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r>
        <w:rPr>
          <w:rFonts w:eastAsia="黑体"/>
          <w:b/>
          <w:bCs/>
          <w:color w:val="000000" w:themeColor="text1"/>
          <w:sz w:val="24"/>
          <w:szCs w:val="24"/>
          <w14:textFill>
            <w14:solidFill>
              <w14:schemeClr w14:val="tx1"/>
            </w14:solidFill>
          </w14:textFill>
        </w:rPr>
        <w:t>ICS</w:t>
      </w:r>
      <w:r>
        <w:rPr>
          <w:rFonts w:hint="eastAsia" w:eastAsia="黑体"/>
          <w:b/>
          <w:bCs/>
          <w:color w:val="000000" w:themeColor="text1"/>
          <w:sz w:val="24"/>
          <w:szCs w:val="24"/>
          <w:lang w:val="en-US" w:eastAsia="zh-CN"/>
          <w14:textFill>
            <w14:solidFill>
              <w14:schemeClr w14:val="tx1"/>
            </w14:solidFill>
          </w14:textFill>
        </w:rPr>
        <w:t xml:space="preserve"> 91.100.50</w:t>
      </w:r>
      <w:r>
        <w:rPr>
          <w:rFonts w:eastAsia="黑体"/>
          <w:b/>
          <w:bCs/>
          <w:color w:val="000000" w:themeColor="text1"/>
          <w:sz w:val="24"/>
          <w:szCs w:val="24"/>
          <w14:textFill>
            <w14:solidFill>
              <w14:schemeClr w14:val="tx1"/>
            </w14:solidFill>
          </w14:textFill>
        </w:rPr>
        <w:t xml:space="preserve"> </w:t>
      </w:r>
    </w:p>
    <w:p>
      <w:pPr>
        <w:rPr>
          <w:rFonts w:eastAsia="黑体"/>
          <w:b/>
          <w:bCs/>
          <w:color w:val="000000" w:themeColor="text1"/>
          <w:sz w:val="24"/>
          <w:szCs w:val="24"/>
          <w14:textFill>
            <w14:solidFill>
              <w14:schemeClr w14:val="tx1"/>
            </w14:solidFill>
          </w14:textFill>
        </w:rPr>
      </w:pPr>
      <w:r>
        <w:rPr>
          <w:rFonts w:eastAsia="黑体"/>
          <w:b/>
          <w:bCs/>
          <w:color w:val="000000" w:themeColor="text1"/>
          <w:sz w:val="24"/>
          <w:szCs w:val="24"/>
          <w14:textFill>
            <w14:solidFill>
              <w14:schemeClr w14:val="tx1"/>
            </w14:solidFill>
          </w14:textFill>
        </w:rPr>
        <w:t>CCS</w:t>
      </w:r>
      <w:r>
        <w:rPr>
          <w:rFonts w:hint="eastAsia" w:eastAsia="黑体"/>
          <w:b/>
          <w:bCs/>
          <w:color w:val="000000" w:themeColor="text1"/>
          <w:sz w:val="24"/>
          <w:szCs w:val="24"/>
          <w:lang w:val="en-US" w:eastAsia="zh-CN"/>
          <w14:textFill>
            <w14:solidFill>
              <w14:schemeClr w14:val="tx1"/>
            </w14:solidFill>
          </w14:textFill>
        </w:rPr>
        <w:t xml:space="preserve"> Q 27</w:t>
      </w:r>
      <w:r>
        <w:rPr>
          <w:rFonts w:eastAsia="黑体"/>
          <w:b/>
          <w:bCs/>
          <w:color w:val="000000" w:themeColor="text1"/>
          <w:sz w:val="24"/>
          <w:szCs w:val="24"/>
          <w14:textFill>
            <w14:solidFill>
              <w14:schemeClr w14:val="tx1"/>
            </w14:solidFill>
          </w14:textFill>
        </w:rPr>
        <w:t xml:space="preserve"> </w:t>
      </w:r>
      <w:r>
        <w:rPr>
          <w:rFonts w:eastAsia="黑体"/>
          <w:b/>
          <w:bCs/>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243840</wp:posOffset>
                </wp:positionV>
                <wp:extent cx="6120130" cy="567690"/>
                <wp:effectExtent l="0" t="0" r="0" b="0"/>
                <wp:wrapNone/>
                <wp:docPr id="2" name="文本框 6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120130" cy="567690"/>
                        </a:xfrm>
                        <a:prstGeom prst="rect">
                          <a:avLst/>
                        </a:prstGeom>
                        <a:noFill/>
                        <a:ln>
                          <a:noFill/>
                        </a:ln>
                      </wps:spPr>
                      <wps:txbx>
                        <w:txbxContent>
                          <w:p>
                            <w:pPr>
                              <w:jc w:val="distribute"/>
                              <w:rPr>
                                <w:sz w:val="52"/>
                                <w:szCs w:val="52"/>
                              </w:rPr>
                            </w:pPr>
                            <w:r>
                              <w:rPr>
                                <w:rFonts w:hint="eastAsia" w:eastAsia="黑体"/>
                                <w:kern w:val="0"/>
                                <w:sz w:val="52"/>
                                <w:szCs w:val="52"/>
                              </w:rPr>
                              <w:t>团体标准</w:t>
                            </w:r>
                          </w:p>
                        </w:txbxContent>
                      </wps:txbx>
                      <wps:bodyPr wrap="square" lIns="0" tIns="0" rIns="0" bIns="0" upright="1"/>
                    </wps:wsp>
                  </a:graphicData>
                </a:graphic>
              </wp:anchor>
            </w:drawing>
          </mc:Choice>
          <mc:Fallback>
            <w:pict>
              <v:shape id="文本框 6441" o:spid="_x0000_s1026" o:spt="202" type="#_x0000_t202" style="position:absolute;left:0pt;margin-left:0.3pt;margin-top:19.2pt;height:44.7pt;width:481.9pt;z-index:251660288;mso-width-relative:page;mso-height-relative:page;" filled="f" stroked="f" coordsize="21600,21600" o:gfxdata="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F20HWAAAABwEAAA8AAAAA&#10;AAAAAQAgAAAAIgAAAGRycy9kb3ducmV2LnhtbFBLAQIUABQAAAAIAIdO4kCHLvwl3QEAAK8DAAAO&#10;AAAAAAAAAAEAIAAAACUBAABkcnMvZTJvRG9jLnhtbFBLBQYAAAAABgAGAFkBAAB0BQAAAAA=&#10;">
                <v:fill on="f" focussize="0,0"/>
                <v:stroke on="f"/>
                <v:imagedata o:title=""/>
                <o:lock v:ext="edit" aspectratio="t"/>
                <v:textbox inset="0mm,0mm,0mm,0mm">
                  <w:txbxContent>
                    <w:p>
                      <w:pPr>
                        <w:jc w:val="distribute"/>
                        <w:rPr>
                          <w:sz w:val="52"/>
                          <w:szCs w:val="52"/>
                        </w:rPr>
                      </w:pPr>
                      <w:r>
                        <w:rPr>
                          <w:rFonts w:hint="eastAsia" w:eastAsia="黑体"/>
                          <w:kern w:val="0"/>
                          <w:sz w:val="52"/>
                          <w:szCs w:val="52"/>
                        </w:rPr>
                        <w:t>团体标准</w:t>
                      </w:r>
                    </w:p>
                  </w:txbxContent>
                </v:textbox>
              </v:shape>
            </w:pict>
          </mc:Fallback>
        </mc:AlternateContent>
      </w: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r>
        <w:rPr>
          <w:rFonts w:eastAsia="黑体"/>
          <w:b/>
          <w:bCs/>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897255</wp:posOffset>
                </wp:positionH>
                <wp:positionV relativeFrom="page">
                  <wp:posOffset>2718435</wp:posOffset>
                </wp:positionV>
                <wp:extent cx="6120130" cy="0"/>
                <wp:effectExtent l="0" t="9525" r="13970" b="9525"/>
                <wp:wrapNone/>
                <wp:docPr id="1" name="直线 5391"/>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391" o:spid="_x0000_s1026" o:spt="20" style="position:absolute;left:0pt;margin-left:70.65pt;margin-top:214.05pt;height:0pt;width:481.9pt;mso-position-horizontal-relative:page;mso-position-vertical-relative:page;z-index:251659264;mso-width-relative:page;mso-height-relative:page;" filled="f" stroked="t" coordsize="21600,21600" o:gfxdata="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QflF1wAAAAwBAAAP&#10;AAAAAAAAAAEAIAAAACIAAABkcnMvZG93bnJldi54bWxQSwECFAAUAAAACACHTuJAFM3kSeABAADT&#10;AwAADgAAAAAAAAABACAAAAAmAQAAZHJzL2Uyb0RvYy54bWxQSwUGAAAAAAYABgBZAQAAeAUAAAAA&#10;">
                <v:fill on="f" focussize="0,0"/>
                <v:stroke weight="1.5pt" color="#000000" joinstyle="round"/>
                <v:imagedata o:title=""/>
                <o:lock v:ext="edit" aspectratio="f"/>
              </v:line>
            </w:pict>
          </mc:Fallback>
        </mc:AlternateConten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T/CECS 10XXX—202X</w:t>
      </w:r>
    </w:p>
    <w:p>
      <w:pPr>
        <w:rPr>
          <w:rFonts w:eastAsia="黑体"/>
          <w:b/>
          <w:bCs/>
          <w:color w:val="000000" w:themeColor="text1"/>
          <w:sz w:val="24"/>
          <w:szCs w:val="24"/>
          <w14:textFill>
            <w14:solidFill>
              <w14:schemeClr w14:val="tx1"/>
            </w14:solidFill>
          </w14:textFill>
        </w:rPr>
      </w:pPr>
      <w:r>
        <w:rPr>
          <w:rFonts w:eastAsia="黑体"/>
          <w:b/>
          <w:bCs/>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4074160</wp:posOffset>
                </wp:positionH>
                <wp:positionV relativeFrom="paragraph">
                  <wp:posOffset>88265</wp:posOffset>
                </wp:positionV>
                <wp:extent cx="2049780" cy="598170"/>
                <wp:effectExtent l="0" t="0" r="0" b="0"/>
                <wp:wrapNone/>
                <wp:docPr id="3" name="文本框 6442"/>
                <wp:cNvGraphicFramePr/>
                <a:graphic xmlns:a="http://schemas.openxmlformats.org/drawingml/2006/main">
                  <a:graphicData uri="http://schemas.microsoft.com/office/word/2010/wordprocessingShape">
                    <wps:wsp>
                      <wps:cNvSpPr txBox="1"/>
                      <wps:spPr>
                        <a:xfrm>
                          <a:off x="0" y="0"/>
                          <a:ext cx="2049780" cy="598170"/>
                        </a:xfrm>
                        <a:prstGeom prst="rect">
                          <a:avLst/>
                        </a:prstGeom>
                        <a:noFill/>
                        <a:ln>
                          <a:noFill/>
                        </a:ln>
                      </wps:spPr>
                      <wps:txbx>
                        <w:txbxContent>
                          <w:p>
                            <w:pPr>
                              <w:snapToGrid w:val="0"/>
                              <w:jc w:val="right"/>
                              <w:rPr>
                                <w:bCs/>
                                <w:szCs w:val="21"/>
                              </w:rPr>
                            </w:pPr>
                          </w:p>
                          <w:p>
                            <w:pPr>
                              <w:pStyle w:val="4"/>
                              <w:jc w:val="right"/>
                            </w:pPr>
                          </w:p>
                          <w:p>
                            <w:pPr>
                              <w:pStyle w:val="4"/>
                            </w:pPr>
                          </w:p>
                          <w:p>
                            <w:pPr>
                              <w:jc w:val="right"/>
                              <w:rPr>
                                <w:sz w:val="28"/>
                                <w:szCs w:val="28"/>
                              </w:rPr>
                            </w:pPr>
                          </w:p>
                        </w:txbxContent>
                      </wps:txbx>
                      <wps:bodyPr wrap="square" lIns="72000" tIns="72000" rIns="72000" bIns="72000" upright="1"/>
                    </wps:wsp>
                  </a:graphicData>
                </a:graphic>
              </wp:anchor>
            </w:drawing>
          </mc:Choice>
          <mc:Fallback>
            <w:pict>
              <v:shape id="文本框 6442" o:spid="_x0000_s1026" o:spt="202" type="#_x0000_t202" style="position:absolute;left:0pt;margin-left:320.8pt;margin-top:6.95pt;height:47.1pt;width:161.4pt;z-index:251661312;mso-width-relative:page;mso-height-relative:page;" filled="f" stroked="f" coordsize="21600,21600" o:gfxdata="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qHts2QAAAAoBAAAPAAAAAAAAAAEAIAAAACIAAABk&#10;cnMvZG93bnJldi54bWxQSwECFAAUAAAACACHTuJAOYVUT8wBAACTAwAADgAAAAAAAAABACAAAAAo&#10;AQAAZHJzL2Uyb0RvYy54bWxQSwUGAAAAAAYABgBZAQAAZgUAAAAA&#10;">
                <v:fill on="f" focussize="0,0"/>
                <v:stroke on="f"/>
                <v:imagedata o:title=""/>
                <o:lock v:ext="edit" aspectratio="f"/>
                <v:textbox inset="2mm,2mm,2mm,2mm">
                  <w:txbxContent>
                    <w:p>
                      <w:pPr>
                        <w:snapToGrid w:val="0"/>
                        <w:jc w:val="right"/>
                        <w:rPr>
                          <w:bCs/>
                          <w:szCs w:val="21"/>
                        </w:rPr>
                      </w:pPr>
                    </w:p>
                    <w:p>
                      <w:pPr>
                        <w:pStyle w:val="4"/>
                        <w:jc w:val="right"/>
                      </w:pPr>
                    </w:p>
                    <w:p>
                      <w:pPr>
                        <w:pStyle w:val="4"/>
                      </w:pPr>
                    </w:p>
                    <w:p>
                      <w:pPr>
                        <w:jc w:val="right"/>
                        <w:rPr>
                          <w:sz w:val="28"/>
                          <w:szCs w:val="28"/>
                        </w:rPr>
                      </w:pPr>
                    </w:p>
                  </w:txbxContent>
                </v:textbox>
              </v:shape>
            </w:pict>
          </mc:Fallback>
        </mc:AlternateContent>
      </w: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jc w:val="center"/>
        <w:rPr>
          <w:rFonts w:eastAsia="黑体"/>
          <w:color w:val="000000" w:themeColor="text1"/>
          <w:sz w:val="52"/>
          <w:szCs w:val="32"/>
          <w14:textFill>
            <w14:solidFill>
              <w14:schemeClr w14:val="tx1"/>
            </w14:solidFill>
          </w14:textFill>
        </w:rPr>
      </w:pPr>
      <w:r>
        <w:rPr>
          <w:rFonts w:eastAsia="黑体"/>
          <w:color w:val="000000" w:themeColor="text1"/>
          <w:sz w:val="52"/>
          <w:szCs w:val="32"/>
          <w14:textFill>
            <w14:solidFill>
              <w14:schemeClr w14:val="tx1"/>
            </w14:solidFill>
          </w14:textFill>
        </w:rPr>
        <w:t>弹性岩板胶</w:t>
      </w:r>
    </w:p>
    <w:p>
      <w:pPr>
        <w:rPr>
          <w:rFonts w:eastAsia="黑体"/>
          <w:b/>
          <w:bCs/>
          <w:color w:val="000000" w:themeColor="text1"/>
          <w:sz w:val="24"/>
          <w:szCs w:val="24"/>
          <w14:textFill>
            <w14:solidFill>
              <w14:schemeClr w14:val="tx1"/>
            </w14:solidFill>
          </w14:textFill>
        </w:rPr>
      </w:pPr>
    </w:p>
    <w:p>
      <w:pPr>
        <w:jc w:val="center"/>
        <w:rPr>
          <w:rFonts w:eastAsia="黑体"/>
          <w:bCs/>
          <w:color w:val="000000" w:themeColor="text1"/>
          <w:sz w:val="30"/>
          <w:szCs w:val="30"/>
          <w:highlight w:val="yellow"/>
          <w14:textFill>
            <w14:solidFill>
              <w14:schemeClr w14:val="tx1"/>
            </w14:solidFill>
          </w14:textFill>
        </w:rPr>
      </w:pPr>
      <w:r>
        <w:rPr>
          <w:rFonts w:eastAsia="黑体"/>
          <w:bCs/>
          <w:color w:val="000000" w:themeColor="text1"/>
          <w:sz w:val="30"/>
          <w:szCs w:val="30"/>
          <w14:textFill>
            <w14:solidFill>
              <w14:schemeClr w14:val="tx1"/>
            </w14:solidFill>
          </w14:textFill>
        </w:rPr>
        <w:t>The elastic adhesive</w:t>
      </w:r>
      <w:r>
        <w:rPr>
          <w:rFonts w:hint="eastAsia" w:eastAsia="黑体"/>
          <w:bCs/>
          <w:color w:val="000000" w:themeColor="text1"/>
          <w:sz w:val="30"/>
          <w:szCs w:val="30"/>
          <w14:textFill>
            <w14:solidFill>
              <w14:schemeClr w14:val="tx1"/>
            </w14:solidFill>
          </w14:textFill>
        </w:rPr>
        <w:t>s</w:t>
      </w:r>
      <w:r>
        <w:rPr>
          <w:rFonts w:eastAsia="黑体"/>
          <w:bCs/>
          <w:color w:val="000000" w:themeColor="text1"/>
          <w:sz w:val="30"/>
          <w:szCs w:val="30"/>
          <w14:textFill>
            <w14:solidFill>
              <w14:schemeClr w14:val="tx1"/>
            </w14:solidFill>
          </w14:textFill>
        </w:rPr>
        <w:t xml:space="preserve"> for sintered stone </w:t>
      </w:r>
      <w:r>
        <w:rPr>
          <w:rFonts w:hint="eastAsia" w:eastAsia="黑体"/>
          <w:bCs/>
          <w:color w:val="000000" w:themeColor="text1"/>
          <w:sz w:val="30"/>
          <w:szCs w:val="30"/>
          <w14:textFill>
            <w14:solidFill>
              <w14:schemeClr w14:val="tx1"/>
            </w14:solidFill>
          </w14:textFill>
        </w:rPr>
        <w:t>finishing</w:t>
      </w:r>
    </w:p>
    <w:p>
      <w:pPr>
        <w:jc w:val="center"/>
        <w:rPr>
          <w:rFonts w:eastAsia="黑体"/>
          <w:bCs/>
          <w:color w:val="000000" w:themeColor="text1"/>
          <w:sz w:val="30"/>
          <w:szCs w:val="30"/>
          <w14:textFill>
            <w14:solidFill>
              <w14:schemeClr w14:val="tx1"/>
            </w14:solidFill>
          </w14:textFill>
        </w:rPr>
      </w:pPr>
      <w:r>
        <w:rPr>
          <w:rFonts w:eastAsia="黑体"/>
          <w:bCs/>
          <w:color w:val="000000" w:themeColor="text1"/>
          <w:sz w:val="30"/>
          <w:szCs w:val="30"/>
          <w14:textFill>
            <w14:solidFill>
              <w14:schemeClr w14:val="tx1"/>
            </w14:solidFill>
          </w14:textFill>
        </w:rPr>
        <w:t>（</w:t>
      </w:r>
      <w:r>
        <w:rPr>
          <w:rFonts w:hint="eastAsia" w:eastAsia="黑体"/>
          <w:bCs/>
          <w:color w:val="000000" w:themeColor="text1"/>
          <w:sz w:val="30"/>
          <w:szCs w:val="30"/>
          <w:lang w:val="en-US" w:eastAsia="zh-CN"/>
          <w14:textFill>
            <w14:solidFill>
              <w14:schemeClr w14:val="tx1"/>
            </w14:solidFill>
          </w14:textFill>
        </w:rPr>
        <w:t>征求意见稿</w:t>
      </w:r>
      <w:r>
        <w:rPr>
          <w:rFonts w:eastAsia="黑体"/>
          <w:bCs/>
          <w:color w:val="000000" w:themeColor="text1"/>
          <w:sz w:val="30"/>
          <w:szCs w:val="30"/>
          <w14:textFill>
            <w14:solidFill>
              <w14:schemeClr w14:val="tx1"/>
            </w14:solidFill>
          </w14:textFill>
        </w:rPr>
        <w:t>）</w:t>
      </w: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r>
        <w:rPr>
          <w:rFonts w:eastAsia="黑体"/>
          <w:b/>
          <w:bCs/>
          <w:color w:val="000000" w:themeColor="text1"/>
          <w:sz w:val="24"/>
          <w:szCs w:val="24"/>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-147320</wp:posOffset>
                </wp:positionH>
                <wp:positionV relativeFrom="paragraph">
                  <wp:posOffset>118745</wp:posOffset>
                </wp:positionV>
                <wp:extent cx="6120130" cy="1139190"/>
                <wp:effectExtent l="0" t="0" r="13970" b="2540"/>
                <wp:wrapNone/>
                <wp:docPr id="8" name="组合 6443"/>
                <wp:cNvGraphicFramePr/>
                <a:graphic xmlns:a="http://schemas.openxmlformats.org/drawingml/2006/main">
                  <a:graphicData uri="http://schemas.microsoft.com/office/word/2010/wordprocessingGroup">
                    <wpg:wgp>
                      <wpg:cNvGrpSpPr/>
                      <wpg:grpSpPr>
                        <a:xfrm>
                          <a:off x="0" y="0"/>
                          <a:ext cx="6120130" cy="1139190"/>
                          <a:chOff x="1412" y="14016"/>
                          <a:chExt cx="9638" cy="1794"/>
                        </a:xfrm>
                      </wpg:grpSpPr>
                      <wps:wsp>
                        <wps:cNvPr id="4" name="直线 6444"/>
                        <wps:cNvCnPr/>
                        <wps:spPr>
                          <a:xfrm>
                            <a:off x="1412" y="14628"/>
                            <a:ext cx="9638" cy="0"/>
                          </a:xfrm>
                          <a:prstGeom prst="line">
                            <a:avLst/>
                          </a:prstGeom>
                          <a:ln w="19050" cap="flat" cmpd="sng">
                            <a:solidFill>
                              <a:srgbClr val="000000"/>
                            </a:solidFill>
                            <a:prstDash val="solid"/>
                            <a:headEnd type="none" w="med" len="med"/>
                            <a:tailEnd type="none" w="med" len="med"/>
                          </a:ln>
                        </wps:spPr>
                        <wps:bodyPr/>
                      </wps:wsp>
                      <wps:wsp>
                        <wps:cNvPr id="5" name="文本框 6445"/>
                        <wps:cNvSpPr txBox="1"/>
                        <wps:spPr>
                          <a:xfrm>
                            <a:off x="1412" y="14016"/>
                            <a:ext cx="9638" cy="540"/>
                          </a:xfrm>
                          <a:prstGeom prst="rect">
                            <a:avLst/>
                          </a:prstGeom>
                          <a:noFill/>
                          <a:ln>
                            <a:noFill/>
                          </a:ln>
                        </wps:spPr>
                        <wps:txbx>
                          <w:txbxContent>
                            <w:p>
                              <w:r>
                                <w:rPr>
                                  <w:rFonts w:hint="eastAsia" w:ascii="黑体" w:eastAsia="黑体"/>
                                  <w:sz w:val="28"/>
                                </w:rPr>
                                <w:t>202X-XX-XX发布</w:t>
                              </w:r>
                              <w:r>
                                <w:rPr>
                                  <w:rFonts w:hint="eastAsia"/>
                                  <w:b/>
                                  <w:bCs/>
                                  <w:sz w:val="28"/>
                                </w:rPr>
                                <w:t xml:space="preserve">                        </w:t>
                              </w:r>
                              <w:r>
                                <w:rPr>
                                  <w:b/>
                                  <w:bCs/>
                                  <w:sz w:val="28"/>
                                </w:rPr>
                                <w:t xml:space="preserve">        </w:t>
                              </w:r>
                              <w:r>
                                <w:rPr>
                                  <w:rFonts w:hint="eastAsia"/>
                                  <w:b/>
                                  <w:bCs/>
                                  <w:sz w:val="28"/>
                                </w:rPr>
                                <w:t xml:space="preserve">       </w:t>
                              </w:r>
                              <w:r>
                                <w:rPr>
                                  <w:rFonts w:hint="eastAsia" w:ascii="黑体" w:eastAsia="黑体"/>
                                  <w:sz w:val="28"/>
                                </w:rPr>
                                <w:t>202X-XX-XX实施</w:t>
                              </w:r>
                            </w:p>
                          </w:txbxContent>
                        </wps:txbx>
                        <wps:bodyPr wrap="square" lIns="0" tIns="0" rIns="0" bIns="0" upright="1"/>
                      </wps:wsp>
                      <wps:wsp>
                        <wps:cNvPr id="6" name="文本框 6446"/>
                        <wps:cNvSpPr txBox="1"/>
                        <wps:spPr>
                          <a:xfrm>
                            <a:off x="4142" y="15313"/>
                            <a:ext cx="3935" cy="497"/>
                          </a:xfrm>
                          <a:prstGeom prst="rect">
                            <a:avLst/>
                          </a:prstGeom>
                          <a:noFill/>
                          <a:ln>
                            <a:noFill/>
                          </a:ln>
                        </wps:spPr>
                        <wps:txbx>
                          <w:txbxContent>
                            <w:p>
                              <w:pPr>
                                <w:snapToGrid w:val="0"/>
                                <w:jc w:val="distribute"/>
                                <w:rPr>
                                  <w:rFonts w:ascii="黑体" w:eastAsia="黑体"/>
                                  <w:bCs/>
                                  <w:sz w:val="32"/>
                                  <w:szCs w:val="32"/>
                                </w:rPr>
                              </w:pPr>
                              <w:r>
                                <w:rPr>
                                  <w:rFonts w:hint="eastAsia" w:ascii="黑体" w:eastAsia="黑体"/>
                                  <w:bCs/>
                                  <w:kern w:val="0"/>
                                  <w:sz w:val="32"/>
                                  <w:szCs w:val="32"/>
                                </w:rPr>
                                <w:t>中国工程建设标准化协会</w:t>
                              </w:r>
                            </w:p>
                            <w:p>
                              <w:pPr>
                                <w:jc w:val="center"/>
                                <w:rPr>
                                  <w:rFonts w:ascii="黑体" w:eastAsia="黑体"/>
                                  <w:bCs/>
                                  <w:kern w:val="0"/>
                                  <w:sz w:val="28"/>
                                  <w:szCs w:val="28"/>
                                </w:rPr>
                              </w:pPr>
                            </w:p>
                            <w:p>
                              <w:pPr>
                                <w:jc w:val="center"/>
                                <w:rPr>
                                  <w:rFonts w:ascii="黑体" w:eastAsia="黑体"/>
                                  <w:bCs/>
                                  <w:kern w:val="0"/>
                                  <w:sz w:val="28"/>
                                  <w:szCs w:val="28"/>
                                </w:rPr>
                              </w:pPr>
                              <w:r>
                                <w:rPr>
                                  <w:rFonts w:hint="eastAsia" w:ascii="黑体" w:eastAsia="黑体"/>
                                  <w:bCs/>
                                  <w:kern w:val="0"/>
                                  <w:sz w:val="28"/>
                                  <w:szCs w:val="28"/>
                                </w:rPr>
                                <w:t>，4</w:t>
                              </w:r>
                            </w:p>
                            <w:p>
                              <w:pPr>
                                <w:jc w:val="center"/>
                                <w:rPr>
                                  <w:rFonts w:ascii="黑体" w:eastAsia="黑体"/>
                                  <w:sz w:val="28"/>
                                  <w:szCs w:val="28"/>
                                </w:rPr>
                              </w:pPr>
                            </w:p>
                          </w:txbxContent>
                        </wps:txbx>
                        <wps:bodyPr wrap="square" lIns="36000" tIns="36000" rIns="36000" bIns="36000" upright="1"/>
                      </wps:wsp>
                      <wps:wsp>
                        <wps:cNvPr id="7" name="文本框 6447"/>
                        <wps:cNvSpPr txBox="1"/>
                        <wps:spPr>
                          <a:xfrm>
                            <a:off x="8219" y="15329"/>
                            <a:ext cx="969" cy="463"/>
                          </a:xfrm>
                          <a:prstGeom prst="rect">
                            <a:avLst/>
                          </a:prstGeom>
                          <a:solidFill>
                            <a:srgbClr val="FFFFFF"/>
                          </a:solidFill>
                          <a:ln w="3175" cap="flat" cmpd="sng">
                            <a:solidFill>
                              <a:srgbClr val="FFFFFF"/>
                            </a:solidFill>
                            <a:prstDash val="solid"/>
                            <a:miter/>
                            <a:headEnd type="none" w="med" len="med"/>
                            <a:tailEnd type="none" w="med" len="med"/>
                          </a:ln>
                        </wps:spPr>
                        <wps:txbx>
                          <w:txbxContent>
                            <w:p>
                              <w:pPr>
                                <w:snapToGrid w:val="0"/>
                                <w:jc w:val="center"/>
                                <w:rPr>
                                  <w:rFonts w:ascii="黑体" w:eastAsia="黑体"/>
                                  <w:bCs/>
                                  <w:sz w:val="28"/>
                                </w:rPr>
                              </w:pPr>
                              <w:r>
                                <w:rPr>
                                  <w:rFonts w:hint="eastAsia" w:ascii="黑体" w:eastAsia="黑体"/>
                                  <w:bCs/>
                                  <w:sz w:val="28"/>
                                </w:rPr>
                                <w:t>发 布</w:t>
                              </w:r>
                            </w:p>
                          </w:txbxContent>
                        </wps:txbx>
                        <wps:bodyPr wrap="square" lIns="36000" tIns="36000" rIns="36000" bIns="36000" upright="1"/>
                      </wps:wsp>
                    </wpg:wgp>
                  </a:graphicData>
                </a:graphic>
              </wp:anchor>
            </w:drawing>
          </mc:Choice>
          <mc:Fallback>
            <w:pict>
              <v:group id="组合 6443" o:spid="_x0000_s1026" o:spt="203" style="position:absolute;left:0pt;margin-left:-11.6pt;margin-top:9.35pt;height:89.7pt;width:481.9pt;z-index:251662336;mso-width-relative:page;mso-height-relative:page;" coordorigin="1412,14016" coordsize="9638,1794" o:gfxdata="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uwP219oAAAAKAQAADwAAAAAAAAABACAAAAAiAAAAZHJzL2Rv&#10;d25yZXYueG1sUEsBAhQAFAAAAAgAh07iQJXPE+xVAwAABQsAAA4AAAAAAAAAAQAgAAAAKQEAAGRy&#10;cy9lMm9Eb2MueG1sUEsFBgAAAAAGAAYAWQEAAPAGAAAAAA==&#10;">
                <o:lock v:ext="edit" aspectratio="f"/>
                <v:line id="直线 6444" o:spid="_x0000_s1026" o:spt="20" style="position:absolute;left:1412;top:14628;height:0;width:9638;" filled="f" stroked="t" coordsize="21600,21600" o:gfxdata="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FlEH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shape id="文本框 6445" o:spid="_x0000_s1026" o:spt="202" type="#_x0000_t202" style="position:absolute;left:1412;top:14016;height:540;width:9638;"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黑体" w:eastAsia="黑体"/>
                            <w:sz w:val="28"/>
                          </w:rPr>
                          <w:t>202X-XX-XX发布</w:t>
                        </w:r>
                        <w:r>
                          <w:rPr>
                            <w:rFonts w:hint="eastAsia"/>
                            <w:b/>
                            <w:bCs/>
                            <w:sz w:val="28"/>
                          </w:rPr>
                          <w:t xml:space="preserve">                        </w:t>
                        </w:r>
                        <w:r>
                          <w:rPr>
                            <w:b/>
                            <w:bCs/>
                            <w:sz w:val="28"/>
                          </w:rPr>
                          <w:t xml:space="preserve">        </w:t>
                        </w:r>
                        <w:r>
                          <w:rPr>
                            <w:rFonts w:hint="eastAsia"/>
                            <w:b/>
                            <w:bCs/>
                            <w:sz w:val="28"/>
                          </w:rPr>
                          <w:t xml:space="preserve">       </w:t>
                        </w:r>
                        <w:r>
                          <w:rPr>
                            <w:rFonts w:hint="eastAsia" w:ascii="黑体" w:eastAsia="黑体"/>
                            <w:sz w:val="28"/>
                          </w:rPr>
                          <w:t>202X-XX-XX实施</w:t>
                        </w:r>
                      </w:p>
                    </w:txbxContent>
                  </v:textbox>
                </v:shape>
                <v:shape id="文本框 6446" o:spid="_x0000_s1026" o:spt="202" type="#_x0000_t202" style="position:absolute;left:4142;top:15313;height:497;width:3935;" filled="f" stroked="f" coordsize="21600,21600" o:gfxdata="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sQg1vQAA&#10;ANoAAAAPAAAAAAAAAAEAIAAAACIAAABkcnMvZG93bnJldi54bWxQSwECFAAUAAAACACHTuJAMy8F&#10;njsAAAA5AAAAEAAAAAAAAAABACAAAAAMAQAAZHJzL3NoYXBleG1sLnhtbFBLBQYAAAAABgAGAFsB&#10;AAC2AwAAAAA=&#10;">
                  <v:fill on="f" focussize="0,0"/>
                  <v:stroke on="f"/>
                  <v:imagedata o:title=""/>
                  <o:lock v:ext="edit" aspectratio="f"/>
                  <v:textbox inset="1mm,1mm,1mm,1mm">
                    <w:txbxContent>
                      <w:p>
                        <w:pPr>
                          <w:snapToGrid w:val="0"/>
                          <w:jc w:val="distribute"/>
                          <w:rPr>
                            <w:rFonts w:ascii="黑体" w:eastAsia="黑体"/>
                            <w:bCs/>
                            <w:sz w:val="32"/>
                            <w:szCs w:val="32"/>
                          </w:rPr>
                        </w:pPr>
                        <w:r>
                          <w:rPr>
                            <w:rFonts w:hint="eastAsia" w:ascii="黑体" w:eastAsia="黑体"/>
                            <w:bCs/>
                            <w:kern w:val="0"/>
                            <w:sz w:val="32"/>
                            <w:szCs w:val="32"/>
                          </w:rPr>
                          <w:t>中国工程建设标准化协会</w:t>
                        </w:r>
                      </w:p>
                      <w:p>
                        <w:pPr>
                          <w:jc w:val="center"/>
                          <w:rPr>
                            <w:rFonts w:ascii="黑体" w:eastAsia="黑体"/>
                            <w:bCs/>
                            <w:kern w:val="0"/>
                            <w:sz w:val="28"/>
                            <w:szCs w:val="28"/>
                          </w:rPr>
                        </w:pPr>
                      </w:p>
                      <w:p>
                        <w:pPr>
                          <w:jc w:val="center"/>
                          <w:rPr>
                            <w:rFonts w:ascii="黑体" w:eastAsia="黑体"/>
                            <w:bCs/>
                            <w:kern w:val="0"/>
                            <w:sz w:val="28"/>
                            <w:szCs w:val="28"/>
                          </w:rPr>
                        </w:pPr>
                        <w:r>
                          <w:rPr>
                            <w:rFonts w:hint="eastAsia" w:ascii="黑体" w:eastAsia="黑体"/>
                            <w:bCs/>
                            <w:kern w:val="0"/>
                            <w:sz w:val="28"/>
                            <w:szCs w:val="28"/>
                          </w:rPr>
                          <w:t>，4</w:t>
                        </w:r>
                      </w:p>
                      <w:p>
                        <w:pPr>
                          <w:jc w:val="center"/>
                          <w:rPr>
                            <w:rFonts w:ascii="黑体" w:eastAsia="黑体"/>
                            <w:sz w:val="28"/>
                            <w:szCs w:val="28"/>
                          </w:rPr>
                        </w:pPr>
                      </w:p>
                    </w:txbxContent>
                  </v:textbox>
                </v:shape>
                <v:shape id="文本框 6447" o:spid="_x0000_s1026" o:spt="202" type="#_x0000_t202" style="position:absolute;left:8219;top:15329;height:463;width:969;" fillcolor="#FFFFFF" filled="t" stroked="t" coordsize="21600,21600" o:gfxdata="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cAba/&#10;AAAA2gAAAA8AAAAAAAAAAQAgAAAAIgAAAGRycy9kb3ducmV2LnhtbFBLAQIUABQAAAAIAIdO4kAz&#10;LwWeOwAAADkAAAAQAAAAAAAAAAEAIAAAAA4BAABkcnMvc2hhcGV4bWwueG1sUEsFBgAAAAAGAAYA&#10;WwEAALgDAAAAAA==&#10;">
                  <v:fill on="t" focussize="0,0"/>
                  <v:stroke weight="0.25pt" color="#FFFFFF" joinstyle="miter"/>
                  <v:imagedata o:title=""/>
                  <o:lock v:ext="edit" aspectratio="f"/>
                  <v:textbox inset="1mm,1mm,1mm,1mm">
                    <w:txbxContent>
                      <w:p>
                        <w:pPr>
                          <w:snapToGrid w:val="0"/>
                          <w:jc w:val="center"/>
                          <w:rPr>
                            <w:rFonts w:ascii="黑体" w:eastAsia="黑体"/>
                            <w:bCs/>
                            <w:sz w:val="28"/>
                          </w:rPr>
                        </w:pPr>
                        <w:r>
                          <w:rPr>
                            <w:rFonts w:hint="eastAsia" w:ascii="黑体" w:eastAsia="黑体"/>
                            <w:bCs/>
                            <w:sz w:val="28"/>
                          </w:rPr>
                          <w:t>发 布</w:t>
                        </w:r>
                      </w:p>
                    </w:txbxContent>
                  </v:textbox>
                </v:shape>
              </v:group>
            </w:pict>
          </mc:Fallback>
        </mc:AlternateContent>
      </w: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pPr>
    </w:p>
    <w:p>
      <w:pPr>
        <w:rPr>
          <w:rFonts w:eastAsia="黑体"/>
          <w:b/>
          <w:bCs/>
          <w:color w:val="000000" w:themeColor="text1"/>
          <w:sz w:val="24"/>
          <w:szCs w:val="24"/>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1276" w:right="851" w:bottom="1134" w:left="1418" w:header="567" w:footer="992" w:gutter="0"/>
          <w:pgNumType w:start="1" w:chapSep="period"/>
          <w:cols w:space="720" w:num="1"/>
          <w:titlePg/>
          <w:docGrid w:type="linesAndChars" w:linePitch="316" w:charSpace="-433"/>
        </w:sectPr>
      </w:pPr>
    </w:p>
    <w:p>
      <w:pPr>
        <w:spacing w:line="1200" w:lineRule="auto"/>
        <w:rPr>
          <w:color w:val="000000" w:themeColor="text1"/>
          <w14:textFill>
            <w14:solidFill>
              <w14:schemeClr w14:val="tx1"/>
            </w14:solidFill>
          </w14:textFill>
        </w:rPr>
      </w:pPr>
      <w:r>
        <w:rPr>
          <w:rFonts w:eastAsia="黑体"/>
          <w:bCs/>
          <w:color w:val="000000" w:themeColor="text1"/>
          <w:sz w:val="24"/>
          <w14:textFill>
            <w14:solidFill>
              <w14:schemeClr w14:val="tx1"/>
            </w14:solidFill>
          </w14:textFill>
        </w:rPr>
        <w:t>目    次</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TOC \o "1-2" \h \z \u </w:instrText>
      </w:r>
      <w:r>
        <w:rPr>
          <w:color w:val="000000" w:themeColor="text1"/>
          <w:szCs w:val="21"/>
          <w14:textFill>
            <w14:solidFill>
              <w14:schemeClr w14:val="tx1"/>
            </w14:solidFill>
          </w14:textFill>
        </w:rPr>
        <w:fldChar w:fldCharType="separate"/>
      </w:r>
    </w:p>
    <w:p>
      <w:pPr>
        <w:pStyle w:val="27"/>
        <w:rPr>
          <w:rFonts w:eastAsia="等线"/>
          <w:color w:val="000000" w:themeColor="text1"/>
          <w:szCs w:val="22"/>
          <w14:textFill>
            <w14:solidFill>
              <w14:schemeClr w14:val="tx1"/>
            </w14:solidFill>
          </w14:textFill>
        </w:rPr>
      </w:pPr>
      <w:r>
        <w:fldChar w:fldCharType="begin"/>
      </w:r>
      <w:r>
        <w:instrText xml:space="preserve"> HYPERLINK \l "_Toc63100405" </w:instrText>
      </w:r>
      <w:r>
        <w:fldChar w:fldCharType="separate"/>
      </w:r>
      <w:r>
        <w:rPr>
          <w:rStyle w:val="38"/>
          <w:color w:val="000000" w:themeColor="text1"/>
          <w14:textFill>
            <w14:solidFill>
              <w14:schemeClr w14:val="tx1"/>
            </w14:solidFill>
          </w14:textFill>
        </w:rPr>
        <w:t>前    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"_Toc63100407" </w:instrText>
      </w:r>
      <w:r>
        <w:fldChar w:fldCharType="separate"/>
      </w:r>
      <w:r>
        <w:rPr>
          <w:rStyle w:val="38"/>
          <w:color w:val="000000" w:themeColor="text1"/>
          <w14:textFill>
            <w14:solidFill>
              <w14:schemeClr w14:val="tx1"/>
            </w14:solidFill>
          </w14:textFill>
        </w:rPr>
        <w:t>1 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"_Toc63100408" </w:instrText>
      </w:r>
      <w:r>
        <w:fldChar w:fldCharType="separate"/>
      </w:r>
      <w:r>
        <w:rPr>
          <w:rStyle w:val="38"/>
          <w:color w:val="000000" w:themeColor="text1"/>
          <w14:textFill>
            <w14:solidFill>
              <w14:schemeClr w14:val="tx1"/>
            </w14:solidFill>
          </w14:textFill>
        </w:rPr>
        <w:t>2 规范性引用文件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"_Toc63100409" </w:instrText>
      </w:r>
      <w:r>
        <w:fldChar w:fldCharType="separate"/>
      </w:r>
      <w:r>
        <w:rPr>
          <w:rStyle w:val="38"/>
          <w:color w:val="000000" w:themeColor="text1"/>
          <w14:textFill>
            <w14:solidFill>
              <w14:schemeClr w14:val="tx1"/>
            </w14:solidFill>
          </w14:textFill>
        </w:rPr>
        <w:t>3 术语和定义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"_Toc63100410" </w:instrText>
      </w:r>
      <w:r>
        <w:fldChar w:fldCharType="separate"/>
      </w:r>
      <w:r>
        <w:rPr>
          <w:rStyle w:val="38"/>
          <w:color w:val="000000" w:themeColor="text1"/>
          <w14:textFill>
            <w14:solidFill>
              <w14:schemeClr w14:val="tx1"/>
            </w14:solidFill>
          </w14:textFill>
        </w:rPr>
        <w:t>4 分类和标记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"_Toc63100411" </w:instrText>
      </w:r>
      <w:r>
        <w:fldChar w:fldCharType="separate"/>
      </w:r>
      <w:r>
        <w:rPr>
          <w:rStyle w:val="38"/>
          <w:color w:val="000000" w:themeColor="text1"/>
          <w14:textFill>
            <w14:solidFill>
              <w14:schemeClr w14:val="tx1"/>
            </w14:solidFill>
          </w14:textFill>
        </w:rPr>
        <w:t>5 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"_Toc63100412" </w:instrText>
      </w:r>
      <w:r>
        <w:fldChar w:fldCharType="separate"/>
      </w:r>
      <w:r>
        <w:rPr>
          <w:rStyle w:val="38"/>
          <w:color w:val="000000" w:themeColor="text1"/>
          <w14:textFill>
            <w14:solidFill>
              <w14:schemeClr w14:val="tx1"/>
            </w14:solidFill>
          </w14:textFill>
        </w:rPr>
        <w:t>6 试验方法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"_Toc63100413" </w:instrText>
      </w:r>
      <w:r>
        <w:fldChar w:fldCharType="separate"/>
      </w:r>
      <w:r>
        <w:rPr>
          <w:rStyle w:val="38"/>
          <w:color w:val="000000" w:themeColor="text1"/>
          <w14:textFill>
            <w14:solidFill>
              <w14:schemeClr w14:val="tx1"/>
            </w14:solidFill>
          </w14:textFill>
        </w:rPr>
        <w:t>7 检验规则</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fldChar w:fldCharType="end"/>
      </w:r>
    </w:p>
    <w:p>
      <w:pPr>
        <w:pStyle w:val="27"/>
        <w:rPr>
          <w:rFonts w:eastAsia="等线"/>
          <w:color w:val="000000" w:themeColor="text1"/>
          <w:szCs w:val="22"/>
          <w14:textFill>
            <w14:solidFill>
              <w14:schemeClr w14:val="tx1"/>
            </w14:solidFill>
          </w14:textFill>
        </w:rPr>
      </w:pPr>
      <w:r>
        <w:fldChar w:fldCharType="begin"/>
      </w:r>
      <w:r>
        <w:instrText xml:space="preserve"> HYPERLINK \l "_Toc63100414" </w:instrText>
      </w:r>
      <w:r>
        <w:fldChar w:fldCharType="separate"/>
      </w:r>
      <w:r>
        <w:rPr>
          <w:rStyle w:val="38"/>
          <w:color w:val="000000" w:themeColor="text1"/>
          <w14:textFill>
            <w14:solidFill>
              <w14:schemeClr w14:val="tx1"/>
            </w14:solidFill>
          </w14:textFill>
        </w:rPr>
        <w:t>8 标志、包装、运输和贮存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_Toc63100414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after="79" w:afterLines="25"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fldChar w:fldCharType="end"/>
      </w:r>
    </w:p>
    <w:p>
      <w:pPr>
        <w:pStyle w:val="77"/>
        <w:spacing w:before="316" w:beforeLines="100" w:after="316" w:afterLines="100"/>
        <w:rPr>
          <w:rFonts w:ascii="Times New Roman"/>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br w:type="page"/>
      </w:r>
      <w:bookmarkStart w:id="0" w:name="_Toc13748266"/>
      <w:bookmarkStart w:id="1" w:name="_Toc13732328"/>
      <w:bookmarkStart w:id="2" w:name="_Toc63100405"/>
      <w:bookmarkStart w:id="3" w:name="_Toc251312556"/>
      <w:bookmarkStart w:id="4" w:name="_Toc18762736"/>
      <w:bookmarkStart w:id="5" w:name="_Toc301871112"/>
      <w:r>
        <w:rPr>
          <w:rFonts w:ascii="Times New Roman"/>
          <w:color w:val="000000" w:themeColor="text1"/>
          <w14:textFill>
            <w14:solidFill>
              <w14:schemeClr w14:val="tx1"/>
            </w14:solidFill>
          </w14:textFill>
        </w:rPr>
        <w:t>前    言</w:t>
      </w:r>
      <w:bookmarkEnd w:id="0"/>
      <w:bookmarkEnd w:id="1"/>
      <w:bookmarkEnd w:id="2"/>
      <w:bookmarkEnd w:id="3"/>
      <w:bookmarkEnd w:id="4"/>
      <w:bookmarkEnd w:id="5"/>
    </w:p>
    <w:p>
      <w:pPr>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本文件</w:t>
      </w:r>
      <w:r>
        <w:rPr>
          <w:color w:val="000000" w:themeColor="text1"/>
          <w14:textFill>
            <w14:solidFill>
              <w14:schemeClr w14:val="tx1"/>
            </w14:solidFill>
          </w14:textFill>
        </w:rPr>
        <w:t>按照GB/T 1.1-2020《标准化工作导则  第1部分：标准化文件的结构和起草规则》和GB/T 20001.10-2014《标准编写规则  第10部分：产品标准》给出的规则起草</w:t>
      </w:r>
      <w:r>
        <w:rPr>
          <w:color w:val="000000" w:themeColor="text1"/>
          <w:szCs w:val="21"/>
          <w14:textFill>
            <w14:solidFill>
              <w14:schemeClr w14:val="tx1"/>
            </w14:solidFill>
          </w14:textFill>
        </w:rPr>
        <w:t>。</w:t>
      </w:r>
    </w:p>
    <w:p>
      <w:pPr>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本文件按中国工程建设标准化协会《关于印发〈2022年第二批协会标准制订、修订计划〉的通知》（建标协字〔2022〕40号）的要求制定。</w:t>
      </w:r>
    </w:p>
    <w:p>
      <w:pPr>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请注意本文件的某些内容可能涉及专利，本文件的发布机构不承担识别这些专利的责任。</w:t>
      </w:r>
    </w:p>
    <w:p>
      <w:pPr>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本文件由中国工程建设标准化协会提出。</w:t>
      </w:r>
    </w:p>
    <w:p>
      <w:pPr>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本文件由中国工程建设标准化协会建筑材料分会归口管理。</w:t>
      </w:r>
    </w:p>
    <w:p>
      <w:pPr>
        <w:snapToGrid w:val="0"/>
        <w:spacing w:line="312" w:lineRule="auto"/>
        <w:ind w:firstLine="416" w:firstLineChars="200"/>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本文件负责起草单位：三棵树涂料股份有限公司</w:t>
      </w:r>
      <w:r>
        <w:rPr>
          <w:bCs/>
          <w:color w:val="000000" w:themeColor="text1"/>
          <w:kern w:val="0"/>
          <w:szCs w:val="21"/>
          <w14:textFill>
            <w14:solidFill>
              <w14:schemeClr w14:val="tx1"/>
            </w14:solidFill>
          </w14:textFill>
        </w:rPr>
        <w:t>、</w:t>
      </w:r>
      <w:r>
        <w:rPr>
          <w:rFonts w:hint="eastAsia"/>
          <w:bCs/>
          <w:color w:val="000000" w:themeColor="text1"/>
          <w:kern w:val="0"/>
          <w:szCs w:val="21"/>
          <w14:textFill>
            <w14:solidFill>
              <w14:schemeClr w14:val="tx1"/>
            </w14:solidFill>
          </w14:textFill>
        </w:rPr>
        <w:t>上海牛元工贸有限公司</w:t>
      </w:r>
    </w:p>
    <w:p>
      <w:pPr>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本文件参加起草单位：</w:t>
      </w:r>
    </w:p>
    <w:p>
      <w:pPr>
        <w:widowControl/>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本文件主要起草人：</w:t>
      </w:r>
    </w:p>
    <w:p>
      <w:pPr>
        <w:widowControl/>
        <w:snapToGrid w:val="0"/>
        <w:spacing w:line="312" w:lineRule="auto"/>
        <w:ind w:firstLine="416"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本文件主要审查人：</w:t>
      </w:r>
    </w:p>
    <w:p>
      <w:pPr>
        <w:pStyle w:val="17"/>
        <w:ind w:left="0" w:firstLine="416" w:firstLineChars="200"/>
        <w:rPr>
          <w:color w:val="000000" w:themeColor="text1"/>
          <w14:textFill>
            <w14:solidFill>
              <w14:schemeClr w14:val="tx1"/>
            </w14:solidFill>
          </w14:textFill>
        </w:rPr>
      </w:pPr>
    </w:p>
    <w:p>
      <w:pPr>
        <w:pStyle w:val="17"/>
        <w:ind w:left="0" w:firstLine="416" w:firstLineChars="200"/>
        <w:rPr>
          <w:color w:val="000000" w:themeColor="text1"/>
          <w14:textFill>
            <w14:solidFill>
              <w14:schemeClr w14:val="tx1"/>
            </w14:solidFill>
          </w14:textFill>
        </w:rPr>
      </w:pPr>
    </w:p>
    <w:p>
      <w:pPr>
        <w:spacing w:after="79" w:afterLines="25" w:line="360" w:lineRule="auto"/>
        <w:rPr>
          <w:color w:val="000000" w:themeColor="text1"/>
          <w:szCs w:val="21"/>
          <w14:textFill>
            <w14:solidFill>
              <w14:schemeClr w14:val="tx1"/>
            </w14:solidFill>
          </w14:textFill>
        </w:rPr>
      </w:pPr>
    </w:p>
    <w:p>
      <w:pPr>
        <w:spacing w:after="79" w:afterLines="25" w:line="360" w:lineRule="auto"/>
        <w:rPr>
          <w:color w:val="000000" w:themeColor="text1"/>
          <w:szCs w:val="21"/>
          <w14:textFill>
            <w14:solidFill>
              <w14:schemeClr w14:val="tx1"/>
            </w14:solidFill>
          </w14:textFill>
        </w:rPr>
      </w:pPr>
    </w:p>
    <w:p>
      <w:pPr>
        <w:spacing w:after="79" w:afterLines="25" w:line="360" w:lineRule="auto"/>
        <w:rPr>
          <w:color w:val="000000" w:themeColor="text1"/>
          <w:szCs w:val="21"/>
          <w14:textFill>
            <w14:solidFill>
              <w14:schemeClr w14:val="tx1"/>
            </w14:solidFill>
          </w14:textFill>
        </w:rPr>
        <w:sectPr>
          <w:headerReference r:id="rId8" w:type="default"/>
          <w:headerReference r:id="rId9" w:type="even"/>
          <w:pgSz w:w="11907" w:h="16840"/>
          <w:pgMar w:top="1560" w:right="1417" w:bottom="1361" w:left="1418" w:header="1134" w:footer="992" w:gutter="0"/>
          <w:pgNumType w:fmt="upperRoman" w:start="1" w:chapSep="period"/>
          <w:cols w:space="720" w:num="1"/>
          <w:docGrid w:type="linesAndChars" w:linePitch="316" w:charSpace="-433"/>
        </w:sectPr>
      </w:pPr>
    </w:p>
    <w:p>
      <w:pPr>
        <w:pStyle w:val="9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弹性岩板胶</w:t>
      </w:r>
    </w:p>
    <w:p>
      <w:pPr>
        <w:pStyle w:val="77"/>
        <w:numPr>
          <w:ilvl w:val="0"/>
          <w:numId w:val="10"/>
        </w:numPr>
        <w:spacing w:before="312" w:beforeLines="100" w:after="312" w:afterLines="100"/>
        <w:outlineLvl w:val="0"/>
        <w:rPr>
          <w:rFonts w:ascii="Times New Roman"/>
          <w:color w:val="000000" w:themeColor="text1"/>
          <w14:textFill>
            <w14:solidFill>
              <w14:schemeClr w14:val="tx1"/>
            </w14:solidFill>
          </w14:textFill>
        </w:rPr>
      </w:pPr>
      <w:bookmarkStart w:id="6" w:name="_Toc261589490"/>
      <w:bookmarkStart w:id="7" w:name="_Toc247618192"/>
      <w:bookmarkStart w:id="8" w:name="_Toc63100407"/>
      <w:bookmarkStart w:id="9" w:name="_Toc13732330"/>
      <w:bookmarkStart w:id="10" w:name="_Toc247618047"/>
      <w:bookmarkStart w:id="11" w:name="_Toc13672237"/>
      <w:bookmarkStart w:id="12" w:name="_Toc13748268"/>
      <w:r>
        <w:rPr>
          <w:rFonts w:ascii="Times New Roman"/>
          <w:color w:val="000000" w:themeColor="text1"/>
          <w14:textFill>
            <w14:solidFill>
              <w14:schemeClr w14:val="tx1"/>
            </w14:solidFill>
          </w14:textFill>
        </w:rPr>
        <w:t>范围</w:t>
      </w:r>
      <w:bookmarkEnd w:id="6"/>
      <w:bookmarkEnd w:id="7"/>
      <w:bookmarkEnd w:id="8"/>
      <w:bookmarkEnd w:id="9"/>
      <w:bookmarkEnd w:id="10"/>
      <w:bookmarkEnd w:id="11"/>
      <w:bookmarkEnd w:id="12"/>
    </w:p>
    <w:p>
      <w:pPr>
        <w:pStyle w:val="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本文件规定了弹性岩板胶的术语和定义、分类和标记、要求、试验方法、检验规则及标志、包装、运输和贮存。</w:t>
      </w:r>
    </w:p>
    <w:p>
      <w:pPr>
        <w:pStyle w:val="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本文件适用于</w:t>
      </w:r>
      <w:bookmarkStart w:id="13" w:name="_Hlk2440247"/>
      <w:r>
        <w:rPr>
          <w:rFonts w:ascii="Times New Roman"/>
          <w:color w:val="000000" w:themeColor="text1"/>
          <w:szCs w:val="21"/>
          <w14:textFill>
            <w14:solidFill>
              <w14:schemeClr w14:val="tx1"/>
            </w14:solidFill>
          </w14:textFill>
        </w:rPr>
        <w:t>弹性岩板胶</w:t>
      </w:r>
      <w:r>
        <w:rPr>
          <w:rFonts w:hint="eastAsia" w:ascii="Times New Roman"/>
          <w:color w:val="000000" w:themeColor="text1"/>
          <w:szCs w:val="21"/>
          <w:lang w:val="en-US" w:eastAsia="zh-CN"/>
          <w14:textFill>
            <w14:solidFill>
              <w14:schemeClr w14:val="tx1"/>
            </w14:solidFill>
          </w14:textFill>
        </w:rPr>
        <w:t>的生产</w:t>
      </w:r>
      <w:r>
        <w:rPr>
          <w:rFonts w:ascii="Times New Roman"/>
          <w:color w:val="000000" w:themeColor="text1"/>
          <w:szCs w:val="21"/>
          <w14:textFill>
            <w14:solidFill>
              <w14:schemeClr w14:val="tx1"/>
            </w14:solidFill>
          </w14:textFill>
        </w:rPr>
        <w:t>、</w:t>
      </w:r>
      <w:r>
        <w:rPr>
          <w:rFonts w:hint="eastAsia" w:ascii="Times New Roman"/>
          <w:color w:val="000000" w:themeColor="text1"/>
          <w:szCs w:val="21"/>
          <w:lang w:val="en-US" w:eastAsia="zh-CN"/>
          <w14:textFill>
            <w14:solidFill>
              <w14:schemeClr w14:val="tx1"/>
            </w14:solidFill>
          </w14:textFill>
        </w:rPr>
        <w:t>制造和检验</w:t>
      </w:r>
      <w:r>
        <w:rPr>
          <w:rFonts w:ascii="Times New Roman"/>
          <w:color w:val="000000" w:themeColor="text1"/>
          <w:szCs w:val="21"/>
          <w14:textFill>
            <w14:solidFill>
              <w14:schemeClr w14:val="tx1"/>
            </w14:solidFill>
          </w14:textFill>
        </w:rPr>
        <w:t>。</w:t>
      </w:r>
    </w:p>
    <w:p>
      <w:pPr>
        <w:pStyle w:val="58"/>
        <w:ind w:firstLine="420"/>
        <w:rPr>
          <w:rFonts w:ascii="Times New Roman"/>
          <w:color w:val="000000" w:themeColor="text1"/>
          <w:szCs w:val="21"/>
          <w14:textFill>
            <w14:solidFill>
              <w14:schemeClr w14:val="tx1"/>
            </w14:solidFill>
          </w14:textFill>
        </w:rPr>
      </w:pPr>
    </w:p>
    <w:bookmarkEnd w:id="13"/>
    <w:p>
      <w:pPr>
        <w:pStyle w:val="77"/>
        <w:numPr>
          <w:ilvl w:val="0"/>
          <w:numId w:val="10"/>
        </w:numPr>
        <w:spacing w:before="312" w:beforeLines="100" w:after="312" w:afterLines="100"/>
        <w:outlineLvl w:val="0"/>
        <w:rPr>
          <w:rFonts w:ascii="Times New Roman"/>
          <w:color w:val="000000" w:themeColor="text1"/>
          <w14:textFill>
            <w14:solidFill>
              <w14:schemeClr w14:val="tx1"/>
            </w14:solidFill>
          </w14:textFill>
        </w:rPr>
      </w:pPr>
      <w:bookmarkStart w:id="14" w:name="_Toc247618048"/>
      <w:bookmarkStart w:id="15" w:name="_Toc13672238"/>
      <w:bookmarkStart w:id="16" w:name="_Toc13732331"/>
      <w:bookmarkStart w:id="17" w:name="_Toc247618193"/>
      <w:bookmarkStart w:id="18" w:name="_Toc13748269"/>
      <w:bookmarkStart w:id="19" w:name="_Toc261589491"/>
      <w:bookmarkStart w:id="20" w:name="_Toc63100408"/>
      <w:r>
        <w:rPr>
          <w:rFonts w:ascii="Times New Roman"/>
          <w:color w:val="000000" w:themeColor="text1"/>
          <w14:textFill>
            <w14:solidFill>
              <w14:schemeClr w14:val="tx1"/>
            </w14:solidFill>
          </w14:textFill>
        </w:rPr>
        <w:t>规范性引用文件</w:t>
      </w:r>
      <w:bookmarkEnd w:id="14"/>
      <w:bookmarkEnd w:id="15"/>
      <w:bookmarkEnd w:id="16"/>
      <w:bookmarkEnd w:id="17"/>
      <w:bookmarkEnd w:id="18"/>
      <w:bookmarkEnd w:id="19"/>
      <w:bookmarkEnd w:id="20"/>
      <w:bookmarkStart w:id="49" w:name="_GoBack"/>
      <w:bookmarkEnd w:id="49"/>
    </w:p>
    <w:p>
      <w:pPr>
        <w:pStyle w:val="58"/>
        <w:ind w:firstLine="420"/>
        <w:rPr>
          <w:rFonts w:ascii="Times New Roman"/>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下列标准的内容通过文中的规范性引用而构成本文件必不可少的条款。凡是注日期的引用标准，仅注日期的版本适用于本文件。凡是不注日期的引用标准，其最新版本（包括所有的修改单）适用于本文件</w:t>
      </w:r>
      <w:r>
        <w:rPr>
          <w:rFonts w:ascii="Times New Roman"/>
          <w:color w:val="000000" w:themeColor="text1"/>
          <w14:textFill>
            <w14:solidFill>
              <w14:schemeClr w14:val="tx1"/>
            </w14:solidFill>
          </w14:textFill>
        </w:rPr>
        <w:t>。</w:t>
      </w:r>
    </w:p>
    <w:p>
      <w:pPr>
        <w:ind w:firstLine="567" w:firstLineChars="27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G</w:t>
      </w:r>
      <w:r>
        <w:rPr>
          <w:color w:val="000000" w:themeColor="text1"/>
          <w:kern w:val="0"/>
          <w:szCs w:val="21"/>
          <w14:textFill>
            <w14:solidFill>
              <w14:schemeClr w14:val="tx1"/>
            </w14:solidFill>
          </w14:textFill>
        </w:rPr>
        <w:t xml:space="preserve">B/T 529-2008 </w:t>
      </w:r>
      <w:r>
        <w:rPr>
          <w:rFonts w:hint="eastAsia"/>
          <w:color w:val="000000" w:themeColor="text1"/>
          <w:kern w:val="0"/>
          <w:szCs w:val="21"/>
          <w14:textFill>
            <w14:solidFill>
              <w14:schemeClr w14:val="tx1"/>
            </w14:solidFill>
          </w14:textFill>
        </w:rPr>
        <w:t>硫化橡胶或热塑性橡胶撕裂强度的测定</w:t>
      </w:r>
    </w:p>
    <w:p>
      <w:pPr>
        <w:ind w:firstLine="567" w:firstLineChars="270"/>
        <w:rPr>
          <w:color w:val="000000" w:themeColor="text1"/>
          <w:kern w:val="0"/>
          <w:szCs w:val="21"/>
          <w14:textFill>
            <w14:solidFill>
              <w14:schemeClr w14:val="tx1"/>
            </w14:solidFill>
          </w14:textFill>
        </w:rPr>
      </w:pPr>
      <w:r>
        <w:rPr>
          <w:color w:val="000000" w:themeColor="text1"/>
          <w14:textFill>
            <w14:solidFill>
              <w14:schemeClr w14:val="tx1"/>
            </w14:solidFill>
          </w14:textFill>
        </w:rPr>
        <w:t>GB/T 7214</w:t>
      </w:r>
      <w:r>
        <w:rPr>
          <w:color w:val="FF0000"/>
        </w:rPr>
        <w:t xml:space="preserve"> </w:t>
      </w:r>
      <w:r>
        <w:rPr>
          <w:color w:val="000000" w:themeColor="text1"/>
          <w14:textFill>
            <w14:solidFill>
              <w14:schemeClr w14:val="tx1"/>
            </w14:solidFill>
          </w14:textFill>
        </w:rPr>
        <w:t>胶粘剂 拉伸剪切强度的测定（刚性材料对刚性材料）</w:t>
      </w:r>
    </w:p>
    <w:p>
      <w:pPr>
        <w:ind w:firstLine="567" w:firstLineChars="270"/>
        <w:rPr>
          <w:color w:val="000000" w:themeColor="text1"/>
          <w14:textFill>
            <w14:solidFill>
              <w14:schemeClr w14:val="tx1"/>
            </w14:solidFill>
          </w14:textFill>
        </w:rPr>
      </w:pPr>
      <w:r>
        <w:rPr>
          <w:color w:val="000000" w:themeColor="text1"/>
          <w14:textFill>
            <w14:solidFill>
              <w14:schemeClr w14:val="tx1"/>
            </w14:solidFill>
          </w14:textFill>
        </w:rPr>
        <w:t>GB/T 13477.1-2002 建筑密封材料试验方法 第1部分：试验基材的规定</w:t>
      </w:r>
    </w:p>
    <w:p>
      <w:pPr>
        <w:ind w:firstLine="567" w:firstLineChars="270"/>
        <w:rPr>
          <w:color w:val="000000" w:themeColor="text1"/>
          <w14:textFill>
            <w14:solidFill>
              <w14:schemeClr w14:val="tx1"/>
            </w14:solidFill>
          </w14:textFill>
        </w:rPr>
      </w:pPr>
      <w:r>
        <w:rPr>
          <w:color w:val="000000" w:themeColor="text1"/>
          <w14:textFill>
            <w14:solidFill>
              <w14:schemeClr w14:val="tx1"/>
            </w14:solidFill>
          </w14:textFill>
        </w:rPr>
        <w:t>GB/T 13477.3-2017 建筑密封材料试验方法 第3部分：使用标准器具测定密封材料挤出性的方法</w:t>
      </w:r>
    </w:p>
    <w:p>
      <w:pPr>
        <w:ind w:firstLine="567" w:firstLineChars="27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GB/T 13477.5-2002 建筑密封材料试验方法 </w:t>
      </w:r>
      <w:r>
        <w:rPr>
          <w:color w:val="000000" w:themeColor="text1"/>
          <w14:textFill>
            <w14:solidFill>
              <w14:schemeClr w14:val="tx1"/>
            </w14:solidFill>
          </w14:textFill>
        </w:rPr>
        <w:t>第5部分</w:t>
      </w:r>
      <w:r>
        <w:rPr>
          <w:color w:val="000000" w:themeColor="text1"/>
          <w:kern w:val="0"/>
          <w:szCs w:val="21"/>
          <w14:textFill>
            <w14:solidFill>
              <w14:schemeClr w14:val="tx1"/>
            </w14:solidFill>
          </w14:textFill>
        </w:rPr>
        <w:t>：表干时间的测定</w:t>
      </w:r>
    </w:p>
    <w:p>
      <w:pPr>
        <w:ind w:firstLine="567" w:firstLineChars="270"/>
        <w:rPr>
          <w:color w:val="000000" w:themeColor="text1"/>
          <w14:textFill>
            <w14:solidFill>
              <w14:schemeClr w14:val="tx1"/>
            </w14:solidFill>
          </w14:textFill>
        </w:rPr>
      </w:pPr>
      <w:r>
        <w:rPr>
          <w:color w:val="000000" w:themeColor="text1"/>
          <w14:textFill>
            <w14:solidFill>
              <w14:schemeClr w14:val="tx1"/>
            </w14:solidFill>
          </w14:textFill>
        </w:rPr>
        <w:t>GB/T 13477.6-2002 建筑密封材料试验方法 第8部分：流动性的测定</w:t>
      </w:r>
    </w:p>
    <w:p>
      <w:pPr>
        <w:ind w:firstLine="567" w:firstLineChars="270"/>
        <w:rPr>
          <w:color w:val="000000" w:themeColor="text1"/>
          <w14:textFill>
            <w14:solidFill>
              <w14:schemeClr w14:val="tx1"/>
            </w14:solidFill>
          </w14:textFill>
        </w:rPr>
      </w:pPr>
      <w:r>
        <w:rPr>
          <w:color w:val="000000" w:themeColor="text1"/>
          <w14:textFill>
            <w14:solidFill>
              <w14:schemeClr w14:val="tx1"/>
            </w14:solidFill>
          </w14:textFill>
        </w:rPr>
        <w:t>GB/T 13477.19-2017 建筑密封材料试验方法 第19部分：质量与体积变化的测定</w:t>
      </w:r>
    </w:p>
    <w:p>
      <w:pPr>
        <w:ind w:firstLine="567" w:firstLineChars="270"/>
        <w:rPr>
          <w:color w:val="000000" w:themeColor="text1"/>
          <w14:textFill>
            <w14:solidFill>
              <w14:schemeClr w14:val="tx1"/>
            </w14:solidFill>
          </w14:textFill>
        </w:rPr>
      </w:pPr>
      <w:r>
        <w:rPr>
          <w:color w:val="000000" w:themeColor="text1"/>
          <w14:textFill>
            <w14:solidFill>
              <w14:schemeClr w14:val="tx1"/>
            </w14:solidFill>
          </w14:textFill>
        </w:rPr>
        <w:t xml:space="preserve">GB 18583 </w:t>
      </w:r>
      <w:r>
        <w:fldChar w:fldCharType="begin"/>
      </w:r>
      <w:r>
        <w:instrText xml:space="preserve"> HYPERLINK "https://www.so.com/link?m=aMDwZMupHH4O9mOx%2BpukArxDDzvNVi0mFDsSrChKoSBm6Yv1HqKdd2BUc9MhWXoLBtcHNm3xhwHVzPjlajejAI1BLKrgoLL%2FxsmDy45mKJGTR6Rxm9QTKl15mSrvGFPkNijj0QhKt270%3D" \t "_blank" </w:instrText>
      </w:r>
      <w:r>
        <w:fldChar w:fldCharType="separate"/>
      </w:r>
      <w:r>
        <w:rPr>
          <w:color w:val="000000" w:themeColor="text1"/>
          <w14:textFill>
            <w14:solidFill>
              <w14:schemeClr w14:val="tx1"/>
            </w14:solidFill>
          </w14:textFill>
        </w:rPr>
        <w:t>室内装饰装修材料胶粘剂中有害物质限量</w:t>
      </w:r>
      <w:r>
        <w:rPr>
          <w:color w:val="000000" w:themeColor="text1"/>
          <w14:textFill>
            <w14:solidFill>
              <w14:schemeClr w14:val="tx1"/>
            </w14:solidFill>
          </w14:textFill>
        </w:rPr>
        <w:fldChar w:fldCharType="end"/>
      </w:r>
    </w:p>
    <w:p>
      <w:pPr>
        <w:ind w:firstLine="567" w:firstLineChars="27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 30982</w:t>
      </w:r>
      <w:r>
        <w:rPr>
          <w:kern w:val="0"/>
          <w:szCs w:val="21"/>
        </w:rPr>
        <w:t xml:space="preserve"> </w:t>
      </w:r>
      <w:r>
        <w:rPr>
          <w:color w:val="000000" w:themeColor="text1"/>
          <w:kern w:val="0"/>
          <w:szCs w:val="21"/>
          <w14:textFill>
            <w14:solidFill>
              <w14:schemeClr w14:val="tx1"/>
            </w14:solidFill>
          </w14:textFill>
        </w:rPr>
        <w:t>建筑胶粘剂有害物质限量</w:t>
      </w:r>
    </w:p>
    <w:p>
      <w:pPr>
        <w:ind w:firstLine="567" w:firstLineChars="27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 33372-2020 胶粘剂挥发性有机化合物限量</w:t>
      </w:r>
    </w:p>
    <w:p>
      <w:pPr>
        <w:ind w:firstLine="567" w:firstLineChars="27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GB/T 36797-2018 装修防开裂用环氧树脂接缝胶</w:t>
      </w:r>
    </w:p>
    <w:p>
      <w:pPr>
        <w:ind w:firstLine="567" w:firstLineChars="27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G</w:t>
      </w:r>
      <w:r>
        <w:rPr>
          <w:color w:val="000000" w:themeColor="text1"/>
          <w:kern w:val="0"/>
          <w:szCs w:val="21"/>
          <w14:textFill>
            <w14:solidFill>
              <w14:schemeClr w14:val="tx1"/>
            </w14:solidFill>
          </w14:textFill>
        </w:rPr>
        <w:t xml:space="preserve">B/T 41156-2021 </w:t>
      </w:r>
      <w:r>
        <w:rPr>
          <w:rFonts w:hint="eastAsia"/>
          <w:color w:val="000000" w:themeColor="text1"/>
          <w:kern w:val="0"/>
          <w:szCs w:val="21"/>
          <w14:textFill>
            <w14:solidFill>
              <w14:schemeClr w14:val="tx1"/>
            </w14:solidFill>
          </w14:textFill>
        </w:rPr>
        <w:t>外墙砖用弹性胶粘剂</w:t>
      </w:r>
    </w:p>
    <w:p>
      <w:pPr>
        <w:ind w:firstLine="567" w:firstLineChars="270"/>
        <w:rPr>
          <w:color w:val="000000" w:themeColor="text1"/>
          <w:kern w:val="0"/>
          <w:szCs w:val="21"/>
          <w14:textFill>
            <w14:solidFill>
              <w14:schemeClr w14:val="tx1"/>
            </w14:solidFill>
          </w14:textFill>
        </w:rPr>
      </w:pPr>
      <w:r>
        <w:rPr>
          <w:color w:val="000000" w:themeColor="text1"/>
          <w14:textFill>
            <w14:solidFill>
              <w14:schemeClr w14:val="tx1"/>
            </w14:solidFill>
          </w14:textFill>
        </w:rPr>
        <w:t>JC/T 412.1-2018 纤维水泥平板 第1部分：无石棉纤维水泥平板</w:t>
      </w:r>
    </w:p>
    <w:p>
      <w:pPr>
        <w:ind w:firstLine="567" w:firstLineChars="270"/>
        <w:rPr>
          <w:color w:val="000000" w:themeColor="text1"/>
          <w14:textFill>
            <w14:solidFill>
              <w14:schemeClr w14:val="tx1"/>
            </w14:solidFill>
          </w14:textFill>
        </w:rPr>
      </w:pPr>
      <w:r>
        <w:rPr>
          <w:color w:val="000000" w:themeColor="text1"/>
          <w14:textFill>
            <w14:solidFill>
              <w14:schemeClr w14:val="tx1"/>
            </w14:solidFill>
          </w14:textFill>
        </w:rPr>
        <w:t>JC/T 550-2019 聚氯乙烯塑料地板胶粘剂</w:t>
      </w:r>
    </w:p>
    <w:p>
      <w:pPr>
        <w:ind w:firstLine="567" w:firstLineChars="27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JC/T 2186-2013 室内墙面轻质装饰板用免钉胶</w:t>
      </w:r>
    </w:p>
    <w:p>
      <w:pPr>
        <w:ind w:firstLine="567" w:firstLineChars="270"/>
      </w:pPr>
    </w:p>
    <w:p>
      <w:pPr>
        <w:pStyle w:val="77"/>
        <w:numPr>
          <w:ilvl w:val="0"/>
          <w:numId w:val="10"/>
        </w:numPr>
        <w:spacing w:before="312" w:beforeLines="100" w:after="312" w:afterLines="100"/>
        <w:outlineLvl w:val="0"/>
        <w:rPr>
          <w:rFonts w:ascii="Times New Roman"/>
          <w:b/>
          <w:color w:val="000000" w:themeColor="text1"/>
          <w14:textFill>
            <w14:solidFill>
              <w14:schemeClr w14:val="tx1"/>
            </w14:solidFill>
          </w14:textFill>
        </w:rPr>
      </w:pPr>
      <w:bookmarkStart w:id="21" w:name="_Toc13672239"/>
      <w:bookmarkStart w:id="22" w:name="_Toc13748270"/>
      <w:bookmarkStart w:id="23" w:name="_Toc261589492"/>
      <w:bookmarkStart w:id="24" w:name="_Toc63100409"/>
      <w:bookmarkStart w:id="25" w:name="_Toc13732332"/>
      <w:r>
        <w:rPr>
          <w:rFonts w:ascii="Times New Roman"/>
          <w:b/>
          <w:color w:val="000000" w:themeColor="text1"/>
          <w14:textFill>
            <w14:solidFill>
              <w14:schemeClr w14:val="tx1"/>
            </w14:solidFill>
          </w14:textFill>
        </w:rPr>
        <w:t>术语和定义</w:t>
      </w:r>
      <w:bookmarkEnd w:id="21"/>
      <w:bookmarkEnd w:id="22"/>
      <w:bookmarkEnd w:id="23"/>
      <w:bookmarkEnd w:id="24"/>
      <w:bookmarkEnd w:id="25"/>
    </w:p>
    <w:p>
      <w:pPr>
        <w:pStyle w:val="58"/>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下列术语和定义适用于本文件。</w:t>
      </w:r>
    </w:p>
    <w:p>
      <w:pPr>
        <w:pStyle w:val="3"/>
        <w:numPr>
          <w:ilvl w:val="0"/>
          <w:numId w:val="0"/>
        </w:numPr>
        <w:jc w:val="both"/>
        <w:rPr>
          <w:rFonts w:ascii="Times New Roman" w:eastAsia="黑体"/>
          <w:color w:val="000000" w:themeColor="text1"/>
          <w14:textFill>
            <w14:solidFill>
              <w14:schemeClr w14:val="tx1"/>
            </w14:solidFill>
          </w14:textFill>
        </w:rPr>
      </w:pPr>
      <w:bookmarkStart w:id="26" w:name="_Toc13748271"/>
      <w:bookmarkEnd w:id="26"/>
      <w:bookmarkStart w:id="27" w:name="_Toc13748451"/>
      <w:bookmarkEnd w:id="27"/>
      <w:r>
        <w:rPr>
          <w:rFonts w:ascii="Times New Roman" w:eastAsia="黑体"/>
          <w:color w:val="000000" w:themeColor="text1"/>
          <w14:textFill>
            <w14:solidFill>
              <w14:schemeClr w14:val="tx1"/>
            </w14:solidFill>
          </w14:textFill>
        </w:rPr>
        <w:t>3.1</w:t>
      </w:r>
      <w:r>
        <w:rPr>
          <w:rFonts w:hint="eastAsia" w:ascii="Times New Roman" w:eastAsia="黑体"/>
          <w:color w:val="000000" w:themeColor="text1"/>
          <w14:textFill>
            <w14:solidFill>
              <w14:schemeClr w14:val="tx1"/>
            </w14:solidFill>
          </w14:textFill>
        </w:rPr>
        <w:t>弹性</w:t>
      </w:r>
      <w:r>
        <w:rPr>
          <w:rFonts w:ascii="Times New Roman" w:eastAsia="黑体"/>
          <w:color w:val="000000" w:themeColor="text1"/>
          <w14:textFill>
            <w14:solidFill>
              <w14:schemeClr w14:val="tx1"/>
            </w14:solidFill>
          </w14:textFill>
        </w:rPr>
        <w:t>岩板胶</w:t>
      </w:r>
      <w:r>
        <w:rPr>
          <w:rFonts w:ascii="Times New Roman"/>
          <w:color w:val="000000" w:themeColor="text1"/>
          <w14:textFill>
            <w14:solidFill>
              <w14:schemeClr w14:val="tx1"/>
            </w14:solidFill>
          </w14:textFill>
        </w:rPr>
        <w:t>　</w:t>
      </w:r>
    </w:p>
    <w:p>
      <w:pPr>
        <w:pStyle w:val="58"/>
        <w:ind w:firstLine="0" w:firstLineChars="0"/>
        <w:rPr>
          <w:rFonts w:hAnsi="宋体" w:cs="宋体"/>
          <w:color w:val="000000"/>
          <w:szCs w:val="21"/>
        </w:rPr>
      </w:pPr>
      <w:r>
        <w:rPr>
          <w:rStyle w:val="35"/>
          <w:rFonts w:hint="eastAsia" w:hAnsi="宋体" w:cs="宋体"/>
          <w:color w:val="B91504"/>
          <w:szCs w:val="21"/>
          <w:lang w:bidi="ar"/>
        </w:rPr>
        <w:t xml:space="preserve"> </w:t>
      </w:r>
      <w:r>
        <w:rPr>
          <w:rFonts w:hint="eastAsia" w:hAnsi="宋体" w:cs="宋体"/>
          <w:color w:val="000000" w:themeColor="text1"/>
          <w:szCs w:val="21"/>
          <w14:textFill>
            <w14:solidFill>
              <w14:schemeClr w14:val="tx1"/>
            </w14:solidFill>
          </w14:textFill>
        </w:rPr>
        <w:t>由高分子树脂、颜填料和助剂等组成，反应固化后与岩板</w:t>
      </w:r>
      <w:r>
        <w:rPr>
          <w:rFonts w:hint="eastAsia" w:hAnsi="宋体" w:cs="宋体"/>
          <w:color w:val="000000"/>
          <w:szCs w:val="21"/>
        </w:rPr>
        <w:t>具有良好的粘结性能，同时具有位移能力，用于岩板粘贴</w:t>
      </w:r>
      <w:r>
        <w:rPr>
          <w:rFonts w:hint="eastAsia" w:hAnsi="宋体" w:cs="宋体"/>
          <w:color w:val="333333"/>
          <w:szCs w:val="21"/>
          <w:shd w:val="clear" w:color="auto" w:fill="FFFFFF"/>
        </w:rPr>
        <w:t>、定型及</w:t>
      </w:r>
      <w:r>
        <w:rPr>
          <w:rFonts w:hint="eastAsia" w:hAnsi="宋体" w:cs="宋体"/>
          <w:color w:val="000000"/>
          <w:szCs w:val="21"/>
        </w:rPr>
        <w:t>修补</w:t>
      </w:r>
      <w:r>
        <w:rPr>
          <w:rFonts w:hint="eastAsia" w:hAnsi="宋体" w:cs="宋体"/>
          <w:color w:val="222222"/>
          <w:spacing w:val="7"/>
          <w:szCs w:val="21"/>
          <w:shd w:val="clear" w:color="auto" w:fill="FFFFFF"/>
        </w:rPr>
        <w:t>的具有形变能力的弹性胶粘</w:t>
      </w:r>
      <w:r>
        <w:rPr>
          <w:rFonts w:hint="eastAsia" w:hAnsi="宋体" w:cs="宋体"/>
          <w:color w:val="000000"/>
          <w:szCs w:val="21"/>
        </w:rPr>
        <w:t>材料。</w:t>
      </w:r>
    </w:p>
    <w:p>
      <w:pPr>
        <w:pStyle w:val="58"/>
        <w:ind w:firstLine="420"/>
        <w:rPr>
          <w:rFonts w:ascii="Times New Roman" w:eastAsiaTheme="minorEastAsia"/>
          <w:color w:val="000000" w:themeColor="text1"/>
          <w:szCs w:val="21"/>
          <w14:textFill>
            <w14:solidFill>
              <w14:schemeClr w14:val="tx1"/>
            </w14:solidFill>
          </w14:textFill>
        </w:rPr>
      </w:pP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3.2 可操作性</w:t>
      </w:r>
    </w:p>
    <w:p>
      <w:pPr>
        <w:pStyle w:val="58"/>
        <w:ind w:firstLine="420"/>
        <w:rPr>
          <w:rFonts w:ascii="Times New Roman" w:eastAsiaTheme="minorEastAsia"/>
          <w:color w:val="000000" w:themeColor="text1"/>
          <w:szCs w:val="21"/>
          <w14:textFill>
            <w14:solidFill>
              <w14:schemeClr w14:val="tx1"/>
            </w14:solidFill>
          </w14:textFill>
        </w:rPr>
      </w:pPr>
      <w:r>
        <w:rPr>
          <w:rFonts w:hint="eastAsia" w:ascii="Times New Roman" w:eastAsiaTheme="minorEastAsia"/>
          <w:color w:val="000000" w:themeColor="text1"/>
          <w:szCs w:val="21"/>
          <w14:textFill>
            <w14:solidFill>
              <w14:schemeClr w14:val="tx1"/>
            </w14:solidFill>
          </w14:textFill>
        </w:rPr>
        <w:t>弹性</w:t>
      </w:r>
      <w:r>
        <w:rPr>
          <w:rFonts w:ascii="Times New Roman" w:eastAsiaTheme="minorEastAsia"/>
          <w:color w:val="000000" w:themeColor="text1"/>
          <w:szCs w:val="21"/>
          <w14:textFill>
            <w14:solidFill>
              <w14:schemeClr w14:val="tx1"/>
            </w14:solidFill>
          </w14:textFill>
        </w:rPr>
        <w:t>岩板胶在湿气固化或交联反应一段时间后对基材的润湿效果，通过被粘基材表面残留的胶面积与粘结面积之间的比值R来表示。</w:t>
      </w:r>
    </w:p>
    <w:p>
      <w:pPr>
        <w:pStyle w:val="77"/>
        <w:numPr>
          <w:ilvl w:val="0"/>
          <w:numId w:val="10"/>
        </w:numPr>
        <w:spacing w:before="312" w:beforeLines="100" w:after="312" w:afterLines="100"/>
        <w:outlineLvl w:val="0"/>
        <w:rPr>
          <w:rFonts w:ascii="Times New Roman"/>
          <w:b/>
          <w:color w:val="000000" w:themeColor="text1"/>
          <w14:textFill>
            <w14:solidFill>
              <w14:schemeClr w14:val="tx1"/>
            </w14:solidFill>
          </w14:textFill>
        </w:rPr>
      </w:pPr>
      <w:bookmarkStart w:id="28" w:name="_Toc13672240"/>
      <w:bookmarkStart w:id="29" w:name="_Toc13748281"/>
      <w:bookmarkStart w:id="30" w:name="_Toc13732333"/>
      <w:bookmarkStart w:id="31" w:name="_Toc63100410"/>
      <w:r>
        <w:rPr>
          <w:rFonts w:ascii="Times New Roman"/>
          <w:b/>
          <w:color w:val="000000" w:themeColor="text1"/>
          <w14:textFill>
            <w14:solidFill>
              <w14:schemeClr w14:val="tx1"/>
            </w14:solidFill>
          </w14:textFill>
        </w:rPr>
        <w:t>分类</w:t>
      </w:r>
      <w:bookmarkEnd w:id="28"/>
      <w:bookmarkEnd w:id="29"/>
      <w:bookmarkEnd w:id="30"/>
      <w:r>
        <w:rPr>
          <w:rFonts w:ascii="Times New Roman"/>
          <w:b/>
          <w:color w:val="000000" w:themeColor="text1"/>
          <w14:textFill>
            <w14:solidFill>
              <w14:schemeClr w14:val="tx1"/>
            </w14:solidFill>
          </w14:textFill>
        </w:rPr>
        <w:t>和</w:t>
      </w:r>
      <w:bookmarkEnd w:id="31"/>
      <w:r>
        <w:rPr>
          <w:rFonts w:hint="eastAsia" w:ascii="Times New Roman"/>
          <w:b/>
          <w:color w:val="000000" w:themeColor="text1"/>
          <w14:textFill>
            <w14:solidFill>
              <w14:schemeClr w14:val="tx1"/>
            </w14:solidFill>
          </w14:textFill>
        </w:rPr>
        <w:t>标记</w:t>
      </w:r>
      <w:r>
        <w:rPr>
          <w:rFonts w:ascii="Times New Roman"/>
          <w:b/>
          <w:color w:val="000000" w:themeColor="text1"/>
          <w14:textFill>
            <w14:solidFill>
              <w14:schemeClr w14:val="tx1"/>
            </w14:solidFill>
          </w14:textFill>
        </w:rPr>
        <w:t xml:space="preserve"> </w:t>
      </w:r>
    </w:p>
    <w:p>
      <w:pPr>
        <w:pStyle w:val="3"/>
        <w:numPr>
          <w:ilvl w:val="0"/>
          <w:numId w:val="0"/>
        </w:numPr>
        <w:rPr>
          <w:rFonts w:ascii="黑体" w:hAnsi="黑体" w:eastAsia="黑体"/>
          <w:color w:val="000000" w:themeColor="text1"/>
          <w14:textFill>
            <w14:solidFill>
              <w14:schemeClr w14:val="tx1"/>
            </w14:solidFill>
          </w14:textFill>
        </w:rPr>
      </w:pPr>
      <w:bookmarkStart w:id="32" w:name="_Toc122805912"/>
      <w:r>
        <w:rPr>
          <w:rFonts w:ascii="Times New Roman" w:eastAsia="黑体"/>
          <w:color w:val="000000" w:themeColor="text1"/>
          <w14:textFill>
            <w14:solidFill>
              <w14:schemeClr w14:val="tx1"/>
            </w14:solidFill>
          </w14:textFill>
        </w:rPr>
        <w:t>4.1　</w:t>
      </w:r>
      <w:r>
        <w:rPr>
          <w:rFonts w:hint="eastAsia" w:ascii="黑体" w:hAnsi="黑体" w:eastAsia="黑体"/>
          <w:color w:val="000000" w:themeColor="text1"/>
          <w14:textFill>
            <w14:solidFill>
              <w14:schemeClr w14:val="tx1"/>
            </w14:solidFill>
          </w14:textFill>
        </w:rPr>
        <w:t>分类</w:t>
      </w:r>
      <w:bookmarkEnd w:id="32"/>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4.1.1　产品按基础聚合物种类分为硅烷改性聚醚（代号SMP）、聚氨酯（代号PU）。</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4.1.2　产品按包装形式分为单组份（代号Ⅰ）、多组份（代号Ⅱ）。</w:t>
      </w:r>
    </w:p>
    <w:p>
      <w:pPr>
        <w:pStyle w:val="3"/>
        <w:numPr>
          <w:ilvl w:val="0"/>
          <w:numId w:val="0"/>
        </w:numPr>
        <w:rPr>
          <w:rFonts w:ascii="黑体" w:hAnsi="黑体" w:eastAsia="黑体"/>
          <w:color w:val="000000" w:themeColor="text1"/>
          <w14:textFill>
            <w14:solidFill>
              <w14:schemeClr w14:val="tx1"/>
            </w14:solidFill>
          </w14:textFill>
        </w:rPr>
      </w:pPr>
      <w:bookmarkStart w:id="33" w:name="_Toc122805913"/>
      <w:r>
        <w:rPr>
          <w:rFonts w:ascii="Times New Roman" w:eastAsia="黑体"/>
          <w:color w:val="000000" w:themeColor="text1"/>
          <w14:textFill>
            <w14:solidFill>
              <w14:schemeClr w14:val="tx1"/>
            </w14:solidFill>
          </w14:textFill>
        </w:rPr>
        <w:t>4.2　</w:t>
      </w:r>
      <w:r>
        <w:rPr>
          <w:rFonts w:hint="eastAsia" w:ascii="黑体" w:hAnsi="黑体" w:eastAsia="黑体"/>
          <w:color w:val="000000" w:themeColor="text1"/>
          <w14:textFill>
            <w14:solidFill>
              <w14:schemeClr w14:val="tx1"/>
            </w14:solidFill>
          </w14:textFill>
        </w:rPr>
        <w:t>标记</w:t>
      </w:r>
      <w:bookmarkEnd w:id="33"/>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产品应按：产品名称、聚合物种类、包装形式、本文件号的顺序进行标记。</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示例：</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硅烷改性聚醚单组份弹性岩板胶标记为：</w:t>
      </w:r>
    </w:p>
    <w:p>
      <w:pPr>
        <w:ind w:firstLine="420"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弹性岩板胶-SMP-Ⅰ-</w:t>
      </w:r>
      <w:r>
        <w:rPr>
          <w:color w:val="000000" w:themeColor="text1"/>
          <w14:textFill>
            <w14:solidFill>
              <w14:schemeClr w14:val="tx1"/>
            </w14:solidFill>
          </w14:textFill>
        </w:rPr>
        <w:t>T/CECS</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XXX-20</w:t>
      </w:r>
      <w:r>
        <w:rPr>
          <w:rFonts w:hint="eastAsia"/>
          <w:color w:val="000000" w:themeColor="text1"/>
          <w14:textFill>
            <w14:solidFill>
              <w14:schemeClr w14:val="tx1"/>
            </w14:solidFill>
          </w14:textFill>
        </w:rPr>
        <w:t>2X。</w:t>
      </w:r>
    </w:p>
    <w:p>
      <w:pPr>
        <w:pStyle w:val="77"/>
        <w:numPr>
          <w:ilvl w:val="0"/>
          <w:numId w:val="10"/>
        </w:numPr>
        <w:spacing w:before="312" w:beforeLines="100" w:after="312" w:afterLines="100"/>
        <w:outlineLvl w:val="0"/>
        <w:rPr>
          <w:rFonts w:ascii="Times New Roman"/>
          <w:b/>
          <w:color w:val="000000" w:themeColor="text1"/>
          <w14:textFill>
            <w14:solidFill>
              <w14:schemeClr w14:val="tx1"/>
            </w14:solidFill>
          </w14:textFill>
        </w:rPr>
      </w:pPr>
      <w:bookmarkStart w:id="34" w:name="_Toc13672241"/>
      <w:bookmarkStart w:id="35" w:name="_Toc13732334"/>
      <w:bookmarkStart w:id="36" w:name="_Toc63100411"/>
      <w:bookmarkStart w:id="37" w:name="_Toc13748282"/>
      <w:r>
        <w:rPr>
          <w:rFonts w:ascii="Times New Roman"/>
          <w:b/>
          <w:color w:val="000000" w:themeColor="text1"/>
          <w14:textFill>
            <w14:solidFill>
              <w14:schemeClr w14:val="tx1"/>
            </w14:solidFill>
          </w14:textFill>
        </w:rPr>
        <w:t>要求</w:t>
      </w:r>
      <w:bookmarkEnd w:id="34"/>
      <w:bookmarkEnd w:id="35"/>
      <w:bookmarkEnd w:id="36"/>
      <w:bookmarkEnd w:id="37"/>
    </w:p>
    <w:p>
      <w:pPr>
        <w:pStyle w:val="51"/>
        <w:numPr>
          <w:ilvl w:val="1"/>
          <w:numId w:val="10"/>
        </w:numPr>
        <w:spacing w:before="156" w:beforeLines="50" w:after="156" w:afterLines="50"/>
        <w:jc w:val="both"/>
        <w:outlineLvl w:val="1"/>
        <w:rPr>
          <w:color w:val="000000" w:themeColor="text1"/>
          <w14:textFill>
            <w14:solidFill>
              <w14:schemeClr w14:val="tx1"/>
            </w14:solidFill>
          </w14:textFill>
        </w:rPr>
      </w:pPr>
      <w:r>
        <w:rPr>
          <w:color w:val="000000" w:themeColor="text1"/>
          <w14:textFill>
            <w14:solidFill>
              <w14:schemeClr w14:val="tx1"/>
            </w14:solidFill>
          </w14:textFill>
        </w:rPr>
        <w:t>有害物质限量</w:t>
      </w:r>
    </w:p>
    <w:p>
      <w:pPr>
        <w:pStyle w:val="58"/>
        <w:ind w:firstLine="420"/>
        <w:rPr>
          <w:rFonts w:ascii="Times New Roman"/>
          <w:color w:val="000000" w:themeColor="text1"/>
          <w:kern w:val="2"/>
          <w14:textFill>
            <w14:solidFill>
              <w14:schemeClr w14:val="tx1"/>
            </w14:solidFill>
          </w14:textFill>
        </w:rPr>
      </w:pPr>
      <w:r>
        <w:rPr>
          <w:rFonts w:ascii="Times New Roman"/>
          <w:color w:val="000000" w:themeColor="text1"/>
          <w14:textFill>
            <w14:solidFill>
              <w14:schemeClr w14:val="tx1"/>
            </w14:solidFill>
          </w14:textFill>
        </w:rPr>
        <w:t>弹性岩板胶有害物质限量</w:t>
      </w:r>
      <w:r>
        <w:rPr>
          <w:rFonts w:ascii="Times New Roman"/>
          <w:color w:val="000000" w:themeColor="text1"/>
          <w:kern w:val="2"/>
          <w14:textFill>
            <w14:solidFill>
              <w14:schemeClr w14:val="tx1"/>
            </w14:solidFill>
          </w14:textFill>
        </w:rPr>
        <w:t>应符合表1的规定。</w:t>
      </w:r>
    </w:p>
    <w:p>
      <w:pPr>
        <w:pStyle w:val="89"/>
        <w:numPr>
          <w:ilvl w:val="0"/>
          <w:numId w:val="0"/>
        </w:numPr>
        <w:tabs>
          <w:tab w:val="left" w:pos="360"/>
        </w:tabs>
        <w:rPr>
          <w:rFonts w:ascii="Times New Roman"/>
          <w:color w:val="000000" w:themeColor="text1"/>
          <w14:textFill>
            <w14:solidFill>
              <w14:schemeClr w14:val="tx1"/>
            </w14:solidFill>
          </w14:textFill>
        </w:rPr>
      </w:pPr>
      <w:bookmarkStart w:id="38" w:name="_Hlk38378186"/>
      <w:r>
        <w:rPr>
          <w:rFonts w:ascii="Times New Roman"/>
          <w:color w:val="000000" w:themeColor="text1"/>
          <w14:textFill>
            <w14:solidFill>
              <w14:schemeClr w14:val="tx1"/>
            </w14:solidFill>
          </w14:textFill>
        </w:rPr>
        <w:t>表1 弹性岩板胶有害物质限量要求</w:t>
      </w:r>
    </w:p>
    <w:tbl>
      <w:tblPr>
        <w:tblStyle w:val="3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32"/>
        <w:gridCol w:w="694"/>
        <w:gridCol w:w="865"/>
        <w:gridCol w:w="65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9"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1559"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硅烷改性聚醚</w:t>
            </w:r>
          </w:p>
        </w:tc>
        <w:tc>
          <w:tcPr>
            <w:tcW w:w="1526"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聚氨酯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9" w:type="dxa"/>
            <w:gridSpan w:val="2"/>
          </w:tcPr>
          <w:p>
            <w:pPr>
              <w:pStyle w:val="58"/>
              <w:widowControl w:val="0"/>
              <w:autoSpaceDE/>
              <w:autoSpaceDN/>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挥发性有机化合物含量 </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VOC</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g/kg</w:t>
            </w:r>
            <w:r>
              <w:rPr>
                <w:color w:val="000000" w:themeColor="text1"/>
                <w14:textFill>
                  <w14:solidFill>
                    <w14:schemeClr w14:val="tx1"/>
                  </w14:solidFill>
                </w14:textFill>
              </w:rPr>
              <w:t>)</w:t>
            </w:r>
          </w:p>
        </w:tc>
        <w:tc>
          <w:tcPr>
            <w:tcW w:w="1559"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50</w:t>
            </w:r>
          </w:p>
        </w:tc>
        <w:tc>
          <w:tcPr>
            <w:tcW w:w="1526"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9" w:type="dxa"/>
            <w:gridSpan w:val="2"/>
          </w:tcPr>
          <w:p>
            <w:pPr>
              <w:pStyle w:val="58"/>
              <w:widowControl w:val="0"/>
              <w:autoSpaceDE/>
              <w:autoSpaceDN/>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游离甲醛/</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g/kg</w:t>
            </w:r>
            <w:r>
              <w:rPr>
                <w:color w:val="000000" w:themeColor="text1"/>
                <w14:textFill>
                  <w14:solidFill>
                    <w14:schemeClr w14:val="tx1"/>
                  </w14:solidFill>
                </w14:textFill>
              </w:rPr>
              <w:t>)</w:t>
            </w:r>
          </w:p>
        </w:tc>
        <w:tc>
          <w:tcPr>
            <w:tcW w:w="1559"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0.5</w:t>
            </w:r>
          </w:p>
        </w:tc>
        <w:tc>
          <w:tcPr>
            <w:tcW w:w="1526"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9" w:type="dxa"/>
            <w:gridSpan w:val="2"/>
          </w:tcPr>
          <w:p>
            <w:pPr>
              <w:pStyle w:val="58"/>
              <w:widowControl w:val="0"/>
              <w:autoSpaceDE/>
              <w:autoSpaceDN/>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苯/</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g/kg</w:t>
            </w:r>
            <w:r>
              <w:rPr>
                <w:color w:val="000000" w:themeColor="text1"/>
                <w14:textFill>
                  <w14:solidFill>
                    <w14:schemeClr w14:val="tx1"/>
                  </w14:solidFill>
                </w14:textFill>
              </w:rPr>
              <w:t>)</w:t>
            </w:r>
          </w:p>
        </w:tc>
        <w:tc>
          <w:tcPr>
            <w:tcW w:w="1559"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1</w:t>
            </w:r>
          </w:p>
        </w:tc>
        <w:tc>
          <w:tcPr>
            <w:tcW w:w="1526"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9" w:type="dxa"/>
            <w:gridSpan w:val="2"/>
          </w:tcPr>
          <w:p>
            <w:pPr>
              <w:pStyle w:val="58"/>
              <w:widowControl w:val="0"/>
              <w:autoSpaceDE/>
              <w:autoSpaceDN/>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甲苯/（</w:t>
            </w:r>
            <w:r>
              <w:rPr>
                <w:rFonts w:ascii="Times New Roman"/>
                <w:color w:val="000000" w:themeColor="text1"/>
                <w14:textFill>
                  <w14:solidFill>
                    <w14:schemeClr w14:val="tx1"/>
                  </w14:solidFill>
                </w14:textFill>
              </w:rPr>
              <w:t>g/kg</w:t>
            </w:r>
            <w:r>
              <w:rPr>
                <w:rFonts w:hint="eastAsia"/>
                <w:color w:val="000000" w:themeColor="text1"/>
                <w14:textFill>
                  <w14:solidFill>
                    <w14:schemeClr w14:val="tx1"/>
                  </w14:solidFill>
                </w14:textFill>
              </w:rPr>
              <w:t>）</w:t>
            </w:r>
          </w:p>
        </w:tc>
        <w:tc>
          <w:tcPr>
            <w:tcW w:w="1559"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1</w:t>
            </w:r>
          </w:p>
        </w:tc>
        <w:tc>
          <w:tcPr>
            <w:tcW w:w="1526"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9" w:type="dxa"/>
            <w:gridSpan w:val="2"/>
          </w:tcPr>
          <w:p>
            <w:pPr>
              <w:pStyle w:val="58"/>
              <w:widowControl w:val="0"/>
              <w:autoSpaceDE/>
              <w:autoSpaceDN/>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甲苯二异氰酸酯/</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g/kg</w:t>
            </w:r>
            <w:r>
              <w:rPr>
                <w:color w:val="000000" w:themeColor="text1"/>
                <w14:textFill>
                  <w14:solidFill>
                    <w14:schemeClr w14:val="tx1"/>
                  </w14:solidFill>
                </w14:textFill>
              </w:rPr>
              <w:t>)</w:t>
            </w:r>
          </w:p>
        </w:tc>
        <w:tc>
          <w:tcPr>
            <w:tcW w:w="1559"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26" w:type="dxa"/>
            <w:gridSpan w:val="2"/>
          </w:tcPr>
          <w:p>
            <w:pPr>
              <w:pStyle w:val="58"/>
              <w:widowControl w:val="0"/>
              <w:autoSpaceDE/>
              <w:autoSpaceDN/>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1" w:type="dxa"/>
          <w:jc w:val="center"/>
        </w:trPr>
        <w:tc>
          <w:tcPr>
            <w:tcW w:w="787" w:type="dxa"/>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序号</w:t>
            </w:r>
          </w:p>
        </w:tc>
        <w:tc>
          <w:tcPr>
            <w:tcW w:w="3926" w:type="dxa"/>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项目</w:t>
            </w:r>
          </w:p>
        </w:tc>
        <w:tc>
          <w:tcPr>
            <w:tcW w:w="1520" w:type="dxa"/>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1" w:type="dxa"/>
          <w:jc w:val="center"/>
        </w:trPr>
        <w:tc>
          <w:tcPr>
            <w:tcW w:w="787" w:type="dxa"/>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tc>
        <w:tc>
          <w:tcPr>
            <w:tcW w:w="3926" w:type="dxa"/>
            <w:gridSpan w:val="2"/>
          </w:tcPr>
          <w:p>
            <w:pPr>
              <w:pStyle w:val="58"/>
              <w:widowControl w:val="0"/>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挥发性有机化合物含量 (VOC)/(g/kg) </w:t>
            </w:r>
          </w:p>
        </w:tc>
        <w:tc>
          <w:tcPr>
            <w:tcW w:w="1520" w:type="dxa"/>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1" w:type="dxa"/>
          <w:jc w:val="center"/>
        </w:trPr>
        <w:tc>
          <w:tcPr>
            <w:tcW w:w="787" w:type="dxa"/>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tc>
        <w:tc>
          <w:tcPr>
            <w:tcW w:w="3926" w:type="dxa"/>
            <w:gridSpan w:val="2"/>
          </w:tcPr>
          <w:p>
            <w:pPr>
              <w:pStyle w:val="58"/>
              <w:widowControl w:val="0"/>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游离甲醛/(g/kg)  </w:t>
            </w:r>
          </w:p>
        </w:tc>
        <w:tc>
          <w:tcPr>
            <w:tcW w:w="1520" w:type="dxa"/>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1" w:type="dxa"/>
          <w:jc w:val="center"/>
        </w:trPr>
        <w:tc>
          <w:tcPr>
            <w:tcW w:w="787" w:type="dxa"/>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3</w:t>
            </w:r>
          </w:p>
        </w:tc>
        <w:tc>
          <w:tcPr>
            <w:tcW w:w="3926" w:type="dxa"/>
            <w:gridSpan w:val="2"/>
          </w:tcPr>
          <w:p>
            <w:pPr>
              <w:pStyle w:val="58"/>
              <w:widowControl w:val="0"/>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苯/(g/kg)</w:t>
            </w:r>
          </w:p>
        </w:tc>
        <w:tc>
          <w:tcPr>
            <w:tcW w:w="1520" w:type="dxa"/>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1" w:type="dxa"/>
          <w:jc w:val="center"/>
        </w:trPr>
        <w:tc>
          <w:tcPr>
            <w:tcW w:w="787" w:type="dxa"/>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w:t>
            </w:r>
          </w:p>
        </w:tc>
        <w:tc>
          <w:tcPr>
            <w:tcW w:w="3926" w:type="dxa"/>
            <w:gridSpan w:val="2"/>
          </w:tcPr>
          <w:p>
            <w:pPr>
              <w:pStyle w:val="58"/>
              <w:widowControl w:val="0"/>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甲苯/（g/kg） </w:t>
            </w:r>
          </w:p>
        </w:tc>
        <w:tc>
          <w:tcPr>
            <w:tcW w:w="1520" w:type="dxa"/>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71" w:type="dxa"/>
          <w:jc w:val="center"/>
        </w:trPr>
        <w:tc>
          <w:tcPr>
            <w:tcW w:w="787" w:type="dxa"/>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w:t>
            </w:r>
          </w:p>
        </w:tc>
        <w:tc>
          <w:tcPr>
            <w:tcW w:w="3926" w:type="dxa"/>
            <w:gridSpan w:val="2"/>
          </w:tcPr>
          <w:p>
            <w:pPr>
              <w:pStyle w:val="58"/>
              <w:widowControl w:val="0"/>
              <w:ind w:firstLine="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甲苯二异氰酸酯/(g/kg)  </w:t>
            </w:r>
          </w:p>
        </w:tc>
        <w:tc>
          <w:tcPr>
            <w:tcW w:w="1520" w:type="dxa"/>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≤10</w:t>
            </w:r>
          </w:p>
        </w:tc>
      </w:tr>
    </w:tbl>
    <w:p>
      <w:pPr>
        <w:pStyle w:val="51"/>
        <w:numPr>
          <w:ilvl w:val="1"/>
          <w:numId w:val="10"/>
        </w:numPr>
        <w:spacing w:before="156" w:beforeLines="50" w:after="156" w:afterLines="50"/>
        <w:jc w:val="both"/>
        <w:outlineLvl w:val="1"/>
        <w:rPr>
          <w:color w:val="000000" w:themeColor="text1"/>
          <w14:textFill>
            <w14:solidFill>
              <w14:schemeClr w14:val="tx1"/>
            </w14:solidFill>
          </w14:textFill>
        </w:rPr>
      </w:pPr>
      <w:r>
        <w:rPr>
          <w:color w:val="000000" w:themeColor="text1"/>
          <w14:textFill>
            <w14:solidFill>
              <w14:schemeClr w14:val="tx1"/>
            </w14:solidFill>
          </w14:textFill>
        </w:rPr>
        <w:t>物理力学性能</w:t>
      </w:r>
    </w:p>
    <w:p>
      <w:pPr>
        <w:pStyle w:val="58"/>
        <w:ind w:firstLine="420"/>
        <w:outlineLvl w:val="2"/>
        <w:rPr>
          <w:rFonts w:ascii="Times New Roman" w:eastAsia="黑体"/>
          <w:color w:val="000000" w:themeColor="text1"/>
          <w:kern w:val="2"/>
          <w14:textFill>
            <w14:solidFill>
              <w14:schemeClr w14:val="tx1"/>
            </w14:solidFill>
          </w14:textFill>
        </w:rPr>
      </w:pPr>
      <w:r>
        <w:rPr>
          <w:rFonts w:ascii="Times New Roman" w:eastAsia="黑体"/>
          <w:color w:val="000000" w:themeColor="text1"/>
          <w14:textFill>
            <w14:solidFill>
              <w14:schemeClr w14:val="tx1"/>
            </w14:solidFill>
          </w14:textFill>
        </w:rPr>
        <w:t>弹性岩板胶的物理力学性能应符合表2</w:t>
      </w:r>
      <w:r>
        <w:rPr>
          <w:rFonts w:ascii="Times New Roman" w:eastAsia="黑体"/>
          <w:color w:val="000000" w:themeColor="text1"/>
          <w:kern w:val="2"/>
          <w14:textFill>
            <w14:solidFill>
              <w14:schemeClr w14:val="tx1"/>
            </w14:solidFill>
          </w14:textFill>
        </w:rPr>
        <w:t>的规定。</w:t>
      </w:r>
    </w:p>
    <w:p>
      <w:pPr>
        <w:pStyle w:val="89"/>
        <w:numPr>
          <w:ilvl w:val="0"/>
          <w:numId w:val="0"/>
        </w:numPr>
        <w:tabs>
          <w:tab w:val="left" w:pos="360"/>
        </w:tabs>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表2 弹性岩板胶物理力学性能要求</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802"/>
        <w:gridCol w:w="3009"/>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序号</w:t>
            </w: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项目</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vAlign w:val="center"/>
          </w:tcPr>
          <w:p>
            <w:pPr>
              <w:pStyle w:val="58"/>
              <w:widowControl w:val="0"/>
              <w:ind w:firstLine="199" w:firstLineChars="95"/>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tc>
        <w:tc>
          <w:tcPr>
            <w:tcW w:w="1464"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可操作性</w:t>
            </w: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纤维水泥A板</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纤维水泥B板</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＞A板粘结面积的75%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下垂度/（mm）</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3</w:t>
            </w: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表干时间/(hr)</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w:t>
            </w: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初期抗滑移性，mm</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w:t>
            </w: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挤出性</w:t>
            </w:r>
            <w:r>
              <w:rPr>
                <w:rFonts w:ascii="Times New Roman"/>
                <w:color w:val="000000" w:themeColor="text1"/>
                <w:vertAlign w:val="superscript"/>
                <w14:textFill>
                  <w14:solidFill>
                    <w14:schemeClr w14:val="tx1"/>
                  </w14:solidFill>
                </w14:textFill>
              </w:rPr>
              <w:t>a</w:t>
            </w:r>
            <w:r>
              <w:rPr>
                <w:rFonts w:ascii="Times New Roman"/>
                <w:color w:val="000000" w:themeColor="text1"/>
                <w14:textFill>
                  <w14:solidFill>
                    <w14:schemeClr w14:val="tx1"/>
                  </w14:solidFill>
                </w14:textFill>
              </w:rPr>
              <w:t>（mL/min)</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硬度（邵A）</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6</w:t>
            </w: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适用期</w:t>
            </w:r>
            <w:r>
              <w:rPr>
                <w:rFonts w:ascii="Times New Roman"/>
                <w:color w:val="000000" w:themeColor="text1"/>
                <w:vertAlign w:val="superscript"/>
                <w14:textFill>
                  <w14:solidFill>
                    <w14:schemeClr w14:val="tx1"/>
                  </w14:solidFill>
                </w14:textFill>
              </w:rPr>
              <w:t>b</w:t>
            </w:r>
            <w:r>
              <w:rPr>
                <w:rFonts w:ascii="Times New Roman"/>
                <w:color w:val="000000" w:themeColor="text1"/>
                <w14:textFill>
                  <w14:solidFill>
                    <w14:schemeClr w14:val="tx1"/>
                  </w14:solidFill>
                </w14:textFill>
              </w:rPr>
              <w:t>,min</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96"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7</w:t>
            </w:r>
          </w:p>
        </w:tc>
        <w:tc>
          <w:tcPr>
            <w:tcW w:w="1464"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拉伸剪切强度（MPa）</w:t>
            </w: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标准试验条件24 h</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标准试验条件168 h</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标准试验条件2</w:t>
            </w:r>
            <w:r>
              <w:rPr>
                <w:rFonts w:ascii="Times New Roman"/>
                <w:color w:val="000000" w:themeColor="text1"/>
                <w14:textFill>
                  <w14:solidFill>
                    <w14:schemeClr w14:val="tx1"/>
                  </w14:solidFill>
                </w14:textFill>
              </w:rPr>
              <w:t>8</w:t>
            </w:r>
            <w:r>
              <w:rPr>
                <w:rFonts w:hint="eastAsia" w:ascii="Times New Roman"/>
                <w:color w:val="000000" w:themeColor="text1"/>
                <w14:textFill>
                  <w14:solidFill>
                    <w14:schemeClr w14:val="tx1"/>
                  </w14:solidFill>
                </w14:textFill>
              </w:rPr>
              <w:t>天</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热处理</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396"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p>
        </w:tc>
        <w:tc>
          <w:tcPr>
            <w:tcW w:w="1464"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拉伸强度（MPa）</w:t>
            </w: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无处理</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碱处理</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热</w:t>
            </w:r>
            <w:r>
              <w:rPr>
                <w:rFonts w:hint="eastAsia" w:ascii="Times New Roman"/>
                <w:color w:val="000000" w:themeColor="text1"/>
                <w14:textFill>
                  <w14:solidFill>
                    <w14:schemeClr w14:val="tx1"/>
                  </w14:solidFill>
                </w14:textFill>
              </w:rPr>
              <w:t>老化</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断裂伸长率（%）</w:t>
            </w: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无处理</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碱处理</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热</w:t>
            </w:r>
            <w:r>
              <w:rPr>
                <w:rFonts w:hint="eastAsia" w:ascii="Times New Roman"/>
                <w:color w:val="000000" w:themeColor="text1"/>
                <w14:textFill>
                  <w14:solidFill>
                    <w14:schemeClr w14:val="tx1"/>
                  </w14:solidFill>
                </w14:textFill>
              </w:rPr>
              <w:t>老化</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96"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9</w:t>
            </w:r>
          </w:p>
        </w:tc>
        <w:tc>
          <w:tcPr>
            <w:tcW w:w="3036" w:type="pct"/>
            <w:gridSpan w:val="2"/>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撕裂强度，N/m</w:t>
            </w:r>
            <w:r>
              <w:rPr>
                <w:rFonts w:hint="eastAsia" w:ascii="Times New Roman"/>
                <w:color w:val="000000" w:themeColor="text1"/>
                <w14:textFill>
                  <w14:solidFill>
                    <w14:schemeClr w14:val="tx1"/>
                  </w14:solidFill>
                </w14:textFill>
              </w:rPr>
              <w:t>m</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10</w:t>
            </w:r>
          </w:p>
        </w:tc>
        <w:tc>
          <w:tcPr>
            <w:tcW w:w="1464" w:type="pct"/>
            <w:vMerge w:val="restar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热老化</w:t>
            </w: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热失重/%</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龟裂</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96"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464" w:type="pct"/>
            <w:vMerge w:val="continue"/>
            <w:vAlign w:val="center"/>
          </w:tcPr>
          <w:p>
            <w:pPr>
              <w:pStyle w:val="58"/>
              <w:widowControl w:val="0"/>
              <w:ind w:firstLine="0" w:firstLineChars="0"/>
              <w:jc w:val="center"/>
              <w:rPr>
                <w:rFonts w:ascii="Times New Roman"/>
                <w:color w:val="000000" w:themeColor="text1"/>
                <w14:textFill>
                  <w14:solidFill>
                    <w14:schemeClr w14:val="tx1"/>
                  </w14:solidFill>
                </w14:textFill>
              </w:rPr>
            </w:pPr>
          </w:p>
        </w:tc>
        <w:tc>
          <w:tcPr>
            <w:tcW w:w="1572"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粉化</w:t>
            </w:r>
          </w:p>
        </w:tc>
        <w:tc>
          <w:tcPr>
            <w:tcW w:w="1568" w:type="pct"/>
            <w:vAlign w:val="center"/>
          </w:tcPr>
          <w:p>
            <w:pPr>
              <w:pStyle w:val="58"/>
              <w:widowControl w:val="0"/>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000" w:type="pct"/>
            <w:gridSpan w:val="4"/>
            <w:vAlign w:val="center"/>
          </w:tcPr>
          <w:p>
            <w:pPr>
              <w:pStyle w:val="58"/>
              <w:widowControl w:val="0"/>
              <w:ind w:firstLine="0" w:firstLineChars="0"/>
              <w:jc w:val="left"/>
              <w:rPr>
                <w:rFonts w:ascii="Times New Roman"/>
                <w:color w:val="000000" w:themeColor="text1"/>
                <w14:textFill>
                  <w14:solidFill>
                    <w14:schemeClr w14:val="tx1"/>
                  </w14:solidFill>
                </w14:textFill>
              </w:rPr>
            </w:pPr>
            <w:r>
              <w:rPr>
                <w:rFonts w:ascii="Times New Roman"/>
                <w:color w:val="000000" w:themeColor="text1"/>
                <w:vertAlign w:val="superscript"/>
                <w14:textFill>
                  <w14:solidFill>
                    <w14:schemeClr w14:val="tx1"/>
                  </w14:solidFill>
                </w14:textFill>
              </w:rPr>
              <w:t>a</w:t>
            </w:r>
            <w:r>
              <w:rPr>
                <w:rFonts w:ascii="Times New Roman"/>
                <w:color w:val="000000" w:themeColor="text1"/>
                <w14:textFill>
                  <w14:solidFill>
                    <w14:schemeClr w14:val="tx1"/>
                  </w14:solidFill>
                </w14:textFill>
              </w:rPr>
              <w:t>仅适用于单组分产品。</w:t>
            </w:r>
          </w:p>
          <w:p>
            <w:pPr>
              <w:pStyle w:val="58"/>
              <w:widowControl w:val="0"/>
              <w:ind w:firstLine="0" w:firstLineChars="0"/>
              <w:jc w:val="left"/>
              <w:rPr>
                <w:rFonts w:ascii="Times New Roman"/>
                <w:color w:val="000000" w:themeColor="text1"/>
                <w14:textFill>
                  <w14:solidFill>
                    <w14:schemeClr w14:val="tx1"/>
                  </w14:solidFill>
                </w14:textFill>
              </w:rPr>
            </w:pPr>
            <w:r>
              <w:rPr>
                <w:rFonts w:ascii="Times New Roman"/>
                <w:color w:val="000000" w:themeColor="text1"/>
                <w:vertAlign w:val="superscript"/>
                <w14:textFill>
                  <w14:solidFill>
                    <w14:schemeClr w14:val="tx1"/>
                  </w14:solidFill>
                </w14:textFill>
              </w:rPr>
              <w:t>b</w:t>
            </w:r>
            <w:r>
              <w:rPr>
                <w:rFonts w:ascii="Times New Roman"/>
                <w:color w:val="000000" w:themeColor="text1"/>
                <w14:textFill>
                  <w14:solidFill>
                    <w14:schemeClr w14:val="tx1"/>
                  </w14:solidFill>
                </w14:textFill>
              </w:rPr>
              <w:t>仅适用于多组分产品；允许采用供需双方商定的其他指标值。</w:t>
            </w:r>
          </w:p>
        </w:tc>
      </w:tr>
    </w:tbl>
    <w:p>
      <w:pPr>
        <w:pStyle w:val="89"/>
        <w:numPr>
          <w:ilvl w:val="0"/>
          <w:numId w:val="0"/>
        </w:numPr>
        <w:tabs>
          <w:tab w:val="left" w:pos="360"/>
        </w:tabs>
        <w:jc w:val="both"/>
        <w:rPr>
          <w:rFonts w:ascii="Times New Roman"/>
          <w:color w:val="000000" w:themeColor="text1"/>
          <w14:textFill>
            <w14:solidFill>
              <w14:schemeClr w14:val="tx1"/>
            </w14:solidFill>
          </w14:textFill>
        </w:rPr>
      </w:pPr>
    </w:p>
    <w:bookmarkEnd w:id="38"/>
    <w:p>
      <w:pPr>
        <w:pStyle w:val="77"/>
        <w:numPr>
          <w:ilvl w:val="0"/>
          <w:numId w:val="10"/>
        </w:numPr>
        <w:spacing w:before="312" w:beforeLines="100" w:after="312" w:afterLines="100"/>
        <w:outlineLvl w:val="0"/>
        <w:rPr>
          <w:rFonts w:ascii="Times New Roman"/>
          <w:b/>
          <w:color w:val="000000" w:themeColor="text1"/>
          <w14:textFill>
            <w14:solidFill>
              <w14:schemeClr w14:val="tx1"/>
            </w14:solidFill>
          </w14:textFill>
        </w:rPr>
      </w:pPr>
      <w:bookmarkStart w:id="39" w:name="_Toc63100412"/>
      <w:bookmarkStart w:id="40" w:name="_Toc13732335"/>
      <w:bookmarkStart w:id="41" w:name="_Toc13748288"/>
      <w:bookmarkStart w:id="42" w:name="_Toc13672242"/>
      <w:bookmarkStart w:id="43" w:name="_Toc261589496"/>
      <w:r>
        <w:rPr>
          <w:rFonts w:ascii="Times New Roman"/>
          <w:b/>
          <w:color w:val="000000" w:themeColor="text1"/>
          <w14:textFill>
            <w14:solidFill>
              <w14:schemeClr w14:val="tx1"/>
            </w14:solidFill>
          </w14:textFill>
        </w:rPr>
        <w:t>试验方法</w:t>
      </w:r>
      <w:bookmarkEnd w:id="39"/>
      <w:bookmarkEnd w:id="40"/>
      <w:bookmarkEnd w:id="41"/>
      <w:bookmarkEnd w:id="42"/>
    </w:p>
    <w:p>
      <w:pPr>
        <w:pStyle w:val="3"/>
        <w:numPr>
          <w:ilvl w:val="0"/>
          <w:numId w:val="0"/>
        </w:numPr>
        <w:jc w:val="both"/>
        <w:rPr>
          <w:rFonts w:ascii="Times New Roman" w:eastAsia="黑体"/>
          <w:color w:val="000000" w:themeColor="text1"/>
          <w14:textFill>
            <w14:solidFill>
              <w14:schemeClr w14:val="tx1"/>
            </w14:solidFill>
          </w14:textFill>
        </w:rPr>
      </w:pPr>
      <w:bookmarkStart w:id="44" w:name="_Toc13748290"/>
      <w:r>
        <w:rPr>
          <w:rFonts w:ascii="Times New Roman" w:eastAsia="黑体"/>
          <w:color w:val="000000" w:themeColor="text1"/>
          <w14:textFill>
            <w14:solidFill>
              <w14:schemeClr w14:val="tx1"/>
            </w14:solidFill>
          </w14:textFill>
        </w:rPr>
        <w:t>6.1基本试验条件</w:t>
      </w:r>
    </w:p>
    <w:p>
      <w:pPr>
        <w:pStyle w:val="53"/>
        <w:ind w:left="0" w:firstLine="420" w:firstLineChars="200"/>
        <w:jc w:val="both"/>
        <w:outlineLvl w:val="2"/>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标准试验条件为：温度（23±2）℃，相对湿度（50±5）%。</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6.2 试样调节</w:t>
      </w:r>
    </w:p>
    <w:p>
      <w:pPr>
        <w:pStyle w:val="53"/>
        <w:ind w:left="0" w:firstLine="420" w:firstLineChars="200"/>
        <w:jc w:val="both"/>
        <w:outlineLvl w:val="2"/>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所有试验样品及所用试验试板、器具应在标准试验条件下至少放置24h。</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6.3 基材</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6.3.1 纤维水泥板</w:t>
      </w:r>
    </w:p>
    <w:p>
      <w:pPr>
        <w:ind w:firstLine="420" w:firstLineChars="200"/>
      </w:pPr>
      <w:r>
        <w:t>应符合JC/T 412.1-2018中高密度无石棉纤维水泥板的要求</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6.3.2 岩板基材</w:t>
      </w:r>
    </w:p>
    <w:p>
      <w:pPr>
        <w:ind w:firstLine="420" w:firstLineChars="200"/>
      </w:pPr>
      <w:r>
        <w:rPr>
          <w:rFonts w:hint="eastAsia"/>
        </w:rPr>
        <w:t>岩板基材使用前应清除浮灰、油脂和脱模剂等物质。</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6.3.3 木材</w:t>
      </w:r>
    </w:p>
    <w:p>
      <w:pPr>
        <w:ind w:firstLine="420" w:firstLineChars="200"/>
      </w:pPr>
      <w:r>
        <w:t>应选用密度为0.67 g/cm</w:t>
      </w:r>
      <w:r>
        <w:rPr>
          <w:vertAlign w:val="superscript"/>
        </w:rPr>
        <w:t>3</w:t>
      </w:r>
      <w:r>
        <w:t>-0.77 g/cm</w:t>
      </w:r>
      <w:r>
        <w:rPr>
          <w:vertAlign w:val="superscript"/>
        </w:rPr>
        <w:t>3</w:t>
      </w:r>
      <w:r>
        <w:t>的桦木。</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6.4 可操作性</w:t>
      </w:r>
    </w:p>
    <w:p>
      <w:pPr>
        <w:ind w:firstLine="420" w:firstLineChars="200"/>
      </w:pPr>
      <w:r>
        <w:t>按JC/T 2186-2013中6.6进行试验。</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6.5 下垂度</w:t>
      </w:r>
    </w:p>
    <w:p>
      <w:pPr>
        <w:ind w:firstLine="420" w:firstLineChars="200"/>
      </w:pPr>
      <w:r>
        <w:t>按GB/T 13477.6-2002中6.1试验。试件在50℃恒温箱中垂直放置4 h。</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6.6 表干时间</w:t>
      </w:r>
    </w:p>
    <w:p>
      <w:pPr>
        <w:ind w:firstLine="420" w:firstLineChars="200"/>
      </w:pPr>
      <w:r>
        <w:t>按GB/T 13477.5-2002试验。</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6.7 初期抗滑移性</w:t>
      </w:r>
    </w:p>
    <w:p>
      <w:pPr>
        <w:ind w:firstLine="420" w:firstLineChars="200"/>
      </w:pPr>
      <w:r>
        <w:t>按附录A进行试验。</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6.8 挤出性</w:t>
      </w:r>
    </w:p>
    <w:p>
      <w:pPr>
        <w:ind w:firstLine="420" w:firstLineChars="200"/>
      </w:pPr>
      <w:r>
        <w:t>按GB/T 13477.3-2017</w:t>
      </w:r>
      <w:r>
        <w:rPr>
          <w:rFonts w:hint="eastAsia"/>
        </w:rPr>
        <w:t>的规定进行</w:t>
      </w:r>
      <w:r>
        <w:t>试验。挤出孔直径为4 mm，样品试验温度为（23±2）℃。</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6.9 适用期</w:t>
      </w:r>
    </w:p>
    <w:p>
      <w:pPr>
        <w:ind w:firstLine="420" w:firstLineChars="200"/>
      </w:pPr>
      <w:r>
        <w:t>按GB/T 13477.3-2017</w:t>
      </w:r>
      <w:r>
        <w:rPr>
          <w:rFonts w:hint="eastAsia"/>
        </w:rPr>
        <w:t>的规定进行</w:t>
      </w:r>
      <w:r>
        <w:t>试验，挤出孔直径为4 mm</w:t>
      </w:r>
      <w:r>
        <w:rPr>
          <w:rFonts w:hint="eastAsia"/>
        </w:rPr>
        <w:t>，样品试验温度为（2</w:t>
      </w:r>
      <w:r>
        <w:t>3</w:t>
      </w:r>
      <w:r>
        <w:rPr>
          <w:rFonts w:hint="eastAsia"/>
        </w:rPr>
        <w:t>±</w:t>
      </w:r>
      <w:r>
        <w:t>2</w:t>
      </w:r>
      <w:r>
        <w:rPr>
          <w:rFonts w:hint="eastAsia"/>
        </w:rPr>
        <w:t>）℃</w:t>
      </w:r>
      <w:r>
        <w:t>。</w:t>
      </w:r>
      <w:r>
        <w:rPr>
          <w:rFonts w:hint="eastAsia"/>
        </w:rPr>
        <w:t>测试3个试样，每个试样挤出3次，每隔适当时间挤出1次。按</w:t>
      </w:r>
      <w:r>
        <w:t>GB/T 13477.3-2017</w:t>
      </w:r>
      <w:r>
        <w:rPr>
          <w:rFonts w:hint="eastAsia"/>
        </w:rPr>
        <w:t>中第9章计算挤出率，绘制体积挤出率的算术平均值与混合后经历时间的曲线图，读取挤出率为5</w:t>
      </w:r>
      <w:r>
        <w:t>0</w:t>
      </w:r>
      <w:r>
        <w:rPr>
          <w:rFonts w:hint="eastAsia"/>
        </w:rPr>
        <w:t>mL/min时对应的时间，即为适用期，精确至0</w:t>
      </w:r>
      <w:r>
        <w:t>.5</w:t>
      </w:r>
      <w:r>
        <w:rPr>
          <w:rFonts w:hint="eastAsia"/>
        </w:rPr>
        <w:t>h。</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6.10 拉伸剪切强度</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6.10.1 拉伸剪切强度用基材种类及试件数量</w:t>
      </w:r>
    </w:p>
    <w:p>
      <w:pPr>
        <w:pStyle w:val="4"/>
        <w:jc w:val="both"/>
      </w:pPr>
      <w:r>
        <w:t>试验基材宜符合6.3的要求，也可</w:t>
      </w:r>
      <w:r>
        <w:rPr>
          <w:rFonts w:hint="eastAsia"/>
        </w:rPr>
        <w:t>由</w:t>
      </w:r>
      <w:r>
        <w:t>供需双方商定，具体尺寸与数量见表3。</w:t>
      </w:r>
    </w:p>
    <w:p>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表4 基材种类、尺寸与试件数量</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31"/>
        <w:gridCol w:w="234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试验项目</w:t>
            </w:r>
          </w:p>
        </w:tc>
        <w:tc>
          <w:tcPr>
            <w:tcW w:w="233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基材A</w:t>
            </w:r>
          </w:p>
        </w:tc>
        <w:tc>
          <w:tcPr>
            <w:tcW w:w="2342"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基材B</w:t>
            </w:r>
          </w:p>
        </w:tc>
        <w:tc>
          <w:tcPr>
            <w:tcW w:w="2342"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试件数量/个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标准试验条件24 h拉伸剪切强度</w:t>
            </w:r>
          </w:p>
        </w:tc>
        <w:tc>
          <w:tcPr>
            <w:tcW w:w="2331" w:type="dxa"/>
            <w:vMerge w:val="restar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木板</w:t>
            </w:r>
            <w:r>
              <w:rPr>
                <w:rFonts w:hint="eastAsia"/>
                <w:color w:val="000000" w:themeColor="text1"/>
                <w14:textFill>
                  <w14:solidFill>
                    <w14:schemeClr w14:val="tx1"/>
                  </w14:solidFill>
                </w14:textFill>
              </w:rPr>
              <w:t>（或者不锈钢）</w:t>
            </w:r>
            <w:r>
              <w:rPr>
                <w:color w:val="000000" w:themeColor="text1"/>
                <w14:textFill>
                  <w14:solidFill>
                    <w14:schemeClr w14:val="tx1"/>
                  </w14:solidFill>
                </w14:textFill>
              </w:rPr>
              <w:t>75 mm×25 mm×3 mm</w:t>
            </w:r>
          </w:p>
        </w:tc>
        <w:tc>
          <w:tcPr>
            <w:tcW w:w="2342" w:type="dxa"/>
            <w:vMerge w:val="restar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岩板 75 mm×25 mm×6 mm</w:t>
            </w:r>
          </w:p>
        </w:tc>
        <w:tc>
          <w:tcPr>
            <w:tcW w:w="2342"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标准试验条件168 h拉伸剪切强度</w:t>
            </w:r>
          </w:p>
        </w:tc>
        <w:tc>
          <w:tcPr>
            <w:tcW w:w="2331" w:type="dxa"/>
            <w:vMerge w:val="continue"/>
            <w:vAlign w:val="center"/>
          </w:tcPr>
          <w:p>
            <w:pPr>
              <w:rPr>
                <w:color w:val="000000" w:themeColor="text1"/>
                <w14:textFill>
                  <w14:solidFill>
                    <w14:schemeClr w14:val="tx1"/>
                  </w14:solidFill>
                </w14:textFill>
              </w:rPr>
            </w:pPr>
          </w:p>
        </w:tc>
        <w:tc>
          <w:tcPr>
            <w:tcW w:w="2342" w:type="dxa"/>
            <w:vMerge w:val="continue"/>
            <w:vAlign w:val="center"/>
          </w:tcPr>
          <w:p>
            <w:pPr>
              <w:rPr>
                <w:color w:val="000000" w:themeColor="text1"/>
                <w14:textFill>
                  <w14:solidFill>
                    <w14:schemeClr w14:val="tx1"/>
                  </w14:solidFill>
                </w14:textFill>
              </w:rPr>
            </w:pPr>
          </w:p>
        </w:tc>
        <w:tc>
          <w:tcPr>
            <w:tcW w:w="2342"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热处理后拉伸剪切强度</w:t>
            </w:r>
          </w:p>
        </w:tc>
        <w:tc>
          <w:tcPr>
            <w:tcW w:w="2331" w:type="dxa"/>
            <w:vMerge w:val="continue"/>
            <w:vAlign w:val="center"/>
          </w:tcPr>
          <w:p>
            <w:pPr>
              <w:rPr>
                <w:color w:val="000000" w:themeColor="text1"/>
                <w14:textFill>
                  <w14:solidFill>
                    <w14:schemeClr w14:val="tx1"/>
                  </w14:solidFill>
                </w14:textFill>
              </w:rPr>
            </w:pPr>
          </w:p>
        </w:tc>
        <w:tc>
          <w:tcPr>
            <w:tcW w:w="2342" w:type="dxa"/>
            <w:vMerge w:val="continue"/>
            <w:vAlign w:val="center"/>
          </w:tcPr>
          <w:p>
            <w:pPr>
              <w:rPr>
                <w:color w:val="000000" w:themeColor="text1"/>
                <w14:textFill>
                  <w14:solidFill>
                    <w14:schemeClr w14:val="tx1"/>
                  </w14:solidFill>
                </w14:textFill>
              </w:rPr>
            </w:pPr>
          </w:p>
        </w:tc>
        <w:tc>
          <w:tcPr>
            <w:tcW w:w="2342"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w:t>
            </w:r>
          </w:p>
        </w:tc>
      </w:tr>
    </w:tbl>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6.10.2试件制备</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使用JC/T 550-2019中所要求的的标准梳齿刀以90°角将试样分别涂覆在基材A与基材B粘合处，刮涂方向与基材长轴垂直。将涂覆有试样的两基材对粘，粘结面积控制在25 mm×25 mm，见图1。在粘接处立即水平施加约0.4 MPa的恒定压力（3±0.5）min，刮去边缘挤出的多余试样。</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941060" cy="330644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941060" cy="3306445"/>
                    </a:xfrm>
                    <a:prstGeom prst="rect">
                      <a:avLst/>
                    </a:prstGeom>
                  </pic:spPr>
                </pic:pic>
              </a:graphicData>
            </a:graphic>
          </wp:inline>
        </w:drawing>
      </w:r>
    </w:p>
    <w:p>
      <w:pPr>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t>图1</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6.10.3 标准试验条件24 h拉伸剪切强度</w:t>
      </w:r>
    </w:p>
    <w:p>
      <w:pPr>
        <w:pStyle w:val="4"/>
        <w:spacing w:line="240" w:lineRule="auto"/>
        <w:jc w:val="both"/>
      </w:pPr>
      <w:r>
        <w:t>将制备好的试件，在标准试验条件下养护24 h后，按照GB/T 7124的规定进行试验，拉伸剪切速度为（50±5）mm/min。</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6.10.4 标准试验条件168 h拉伸剪切强度</w:t>
      </w:r>
    </w:p>
    <w:p>
      <w:pPr>
        <w:pStyle w:val="4"/>
        <w:spacing w:line="240" w:lineRule="auto"/>
        <w:jc w:val="both"/>
      </w:pPr>
      <w:r>
        <w:t>将制备好的试件，在标准试验条件下养护168 h后，按照GB/T 7124的规定进行试验，拉伸剪切速度为（50±5）mm/min。</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6.10.5 标准试验条件28</w:t>
      </w:r>
      <w:r>
        <w:rPr>
          <w:rFonts w:hint="eastAsia" w:ascii="Times New Roman" w:hAnsi="Times New Roman" w:eastAsia="黑体"/>
          <w:color w:val="000000" w:themeColor="text1"/>
          <w14:textFill>
            <w14:solidFill>
              <w14:schemeClr w14:val="tx1"/>
            </w14:solidFill>
          </w14:textFill>
        </w:rPr>
        <w:t>天</w:t>
      </w:r>
      <w:r>
        <w:rPr>
          <w:rFonts w:ascii="Times New Roman" w:hAnsi="Times New Roman" w:eastAsia="黑体"/>
          <w:color w:val="000000" w:themeColor="text1"/>
          <w14:textFill>
            <w14:solidFill>
              <w14:schemeClr w14:val="tx1"/>
            </w14:solidFill>
          </w14:textFill>
        </w:rPr>
        <w:t>拉伸剪切强度</w:t>
      </w:r>
    </w:p>
    <w:p>
      <w:pPr>
        <w:pStyle w:val="4"/>
        <w:spacing w:line="240" w:lineRule="auto"/>
        <w:jc w:val="both"/>
      </w:pPr>
      <w:r>
        <w:t>将制备好的试件，在标准试验条件下养护28</w:t>
      </w:r>
      <w:r>
        <w:rPr>
          <w:rFonts w:hint="eastAsia"/>
        </w:rPr>
        <w:t>天</w:t>
      </w:r>
      <w:r>
        <w:t>后，按照GB/T 7124的规定进行试验，拉伸剪切速度为（50±5）mm/min。</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6.10.6 热处理后拉伸剪切强度</w:t>
      </w:r>
    </w:p>
    <w:p>
      <w:pPr>
        <w:pStyle w:val="4"/>
        <w:spacing w:line="240" w:lineRule="auto"/>
        <w:jc w:val="both"/>
      </w:pPr>
      <w:r>
        <w:t>将制备好的试件，在标准试验条件下养护168 h后，放入（70±2）℃烘箱内168 h，取出在标准试验条件下放置24 h后，按照GB/T 7124的规定进行试验，拉伸剪切速度为（50±5）mm/min。</w:t>
      </w:r>
    </w:p>
    <w:p>
      <w:pPr>
        <w:pStyle w:val="5"/>
        <w:ind w:left="0" w:firstLine="0"/>
        <w:jc w:val="both"/>
      </w:pPr>
      <w:r>
        <w:rPr>
          <w:rFonts w:ascii="Times New Roman" w:hAnsi="Times New Roman" w:eastAsia="黑体"/>
          <w:color w:val="000000" w:themeColor="text1"/>
          <w14:textFill>
            <w14:solidFill>
              <w14:schemeClr w14:val="tx1"/>
            </w14:solidFill>
          </w14:textFill>
        </w:rPr>
        <w:t xml:space="preserve">6.11  </w:t>
      </w:r>
      <w:r>
        <w:rPr>
          <w:rFonts w:hint="eastAsia" w:ascii="Times New Roman" w:hAnsi="Times New Roman" w:eastAsia="黑体"/>
          <w:color w:val="000000" w:themeColor="text1"/>
          <w14:textFill>
            <w14:solidFill>
              <w14:schemeClr w14:val="tx1"/>
            </w14:solidFill>
          </w14:textFill>
        </w:rPr>
        <w:t>拉伸性能</w:t>
      </w:r>
    </w:p>
    <w:p>
      <w:pPr>
        <w:ind w:firstLine="400" w:firstLineChars="200"/>
        <w:rPr>
          <w:kern w:val="0"/>
          <w:sz w:val="20"/>
          <w:szCs w:val="24"/>
        </w:rPr>
      </w:pPr>
      <w:r>
        <w:rPr>
          <w:rFonts w:hint="eastAsia"/>
          <w:kern w:val="0"/>
          <w:sz w:val="20"/>
          <w:szCs w:val="24"/>
        </w:rPr>
        <w:t>按</w:t>
      </w:r>
      <w:r>
        <w:rPr>
          <w:kern w:val="0"/>
          <w:sz w:val="20"/>
          <w:szCs w:val="24"/>
        </w:rPr>
        <w:t>GB/T 41156-2021</w:t>
      </w:r>
      <w:r>
        <w:rPr>
          <w:rFonts w:hint="eastAsia"/>
          <w:kern w:val="0"/>
          <w:sz w:val="20"/>
          <w:szCs w:val="24"/>
        </w:rPr>
        <w:t>中</w:t>
      </w:r>
      <w:r>
        <w:rPr>
          <w:kern w:val="0"/>
          <w:sz w:val="20"/>
          <w:szCs w:val="24"/>
        </w:rPr>
        <w:t>7.4.1</w:t>
      </w:r>
      <w:r>
        <w:rPr>
          <w:rFonts w:hint="eastAsia"/>
          <w:kern w:val="0"/>
          <w:sz w:val="20"/>
          <w:szCs w:val="24"/>
        </w:rPr>
        <w:t>的规定进行制样，在标准试验条件下固化</w:t>
      </w:r>
      <w:r>
        <w:rPr>
          <w:kern w:val="0"/>
          <w:sz w:val="20"/>
          <w:szCs w:val="24"/>
        </w:rPr>
        <w:t>7</w:t>
      </w:r>
      <w:r>
        <w:rPr>
          <w:rFonts w:hint="eastAsia"/>
          <w:kern w:val="0"/>
          <w:sz w:val="20"/>
          <w:szCs w:val="24"/>
        </w:rPr>
        <w:t>天。</w:t>
      </w:r>
    </w:p>
    <w:p>
      <w:pPr>
        <w:pStyle w:val="5"/>
        <w:ind w:left="0" w:firstLine="0"/>
        <w:jc w:val="both"/>
        <w:rPr>
          <w:rFonts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 xml:space="preserve">6.11.1 </w:t>
      </w:r>
      <w:r>
        <w:rPr>
          <w:rFonts w:hint="eastAsia" w:ascii="Times New Roman" w:hAnsi="Times New Roman" w:eastAsia="黑体"/>
          <w:color w:val="000000" w:themeColor="text1"/>
          <w14:textFill>
            <w14:solidFill>
              <w14:schemeClr w14:val="tx1"/>
            </w14:solidFill>
          </w14:textFill>
        </w:rPr>
        <w:t>无处理</w:t>
      </w:r>
    </w:p>
    <w:p>
      <w:pPr>
        <w:ind w:firstLine="400" w:firstLineChars="200"/>
        <w:rPr>
          <w:kern w:val="0"/>
          <w:sz w:val="20"/>
          <w:szCs w:val="24"/>
        </w:rPr>
      </w:pPr>
      <w:r>
        <w:rPr>
          <w:rFonts w:hint="eastAsia"/>
          <w:kern w:val="0"/>
          <w:sz w:val="20"/>
          <w:szCs w:val="24"/>
        </w:rPr>
        <w:t>按</w:t>
      </w:r>
      <w:r>
        <w:rPr>
          <w:kern w:val="0"/>
          <w:sz w:val="20"/>
          <w:szCs w:val="24"/>
        </w:rPr>
        <w:t>GB/T 41156-2021</w:t>
      </w:r>
      <w:r>
        <w:rPr>
          <w:rFonts w:hint="eastAsia"/>
          <w:kern w:val="0"/>
          <w:sz w:val="20"/>
          <w:szCs w:val="24"/>
        </w:rPr>
        <w:t>中</w:t>
      </w:r>
      <w:r>
        <w:rPr>
          <w:kern w:val="0"/>
          <w:sz w:val="20"/>
          <w:szCs w:val="24"/>
        </w:rPr>
        <w:t>7.4.2</w:t>
      </w:r>
      <w:r>
        <w:rPr>
          <w:rFonts w:hint="eastAsia"/>
          <w:kern w:val="0"/>
          <w:sz w:val="20"/>
          <w:szCs w:val="24"/>
        </w:rPr>
        <w:t>的规定进行试验，拉伸速度为（</w:t>
      </w:r>
      <w:r>
        <w:rPr>
          <w:kern w:val="0"/>
          <w:sz w:val="20"/>
          <w:szCs w:val="24"/>
        </w:rPr>
        <w:t>500±50</w:t>
      </w:r>
      <w:r>
        <w:rPr>
          <w:rFonts w:hint="eastAsia"/>
          <w:kern w:val="0"/>
          <w:sz w:val="20"/>
          <w:szCs w:val="24"/>
        </w:rPr>
        <w:t>）</w:t>
      </w:r>
      <w:r>
        <w:rPr>
          <w:kern w:val="0"/>
          <w:sz w:val="20"/>
          <w:szCs w:val="24"/>
        </w:rPr>
        <w:t>mm/min</w:t>
      </w:r>
      <w:r>
        <w:rPr>
          <w:rFonts w:hint="eastAsia"/>
          <w:kern w:val="0"/>
          <w:sz w:val="20"/>
          <w:szCs w:val="24"/>
        </w:rPr>
        <w:t>。</w:t>
      </w:r>
    </w:p>
    <w:p>
      <w:pPr>
        <w:pStyle w:val="5"/>
        <w:ind w:left="0" w:firstLine="0"/>
        <w:jc w:val="both"/>
        <w:rPr>
          <w:rFonts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 xml:space="preserve">6.11.2 </w:t>
      </w:r>
      <w:r>
        <w:rPr>
          <w:rFonts w:hint="eastAsia" w:ascii="Times New Roman" w:hAnsi="Times New Roman" w:eastAsia="黑体"/>
          <w:color w:val="000000" w:themeColor="text1"/>
          <w14:textFill>
            <w14:solidFill>
              <w14:schemeClr w14:val="tx1"/>
            </w14:solidFill>
          </w14:textFill>
        </w:rPr>
        <w:t>碱处理</w:t>
      </w:r>
    </w:p>
    <w:p>
      <w:pPr>
        <w:ind w:firstLine="400" w:firstLineChars="200"/>
        <w:rPr>
          <w:kern w:val="0"/>
          <w:sz w:val="20"/>
          <w:szCs w:val="24"/>
        </w:rPr>
      </w:pPr>
      <w:r>
        <w:rPr>
          <w:rFonts w:hint="eastAsia"/>
          <w:kern w:val="0"/>
          <w:sz w:val="20"/>
          <w:szCs w:val="24"/>
        </w:rPr>
        <w:t>按</w:t>
      </w:r>
      <w:r>
        <w:rPr>
          <w:kern w:val="0"/>
          <w:sz w:val="20"/>
          <w:szCs w:val="24"/>
        </w:rPr>
        <w:t>GB/T 41156-2021</w:t>
      </w:r>
      <w:r>
        <w:rPr>
          <w:rFonts w:hint="eastAsia"/>
          <w:kern w:val="0"/>
          <w:sz w:val="20"/>
          <w:szCs w:val="24"/>
        </w:rPr>
        <w:t>中</w:t>
      </w:r>
      <w:r>
        <w:rPr>
          <w:kern w:val="0"/>
          <w:sz w:val="20"/>
          <w:szCs w:val="24"/>
        </w:rPr>
        <w:t>7.4.2.6</w:t>
      </w:r>
      <w:r>
        <w:rPr>
          <w:rFonts w:hint="eastAsia"/>
          <w:kern w:val="0"/>
          <w:sz w:val="20"/>
          <w:szCs w:val="24"/>
        </w:rPr>
        <w:t>的规定进行试验，标准条件下的饱和石灰水中浸泡</w:t>
      </w:r>
      <w:r>
        <w:rPr>
          <w:kern w:val="0"/>
          <w:sz w:val="20"/>
          <w:szCs w:val="24"/>
        </w:rPr>
        <w:t>168 h</w:t>
      </w:r>
      <w:r>
        <w:rPr>
          <w:rFonts w:hint="eastAsia"/>
          <w:kern w:val="0"/>
          <w:sz w:val="20"/>
          <w:szCs w:val="24"/>
        </w:rPr>
        <w:t>，拉伸速度为（</w:t>
      </w:r>
      <w:r>
        <w:rPr>
          <w:kern w:val="0"/>
          <w:sz w:val="20"/>
          <w:szCs w:val="24"/>
        </w:rPr>
        <w:t>500±50</w:t>
      </w:r>
      <w:r>
        <w:rPr>
          <w:rFonts w:hint="eastAsia"/>
          <w:kern w:val="0"/>
          <w:sz w:val="20"/>
          <w:szCs w:val="24"/>
        </w:rPr>
        <w:t>）</w:t>
      </w:r>
      <w:r>
        <w:rPr>
          <w:kern w:val="0"/>
          <w:sz w:val="20"/>
          <w:szCs w:val="24"/>
        </w:rPr>
        <w:t>mm/min</w:t>
      </w:r>
      <w:r>
        <w:rPr>
          <w:rFonts w:hint="eastAsia"/>
          <w:kern w:val="0"/>
          <w:sz w:val="20"/>
          <w:szCs w:val="24"/>
        </w:rPr>
        <w:t>。</w:t>
      </w:r>
    </w:p>
    <w:p>
      <w:pPr>
        <w:pStyle w:val="5"/>
        <w:ind w:left="0" w:firstLine="0"/>
        <w:jc w:val="both"/>
        <w:rPr>
          <w:rFonts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 xml:space="preserve">6.11.3 </w:t>
      </w:r>
      <w:r>
        <w:rPr>
          <w:rFonts w:hint="eastAsia" w:ascii="Times New Roman" w:hAnsi="Times New Roman" w:eastAsia="黑体"/>
          <w:color w:val="000000" w:themeColor="text1"/>
          <w14:textFill>
            <w14:solidFill>
              <w14:schemeClr w14:val="tx1"/>
            </w14:solidFill>
          </w14:textFill>
        </w:rPr>
        <w:t>热老化处理</w:t>
      </w:r>
    </w:p>
    <w:p>
      <w:pPr>
        <w:ind w:firstLine="400" w:firstLineChars="200"/>
        <w:rPr>
          <w:kern w:val="0"/>
          <w:sz w:val="20"/>
          <w:szCs w:val="24"/>
        </w:rPr>
      </w:pPr>
      <w:r>
        <w:rPr>
          <w:rFonts w:hint="eastAsia"/>
          <w:kern w:val="0"/>
          <w:sz w:val="20"/>
          <w:szCs w:val="24"/>
        </w:rPr>
        <w:t>按</w:t>
      </w:r>
      <w:r>
        <w:rPr>
          <w:kern w:val="0"/>
          <w:sz w:val="20"/>
          <w:szCs w:val="24"/>
        </w:rPr>
        <w:t>GB/T 41156-2021</w:t>
      </w:r>
      <w:r>
        <w:rPr>
          <w:rFonts w:hint="eastAsia"/>
          <w:kern w:val="0"/>
          <w:sz w:val="20"/>
          <w:szCs w:val="24"/>
        </w:rPr>
        <w:t>中</w:t>
      </w:r>
      <w:r>
        <w:rPr>
          <w:kern w:val="0"/>
          <w:sz w:val="20"/>
          <w:szCs w:val="24"/>
        </w:rPr>
        <w:t>7.4.2.7</w:t>
      </w:r>
      <w:r>
        <w:rPr>
          <w:rFonts w:hint="eastAsia"/>
          <w:kern w:val="0"/>
          <w:sz w:val="20"/>
          <w:szCs w:val="24"/>
        </w:rPr>
        <w:t>的规定进行试验，拉伸速度为（</w:t>
      </w:r>
      <w:r>
        <w:rPr>
          <w:kern w:val="0"/>
          <w:sz w:val="20"/>
          <w:szCs w:val="24"/>
        </w:rPr>
        <w:t>500±50</w:t>
      </w:r>
      <w:r>
        <w:rPr>
          <w:rFonts w:hint="eastAsia"/>
          <w:kern w:val="0"/>
          <w:sz w:val="20"/>
          <w:szCs w:val="24"/>
        </w:rPr>
        <w:t>）</w:t>
      </w:r>
      <w:r>
        <w:rPr>
          <w:kern w:val="0"/>
          <w:sz w:val="20"/>
          <w:szCs w:val="24"/>
        </w:rPr>
        <w:t>mm/min</w:t>
      </w:r>
      <w:r>
        <w:rPr>
          <w:rFonts w:hint="eastAsia"/>
          <w:kern w:val="0"/>
          <w:sz w:val="20"/>
          <w:szCs w:val="24"/>
        </w:rPr>
        <w:t>。</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6.12 撕裂强度</w:t>
      </w:r>
    </w:p>
    <w:p>
      <w:pPr>
        <w:ind w:firstLine="400" w:firstLineChars="200"/>
        <w:rPr>
          <w:kern w:val="0"/>
          <w:sz w:val="20"/>
          <w:szCs w:val="24"/>
        </w:rPr>
      </w:pPr>
      <w:r>
        <w:rPr>
          <w:rFonts w:hint="eastAsia"/>
          <w:kern w:val="0"/>
          <w:sz w:val="20"/>
          <w:szCs w:val="24"/>
        </w:rPr>
        <w:t>按照</w:t>
      </w:r>
      <w:r>
        <w:rPr>
          <w:kern w:val="0"/>
          <w:sz w:val="20"/>
          <w:szCs w:val="24"/>
        </w:rPr>
        <w:t>GB/T 529-2008</w:t>
      </w:r>
      <w:r>
        <w:rPr>
          <w:rFonts w:hint="eastAsia"/>
          <w:kern w:val="0"/>
          <w:sz w:val="20"/>
          <w:szCs w:val="24"/>
        </w:rPr>
        <w:t>的规定试验，采用直角形有割口试样，拉伸速度为（</w:t>
      </w:r>
      <w:r>
        <w:rPr>
          <w:kern w:val="0"/>
          <w:sz w:val="20"/>
          <w:szCs w:val="24"/>
        </w:rPr>
        <w:t>500±50</w:t>
      </w:r>
      <w:r>
        <w:rPr>
          <w:rFonts w:hint="eastAsia"/>
          <w:kern w:val="0"/>
          <w:sz w:val="20"/>
          <w:szCs w:val="24"/>
        </w:rPr>
        <w:t>）</w:t>
      </w:r>
      <w:r>
        <w:rPr>
          <w:kern w:val="0"/>
          <w:sz w:val="20"/>
          <w:szCs w:val="24"/>
        </w:rPr>
        <w:t>mm/min</w:t>
      </w:r>
      <w:r>
        <w:rPr>
          <w:rFonts w:hint="eastAsia"/>
          <w:kern w:val="0"/>
          <w:sz w:val="20"/>
          <w:szCs w:val="24"/>
        </w:rPr>
        <w:t>。</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6.13 热老化</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6.13.1　试验器具</w:t>
      </w:r>
    </w:p>
    <w:p>
      <w:r>
        <w:t>6.13.1.1 鼓风干燥箱：控温精度±2 ℃；</w:t>
      </w:r>
    </w:p>
    <w:p>
      <w:r>
        <w:t>6.13.1.2 天平：精度为1 mg；</w:t>
      </w:r>
    </w:p>
    <w:p>
      <w:r>
        <w:t>6.13.1.3 铝板：尺寸为150 mm×80 mm×（0.5-1.5）mm；</w:t>
      </w:r>
    </w:p>
    <w:p>
      <w:r>
        <w:t>6.13.1.4 金属模框：内框尺寸130 mm×40 mm×6.5 mm；</w:t>
      </w:r>
    </w:p>
    <w:p>
      <w:r>
        <w:t>6.13.1.5 刮刀。</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6.13.2 试验步骤</w:t>
      </w:r>
    </w:p>
    <w:p>
      <w:pPr>
        <w:ind w:firstLine="420" w:firstLineChars="200"/>
      </w:pPr>
      <w:r>
        <w:t>取三块洁净的铝板，其中两块用做试验试件称量并记录质量（</w:t>
      </w:r>
      <w:r>
        <w:rPr>
          <w:i/>
          <w:iCs/>
        </w:rPr>
        <w:t>m</w:t>
      </w:r>
      <w:r>
        <w:rPr>
          <w:i/>
          <w:iCs/>
          <w:vertAlign w:val="subscript"/>
        </w:rPr>
        <w:t>1</w:t>
      </w:r>
      <w:r>
        <w:t>），一块用作对比试件。</w:t>
      </w:r>
    </w:p>
    <w:p>
      <w:r>
        <w:t>在铝板上平放金属模框，将岩板胶刮涂在金属模框内并用刮刀刮平，除去模框制成试件，称量并记录试验试件的质量（</w:t>
      </w:r>
      <w:r>
        <w:rPr>
          <w:i/>
          <w:iCs/>
        </w:rPr>
        <w:t>m</w:t>
      </w:r>
      <w:r>
        <w:rPr>
          <w:i/>
          <w:iCs/>
          <w:vertAlign w:val="subscript"/>
        </w:rPr>
        <w:t>2</w:t>
      </w:r>
      <w:r>
        <w:t>），试件在标准条件下放置7天，试验试件在（</w:t>
      </w:r>
      <w:r>
        <w:rPr>
          <w:rFonts w:hint="eastAsia"/>
        </w:rPr>
        <w:t>8</w:t>
      </w:r>
      <w:r>
        <w:t>0±2）℃鼓风干燥箱中，保持21天，对比试件在标准条件下放置21天，称取试验后试验试件的质量（</w:t>
      </w:r>
      <w:r>
        <w:rPr>
          <w:i/>
          <w:iCs/>
        </w:rPr>
        <w:t>m</w:t>
      </w:r>
      <w:r>
        <w:rPr>
          <w:i/>
          <w:iCs/>
          <w:vertAlign w:val="subscript"/>
        </w:rPr>
        <w:t>3</w:t>
      </w:r>
      <w:r>
        <w:t>）。</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6.13.3 结果计算</w:t>
      </w:r>
    </w:p>
    <w:p>
      <w:pPr>
        <w:ind w:firstLine="420" w:firstLineChars="200"/>
      </w:pPr>
      <w:r>
        <w:t>按试验试件试验前后的质量计算热失重（式1），试验结果为两试验试件的算术平均值，精确至0.1 %。</w:t>
      </w:r>
    </w:p>
    <w:p>
      <w:r>
        <w:t>热失重（%）=（</w:t>
      </w:r>
      <w:r>
        <w:rPr>
          <w:i/>
          <w:iCs/>
        </w:rPr>
        <w:t>m</w:t>
      </w:r>
      <w:r>
        <w:rPr>
          <w:i/>
          <w:iCs/>
          <w:vertAlign w:val="subscript"/>
        </w:rPr>
        <w:t>2</w:t>
      </w:r>
      <w:r>
        <w:t>-</w:t>
      </w:r>
      <w:r>
        <w:rPr>
          <w:i/>
          <w:iCs/>
        </w:rPr>
        <w:t>m</w:t>
      </w:r>
      <w:r>
        <w:rPr>
          <w:i/>
          <w:iCs/>
          <w:vertAlign w:val="subscript"/>
        </w:rPr>
        <w:t>3</w:t>
      </w:r>
      <w:r>
        <w:t>）/（</w:t>
      </w:r>
      <w:r>
        <w:rPr>
          <w:i/>
          <w:iCs/>
        </w:rPr>
        <w:t>m</w:t>
      </w:r>
      <w:r>
        <w:rPr>
          <w:i/>
          <w:iCs/>
          <w:vertAlign w:val="subscript"/>
        </w:rPr>
        <w:t>2</w:t>
      </w:r>
      <w:r>
        <w:t>-</w:t>
      </w:r>
      <w:r>
        <w:rPr>
          <w:i/>
          <w:iCs/>
        </w:rPr>
        <w:t>m</w:t>
      </w:r>
      <w:r>
        <w:rPr>
          <w:i/>
          <w:iCs/>
          <w:vertAlign w:val="subscript"/>
        </w:rPr>
        <w:t>1</w:t>
      </w:r>
      <w:r>
        <w:t>）×100</w:t>
      </w:r>
    </w:p>
    <w:p>
      <w:r>
        <w:t>式中：</w:t>
      </w:r>
    </w:p>
    <w:p>
      <w:r>
        <w:rPr>
          <w:i/>
          <w:iCs/>
        </w:rPr>
        <w:t>m</w:t>
      </w:r>
      <w:r>
        <w:rPr>
          <w:i/>
          <w:iCs/>
          <w:vertAlign w:val="subscript"/>
        </w:rPr>
        <w:t>1</w:t>
      </w:r>
      <w:r>
        <w:t>——铝板质量，单位为克（g）；</w:t>
      </w:r>
    </w:p>
    <w:p>
      <w:r>
        <w:rPr>
          <w:i/>
          <w:iCs/>
        </w:rPr>
        <w:t>m</w:t>
      </w:r>
      <w:r>
        <w:rPr>
          <w:i/>
          <w:iCs/>
          <w:vertAlign w:val="subscript"/>
        </w:rPr>
        <w:t>2</w:t>
      </w:r>
      <w:r>
        <w:t>——铝板和岩板胶质量，单位为克（g）；</w:t>
      </w:r>
    </w:p>
    <w:p>
      <w:r>
        <w:rPr>
          <w:i/>
          <w:iCs/>
        </w:rPr>
        <w:t>m</w:t>
      </w:r>
      <w:r>
        <w:rPr>
          <w:i/>
          <w:iCs/>
          <w:vertAlign w:val="subscript"/>
        </w:rPr>
        <w:t>3</w:t>
      </w:r>
      <w:r>
        <w:t>——试验后的铝板和岩板胶质量，单位为克（g）。</w:t>
      </w:r>
    </w:p>
    <w:p>
      <w:pPr>
        <w:pStyle w:val="5"/>
        <w:ind w:left="0" w:firstLine="0"/>
        <w:jc w:val="both"/>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14:textFill>
            <w14:solidFill>
              <w14:schemeClr w14:val="tx1"/>
            </w14:solidFill>
          </w14:textFill>
        </w:rPr>
        <w:t>6.13.4 龟裂和粉化</w:t>
      </w:r>
    </w:p>
    <w:p>
      <w:pPr>
        <w:ind w:firstLine="420" w:firstLineChars="200"/>
      </w:pPr>
      <w:r>
        <w:t>取对比试件同试验试件相比较，检查并记录试验试件表面的变化情况。</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 xml:space="preserve">6.14挥发性有机化合物含量 (VOC) </w:t>
      </w:r>
    </w:p>
    <w:p>
      <w:pPr>
        <w:widowControl/>
        <w:spacing w:before="156" w:beforeLines="50" w:after="156" w:afterLines="50"/>
        <w:ind w:firstLine="420" w:firstLineChars="200"/>
        <w:outlineLvl w:val="2"/>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挥发性有机化合物含量(VOC)按GB 33372-2020的规定</w:t>
      </w:r>
      <w:r>
        <w:rPr>
          <w:color w:val="000000" w:themeColor="text1"/>
          <w14:textFill>
            <w14:solidFill>
              <w14:schemeClr w14:val="tx1"/>
            </w14:solidFill>
          </w14:textFill>
        </w:rPr>
        <w:t>试验</w:t>
      </w:r>
      <w:r>
        <w:rPr>
          <w:color w:val="000000" w:themeColor="text1"/>
          <w:kern w:val="0"/>
          <w:szCs w:val="21"/>
          <w14:textFill>
            <w14:solidFill>
              <w14:schemeClr w14:val="tx1"/>
            </w14:solidFill>
          </w14:textFill>
        </w:rPr>
        <w:t>。</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6.15 游离甲醛</w:t>
      </w:r>
    </w:p>
    <w:p>
      <w:pPr>
        <w:pStyle w:val="58"/>
        <w:spacing w:line="36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按</w:t>
      </w:r>
      <w:bookmarkStart w:id="45" w:name="_Hlk38523751"/>
      <w:r>
        <w:rPr>
          <w:rFonts w:ascii="Times New Roman"/>
          <w:color w:val="000000" w:themeColor="text1"/>
          <w14:textFill>
            <w14:solidFill>
              <w14:schemeClr w14:val="tx1"/>
            </w14:solidFill>
          </w14:textFill>
        </w:rPr>
        <w:t>GB 18583</w:t>
      </w:r>
      <w:bookmarkEnd w:id="45"/>
      <w:r>
        <w:rPr>
          <w:rFonts w:ascii="Times New Roman"/>
          <w:color w:val="000000" w:themeColor="text1"/>
          <w14:textFill>
            <w14:solidFill>
              <w14:schemeClr w14:val="tx1"/>
            </w14:solidFill>
          </w14:textFill>
        </w:rPr>
        <w:t>的规定进行试验。</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6.16 苯</w:t>
      </w:r>
    </w:p>
    <w:p>
      <w:pPr>
        <w:pStyle w:val="58"/>
        <w:spacing w:line="360" w:lineRule="auto"/>
        <w:ind w:firstLine="420"/>
        <w:rPr>
          <w:rFonts w:ascii="Times New Roman" w:eastAsia="黑体"/>
          <w:bCs/>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按GB 30982的规定进行试验。</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6.17 甲苯</w:t>
      </w:r>
    </w:p>
    <w:p>
      <w:pPr>
        <w:pStyle w:val="58"/>
        <w:spacing w:line="360" w:lineRule="auto"/>
        <w:ind w:firstLine="420"/>
        <w:rPr>
          <w:rFonts w:ascii="Times New Roman"/>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按GB 30982的方法进行试验</w:t>
      </w:r>
      <w:r>
        <w:rPr>
          <w:rFonts w:ascii="Times New Roman"/>
          <w:color w:val="000000" w:themeColor="text1"/>
          <w14:textFill>
            <w14:solidFill>
              <w14:schemeClr w14:val="tx1"/>
            </w14:solidFill>
          </w14:textFill>
        </w:rPr>
        <w:t>。</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6.18 甲苯二异氰酸酯</w:t>
      </w:r>
    </w:p>
    <w:p>
      <w:pPr>
        <w:pStyle w:val="58"/>
        <w:spacing w:line="360" w:lineRule="auto"/>
        <w:ind w:firstLine="409" w:firstLineChars="195"/>
        <w:rPr>
          <w:rFonts w:ascii="Times New Roman"/>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按GB 30982的方法进行试验</w:t>
      </w:r>
      <w:r>
        <w:rPr>
          <w:rFonts w:ascii="Times New Roman"/>
          <w:color w:val="000000" w:themeColor="text1"/>
          <w14:textFill>
            <w14:solidFill>
              <w14:schemeClr w14:val="tx1"/>
            </w14:solidFill>
          </w14:textFill>
        </w:rPr>
        <w:t>。</w:t>
      </w:r>
      <w:bookmarkEnd w:id="44"/>
      <w:bookmarkStart w:id="46" w:name="_Toc13748295"/>
    </w:p>
    <w:p>
      <w:pPr>
        <w:pStyle w:val="77"/>
        <w:spacing w:before="312" w:beforeLines="100" w:after="312" w:afterLines="100"/>
        <w:outlineLvl w:val="0"/>
        <w:rPr>
          <w:rFonts w:ascii="Times New Roman"/>
          <w:b/>
          <w:color w:val="000000" w:themeColor="text1"/>
          <w14:textFill>
            <w14:solidFill>
              <w14:schemeClr w14:val="tx1"/>
            </w14:solidFill>
          </w14:textFill>
        </w:rPr>
      </w:pPr>
      <w:r>
        <w:rPr>
          <w:rFonts w:hint="eastAsia" w:ascii="Times New Roman"/>
          <w:b/>
          <w:color w:val="000000" w:themeColor="text1"/>
          <w:lang w:val="en-US" w:eastAsia="zh-CN"/>
          <w14:textFill>
            <w14:solidFill>
              <w14:schemeClr w14:val="tx1"/>
            </w14:solidFill>
          </w14:textFill>
        </w:rPr>
        <w:t>7</w:t>
      </w:r>
      <w:r>
        <w:rPr>
          <w:rFonts w:ascii="Times New Roman"/>
          <w:b/>
          <w:color w:val="000000" w:themeColor="text1"/>
          <w14:textFill>
            <w14:solidFill>
              <w14:schemeClr w14:val="tx1"/>
            </w14:solidFill>
          </w14:textFill>
        </w:rPr>
        <w:t>检验规则</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7</w:t>
      </w:r>
      <w:r>
        <w:rPr>
          <w:rFonts w:ascii="Times New Roman" w:eastAsia="黑体"/>
          <w:color w:val="000000" w:themeColor="text1"/>
          <w14:textFill>
            <w14:solidFill>
              <w14:schemeClr w14:val="tx1"/>
            </w14:solidFill>
          </w14:textFill>
        </w:rPr>
        <w:t>.1检验分类</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按检验类型分为出厂检验和型式检验。</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7</w:t>
      </w:r>
      <w:r>
        <w:rPr>
          <w:rFonts w:ascii="Times New Roman" w:eastAsia="黑体"/>
          <w:color w:val="000000" w:themeColor="text1"/>
          <w14:textFill>
            <w14:solidFill>
              <w14:schemeClr w14:val="tx1"/>
            </w14:solidFill>
          </w14:textFill>
        </w:rPr>
        <w:t>.2检验项目</w:t>
      </w:r>
    </w:p>
    <w:p>
      <w:pPr>
        <w:pStyle w:val="5"/>
        <w:ind w:left="0" w:firstLine="0"/>
        <w:jc w:val="both"/>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.2.1出厂检验</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出厂检验项目包括：（胶条）外观、下垂度、初期抗滑移、表干时间、挤出性（或适用期）</w:t>
      </w:r>
      <w:r>
        <w:rPr>
          <w:rFonts w:hint="eastAsia"/>
          <w:color w:val="000000" w:themeColor="text1"/>
          <w14:textFill>
            <w14:solidFill>
              <w14:schemeClr w14:val="tx1"/>
            </w14:solidFill>
          </w14:textFill>
        </w:rPr>
        <w:t>及标准试验条件下养护2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h和1</w:t>
      </w:r>
      <w:r>
        <w:rPr>
          <w:color w:val="000000" w:themeColor="text1"/>
          <w14:textFill>
            <w14:solidFill>
              <w14:schemeClr w14:val="tx1"/>
            </w14:solidFill>
          </w14:textFill>
        </w:rPr>
        <w:t>68</w:t>
      </w:r>
      <w:r>
        <w:rPr>
          <w:rFonts w:hint="eastAsia"/>
          <w:color w:val="000000" w:themeColor="text1"/>
          <w14:textFill>
            <w14:solidFill>
              <w14:schemeClr w14:val="tx1"/>
            </w14:solidFill>
          </w14:textFill>
        </w:rPr>
        <w:t>h的拉伸剪切强度</w:t>
      </w:r>
      <w:r>
        <w:rPr>
          <w:color w:val="000000" w:themeColor="text1"/>
          <w14:textFill>
            <w14:solidFill>
              <w14:schemeClr w14:val="tx1"/>
            </w14:solidFill>
          </w14:textFill>
        </w:rPr>
        <w:t>。</w:t>
      </w:r>
    </w:p>
    <w:p>
      <w:pPr>
        <w:pStyle w:val="5"/>
        <w:ind w:left="0" w:firstLine="0"/>
        <w:jc w:val="both"/>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.2.2  型式检验</w:t>
      </w:r>
    </w:p>
    <w:p>
      <w:pPr>
        <w:pStyle w:val="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型式检验项目包括第5章规定的全部项目。有下列情况之一时，应进行型式检验：</w:t>
      </w:r>
    </w:p>
    <w:p>
      <w:pPr>
        <w:pStyle w:val="58"/>
        <w:numPr>
          <w:ilvl w:val="0"/>
          <w:numId w:val="11"/>
        </w:numPr>
        <w:ind w:left="777" w:hanging="35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正常生产时，每年至少检验一次；</w:t>
      </w:r>
    </w:p>
    <w:p>
      <w:pPr>
        <w:pStyle w:val="58"/>
        <w:numPr>
          <w:ilvl w:val="0"/>
          <w:numId w:val="11"/>
        </w:numPr>
        <w:ind w:left="777" w:hanging="35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新产品投产或产品转厂生产的试制定型鉴定时；</w:t>
      </w:r>
    </w:p>
    <w:p>
      <w:pPr>
        <w:pStyle w:val="58"/>
        <w:numPr>
          <w:ilvl w:val="0"/>
          <w:numId w:val="11"/>
        </w:numPr>
        <w:ind w:left="777" w:hanging="35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生产配方、关键原材料来源或生产工艺有重大变更，可能影响产品质量时；</w:t>
      </w:r>
    </w:p>
    <w:p>
      <w:pPr>
        <w:pStyle w:val="58"/>
        <w:numPr>
          <w:ilvl w:val="0"/>
          <w:numId w:val="11"/>
        </w:numPr>
        <w:ind w:left="777" w:hanging="35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停产半年后又恢复生产时；</w:t>
      </w:r>
    </w:p>
    <w:p>
      <w:pPr>
        <w:pStyle w:val="58"/>
        <w:numPr>
          <w:ilvl w:val="0"/>
          <w:numId w:val="11"/>
        </w:numPr>
        <w:ind w:left="777" w:hanging="357"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出厂检验结果与上次型式检验有较大差异时。</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7</w:t>
      </w:r>
      <w:r>
        <w:rPr>
          <w:rFonts w:ascii="Times New Roman" w:eastAsia="黑体"/>
          <w:color w:val="000000" w:themeColor="text1"/>
          <w14:textFill>
            <w14:solidFill>
              <w14:schemeClr w14:val="tx1"/>
            </w14:solidFill>
          </w14:textFill>
        </w:rPr>
        <w:t>.3组批</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以同一类型原料、配方和工艺生产的每5t为一批，不足5t的也可为一批。</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7</w:t>
      </w:r>
      <w:r>
        <w:rPr>
          <w:rFonts w:ascii="Times New Roman" w:eastAsia="黑体"/>
          <w:color w:val="000000" w:themeColor="text1"/>
          <w14:textFill>
            <w14:solidFill>
              <w14:schemeClr w14:val="tx1"/>
            </w14:solidFill>
          </w14:textFill>
        </w:rPr>
        <w:t>.4抽样</w:t>
      </w:r>
    </w:p>
    <w:p>
      <w:pPr>
        <w:pStyle w:val="53"/>
        <w:tabs>
          <w:tab w:val="clear" w:pos="360"/>
          <w:tab w:val="clear" w:pos="1305"/>
        </w:tabs>
        <w:spacing w:before="156" w:beforeLines="50" w:after="156" w:afterLines="50"/>
        <w:ind w:left="0" w:firstLine="420" w:firstLineChars="200"/>
        <w:jc w:val="both"/>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支装产品由该批产品中随机抽取3件包装箱，从每件包装箱中随机抽取2-3支样品，共取6-9支。桶装产品应随机取样，样品总量约为4 kg，取样后应立即密封包装。另取同样数量样品作为备用样。</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7</w:t>
      </w:r>
      <w:r>
        <w:rPr>
          <w:rFonts w:ascii="Times New Roman" w:eastAsia="黑体"/>
          <w:color w:val="000000" w:themeColor="text1"/>
          <w14:textFill>
            <w14:solidFill>
              <w14:schemeClr w14:val="tx1"/>
            </w14:solidFill>
          </w14:textFill>
        </w:rPr>
        <w:t>.5判定规则</w:t>
      </w:r>
    </w:p>
    <w:p>
      <w:pPr>
        <w:pStyle w:val="5"/>
        <w:ind w:left="0" w:firstLine="0"/>
        <w:jc w:val="both"/>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.5.1单项判定</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可操作性、下垂度、初期抗滑移、表干时间、挤出性（或适用期），每个试件都符合标准规定，则判该项合格。其余项目试验结果的算术平均值符合标准规定，判该项合格。</w:t>
      </w:r>
    </w:p>
    <w:p>
      <w:pPr>
        <w:pStyle w:val="5"/>
        <w:ind w:left="0" w:firstLine="0"/>
        <w:jc w:val="both"/>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.5.2综合判定</w:t>
      </w:r>
    </w:p>
    <w:p>
      <w:pPr>
        <w:pStyle w:val="6"/>
        <w:numPr>
          <w:ilvl w:val="0"/>
          <w:numId w:val="0"/>
        </w:numPr>
        <w:jc w:val="both"/>
        <w:rPr>
          <w:rFonts w:ascii="Times New Roman" w:hAnsi="Times New Roman"/>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.5.2.1</w:t>
      </w:r>
      <w:r>
        <w:rPr>
          <w:rFonts w:ascii="Times New Roman" w:hAnsi="Times New Roman"/>
          <w:color w:val="000000" w:themeColor="text1"/>
          <w14:textFill>
            <w14:solidFill>
              <w14:schemeClr w14:val="tx1"/>
            </w14:solidFill>
          </w14:textFill>
        </w:rPr>
        <w:t>出厂检验项目全部符合要求时，则判该批产品合格。</w:t>
      </w:r>
    </w:p>
    <w:p>
      <w:pPr>
        <w:pStyle w:val="6"/>
        <w:numPr>
          <w:ilvl w:val="0"/>
          <w:numId w:val="0"/>
        </w:numPr>
        <w:jc w:val="both"/>
        <w:rPr>
          <w:rFonts w:ascii="Times New Roman" w:hAnsi="Times New Roman"/>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.5.2.2</w:t>
      </w:r>
      <w:r>
        <w:rPr>
          <w:rFonts w:ascii="Times New Roman" w:hAnsi="Times New Roman"/>
          <w:color w:val="000000" w:themeColor="text1"/>
          <w14:textFill>
            <w14:solidFill>
              <w14:schemeClr w14:val="tx1"/>
            </w14:solidFill>
          </w14:textFill>
        </w:rPr>
        <w:t xml:space="preserve"> 型式检验项目符合第5章全部要求时，则判该批产品合格。</w:t>
      </w:r>
    </w:p>
    <w:p>
      <w:pPr>
        <w:pStyle w:val="6"/>
        <w:numPr>
          <w:ilvl w:val="0"/>
          <w:numId w:val="0"/>
        </w:numPr>
        <w:jc w:val="both"/>
        <w:rPr>
          <w:rFonts w:ascii="Times New Roman" w:hAnsi="Times New Roman"/>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 xml:space="preserve">.5.2.3 </w:t>
      </w:r>
      <w:r>
        <w:rPr>
          <w:rFonts w:ascii="Times New Roman" w:hAnsi="Times New Roman"/>
          <w:color w:val="000000" w:themeColor="text1"/>
          <w14:textFill>
            <w14:solidFill>
              <w14:schemeClr w14:val="tx1"/>
            </w14:solidFill>
          </w14:textFill>
        </w:rPr>
        <w:t>检验结果有两项及两项以上指标不符合表2和表3规定时，则判该批产品不合格。</w:t>
      </w:r>
    </w:p>
    <w:p>
      <w:pPr>
        <w:pStyle w:val="6"/>
        <w:numPr>
          <w:ilvl w:val="0"/>
          <w:numId w:val="0"/>
        </w:numPr>
        <w:jc w:val="both"/>
        <w:rPr>
          <w:rFonts w:ascii="Times New Roman" w:hAnsi="Times New Roman"/>
          <w:color w:val="000000" w:themeColor="text1"/>
          <w14:textFill>
            <w14:solidFill>
              <w14:schemeClr w14:val="tx1"/>
            </w14:solidFill>
          </w14:textFill>
        </w:rPr>
      </w:pPr>
      <w:r>
        <w:rPr>
          <w:rFonts w:hint="eastAsia" w:ascii="Times New Roman" w:hAnsi="Times New Roman" w:eastAsia="黑体"/>
          <w:color w:val="000000" w:themeColor="text1"/>
          <w:lang w:val="en-US" w:eastAsia="zh-CN"/>
          <w14:textFill>
            <w14:solidFill>
              <w14:schemeClr w14:val="tx1"/>
            </w14:solidFill>
          </w14:textFill>
        </w:rPr>
        <w:t>7</w:t>
      </w:r>
      <w:r>
        <w:rPr>
          <w:rFonts w:ascii="Times New Roman" w:hAnsi="Times New Roman" w:eastAsia="黑体"/>
          <w:color w:val="000000" w:themeColor="text1"/>
          <w14:textFill>
            <w14:solidFill>
              <w14:schemeClr w14:val="tx1"/>
            </w14:solidFill>
          </w14:textFill>
        </w:rPr>
        <w:t>.5.2.4</w:t>
      </w:r>
      <w:r>
        <w:rPr>
          <w:rFonts w:ascii="Times New Roman" w:hAnsi="Times New Roman"/>
          <w:color w:val="000000" w:themeColor="text1"/>
          <w14:textFill>
            <w14:solidFill>
              <w14:schemeClr w14:val="tx1"/>
            </w14:solidFill>
          </w14:textFill>
        </w:rPr>
        <w:t xml:space="preserve"> 表 1和表3中其他项目的检验结果若有一项不符合标准规定时，应用备用样品对该项进行单项检验，合格则判该批产品合格，否则判该批产品不合格。</w:t>
      </w:r>
    </w:p>
    <w:p>
      <w:pPr>
        <w:pStyle w:val="4"/>
        <w:jc w:val="both"/>
      </w:pPr>
    </w:p>
    <w:p>
      <w:pPr>
        <w:pStyle w:val="77"/>
        <w:spacing w:before="312" w:beforeLines="100" w:after="312" w:afterLines="100"/>
        <w:outlineLvl w:val="0"/>
        <w:rPr>
          <w:rFonts w:ascii="Times New Roman"/>
          <w:b/>
          <w:color w:val="000000" w:themeColor="text1"/>
          <w14:textFill>
            <w14:solidFill>
              <w14:schemeClr w14:val="tx1"/>
            </w14:solidFill>
          </w14:textFill>
        </w:rPr>
      </w:pPr>
      <w:bookmarkStart w:id="47" w:name="_Toc2350407"/>
      <w:bookmarkStart w:id="48" w:name="_Toc63100414"/>
      <w:r>
        <w:rPr>
          <w:rFonts w:hint="eastAsia" w:ascii="Times New Roman"/>
          <w:b/>
          <w:color w:val="000000" w:themeColor="text1"/>
          <w:lang w:val="en-US" w:eastAsia="zh-CN"/>
          <w14:textFill>
            <w14:solidFill>
              <w14:schemeClr w14:val="tx1"/>
            </w14:solidFill>
          </w14:textFill>
        </w:rPr>
        <w:t>8</w:t>
      </w:r>
      <w:r>
        <w:rPr>
          <w:rFonts w:ascii="Times New Roman"/>
          <w:b/>
          <w:color w:val="000000" w:themeColor="text1"/>
          <w14:textFill>
            <w14:solidFill>
              <w14:schemeClr w14:val="tx1"/>
            </w14:solidFill>
          </w14:textFill>
        </w:rPr>
        <w:t>标志、包装、运输和贮存</w:t>
      </w:r>
      <w:bookmarkEnd w:id="47"/>
      <w:bookmarkEnd w:id="48"/>
    </w:p>
    <w:bookmarkEnd w:id="43"/>
    <w:bookmarkEnd w:id="46"/>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8</w:t>
      </w:r>
      <w:r>
        <w:rPr>
          <w:rFonts w:ascii="Times New Roman" w:eastAsia="黑体"/>
          <w:color w:val="000000" w:themeColor="text1"/>
          <w14:textFill>
            <w14:solidFill>
              <w14:schemeClr w14:val="tx1"/>
            </w14:solidFill>
          </w14:textFill>
        </w:rPr>
        <w:t>.1　标志</w:t>
      </w:r>
    </w:p>
    <w:p>
      <w:pPr>
        <w:spacing w:line="24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产品最小包装上应有牢固的不褪色标志，内容包括：</w:t>
      </w:r>
    </w:p>
    <w:p>
      <w:pPr>
        <w:pStyle w:val="100"/>
        <w:numPr>
          <w:ilvl w:val="0"/>
          <w:numId w:val="12"/>
        </w:numPr>
        <w:tabs>
          <w:tab w:val="left" w:pos="839"/>
          <w:tab w:val="left" w:pos="840"/>
        </w:tabs>
        <w:spacing w:line="240" w:lineRule="atLeast"/>
        <w:ind w:leftChars="0" w:firstLine="42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产品名称；</w:t>
      </w:r>
    </w:p>
    <w:p>
      <w:pPr>
        <w:pStyle w:val="100"/>
        <w:numPr>
          <w:ilvl w:val="0"/>
          <w:numId w:val="12"/>
        </w:numPr>
        <w:tabs>
          <w:tab w:val="left" w:pos="839"/>
          <w:tab w:val="left" w:pos="840"/>
        </w:tabs>
        <w:spacing w:line="240" w:lineRule="atLeast"/>
        <w:ind w:leftChars="0" w:firstLine="42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产品标记；</w:t>
      </w:r>
    </w:p>
    <w:p>
      <w:pPr>
        <w:pStyle w:val="100"/>
        <w:numPr>
          <w:ilvl w:val="0"/>
          <w:numId w:val="12"/>
        </w:numPr>
        <w:tabs>
          <w:tab w:val="left" w:pos="839"/>
          <w:tab w:val="left" w:pos="840"/>
        </w:tabs>
        <w:spacing w:line="240" w:lineRule="atLeast"/>
        <w:ind w:leftChars="0" w:firstLine="42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生产日期、批号及贮存期；</w:t>
      </w:r>
    </w:p>
    <w:p>
      <w:pPr>
        <w:pStyle w:val="100"/>
        <w:numPr>
          <w:ilvl w:val="0"/>
          <w:numId w:val="12"/>
        </w:numPr>
        <w:tabs>
          <w:tab w:val="left" w:pos="839"/>
          <w:tab w:val="left" w:pos="840"/>
        </w:tabs>
        <w:spacing w:line="240" w:lineRule="atLeast"/>
        <w:ind w:leftChars="0" w:firstLine="42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净含量；</w:t>
      </w:r>
    </w:p>
    <w:p>
      <w:pPr>
        <w:pStyle w:val="100"/>
        <w:numPr>
          <w:ilvl w:val="0"/>
          <w:numId w:val="12"/>
        </w:numPr>
        <w:tabs>
          <w:tab w:val="left" w:pos="839"/>
          <w:tab w:val="left" w:pos="840"/>
        </w:tabs>
        <w:spacing w:line="240" w:lineRule="atLeast"/>
        <w:ind w:leftChars="0" w:firstLine="42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生产企业名称及地址；</w:t>
      </w:r>
    </w:p>
    <w:p>
      <w:pPr>
        <w:pStyle w:val="100"/>
        <w:numPr>
          <w:ilvl w:val="0"/>
          <w:numId w:val="12"/>
        </w:numPr>
        <w:tabs>
          <w:tab w:val="left" w:pos="839"/>
          <w:tab w:val="left" w:pos="840"/>
        </w:tabs>
        <w:spacing w:line="240" w:lineRule="atLeast"/>
        <w:ind w:leftChars="0" w:firstLine="42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商标；</w:t>
      </w:r>
    </w:p>
    <w:p>
      <w:pPr>
        <w:pStyle w:val="100"/>
        <w:numPr>
          <w:ilvl w:val="0"/>
          <w:numId w:val="12"/>
        </w:numPr>
        <w:tabs>
          <w:tab w:val="left" w:pos="839"/>
          <w:tab w:val="left" w:pos="840"/>
        </w:tabs>
        <w:spacing w:line="240" w:lineRule="atLeast"/>
        <w:ind w:leftChars="0" w:firstLine="42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使用说明及注意事项。</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8</w:t>
      </w:r>
      <w:r>
        <w:rPr>
          <w:rFonts w:ascii="Times New Roman" w:eastAsia="黑体"/>
          <w:color w:val="000000" w:themeColor="text1"/>
          <w14:textFill>
            <w14:solidFill>
              <w14:schemeClr w14:val="tx1"/>
            </w14:solidFill>
          </w14:textFill>
        </w:rPr>
        <w:t xml:space="preserve">.2　包装  </w:t>
      </w:r>
    </w:p>
    <w:p>
      <w:pPr>
        <w:pStyle w:val="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采用支装或与客户商定包装方式，包装容器应密闭。产品包装中除应有9.1规定的标志外，还应有防雨、防潮、防日晒、防撞击标志。宜采用可追溯的产品标志。</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8</w:t>
      </w:r>
      <w:r>
        <w:rPr>
          <w:rFonts w:ascii="Times New Roman" w:eastAsia="黑体"/>
          <w:color w:val="000000" w:themeColor="text1"/>
          <w14:textFill>
            <w14:solidFill>
              <w14:schemeClr w14:val="tx1"/>
            </w14:solidFill>
          </w14:textFill>
        </w:rPr>
        <w:t>.3　运输</w:t>
      </w:r>
    </w:p>
    <w:p>
      <w:pPr>
        <w:pStyle w:val="58"/>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产品运输装卸时不得倒置，严禁抛掷及避免日晒雨淋，禁止接近火源</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强氧化剂等。</w:t>
      </w:r>
    </w:p>
    <w:p>
      <w:pPr>
        <w:pStyle w:val="3"/>
        <w:numPr>
          <w:ilvl w:val="0"/>
          <w:numId w:val="0"/>
        </w:numPr>
        <w:jc w:val="both"/>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8</w:t>
      </w:r>
      <w:r>
        <w:rPr>
          <w:rFonts w:ascii="Times New Roman" w:eastAsia="黑体"/>
          <w:color w:val="000000" w:themeColor="text1"/>
          <w14:textFill>
            <w14:solidFill>
              <w14:schemeClr w14:val="tx1"/>
            </w14:solidFill>
          </w14:textFill>
        </w:rPr>
        <w:t>.4　贮存</w:t>
      </w:r>
    </w:p>
    <w:p>
      <w:pPr>
        <w:pStyle w:val="92"/>
        <w:tabs>
          <w:tab w:val="clear" w:pos="1305"/>
        </w:tabs>
        <w:jc w:val="both"/>
        <w:outlineLvl w:val="2"/>
        <w:rPr>
          <w:rFonts w:ascii="Times New Roman" w:eastAsia="黑体"/>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8</w:t>
      </w:r>
      <w:r>
        <w:rPr>
          <w:rFonts w:ascii="Times New Roman" w:eastAsia="黑体"/>
          <w:color w:val="000000" w:themeColor="text1"/>
          <w14:textFill>
            <w14:solidFill>
              <w14:schemeClr w14:val="tx1"/>
            </w14:solidFill>
          </w14:textFill>
        </w:rPr>
        <w:t>.4.1　</w:t>
      </w:r>
      <w:r>
        <w:rPr>
          <w:rFonts w:ascii="Times New Roman"/>
          <w:color w:val="000000" w:themeColor="text1"/>
          <w14:textFill>
            <w14:solidFill>
              <w14:schemeClr w14:val="tx1"/>
            </w14:solidFill>
          </w14:textFill>
        </w:rPr>
        <w:t>产品应贮存于阴凉、通风干燥、远离火源的仓库内。</w:t>
      </w:r>
    </w:p>
    <w:p>
      <w:pPr>
        <w:pStyle w:val="92"/>
        <w:tabs>
          <w:tab w:val="clear" w:pos="1305"/>
        </w:tabs>
        <w:jc w:val="both"/>
        <w:outlineLvl w:val="2"/>
        <w:rPr>
          <w:rFonts w:ascii="Times New Roman" w:eastAsiaTheme="minorEastAsia"/>
          <w:color w:val="000000" w:themeColor="text1"/>
          <w14:textFill>
            <w14:solidFill>
              <w14:schemeClr w14:val="tx1"/>
            </w14:solidFill>
          </w14:textFill>
        </w:rPr>
      </w:pPr>
      <w:r>
        <w:rPr>
          <w:rFonts w:hint="eastAsia" w:ascii="Times New Roman" w:eastAsia="黑体"/>
          <w:color w:val="000000" w:themeColor="text1"/>
          <w:lang w:val="en-US" w:eastAsia="zh-CN"/>
          <w14:textFill>
            <w14:solidFill>
              <w14:schemeClr w14:val="tx1"/>
            </w14:solidFill>
          </w14:textFill>
        </w:rPr>
        <w:t>8</w:t>
      </w:r>
      <w:r>
        <w:rPr>
          <w:rFonts w:ascii="Times New Roman" w:eastAsia="黑体"/>
          <w:color w:val="000000" w:themeColor="text1"/>
          <w14:textFill>
            <w14:solidFill>
              <w14:schemeClr w14:val="tx1"/>
            </w14:solidFill>
          </w14:textFill>
        </w:rPr>
        <w:t>.4.2</w:t>
      </w:r>
      <w:r>
        <w:rPr>
          <w:rFonts w:ascii="Times New Roman"/>
          <w:color w:val="000000" w:themeColor="text1"/>
          <w14:textFill>
            <w14:solidFill>
              <w14:schemeClr w14:val="tx1"/>
            </w14:solidFill>
          </w14:textFill>
        </w:rPr>
        <w:t>　</w:t>
      </w:r>
      <w:r>
        <w:rPr>
          <w:rFonts w:hint="eastAsia" w:ascii="Times New Roman"/>
          <w:color w:val="000000" w:themeColor="text1"/>
          <w14:textFill>
            <w14:solidFill>
              <w14:schemeClr w14:val="tx1"/>
            </w14:solidFill>
          </w14:textFill>
        </w:rPr>
        <w:t>贮存温度不超过2</w:t>
      </w:r>
      <w:r>
        <w:rPr>
          <w:rFonts w:ascii="Times New Roman"/>
          <w:color w:val="000000" w:themeColor="text1"/>
          <w14:textFill>
            <w14:solidFill>
              <w14:schemeClr w14:val="tx1"/>
            </w14:solidFill>
          </w14:textFill>
        </w:rPr>
        <w:t>7</w:t>
      </w:r>
      <w:r>
        <w:rPr>
          <w:rFonts w:hint="eastAsia" w:ascii="Times New Roman"/>
          <w:color w:val="000000" w:themeColor="text1"/>
          <w14:textFill>
            <w14:solidFill>
              <w14:schemeClr w14:val="tx1"/>
            </w14:solidFill>
          </w14:textFill>
        </w:rPr>
        <w:t>℃，</w:t>
      </w:r>
      <w:r>
        <w:rPr>
          <w:rFonts w:ascii="Times New Roman" w:eastAsiaTheme="minorEastAsia"/>
          <w:color w:val="000000" w:themeColor="text1"/>
          <w14:textFill>
            <w14:solidFill>
              <w14:schemeClr w14:val="tx1"/>
            </w14:solidFill>
          </w14:textFill>
        </w:rPr>
        <w:t>未经启封的产品自生产之日起，产品保质期至少应为6个月。</w:t>
      </w:r>
    </w:p>
    <w:p>
      <w:pPr>
        <w:widowControl/>
        <w:rPr>
          <w:rFonts w:eastAsiaTheme="minorEastAsia"/>
          <w:color w:val="000000" w:themeColor="text1"/>
          <w:kern w:val="0"/>
          <w:szCs w:val="21"/>
          <w14:textFill>
            <w14:solidFill>
              <w14:schemeClr w14:val="tx1"/>
            </w14:solidFill>
          </w14:textFill>
        </w:rPr>
      </w:pPr>
      <w:r>
        <w:rPr>
          <w:rFonts w:eastAsiaTheme="minorEastAsia"/>
          <w:color w:val="000000" w:themeColor="text1"/>
          <w14:textFill>
            <w14:solidFill>
              <w14:schemeClr w14:val="tx1"/>
            </w14:solidFill>
          </w14:textFill>
        </w:rPr>
        <w:br w:type="page"/>
      </w:r>
    </w:p>
    <w:p>
      <w:pPr>
        <w:pStyle w:val="92"/>
        <w:tabs>
          <w:tab w:val="clear" w:pos="1305"/>
        </w:tabs>
        <w:jc w:val="both"/>
        <w:outlineLvl w:val="2"/>
        <w:rPr>
          <w:rFonts w:ascii="Times New Roman"/>
          <w:b/>
          <w:color w:val="000000" w:themeColor="text1"/>
          <w:sz w:val="24"/>
          <w:szCs w:val="24"/>
          <w14:textFill>
            <w14:solidFill>
              <w14:schemeClr w14:val="tx1"/>
            </w14:solidFill>
          </w14:textFill>
        </w:rPr>
      </w:pPr>
      <w:r>
        <w:rPr>
          <w:rFonts w:ascii="Times New Roman"/>
          <w:b/>
          <w:color w:val="000000" w:themeColor="text1"/>
          <w:sz w:val="24"/>
          <w:szCs w:val="24"/>
          <w14:textFill>
            <w14:solidFill>
              <w14:schemeClr w14:val="tx1"/>
            </w14:solidFill>
          </w14:textFill>
        </w:rPr>
        <w:t>附录A</w:t>
      </w:r>
    </w:p>
    <w:p>
      <w:pPr>
        <w:pStyle w:val="92"/>
        <w:tabs>
          <w:tab w:val="clear" w:pos="1305"/>
        </w:tabs>
        <w:jc w:val="both"/>
        <w:outlineLvl w:val="2"/>
        <w:rPr>
          <w:rFonts w:ascii="Times New Roman"/>
          <w:b/>
          <w:color w:val="000000" w:themeColor="text1"/>
          <w:sz w:val="24"/>
          <w:szCs w:val="24"/>
          <w14:textFill>
            <w14:solidFill>
              <w14:schemeClr w14:val="tx1"/>
            </w14:solidFill>
          </w14:textFill>
        </w:rPr>
      </w:pPr>
      <w:r>
        <w:rPr>
          <w:rFonts w:ascii="Times New Roman"/>
          <w:b/>
          <w:color w:val="000000" w:themeColor="text1"/>
          <w:sz w:val="24"/>
          <w:szCs w:val="24"/>
          <w14:textFill>
            <w14:solidFill>
              <w14:schemeClr w14:val="tx1"/>
            </w14:solidFill>
          </w14:textFill>
        </w:rPr>
        <w:t>（规范性附录）</w:t>
      </w:r>
    </w:p>
    <w:p>
      <w:pPr>
        <w:pStyle w:val="92"/>
        <w:tabs>
          <w:tab w:val="clear" w:pos="1305"/>
        </w:tabs>
        <w:jc w:val="both"/>
        <w:outlineLvl w:val="2"/>
        <w:rPr>
          <w:rFonts w:ascii="Times New Roman"/>
          <w:b/>
          <w:color w:val="000000" w:themeColor="text1"/>
          <w:sz w:val="24"/>
          <w:szCs w:val="24"/>
          <w14:textFill>
            <w14:solidFill>
              <w14:schemeClr w14:val="tx1"/>
            </w14:solidFill>
          </w14:textFill>
        </w:rPr>
      </w:pPr>
      <w:r>
        <w:rPr>
          <w:rFonts w:ascii="Times New Roman"/>
          <w:b/>
          <w:color w:val="000000" w:themeColor="text1"/>
          <w:sz w:val="24"/>
          <w:szCs w:val="24"/>
          <w14:textFill>
            <w14:solidFill>
              <w14:schemeClr w14:val="tx1"/>
            </w14:solidFill>
          </w14:textFill>
        </w:rPr>
        <w:t>初期抗滑移性试验方法</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A.1　范围</w:t>
      </w:r>
    </w:p>
    <w:p>
      <w:pPr>
        <w:pStyle w:val="58"/>
        <w:ind w:firstLine="0" w:firstLineChars="0"/>
        <w:rPr>
          <w:rFonts w:ascii="Times New Roman"/>
        </w:rPr>
      </w:pPr>
      <w:r>
        <w:rPr>
          <w:rFonts w:ascii="Times New Roman"/>
        </w:rPr>
        <w:t>本附录规定了弹性岩板胶的初期抗滑移性能试验方法</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A.2　标准试验条件</w:t>
      </w:r>
    </w:p>
    <w:p>
      <w:pPr>
        <w:pStyle w:val="58"/>
        <w:ind w:firstLine="0" w:firstLineChars="0"/>
        <w:rPr>
          <w:rFonts w:ascii="Times New Roman"/>
        </w:rPr>
      </w:pPr>
      <w:r>
        <w:rPr>
          <w:rFonts w:ascii="Times New Roman"/>
        </w:rPr>
        <w:t>应符合本标准6.1的规定</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A.3　基材</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A.3.1  玻璃板</w:t>
      </w:r>
    </w:p>
    <w:p>
      <w:pPr>
        <w:pStyle w:val="58"/>
        <w:ind w:firstLine="0" w:firstLineChars="0"/>
        <w:rPr>
          <w:rFonts w:ascii="Times New Roman"/>
        </w:rPr>
      </w:pPr>
      <w:r>
        <w:rPr>
          <w:rFonts w:ascii="Times New Roman"/>
        </w:rPr>
        <w:t>尺寸约为100 mm×100 mm×3 mm的清洁平板玻璃。</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A.3.2　纤维水泥板</w:t>
      </w:r>
    </w:p>
    <w:p>
      <w:pPr>
        <w:pStyle w:val="58"/>
        <w:ind w:firstLine="0" w:firstLineChars="0"/>
        <w:rPr>
          <w:rFonts w:ascii="Times New Roman"/>
        </w:rPr>
      </w:pPr>
      <w:r>
        <w:rPr>
          <w:rFonts w:ascii="Times New Roman"/>
        </w:rPr>
        <w:t>尺寸约为250 mm×250 mm×5 mm，材质应符合本标准6.3.1的规定。</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A.4　试验器具</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A.4.1　游标卡尺：精度0.01 mm;</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A.4.2　秒表：精度0.01 s;</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A.4.3　砝码：截面积为40 mm×40 mm，质量为（2±0.1）kg；质量为（50±0.1）g；</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A.4.4　金属框：框内面积25 mm×25 mm，厚度2 mm；</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A.4.5　钢直尺：精度1 mm。</w:t>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A.5　实验步骤</w:t>
      </w:r>
    </w:p>
    <w:p>
      <w:pPr>
        <w:pStyle w:val="4"/>
        <w:jc w:val="both"/>
      </w:pPr>
      <w:r>
        <w:t>将钢直尺置于纤维水泥板的顶端，当纤维水泥板垂直竖立时，应保证钢直尺与纤维水泥板底部平行。用刮刀先在水泥板中心部位薄涂一层试样，刮涂面积不小于50 mm×50 mm，厚度不大于0.1 mm。然后将金属框置于试样涂层上，如图A.1所示。在用刮刀将试样填满金属框后刮平，立即除去金属框。将玻璃板的中心部位放置于25 mm×25 mm的试样上，并在玻璃板上放置（2±0.1）kg的砝码，保持（30±2）s，见图A.2。</w:t>
      </w:r>
    </w:p>
    <w:p>
      <w:pPr>
        <w:pStyle w:val="4"/>
        <w:ind w:firstLine="0"/>
        <w:jc w:val="both"/>
      </w:pPr>
      <w:r>
        <w:drawing>
          <wp:inline distT="0" distB="0" distL="0" distR="0">
            <wp:extent cx="5941060" cy="737489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941060" cy="7374890"/>
                    </a:xfrm>
                    <a:prstGeom prst="rect">
                      <a:avLst/>
                    </a:prstGeom>
                  </pic:spPr>
                </pic:pic>
              </a:graphicData>
            </a:graphic>
          </wp:inline>
        </w:drawing>
      </w:r>
    </w:p>
    <w:p>
      <w:pPr>
        <w:pStyle w:val="4"/>
        <w:ind w:firstLine="400" w:firstLineChars="200"/>
        <w:jc w:val="both"/>
      </w:pPr>
      <w:r>
        <w:t>取走砝码后，将玻璃</w:t>
      </w:r>
      <w:r>
        <w:rPr>
          <w:rFonts w:hint="eastAsia"/>
        </w:rPr>
        <w:t>同</w:t>
      </w:r>
      <w:r>
        <w:t>纤维水泥板完全分开，见图A.3</w:t>
      </w:r>
      <w:r>
        <w:rPr>
          <w:rFonts w:hint="eastAsia"/>
        </w:rPr>
        <w:t>、</w:t>
      </w:r>
      <w:r>
        <w:t>图A.4，将粘有试样一侧朝上晾置（10±1）min。晾置结束后，将玻璃板同纤维水泥板对粘，尽量保证与分离时的粘接面积一致，再次在玻璃板上放置（2±0.1）kg的砝码，保持（30±2）s。</w:t>
      </w:r>
    </w:p>
    <w:p>
      <w:pPr>
        <w:pStyle w:val="4"/>
        <w:ind w:firstLine="0"/>
        <w:jc w:val="both"/>
      </w:pPr>
      <w:r>
        <w:drawing>
          <wp:inline distT="0" distB="0" distL="0" distR="0">
            <wp:extent cx="5941060" cy="749109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941060" cy="7491095"/>
                    </a:xfrm>
                    <a:prstGeom prst="rect">
                      <a:avLst/>
                    </a:prstGeom>
                  </pic:spPr>
                </pic:pic>
              </a:graphicData>
            </a:graphic>
          </wp:inline>
        </w:drawing>
      </w:r>
    </w:p>
    <w:p>
      <w:pPr>
        <w:pStyle w:val="4"/>
        <w:ind w:firstLine="0"/>
        <w:jc w:val="both"/>
      </w:pPr>
      <w:r>
        <w:t>再次取走砝码后，用细记号笔在玻璃板远离钢直尺的一侧沿边缘划标线，约100 mm。标记后立即小心地将纤维水泥板垂直竖立，</w:t>
      </w:r>
      <w:r>
        <w:rPr>
          <w:rFonts w:hint="eastAsia"/>
        </w:rPr>
        <w:t>然后在玻璃板上挂一个5</w:t>
      </w:r>
      <w:r>
        <w:t>0</w:t>
      </w:r>
      <w:r>
        <w:rPr>
          <w:rFonts w:hint="eastAsia"/>
        </w:rPr>
        <w:t>g的砝码，砝码保持垂直静止向下；</w:t>
      </w:r>
      <w:r>
        <w:t>并使带标记线的一侧处在立面下端。（20±2）min后，再次用细记号笔在玻璃板远离钢直尺的一侧沿边缘划线，划线长度约100 mm。取走玻璃板，用游标卡尺测量两条标记线间的最大距离，见图A.5。</w:t>
      </w:r>
    </w:p>
    <w:p>
      <w:pPr>
        <w:pStyle w:val="4"/>
        <w:ind w:firstLine="0"/>
        <w:jc w:val="both"/>
      </w:pPr>
      <w:r>
        <w:drawing>
          <wp:inline distT="0" distB="0" distL="0" distR="0">
            <wp:extent cx="5941060" cy="3902710"/>
            <wp:effectExtent l="0" t="0" r="254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941060" cy="3902710"/>
                    </a:xfrm>
                    <a:prstGeom prst="rect">
                      <a:avLst/>
                    </a:prstGeom>
                  </pic:spPr>
                </pic:pic>
              </a:graphicData>
            </a:graphic>
          </wp:inline>
        </w:drawing>
      </w:r>
    </w:p>
    <w:p>
      <w:pPr>
        <w:pStyle w:val="3"/>
        <w:numPr>
          <w:ilvl w:val="0"/>
          <w:numId w:val="0"/>
        </w:numPr>
        <w:jc w:val="both"/>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A.6　试验结果</w:t>
      </w:r>
    </w:p>
    <w:p>
      <w:pPr>
        <w:pStyle w:val="4"/>
        <w:ind w:firstLine="400" w:firstLineChars="200"/>
        <w:jc w:val="both"/>
      </w:pPr>
      <w:r>
        <w:t>按A.5分别进行三次试验，取三次试验结果的算术平均值作为该项目的试验结果，以毫米（mm）表示。</w:t>
      </w: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400" w:firstLineChars="200"/>
        <w:jc w:val="both"/>
      </w:pPr>
    </w:p>
    <w:p>
      <w:pPr>
        <w:pStyle w:val="4"/>
        <w:ind w:firstLine="0"/>
        <w:jc w:val="both"/>
      </w:pPr>
    </w:p>
    <w:sectPr>
      <w:footerReference r:id="rId10" w:type="default"/>
      <w:pgSz w:w="11906" w:h="16838"/>
      <w:pgMar w:top="1135" w:right="1416" w:bottom="1134" w:left="1134" w:header="570" w:footer="722"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fldChar w:fldCharType="begin"/>
    </w:r>
    <w:r>
      <w:rPr>
        <w:rStyle w:val="36"/>
      </w:rPr>
      <w:instrText xml:space="preserve">PAGE  </w:instrText>
    </w:r>
    <w:r>
      <w:fldChar w:fldCharType="separate"/>
    </w:r>
    <w:r>
      <w:rPr>
        <w:rStyle w:val="36"/>
      </w:rPr>
      <w:t>I</w:t>
    </w:r>
    <w:r>
      <w:fldChar w:fldCharType="end"/>
    </w:r>
  </w:p>
  <w:p>
    <w:pPr>
      <w:pStyle w:val="23"/>
      <w:ind w:right="360" w:firstLine="360"/>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6"/>
      </w:rPr>
    </w:pPr>
    <w:r>
      <w:fldChar w:fldCharType="begin"/>
    </w:r>
    <w:r>
      <w:rPr>
        <w:rStyle w:val="36"/>
      </w:rPr>
      <w:instrText xml:space="preserve">PAGE  </w:instrText>
    </w:r>
    <w:r>
      <w:fldChar w:fldCharType="separate"/>
    </w:r>
    <w:r>
      <w:rPr>
        <w:rStyle w:val="36"/>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fldChar w:fldCharType="begin"/>
    </w:r>
    <w:r>
      <w:rPr>
        <w:rStyle w:val="36"/>
      </w:rPr>
      <w:instrText xml:space="preserve">PAGE  </w:instrText>
    </w:r>
    <w:r>
      <w:fldChar w:fldCharType="separate"/>
    </w:r>
    <w:r>
      <w:rPr>
        <w:rStyle w:val="36"/>
      </w:rPr>
      <w:t>11</w:t>
    </w:r>
    <w:r>
      <w:fldChar w:fldCharType="end"/>
    </w:r>
  </w:p>
  <w:p>
    <w:pPr>
      <w:pStyle w:val="23"/>
      <w:ind w:right="360" w:firstLine="360"/>
      <w:jc w:val="center"/>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right="420" w:firstLine="7665" w:firstLineChars="3650"/>
      <w:rPr>
        <w:rFonts w:ascii="黑体" w:eastAsia="黑体"/>
      </w:rPr>
    </w:pPr>
    <w:r>
      <w:rPr>
        <w:rFonts w:hint="eastAsia" w:ascii="黑体" w:eastAsia="黑体"/>
      </w:rPr>
      <w:t>JG 158—2010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8085" w:firstLineChars="3850"/>
      <w:rPr>
        <w:rFonts w:ascii="黑体" w:eastAsia="黑体"/>
      </w:rPr>
    </w:pPr>
    <w:r>
      <w:rPr>
        <w:rFonts w:hint="eastAsia" w:ascii="黑体" w:eastAsia="黑体"/>
      </w:rPr>
      <w:t>JG 158—2011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zh-CN"/>
      </w:rPr>
      <w:t>[在此处键入]</w:t>
    </w:r>
  </w:p>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黑体" w:eastAsia="黑体"/>
      </w:rPr>
    </w:pPr>
    <w:r>
      <w:rPr>
        <w:rFonts w:hint="eastAsia" w:ascii="黑体" w:eastAsia="黑体"/>
      </w:rPr>
      <w:t>T/CECS 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eastAsia="黑体"/>
      </w:rPr>
    </w:pPr>
    <w:r>
      <w:rPr>
        <w:rFonts w:hint="eastAsia" w:ascii="黑体" w:eastAsia="黑体"/>
      </w:rPr>
      <w:t>T/CECS 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8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DDE2B46"/>
    <w:multiLevelType w:val="multilevel"/>
    <w:tmpl w:val="0DDE2B46"/>
    <w:lvl w:ilvl="0" w:tentative="0">
      <w:start w:val="1"/>
      <w:numFmt w:val="lowerLetter"/>
      <w:pStyle w:val="6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
    <w:nsid w:val="13BB3378"/>
    <w:multiLevelType w:val="multilevel"/>
    <w:tmpl w:val="13BB337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173C21"/>
    <w:multiLevelType w:val="singleLevel"/>
    <w:tmpl w:val="19173C21"/>
    <w:lvl w:ilvl="0" w:tentative="0">
      <w:start w:val="5"/>
      <w:numFmt w:val="decimal"/>
      <w:pStyle w:val="89"/>
      <w:lvlText w:val="%1."/>
      <w:legacy w:legacy="1" w:legacySpace="0" w:legacyIndent="240"/>
      <w:lvlJc w:val="left"/>
      <w:pPr>
        <w:ind w:left="720" w:hanging="240"/>
      </w:pPr>
      <w:rPr>
        <w:rFonts w:hint="eastAsia" w:ascii="黑体" w:eastAsia="黑体"/>
        <w:b w:val="0"/>
        <w:i w:val="0"/>
        <w:sz w:val="24"/>
        <w:u w:val="none"/>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61"/>
      <w:suff w:val="space"/>
      <w:lvlText w:val="%1"/>
      <w:lvlJc w:val="left"/>
      <w:pPr>
        <w:ind w:left="623" w:hanging="425"/>
      </w:pPr>
      <w:rPr>
        <w:rFonts w:hint="eastAsia"/>
      </w:rPr>
    </w:lvl>
    <w:lvl w:ilvl="1" w:tentative="0">
      <w:start w:val="1"/>
      <w:numFmt w:val="decimal"/>
      <w:pStyle w:val="7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94"/>
      <w:suff w:val="nothing"/>
      <w:lvlText w:val="%1——"/>
      <w:lvlJc w:val="left"/>
      <w:pPr>
        <w:ind w:left="833" w:hanging="408"/>
      </w:pPr>
      <w:rPr>
        <w:rFonts w:hint="eastAsia"/>
      </w:rPr>
    </w:lvl>
    <w:lvl w:ilvl="1" w:tentative="0">
      <w:start w:val="1"/>
      <w:numFmt w:val="bullet"/>
      <w:pStyle w:val="74"/>
      <w:lvlText w:val=""/>
      <w:lvlJc w:val="left"/>
      <w:pPr>
        <w:tabs>
          <w:tab w:val="left" w:pos="760"/>
        </w:tabs>
        <w:ind w:left="1264" w:hanging="413"/>
      </w:pPr>
      <w:rPr>
        <w:rFonts w:hint="default" w:ascii="Symbol" w:hAnsi="Symbol"/>
        <w:color w:val="auto"/>
      </w:rPr>
    </w:lvl>
    <w:lvl w:ilvl="2" w:tentative="0">
      <w:start w:val="1"/>
      <w:numFmt w:val="bullet"/>
      <w:pStyle w:val="8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EBF5EDB"/>
    <w:multiLevelType w:val="multilevel"/>
    <w:tmpl w:val="3EBF5EDB"/>
    <w:lvl w:ilvl="0" w:tentative="0">
      <w:start w:val="1"/>
      <w:numFmt w:val="decimal"/>
      <w:suff w:val="space"/>
      <w:lvlText w:val="%1 "/>
      <w:lvlJc w:val="left"/>
      <w:rPr>
        <w:rFonts w:hint="default" w:ascii="Verdana" w:hAnsi="Verdana" w:cs="Times New Roman"/>
        <w:sz w:val="24"/>
        <w:szCs w:val="24"/>
      </w:rPr>
    </w:lvl>
    <w:lvl w:ilvl="1" w:tentative="0">
      <w:start w:val="1"/>
      <w:numFmt w:val="decimal"/>
      <w:pStyle w:val="3"/>
      <w:suff w:val="space"/>
      <w:lvlText w:val="%1.%2 "/>
      <w:lvlJc w:val="left"/>
      <w:rPr>
        <w:rFonts w:hint="default" w:ascii="Verdana" w:hAnsi="Verdana" w:cs="Times New Roman"/>
        <w:sz w:val="24"/>
        <w:szCs w:val="24"/>
      </w:rPr>
    </w:lvl>
    <w:lvl w:ilvl="2" w:tentative="0">
      <w:start w:val="1"/>
      <w:numFmt w:val="decimal"/>
      <w:suff w:val="space"/>
      <w:lvlText w:val="%1.%2.%3 "/>
      <w:lvlJc w:val="left"/>
      <w:rPr>
        <w:rFonts w:hint="default" w:ascii="Verdana" w:hAnsi="Verdana" w:cs="Times New Roman"/>
        <w:sz w:val="24"/>
        <w:szCs w:val="24"/>
      </w:rPr>
    </w:lvl>
    <w:lvl w:ilvl="3" w:tentative="0">
      <w:start w:val="1"/>
      <w:numFmt w:val="decimal"/>
      <w:pStyle w:val="6"/>
      <w:suff w:val="space"/>
      <w:lvlText w:val="%1.%2.%3.%4 "/>
      <w:lvlJc w:val="left"/>
      <w:rPr>
        <w:rFonts w:hint="default" w:ascii="Verdana" w:hAnsi="Verdana" w:cs="Times New Roman"/>
        <w:sz w:val="24"/>
        <w:szCs w:val="24"/>
      </w:rPr>
    </w:lvl>
    <w:lvl w:ilvl="4" w:tentative="0">
      <w:start w:val="1"/>
      <w:numFmt w:val="decimal"/>
      <w:pStyle w:val="7"/>
      <w:suff w:val="space"/>
      <w:lvlText w:val="%1.%2.%3.%4.%5 "/>
      <w:lvlJc w:val="left"/>
      <w:rPr>
        <w:rFonts w:hint="default" w:ascii="Verdana" w:hAnsi="Verdana" w:cs="Times New Roman"/>
        <w:sz w:val="24"/>
        <w:szCs w:val="24"/>
      </w:rPr>
    </w:lvl>
    <w:lvl w:ilvl="5" w:tentative="0">
      <w:start w:val="1"/>
      <w:numFmt w:val="decimal"/>
      <w:suff w:val="space"/>
      <w:lvlText w:val="%1.%2.%3.%4.%5.%6"/>
      <w:lvlJc w:val="left"/>
    </w:lvl>
    <w:lvl w:ilvl="6" w:tentative="0">
      <w:start w:val="1"/>
      <w:numFmt w:val="decimal"/>
      <w:suff w:val="space"/>
      <w:lvlText w:val="%1.%2.%3.%4.%5.%6.%7"/>
      <w:lvlJc w:val="left"/>
    </w:lvl>
    <w:lvl w:ilvl="7" w:tentative="0">
      <w:start w:val="1"/>
      <w:numFmt w:val="decimal"/>
      <w:suff w:val="space"/>
      <w:lvlText w:val="%1.%2.%3.%4.%5.%6.%7.%8"/>
      <w:lvlJc w:val="left"/>
    </w:lvl>
    <w:lvl w:ilvl="8" w:tentative="0">
      <w:start w:val="1"/>
      <w:numFmt w:val="decimal"/>
      <w:suff w:val="space"/>
      <w:lvlText w:val="%1.%2.%3.%4.%5.%6.%7.%8.%9"/>
      <w:lvlJc w:val="left"/>
    </w:lvl>
  </w:abstractNum>
  <w:abstractNum w:abstractNumId="8">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A6A2045"/>
    <w:multiLevelType w:val="multilevel"/>
    <w:tmpl w:val="6A6A2045"/>
    <w:lvl w:ilvl="0" w:tentative="0">
      <w:start w:val="1"/>
      <w:numFmt w:val="lowerLetter"/>
      <w:lvlText w:val="%1)"/>
      <w:lvlJc w:val="left"/>
      <w:pPr>
        <w:tabs>
          <w:tab w:val="left" w:pos="0"/>
        </w:tabs>
        <w:ind w:left="0" w:hanging="419"/>
      </w:pPr>
      <w:rPr>
        <w:rFonts w:hint="eastAsia" w:ascii="宋体" w:hAnsi="宋体" w:eastAsia="宋体"/>
        <w:b w:val="0"/>
        <w:bCs w:val="0"/>
        <w:i w:val="0"/>
        <w:iCs w:val="0"/>
        <w:sz w:val="20"/>
        <w:szCs w:val="20"/>
      </w:rPr>
    </w:lvl>
    <w:lvl w:ilvl="1" w:tentative="0">
      <w:start w:val="1"/>
      <w:numFmt w:val="decimal"/>
      <w:lvlText w:val="%2)"/>
      <w:lvlJc w:val="left"/>
      <w:pPr>
        <w:tabs>
          <w:tab w:val="left" w:pos="420"/>
        </w:tabs>
        <w:ind w:left="420" w:hanging="420"/>
      </w:pPr>
      <w:rPr>
        <w:rFonts w:hint="eastAsia" w:ascii="宋体" w:hAnsi="宋体" w:eastAsia="宋体"/>
        <w:b w:val="0"/>
        <w:bCs w:val="0"/>
        <w:i w:val="0"/>
        <w:iCs w:val="0"/>
        <w:sz w:val="20"/>
        <w:szCs w:val="20"/>
      </w:rPr>
    </w:lvl>
    <w:lvl w:ilvl="2" w:tentative="0">
      <w:start w:val="1"/>
      <w:numFmt w:val="decimal"/>
      <w:lvlText w:val="(%3)"/>
      <w:lvlJc w:val="left"/>
      <w:pPr>
        <w:tabs>
          <w:tab w:val="left" w:pos="-839"/>
        </w:tabs>
        <w:ind w:left="839" w:hanging="419"/>
      </w:pPr>
      <w:rPr>
        <w:rFonts w:hint="eastAsia" w:ascii="宋体" w:hAnsi="宋体" w:eastAsia="宋体"/>
        <w:b w:val="0"/>
        <w:bCs w:val="0"/>
        <w:i w:val="0"/>
        <w:iCs w:val="0"/>
        <w:sz w:val="20"/>
        <w:szCs w:val="20"/>
      </w:rPr>
    </w:lvl>
    <w:lvl w:ilvl="3" w:tentative="0">
      <w:start w:val="1"/>
      <w:numFmt w:val="decimal"/>
      <w:lvlText w:val="%4."/>
      <w:lvlJc w:val="left"/>
      <w:pPr>
        <w:tabs>
          <w:tab w:val="left" w:pos="1259"/>
        </w:tabs>
        <w:ind w:left="1259" w:hanging="420"/>
      </w:pPr>
      <w:rPr>
        <w:rFonts w:hint="eastAsia" w:ascii="宋体" w:hAnsi="宋体" w:eastAsia="宋体"/>
      </w:rPr>
    </w:lvl>
    <w:lvl w:ilvl="4" w:tentative="0">
      <w:start w:val="1"/>
      <w:numFmt w:val="lowerLetter"/>
      <w:lvlText w:val="%5)"/>
      <w:lvlJc w:val="left"/>
      <w:pPr>
        <w:tabs>
          <w:tab w:val="left" w:pos="1678"/>
        </w:tabs>
        <w:ind w:left="1678" w:hanging="419"/>
      </w:pPr>
      <w:rPr>
        <w:rFonts w:hint="eastAsia" w:ascii="宋体" w:hAnsi="宋体" w:eastAsia="宋体"/>
      </w:rPr>
    </w:lvl>
    <w:lvl w:ilvl="5" w:tentative="0">
      <w:start w:val="1"/>
      <w:numFmt w:val="lowerRoman"/>
      <w:lvlText w:val="%6."/>
      <w:lvlJc w:val="right"/>
      <w:pPr>
        <w:tabs>
          <w:tab w:val="left" w:pos="2103"/>
        </w:tabs>
        <w:ind w:left="2098" w:hanging="420"/>
      </w:pPr>
      <w:rPr>
        <w:rFonts w:hint="eastAsia" w:ascii="宋体" w:hAnsi="宋体" w:eastAsia="宋体"/>
      </w:rPr>
    </w:lvl>
    <w:lvl w:ilvl="6" w:tentative="0">
      <w:start w:val="1"/>
      <w:numFmt w:val="decimal"/>
      <w:lvlText w:val="%7."/>
      <w:lvlJc w:val="left"/>
      <w:pPr>
        <w:tabs>
          <w:tab w:val="left" w:pos="2523"/>
        </w:tabs>
        <w:ind w:left="2517" w:hanging="414"/>
      </w:pPr>
      <w:rPr>
        <w:rFonts w:hint="eastAsia" w:ascii="宋体" w:hAnsi="宋体" w:eastAsia="宋体"/>
      </w:rPr>
    </w:lvl>
    <w:lvl w:ilvl="7" w:tentative="0">
      <w:start w:val="1"/>
      <w:numFmt w:val="lowerLetter"/>
      <w:lvlText w:val="%8)"/>
      <w:lvlJc w:val="left"/>
      <w:pPr>
        <w:tabs>
          <w:tab w:val="left" w:pos="2942"/>
        </w:tabs>
        <w:ind w:left="2937" w:hanging="414"/>
      </w:pPr>
      <w:rPr>
        <w:rFonts w:hint="eastAsia" w:ascii="宋体" w:hAnsi="宋体" w:eastAsia="宋体"/>
      </w:rPr>
    </w:lvl>
    <w:lvl w:ilvl="8" w:tentative="0">
      <w:start w:val="1"/>
      <w:numFmt w:val="lowerRoman"/>
      <w:lvlText w:val="%9."/>
      <w:lvlJc w:val="right"/>
      <w:pPr>
        <w:tabs>
          <w:tab w:val="left" w:pos="3362"/>
        </w:tabs>
        <w:ind w:left="3362" w:hanging="420"/>
      </w:pPr>
      <w:rPr>
        <w:rFonts w:hint="eastAsia" w:ascii="宋体" w:hAnsi="宋体" w:eastAsia="宋体"/>
      </w:rPr>
    </w:lvl>
  </w:abstractNum>
  <w:abstractNum w:abstractNumId="11">
    <w:nsid w:val="7A927670"/>
    <w:multiLevelType w:val="multilevel"/>
    <w:tmpl w:val="7A927670"/>
    <w:lvl w:ilvl="0" w:tentative="0">
      <w:start w:val="1"/>
      <w:numFmt w:val="upperLetter"/>
      <w:lvlText w:val="附录%1"/>
      <w:lvlJc w:val="left"/>
      <w:pPr>
        <w:tabs>
          <w:tab w:val="left" w:pos="432"/>
        </w:tabs>
        <w:ind w:left="432" w:hanging="432"/>
      </w:pPr>
      <w:rPr>
        <w:rFonts w:hint="default"/>
      </w:rPr>
    </w:lvl>
    <w:lvl w:ilvl="1" w:tentative="0">
      <w:start w:val="1"/>
      <w:numFmt w:val="decimal"/>
      <w:pStyle w:val="79"/>
      <w:lvlText w:val="%1.%2"/>
      <w:lvlJc w:val="left"/>
      <w:pPr>
        <w:tabs>
          <w:tab w:val="left" w:pos="576"/>
        </w:tabs>
        <w:ind w:left="576" w:hanging="576"/>
      </w:pPr>
      <w:rPr>
        <w:rFonts w:hint="eastAsia"/>
      </w:rPr>
    </w:lvl>
    <w:lvl w:ilvl="2" w:tentative="0">
      <w:start w:val="1"/>
      <w:numFmt w:val="decimal"/>
      <w:pStyle w:val="102"/>
      <w:lvlText w:val="%1.%2.%3"/>
      <w:lvlJc w:val="left"/>
      <w:pPr>
        <w:tabs>
          <w:tab w:val="left" w:pos="720"/>
        </w:tabs>
        <w:ind w:left="720" w:hanging="720"/>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5"/>
  </w:num>
  <w:num w:numId="3">
    <w:abstractNumId w:val="1"/>
  </w:num>
  <w:num w:numId="4">
    <w:abstractNumId w:val="9"/>
  </w:num>
  <w:num w:numId="5">
    <w:abstractNumId w:val="6"/>
  </w:num>
  <w:num w:numId="6">
    <w:abstractNumId w:val="11"/>
  </w:num>
  <w:num w:numId="7">
    <w:abstractNumId w:val="0"/>
  </w:num>
  <w:num w:numId="8">
    <w:abstractNumId w:val="3"/>
  </w:num>
  <w:num w:numId="9">
    <w:abstractNumId w:val="8"/>
  </w:num>
  <w:num w:numId="10">
    <w:abstractNumId w:val="4"/>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evenAndOddHeaders w:val="1"/>
  <w:drawingGridHorizontalSpacing w:val="2"/>
  <w:drawingGridVerticalSpacing w:val="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00A71A1A"/>
    <w:rsid w:val="00000379"/>
    <w:rsid w:val="00000774"/>
    <w:rsid w:val="00000BB5"/>
    <w:rsid w:val="00001484"/>
    <w:rsid w:val="00001DAE"/>
    <w:rsid w:val="0000216A"/>
    <w:rsid w:val="000023F3"/>
    <w:rsid w:val="00003401"/>
    <w:rsid w:val="0000395C"/>
    <w:rsid w:val="00003A8C"/>
    <w:rsid w:val="00003AD5"/>
    <w:rsid w:val="000042E6"/>
    <w:rsid w:val="000048CC"/>
    <w:rsid w:val="00005095"/>
    <w:rsid w:val="000051C1"/>
    <w:rsid w:val="000051FC"/>
    <w:rsid w:val="00005B5E"/>
    <w:rsid w:val="00007852"/>
    <w:rsid w:val="00007894"/>
    <w:rsid w:val="000079AA"/>
    <w:rsid w:val="00007A5E"/>
    <w:rsid w:val="00007FDD"/>
    <w:rsid w:val="00010182"/>
    <w:rsid w:val="0001024A"/>
    <w:rsid w:val="00010725"/>
    <w:rsid w:val="00010B91"/>
    <w:rsid w:val="000112B6"/>
    <w:rsid w:val="000114DB"/>
    <w:rsid w:val="00011A7E"/>
    <w:rsid w:val="000120D4"/>
    <w:rsid w:val="000124BF"/>
    <w:rsid w:val="0001259F"/>
    <w:rsid w:val="000126DA"/>
    <w:rsid w:val="00012FA9"/>
    <w:rsid w:val="00013356"/>
    <w:rsid w:val="0001342E"/>
    <w:rsid w:val="000137F6"/>
    <w:rsid w:val="00013ABF"/>
    <w:rsid w:val="00013DA7"/>
    <w:rsid w:val="000147D5"/>
    <w:rsid w:val="0001546F"/>
    <w:rsid w:val="000160F0"/>
    <w:rsid w:val="000168A3"/>
    <w:rsid w:val="00016AB7"/>
    <w:rsid w:val="00016C4D"/>
    <w:rsid w:val="00016E59"/>
    <w:rsid w:val="000171F9"/>
    <w:rsid w:val="000212A8"/>
    <w:rsid w:val="00021578"/>
    <w:rsid w:val="0002181D"/>
    <w:rsid w:val="00021BA7"/>
    <w:rsid w:val="000227A5"/>
    <w:rsid w:val="00022E1D"/>
    <w:rsid w:val="000254CA"/>
    <w:rsid w:val="00025730"/>
    <w:rsid w:val="00025BD2"/>
    <w:rsid w:val="00025EE2"/>
    <w:rsid w:val="00025F27"/>
    <w:rsid w:val="000267B0"/>
    <w:rsid w:val="00026B7B"/>
    <w:rsid w:val="00026D9C"/>
    <w:rsid w:val="00027751"/>
    <w:rsid w:val="00027C50"/>
    <w:rsid w:val="0003002B"/>
    <w:rsid w:val="0003026C"/>
    <w:rsid w:val="000304EF"/>
    <w:rsid w:val="00030A68"/>
    <w:rsid w:val="000324AE"/>
    <w:rsid w:val="0003262B"/>
    <w:rsid w:val="000327C3"/>
    <w:rsid w:val="00032A9F"/>
    <w:rsid w:val="00032BA5"/>
    <w:rsid w:val="00032D50"/>
    <w:rsid w:val="0003308F"/>
    <w:rsid w:val="0003433C"/>
    <w:rsid w:val="0003508E"/>
    <w:rsid w:val="00035CC5"/>
    <w:rsid w:val="00036306"/>
    <w:rsid w:val="00036868"/>
    <w:rsid w:val="00036B1A"/>
    <w:rsid w:val="00037293"/>
    <w:rsid w:val="000405A9"/>
    <w:rsid w:val="0004063D"/>
    <w:rsid w:val="000408FE"/>
    <w:rsid w:val="00041104"/>
    <w:rsid w:val="0004163B"/>
    <w:rsid w:val="00041799"/>
    <w:rsid w:val="00041A3A"/>
    <w:rsid w:val="000423ED"/>
    <w:rsid w:val="000425BB"/>
    <w:rsid w:val="0004298F"/>
    <w:rsid w:val="00043707"/>
    <w:rsid w:val="00043F5C"/>
    <w:rsid w:val="0004417D"/>
    <w:rsid w:val="00044A4E"/>
    <w:rsid w:val="00044C3D"/>
    <w:rsid w:val="00044EB4"/>
    <w:rsid w:val="00045930"/>
    <w:rsid w:val="00045BA0"/>
    <w:rsid w:val="00045C01"/>
    <w:rsid w:val="0004620D"/>
    <w:rsid w:val="00046341"/>
    <w:rsid w:val="000467B7"/>
    <w:rsid w:val="000467BB"/>
    <w:rsid w:val="00046AF7"/>
    <w:rsid w:val="00046F48"/>
    <w:rsid w:val="00047E52"/>
    <w:rsid w:val="000500FD"/>
    <w:rsid w:val="00050879"/>
    <w:rsid w:val="0005109B"/>
    <w:rsid w:val="00051CB9"/>
    <w:rsid w:val="00051EEB"/>
    <w:rsid w:val="00052A81"/>
    <w:rsid w:val="00052ACE"/>
    <w:rsid w:val="00052B00"/>
    <w:rsid w:val="00052B87"/>
    <w:rsid w:val="00053067"/>
    <w:rsid w:val="00053971"/>
    <w:rsid w:val="000543C3"/>
    <w:rsid w:val="00054636"/>
    <w:rsid w:val="000547B4"/>
    <w:rsid w:val="00054F26"/>
    <w:rsid w:val="000552E4"/>
    <w:rsid w:val="000552FD"/>
    <w:rsid w:val="00055644"/>
    <w:rsid w:val="00055960"/>
    <w:rsid w:val="00056304"/>
    <w:rsid w:val="00056978"/>
    <w:rsid w:val="00056BC0"/>
    <w:rsid w:val="0006009F"/>
    <w:rsid w:val="00060598"/>
    <w:rsid w:val="00060954"/>
    <w:rsid w:val="00060F4B"/>
    <w:rsid w:val="00061495"/>
    <w:rsid w:val="00061826"/>
    <w:rsid w:val="00061A75"/>
    <w:rsid w:val="00062488"/>
    <w:rsid w:val="000627BB"/>
    <w:rsid w:val="0006294F"/>
    <w:rsid w:val="00063704"/>
    <w:rsid w:val="000642E4"/>
    <w:rsid w:val="000645E4"/>
    <w:rsid w:val="00064E4B"/>
    <w:rsid w:val="000655D1"/>
    <w:rsid w:val="00065A9A"/>
    <w:rsid w:val="00065C50"/>
    <w:rsid w:val="00066478"/>
    <w:rsid w:val="00066794"/>
    <w:rsid w:val="00066C46"/>
    <w:rsid w:val="0006722F"/>
    <w:rsid w:val="00070A81"/>
    <w:rsid w:val="00071317"/>
    <w:rsid w:val="00071480"/>
    <w:rsid w:val="00071482"/>
    <w:rsid w:val="00071C07"/>
    <w:rsid w:val="00071E1A"/>
    <w:rsid w:val="000724DF"/>
    <w:rsid w:val="00072618"/>
    <w:rsid w:val="00072762"/>
    <w:rsid w:val="00073D59"/>
    <w:rsid w:val="000745FD"/>
    <w:rsid w:val="000756E9"/>
    <w:rsid w:val="0007573C"/>
    <w:rsid w:val="0007585D"/>
    <w:rsid w:val="00075B29"/>
    <w:rsid w:val="00075D72"/>
    <w:rsid w:val="00077291"/>
    <w:rsid w:val="00081A35"/>
    <w:rsid w:val="00081F25"/>
    <w:rsid w:val="00082236"/>
    <w:rsid w:val="00082467"/>
    <w:rsid w:val="00082A98"/>
    <w:rsid w:val="00082E68"/>
    <w:rsid w:val="00083BA7"/>
    <w:rsid w:val="000845DB"/>
    <w:rsid w:val="0008470F"/>
    <w:rsid w:val="00084E97"/>
    <w:rsid w:val="00085E64"/>
    <w:rsid w:val="0008700C"/>
    <w:rsid w:val="0008725E"/>
    <w:rsid w:val="00087C91"/>
    <w:rsid w:val="00087DDC"/>
    <w:rsid w:val="00091665"/>
    <w:rsid w:val="00091948"/>
    <w:rsid w:val="00091961"/>
    <w:rsid w:val="00091B90"/>
    <w:rsid w:val="00091D23"/>
    <w:rsid w:val="000929F3"/>
    <w:rsid w:val="00092A66"/>
    <w:rsid w:val="00092FD2"/>
    <w:rsid w:val="00093B41"/>
    <w:rsid w:val="00093D1D"/>
    <w:rsid w:val="00093FA6"/>
    <w:rsid w:val="000946C2"/>
    <w:rsid w:val="00094815"/>
    <w:rsid w:val="00095428"/>
    <w:rsid w:val="0009568C"/>
    <w:rsid w:val="000956AB"/>
    <w:rsid w:val="000957BC"/>
    <w:rsid w:val="000958CB"/>
    <w:rsid w:val="00095AC0"/>
    <w:rsid w:val="00096010"/>
    <w:rsid w:val="0009616A"/>
    <w:rsid w:val="0009725E"/>
    <w:rsid w:val="00097264"/>
    <w:rsid w:val="000977FF"/>
    <w:rsid w:val="000A0309"/>
    <w:rsid w:val="000A0415"/>
    <w:rsid w:val="000A0D1F"/>
    <w:rsid w:val="000A1816"/>
    <w:rsid w:val="000A1DED"/>
    <w:rsid w:val="000A204A"/>
    <w:rsid w:val="000A2409"/>
    <w:rsid w:val="000A2B97"/>
    <w:rsid w:val="000A43A0"/>
    <w:rsid w:val="000A463F"/>
    <w:rsid w:val="000A4798"/>
    <w:rsid w:val="000A4DE7"/>
    <w:rsid w:val="000A4E02"/>
    <w:rsid w:val="000A5750"/>
    <w:rsid w:val="000A5F44"/>
    <w:rsid w:val="000A67CA"/>
    <w:rsid w:val="000A6829"/>
    <w:rsid w:val="000A69CC"/>
    <w:rsid w:val="000A7A99"/>
    <w:rsid w:val="000B0803"/>
    <w:rsid w:val="000B08CF"/>
    <w:rsid w:val="000B0BF2"/>
    <w:rsid w:val="000B0EF2"/>
    <w:rsid w:val="000B26D8"/>
    <w:rsid w:val="000B2845"/>
    <w:rsid w:val="000B2B30"/>
    <w:rsid w:val="000B2E07"/>
    <w:rsid w:val="000B389B"/>
    <w:rsid w:val="000B3F50"/>
    <w:rsid w:val="000B4638"/>
    <w:rsid w:val="000B49A5"/>
    <w:rsid w:val="000B58DD"/>
    <w:rsid w:val="000B59E8"/>
    <w:rsid w:val="000B6465"/>
    <w:rsid w:val="000B71B9"/>
    <w:rsid w:val="000B71E5"/>
    <w:rsid w:val="000B739D"/>
    <w:rsid w:val="000B7645"/>
    <w:rsid w:val="000B7FC7"/>
    <w:rsid w:val="000C11D5"/>
    <w:rsid w:val="000C1940"/>
    <w:rsid w:val="000C3EAF"/>
    <w:rsid w:val="000C444B"/>
    <w:rsid w:val="000C45FB"/>
    <w:rsid w:val="000C4CCD"/>
    <w:rsid w:val="000C5286"/>
    <w:rsid w:val="000C66D5"/>
    <w:rsid w:val="000C7095"/>
    <w:rsid w:val="000C7D9E"/>
    <w:rsid w:val="000D01DF"/>
    <w:rsid w:val="000D052A"/>
    <w:rsid w:val="000D12CB"/>
    <w:rsid w:val="000D1542"/>
    <w:rsid w:val="000D1822"/>
    <w:rsid w:val="000D1BDC"/>
    <w:rsid w:val="000D24E4"/>
    <w:rsid w:val="000D267F"/>
    <w:rsid w:val="000D2D67"/>
    <w:rsid w:val="000D3EB8"/>
    <w:rsid w:val="000D3FFF"/>
    <w:rsid w:val="000D4B8B"/>
    <w:rsid w:val="000D50AC"/>
    <w:rsid w:val="000D5115"/>
    <w:rsid w:val="000D51D1"/>
    <w:rsid w:val="000D65D1"/>
    <w:rsid w:val="000D66E6"/>
    <w:rsid w:val="000D7672"/>
    <w:rsid w:val="000E01E0"/>
    <w:rsid w:val="000E0C57"/>
    <w:rsid w:val="000E1500"/>
    <w:rsid w:val="000E1CE2"/>
    <w:rsid w:val="000E3481"/>
    <w:rsid w:val="000E3B82"/>
    <w:rsid w:val="000E4A9B"/>
    <w:rsid w:val="000E4C88"/>
    <w:rsid w:val="000E5040"/>
    <w:rsid w:val="000E5428"/>
    <w:rsid w:val="000E57C5"/>
    <w:rsid w:val="000E5CBA"/>
    <w:rsid w:val="000E5E2B"/>
    <w:rsid w:val="000E6219"/>
    <w:rsid w:val="000E65B3"/>
    <w:rsid w:val="000E6B91"/>
    <w:rsid w:val="000E7ABF"/>
    <w:rsid w:val="000E7E72"/>
    <w:rsid w:val="000F01F3"/>
    <w:rsid w:val="000F0470"/>
    <w:rsid w:val="000F0774"/>
    <w:rsid w:val="000F0CAA"/>
    <w:rsid w:val="000F2CD1"/>
    <w:rsid w:val="000F330D"/>
    <w:rsid w:val="000F3B06"/>
    <w:rsid w:val="000F4413"/>
    <w:rsid w:val="000F5CAD"/>
    <w:rsid w:val="000F5FBA"/>
    <w:rsid w:val="000F600A"/>
    <w:rsid w:val="000F6E1E"/>
    <w:rsid w:val="000F7659"/>
    <w:rsid w:val="000F7A4B"/>
    <w:rsid w:val="000F7B77"/>
    <w:rsid w:val="001006D4"/>
    <w:rsid w:val="0010086F"/>
    <w:rsid w:val="0010088F"/>
    <w:rsid w:val="00100B9F"/>
    <w:rsid w:val="00100D81"/>
    <w:rsid w:val="00100E1D"/>
    <w:rsid w:val="00101344"/>
    <w:rsid w:val="00101533"/>
    <w:rsid w:val="00101998"/>
    <w:rsid w:val="00102226"/>
    <w:rsid w:val="0010227D"/>
    <w:rsid w:val="00102ACB"/>
    <w:rsid w:val="00103405"/>
    <w:rsid w:val="00104C37"/>
    <w:rsid w:val="0010559B"/>
    <w:rsid w:val="00105EF9"/>
    <w:rsid w:val="001063F0"/>
    <w:rsid w:val="00106905"/>
    <w:rsid w:val="00111ABA"/>
    <w:rsid w:val="00111F3C"/>
    <w:rsid w:val="00113DB6"/>
    <w:rsid w:val="001143D3"/>
    <w:rsid w:val="00114565"/>
    <w:rsid w:val="001149B6"/>
    <w:rsid w:val="00115BF4"/>
    <w:rsid w:val="00116472"/>
    <w:rsid w:val="00116A76"/>
    <w:rsid w:val="00116C01"/>
    <w:rsid w:val="001173AC"/>
    <w:rsid w:val="001173F9"/>
    <w:rsid w:val="00117490"/>
    <w:rsid w:val="00117DE7"/>
    <w:rsid w:val="001204D0"/>
    <w:rsid w:val="001208E6"/>
    <w:rsid w:val="00120F43"/>
    <w:rsid w:val="00121258"/>
    <w:rsid w:val="00122216"/>
    <w:rsid w:val="0012276D"/>
    <w:rsid w:val="00122CCA"/>
    <w:rsid w:val="00122D39"/>
    <w:rsid w:val="00123B24"/>
    <w:rsid w:val="001241C8"/>
    <w:rsid w:val="00124B46"/>
    <w:rsid w:val="00124DE1"/>
    <w:rsid w:val="00124ECF"/>
    <w:rsid w:val="0012567B"/>
    <w:rsid w:val="0012598D"/>
    <w:rsid w:val="00126E1F"/>
    <w:rsid w:val="00127390"/>
    <w:rsid w:val="001277D8"/>
    <w:rsid w:val="001302F0"/>
    <w:rsid w:val="001306B7"/>
    <w:rsid w:val="00130C42"/>
    <w:rsid w:val="00131AF6"/>
    <w:rsid w:val="00132D35"/>
    <w:rsid w:val="00133457"/>
    <w:rsid w:val="00133E7F"/>
    <w:rsid w:val="00135B28"/>
    <w:rsid w:val="00135CD3"/>
    <w:rsid w:val="00135D50"/>
    <w:rsid w:val="001368E2"/>
    <w:rsid w:val="001371F2"/>
    <w:rsid w:val="001406EE"/>
    <w:rsid w:val="00140B9D"/>
    <w:rsid w:val="00140CDF"/>
    <w:rsid w:val="00141EAD"/>
    <w:rsid w:val="0014200A"/>
    <w:rsid w:val="001422BF"/>
    <w:rsid w:val="0014392A"/>
    <w:rsid w:val="00143C5F"/>
    <w:rsid w:val="00143E21"/>
    <w:rsid w:val="0014447C"/>
    <w:rsid w:val="00144C87"/>
    <w:rsid w:val="00145397"/>
    <w:rsid w:val="00146C15"/>
    <w:rsid w:val="0014702A"/>
    <w:rsid w:val="001471FD"/>
    <w:rsid w:val="00147387"/>
    <w:rsid w:val="001475B1"/>
    <w:rsid w:val="0014796A"/>
    <w:rsid w:val="00147C60"/>
    <w:rsid w:val="00147CF6"/>
    <w:rsid w:val="00150169"/>
    <w:rsid w:val="001509AC"/>
    <w:rsid w:val="00151447"/>
    <w:rsid w:val="0015214A"/>
    <w:rsid w:val="00152EE9"/>
    <w:rsid w:val="00153332"/>
    <w:rsid w:val="00155240"/>
    <w:rsid w:val="0015566A"/>
    <w:rsid w:val="0015594D"/>
    <w:rsid w:val="00155D73"/>
    <w:rsid w:val="0015681C"/>
    <w:rsid w:val="001569DE"/>
    <w:rsid w:val="00156E06"/>
    <w:rsid w:val="0015717F"/>
    <w:rsid w:val="00160646"/>
    <w:rsid w:val="00161472"/>
    <w:rsid w:val="00162186"/>
    <w:rsid w:val="00162947"/>
    <w:rsid w:val="00162F6B"/>
    <w:rsid w:val="001632B8"/>
    <w:rsid w:val="00163458"/>
    <w:rsid w:val="00164331"/>
    <w:rsid w:val="001645C1"/>
    <w:rsid w:val="0016462F"/>
    <w:rsid w:val="00164C11"/>
    <w:rsid w:val="00165B1F"/>
    <w:rsid w:val="001661D3"/>
    <w:rsid w:val="0016646E"/>
    <w:rsid w:val="00166532"/>
    <w:rsid w:val="00166B96"/>
    <w:rsid w:val="00166BDF"/>
    <w:rsid w:val="001679F1"/>
    <w:rsid w:val="00167B0A"/>
    <w:rsid w:val="00167B71"/>
    <w:rsid w:val="00171175"/>
    <w:rsid w:val="00171215"/>
    <w:rsid w:val="00172AAC"/>
    <w:rsid w:val="00172E84"/>
    <w:rsid w:val="00172EBC"/>
    <w:rsid w:val="001731DB"/>
    <w:rsid w:val="00173409"/>
    <w:rsid w:val="00173466"/>
    <w:rsid w:val="001734FD"/>
    <w:rsid w:val="00173CC1"/>
    <w:rsid w:val="00173E00"/>
    <w:rsid w:val="0017407B"/>
    <w:rsid w:val="001742A1"/>
    <w:rsid w:val="001746BD"/>
    <w:rsid w:val="001746D5"/>
    <w:rsid w:val="00175354"/>
    <w:rsid w:val="00176250"/>
    <w:rsid w:val="00176A29"/>
    <w:rsid w:val="0017727C"/>
    <w:rsid w:val="00177486"/>
    <w:rsid w:val="00180680"/>
    <w:rsid w:val="001808C9"/>
    <w:rsid w:val="00180FA1"/>
    <w:rsid w:val="0018177D"/>
    <w:rsid w:val="00181EE4"/>
    <w:rsid w:val="00182237"/>
    <w:rsid w:val="00182C74"/>
    <w:rsid w:val="001831F5"/>
    <w:rsid w:val="00183E7A"/>
    <w:rsid w:val="001855C4"/>
    <w:rsid w:val="001857A2"/>
    <w:rsid w:val="0018590A"/>
    <w:rsid w:val="00185AE7"/>
    <w:rsid w:val="00186031"/>
    <w:rsid w:val="001864AA"/>
    <w:rsid w:val="00186571"/>
    <w:rsid w:val="00186E40"/>
    <w:rsid w:val="00186E7F"/>
    <w:rsid w:val="00187431"/>
    <w:rsid w:val="001879AA"/>
    <w:rsid w:val="001901E8"/>
    <w:rsid w:val="001904E8"/>
    <w:rsid w:val="001906E7"/>
    <w:rsid w:val="00190A97"/>
    <w:rsid w:val="00190D04"/>
    <w:rsid w:val="00191581"/>
    <w:rsid w:val="00191775"/>
    <w:rsid w:val="00191D67"/>
    <w:rsid w:val="00191E9C"/>
    <w:rsid w:val="00192239"/>
    <w:rsid w:val="001923BA"/>
    <w:rsid w:val="00192974"/>
    <w:rsid w:val="00192D38"/>
    <w:rsid w:val="00192F4A"/>
    <w:rsid w:val="0019342A"/>
    <w:rsid w:val="0019355E"/>
    <w:rsid w:val="00193788"/>
    <w:rsid w:val="0019382C"/>
    <w:rsid w:val="001946BB"/>
    <w:rsid w:val="00194B33"/>
    <w:rsid w:val="00194C90"/>
    <w:rsid w:val="001951BB"/>
    <w:rsid w:val="00195B7D"/>
    <w:rsid w:val="00196277"/>
    <w:rsid w:val="00197237"/>
    <w:rsid w:val="00197CC9"/>
    <w:rsid w:val="001A02E0"/>
    <w:rsid w:val="001A0C1A"/>
    <w:rsid w:val="001A0F92"/>
    <w:rsid w:val="001A171D"/>
    <w:rsid w:val="001A1863"/>
    <w:rsid w:val="001A2598"/>
    <w:rsid w:val="001A2C36"/>
    <w:rsid w:val="001A2CB7"/>
    <w:rsid w:val="001A2E9B"/>
    <w:rsid w:val="001A308A"/>
    <w:rsid w:val="001A36C8"/>
    <w:rsid w:val="001A3755"/>
    <w:rsid w:val="001A3890"/>
    <w:rsid w:val="001A4657"/>
    <w:rsid w:val="001A4D5E"/>
    <w:rsid w:val="001A56A6"/>
    <w:rsid w:val="001A598A"/>
    <w:rsid w:val="001A6215"/>
    <w:rsid w:val="001A6B33"/>
    <w:rsid w:val="001A7D6A"/>
    <w:rsid w:val="001B0E32"/>
    <w:rsid w:val="001B1876"/>
    <w:rsid w:val="001B1999"/>
    <w:rsid w:val="001B1A13"/>
    <w:rsid w:val="001B2744"/>
    <w:rsid w:val="001B2EC7"/>
    <w:rsid w:val="001B5859"/>
    <w:rsid w:val="001B5BFA"/>
    <w:rsid w:val="001B5C56"/>
    <w:rsid w:val="001B5E89"/>
    <w:rsid w:val="001B68E6"/>
    <w:rsid w:val="001B6C2D"/>
    <w:rsid w:val="001B7526"/>
    <w:rsid w:val="001C0F20"/>
    <w:rsid w:val="001C10C3"/>
    <w:rsid w:val="001C1B05"/>
    <w:rsid w:val="001C234B"/>
    <w:rsid w:val="001C24F5"/>
    <w:rsid w:val="001C3180"/>
    <w:rsid w:val="001C3293"/>
    <w:rsid w:val="001C3376"/>
    <w:rsid w:val="001C3C8B"/>
    <w:rsid w:val="001C3F7E"/>
    <w:rsid w:val="001C5C8F"/>
    <w:rsid w:val="001C6C39"/>
    <w:rsid w:val="001C7131"/>
    <w:rsid w:val="001C78A1"/>
    <w:rsid w:val="001D0431"/>
    <w:rsid w:val="001D125F"/>
    <w:rsid w:val="001D235A"/>
    <w:rsid w:val="001D2568"/>
    <w:rsid w:val="001D31FF"/>
    <w:rsid w:val="001D3CA1"/>
    <w:rsid w:val="001D45AD"/>
    <w:rsid w:val="001D5122"/>
    <w:rsid w:val="001D536B"/>
    <w:rsid w:val="001D5575"/>
    <w:rsid w:val="001D56D7"/>
    <w:rsid w:val="001D6A70"/>
    <w:rsid w:val="001D6C7B"/>
    <w:rsid w:val="001D77AA"/>
    <w:rsid w:val="001D7A69"/>
    <w:rsid w:val="001D7EB6"/>
    <w:rsid w:val="001D7FA7"/>
    <w:rsid w:val="001E0262"/>
    <w:rsid w:val="001E02E3"/>
    <w:rsid w:val="001E0688"/>
    <w:rsid w:val="001E0C00"/>
    <w:rsid w:val="001E1860"/>
    <w:rsid w:val="001E22BC"/>
    <w:rsid w:val="001E264D"/>
    <w:rsid w:val="001E29F0"/>
    <w:rsid w:val="001E2BC7"/>
    <w:rsid w:val="001E3341"/>
    <w:rsid w:val="001E3804"/>
    <w:rsid w:val="001E38C6"/>
    <w:rsid w:val="001E3958"/>
    <w:rsid w:val="001E3EAE"/>
    <w:rsid w:val="001E4740"/>
    <w:rsid w:val="001E481E"/>
    <w:rsid w:val="001E4B53"/>
    <w:rsid w:val="001E6A20"/>
    <w:rsid w:val="001E7328"/>
    <w:rsid w:val="001F0FBA"/>
    <w:rsid w:val="001F36F9"/>
    <w:rsid w:val="001F393F"/>
    <w:rsid w:val="001F3C01"/>
    <w:rsid w:val="001F3D6D"/>
    <w:rsid w:val="001F3EF2"/>
    <w:rsid w:val="001F435D"/>
    <w:rsid w:val="001F539D"/>
    <w:rsid w:val="001F58AA"/>
    <w:rsid w:val="001F5C5B"/>
    <w:rsid w:val="001F5D53"/>
    <w:rsid w:val="001F63E2"/>
    <w:rsid w:val="001F64CE"/>
    <w:rsid w:val="001F74D0"/>
    <w:rsid w:val="001F75F1"/>
    <w:rsid w:val="00200070"/>
    <w:rsid w:val="0020058C"/>
    <w:rsid w:val="00200928"/>
    <w:rsid w:val="00200A54"/>
    <w:rsid w:val="002012C3"/>
    <w:rsid w:val="002018BD"/>
    <w:rsid w:val="00202C1D"/>
    <w:rsid w:val="002031C2"/>
    <w:rsid w:val="00204292"/>
    <w:rsid w:val="0020442C"/>
    <w:rsid w:val="00206CDD"/>
    <w:rsid w:val="00207978"/>
    <w:rsid w:val="0021044D"/>
    <w:rsid w:val="00210CBA"/>
    <w:rsid w:val="00210D30"/>
    <w:rsid w:val="0021100C"/>
    <w:rsid w:val="00211255"/>
    <w:rsid w:val="00211846"/>
    <w:rsid w:val="00212053"/>
    <w:rsid w:val="00212709"/>
    <w:rsid w:val="00212DBC"/>
    <w:rsid w:val="00212F2B"/>
    <w:rsid w:val="0021300D"/>
    <w:rsid w:val="002131F0"/>
    <w:rsid w:val="00213DF7"/>
    <w:rsid w:val="00213F34"/>
    <w:rsid w:val="00213FE0"/>
    <w:rsid w:val="0021494B"/>
    <w:rsid w:val="00215E53"/>
    <w:rsid w:val="00215F85"/>
    <w:rsid w:val="0021746B"/>
    <w:rsid w:val="0021784E"/>
    <w:rsid w:val="00220840"/>
    <w:rsid w:val="00220F63"/>
    <w:rsid w:val="0022169A"/>
    <w:rsid w:val="0022337B"/>
    <w:rsid w:val="002239E1"/>
    <w:rsid w:val="00224E85"/>
    <w:rsid w:val="00225526"/>
    <w:rsid w:val="00225595"/>
    <w:rsid w:val="002258C5"/>
    <w:rsid w:val="00225A46"/>
    <w:rsid w:val="002260F5"/>
    <w:rsid w:val="002263BB"/>
    <w:rsid w:val="002265AE"/>
    <w:rsid w:val="00226CE1"/>
    <w:rsid w:val="0022759D"/>
    <w:rsid w:val="002275EE"/>
    <w:rsid w:val="00227CD1"/>
    <w:rsid w:val="00230279"/>
    <w:rsid w:val="00230D4F"/>
    <w:rsid w:val="002312B1"/>
    <w:rsid w:val="00231571"/>
    <w:rsid w:val="002317D8"/>
    <w:rsid w:val="002318FC"/>
    <w:rsid w:val="00232E97"/>
    <w:rsid w:val="00232FF3"/>
    <w:rsid w:val="002330CD"/>
    <w:rsid w:val="0023319B"/>
    <w:rsid w:val="002332E0"/>
    <w:rsid w:val="00234096"/>
    <w:rsid w:val="00234811"/>
    <w:rsid w:val="00235345"/>
    <w:rsid w:val="0023579C"/>
    <w:rsid w:val="00235985"/>
    <w:rsid w:val="00236306"/>
    <w:rsid w:val="00236796"/>
    <w:rsid w:val="00236F16"/>
    <w:rsid w:val="002375FE"/>
    <w:rsid w:val="00237AE9"/>
    <w:rsid w:val="00240075"/>
    <w:rsid w:val="0024072C"/>
    <w:rsid w:val="002415B0"/>
    <w:rsid w:val="002416EA"/>
    <w:rsid w:val="00241706"/>
    <w:rsid w:val="00241D13"/>
    <w:rsid w:val="00241D30"/>
    <w:rsid w:val="00241E52"/>
    <w:rsid w:val="00242510"/>
    <w:rsid w:val="00242800"/>
    <w:rsid w:val="00242993"/>
    <w:rsid w:val="00243B3F"/>
    <w:rsid w:val="00244893"/>
    <w:rsid w:val="00244BE3"/>
    <w:rsid w:val="00244F40"/>
    <w:rsid w:val="002450CB"/>
    <w:rsid w:val="00245666"/>
    <w:rsid w:val="0024585F"/>
    <w:rsid w:val="00245D62"/>
    <w:rsid w:val="00245EDC"/>
    <w:rsid w:val="0024625A"/>
    <w:rsid w:val="002463F9"/>
    <w:rsid w:val="0024680C"/>
    <w:rsid w:val="00246C06"/>
    <w:rsid w:val="00247280"/>
    <w:rsid w:val="00247437"/>
    <w:rsid w:val="00250044"/>
    <w:rsid w:val="002508CB"/>
    <w:rsid w:val="002508E8"/>
    <w:rsid w:val="00251092"/>
    <w:rsid w:val="0025231D"/>
    <w:rsid w:val="00252DFE"/>
    <w:rsid w:val="002532FB"/>
    <w:rsid w:val="00253A72"/>
    <w:rsid w:val="002549CA"/>
    <w:rsid w:val="00254AA2"/>
    <w:rsid w:val="00255793"/>
    <w:rsid w:val="00255BC0"/>
    <w:rsid w:val="00256AD2"/>
    <w:rsid w:val="00256DC3"/>
    <w:rsid w:val="00256E1B"/>
    <w:rsid w:val="00257C59"/>
    <w:rsid w:val="00257EDE"/>
    <w:rsid w:val="002605E3"/>
    <w:rsid w:val="00260695"/>
    <w:rsid w:val="002606EC"/>
    <w:rsid w:val="0026142C"/>
    <w:rsid w:val="00262047"/>
    <w:rsid w:val="002621A3"/>
    <w:rsid w:val="002626DE"/>
    <w:rsid w:val="00262D9B"/>
    <w:rsid w:val="00263053"/>
    <w:rsid w:val="00263930"/>
    <w:rsid w:val="00264015"/>
    <w:rsid w:val="00264537"/>
    <w:rsid w:val="002648CE"/>
    <w:rsid w:val="00264978"/>
    <w:rsid w:val="00264CCE"/>
    <w:rsid w:val="002652EE"/>
    <w:rsid w:val="0026550B"/>
    <w:rsid w:val="00265756"/>
    <w:rsid w:val="0026650B"/>
    <w:rsid w:val="00266F68"/>
    <w:rsid w:val="00267506"/>
    <w:rsid w:val="0027015E"/>
    <w:rsid w:val="00270904"/>
    <w:rsid w:val="00270CB2"/>
    <w:rsid w:val="00270D52"/>
    <w:rsid w:val="00270FD9"/>
    <w:rsid w:val="00271366"/>
    <w:rsid w:val="00271AA4"/>
    <w:rsid w:val="00271ABE"/>
    <w:rsid w:val="00271E26"/>
    <w:rsid w:val="00271EB8"/>
    <w:rsid w:val="00272BE5"/>
    <w:rsid w:val="00272C21"/>
    <w:rsid w:val="00272C4C"/>
    <w:rsid w:val="002731D3"/>
    <w:rsid w:val="002733E9"/>
    <w:rsid w:val="002746FC"/>
    <w:rsid w:val="002748CB"/>
    <w:rsid w:val="00274A68"/>
    <w:rsid w:val="00276563"/>
    <w:rsid w:val="002767BA"/>
    <w:rsid w:val="00276CF6"/>
    <w:rsid w:val="00276F7B"/>
    <w:rsid w:val="00277386"/>
    <w:rsid w:val="00277E22"/>
    <w:rsid w:val="00280049"/>
    <w:rsid w:val="0028030E"/>
    <w:rsid w:val="00280618"/>
    <w:rsid w:val="00280D5D"/>
    <w:rsid w:val="002819A4"/>
    <w:rsid w:val="00281AC9"/>
    <w:rsid w:val="00281C17"/>
    <w:rsid w:val="00282150"/>
    <w:rsid w:val="00282259"/>
    <w:rsid w:val="00282440"/>
    <w:rsid w:val="002824AD"/>
    <w:rsid w:val="0028261E"/>
    <w:rsid w:val="00283131"/>
    <w:rsid w:val="00283557"/>
    <w:rsid w:val="0028360F"/>
    <w:rsid w:val="002854C2"/>
    <w:rsid w:val="00285536"/>
    <w:rsid w:val="00285B13"/>
    <w:rsid w:val="00285B73"/>
    <w:rsid w:val="00285F4B"/>
    <w:rsid w:val="002871E3"/>
    <w:rsid w:val="0028746F"/>
    <w:rsid w:val="00290250"/>
    <w:rsid w:val="00290667"/>
    <w:rsid w:val="00290E60"/>
    <w:rsid w:val="002914BD"/>
    <w:rsid w:val="002917BF"/>
    <w:rsid w:val="002921FE"/>
    <w:rsid w:val="00292271"/>
    <w:rsid w:val="002928DB"/>
    <w:rsid w:val="00292E97"/>
    <w:rsid w:val="002930B0"/>
    <w:rsid w:val="002938A2"/>
    <w:rsid w:val="00293E01"/>
    <w:rsid w:val="002946B3"/>
    <w:rsid w:val="00295171"/>
    <w:rsid w:val="002952DA"/>
    <w:rsid w:val="002957A8"/>
    <w:rsid w:val="00296183"/>
    <w:rsid w:val="00296198"/>
    <w:rsid w:val="002970D9"/>
    <w:rsid w:val="00297CA8"/>
    <w:rsid w:val="00297E0A"/>
    <w:rsid w:val="002A05B2"/>
    <w:rsid w:val="002A05D2"/>
    <w:rsid w:val="002A0975"/>
    <w:rsid w:val="002A0EFF"/>
    <w:rsid w:val="002A0F6B"/>
    <w:rsid w:val="002A1018"/>
    <w:rsid w:val="002A1209"/>
    <w:rsid w:val="002A16E2"/>
    <w:rsid w:val="002A187D"/>
    <w:rsid w:val="002A1DAB"/>
    <w:rsid w:val="002A223D"/>
    <w:rsid w:val="002A27C5"/>
    <w:rsid w:val="002A2AE6"/>
    <w:rsid w:val="002A47EE"/>
    <w:rsid w:val="002A4982"/>
    <w:rsid w:val="002A4F78"/>
    <w:rsid w:val="002A5693"/>
    <w:rsid w:val="002A7691"/>
    <w:rsid w:val="002A78CB"/>
    <w:rsid w:val="002A7B7D"/>
    <w:rsid w:val="002B0548"/>
    <w:rsid w:val="002B0E93"/>
    <w:rsid w:val="002B190C"/>
    <w:rsid w:val="002B1CF2"/>
    <w:rsid w:val="002B1E5D"/>
    <w:rsid w:val="002B2226"/>
    <w:rsid w:val="002B2346"/>
    <w:rsid w:val="002B2416"/>
    <w:rsid w:val="002B2876"/>
    <w:rsid w:val="002B307C"/>
    <w:rsid w:val="002B3EA8"/>
    <w:rsid w:val="002B4500"/>
    <w:rsid w:val="002B4D69"/>
    <w:rsid w:val="002B533F"/>
    <w:rsid w:val="002B5737"/>
    <w:rsid w:val="002B57AE"/>
    <w:rsid w:val="002B589C"/>
    <w:rsid w:val="002B590D"/>
    <w:rsid w:val="002B6569"/>
    <w:rsid w:val="002B7104"/>
    <w:rsid w:val="002B7761"/>
    <w:rsid w:val="002B79C0"/>
    <w:rsid w:val="002B7A2C"/>
    <w:rsid w:val="002C005A"/>
    <w:rsid w:val="002C0466"/>
    <w:rsid w:val="002C1CB9"/>
    <w:rsid w:val="002C241B"/>
    <w:rsid w:val="002C275B"/>
    <w:rsid w:val="002C29BF"/>
    <w:rsid w:val="002C324B"/>
    <w:rsid w:val="002C3286"/>
    <w:rsid w:val="002C34C5"/>
    <w:rsid w:val="002C3682"/>
    <w:rsid w:val="002C3906"/>
    <w:rsid w:val="002C3D45"/>
    <w:rsid w:val="002C45F6"/>
    <w:rsid w:val="002C47E3"/>
    <w:rsid w:val="002C49C7"/>
    <w:rsid w:val="002C4D9E"/>
    <w:rsid w:val="002C51D8"/>
    <w:rsid w:val="002C5243"/>
    <w:rsid w:val="002C5265"/>
    <w:rsid w:val="002C5813"/>
    <w:rsid w:val="002C63F2"/>
    <w:rsid w:val="002C64B8"/>
    <w:rsid w:val="002C64BD"/>
    <w:rsid w:val="002C659B"/>
    <w:rsid w:val="002C709C"/>
    <w:rsid w:val="002C795F"/>
    <w:rsid w:val="002C7E8E"/>
    <w:rsid w:val="002D00A1"/>
    <w:rsid w:val="002D0358"/>
    <w:rsid w:val="002D09B2"/>
    <w:rsid w:val="002D0CE1"/>
    <w:rsid w:val="002D17E5"/>
    <w:rsid w:val="002D1A07"/>
    <w:rsid w:val="002D2093"/>
    <w:rsid w:val="002D43CB"/>
    <w:rsid w:val="002D485D"/>
    <w:rsid w:val="002D4A3E"/>
    <w:rsid w:val="002D4BB6"/>
    <w:rsid w:val="002D4E87"/>
    <w:rsid w:val="002D5246"/>
    <w:rsid w:val="002D53BC"/>
    <w:rsid w:val="002D5E74"/>
    <w:rsid w:val="002D6088"/>
    <w:rsid w:val="002D72D8"/>
    <w:rsid w:val="002D7B01"/>
    <w:rsid w:val="002D7FB7"/>
    <w:rsid w:val="002E002F"/>
    <w:rsid w:val="002E0375"/>
    <w:rsid w:val="002E0701"/>
    <w:rsid w:val="002E0A0C"/>
    <w:rsid w:val="002E172A"/>
    <w:rsid w:val="002E1A72"/>
    <w:rsid w:val="002E22BD"/>
    <w:rsid w:val="002E2365"/>
    <w:rsid w:val="002E24E7"/>
    <w:rsid w:val="002E2DE0"/>
    <w:rsid w:val="002E32CF"/>
    <w:rsid w:val="002E3BD5"/>
    <w:rsid w:val="002E3CFF"/>
    <w:rsid w:val="002E41B3"/>
    <w:rsid w:val="002E4FAF"/>
    <w:rsid w:val="002E5418"/>
    <w:rsid w:val="002E572E"/>
    <w:rsid w:val="002E5748"/>
    <w:rsid w:val="002E672C"/>
    <w:rsid w:val="002E7375"/>
    <w:rsid w:val="002E7AB6"/>
    <w:rsid w:val="002F090B"/>
    <w:rsid w:val="002F1667"/>
    <w:rsid w:val="002F17F1"/>
    <w:rsid w:val="002F1821"/>
    <w:rsid w:val="002F1850"/>
    <w:rsid w:val="002F1C7C"/>
    <w:rsid w:val="002F1EBC"/>
    <w:rsid w:val="002F2549"/>
    <w:rsid w:val="002F2938"/>
    <w:rsid w:val="002F3C69"/>
    <w:rsid w:val="002F3CBD"/>
    <w:rsid w:val="002F4415"/>
    <w:rsid w:val="002F484A"/>
    <w:rsid w:val="002F4DD0"/>
    <w:rsid w:val="002F551D"/>
    <w:rsid w:val="002F57C3"/>
    <w:rsid w:val="002F591A"/>
    <w:rsid w:val="002F5A5B"/>
    <w:rsid w:val="002F5C87"/>
    <w:rsid w:val="002F608C"/>
    <w:rsid w:val="002F60EF"/>
    <w:rsid w:val="002F7EBB"/>
    <w:rsid w:val="003004BB"/>
    <w:rsid w:val="00300A75"/>
    <w:rsid w:val="00302F28"/>
    <w:rsid w:val="00302FAD"/>
    <w:rsid w:val="00303579"/>
    <w:rsid w:val="003037F0"/>
    <w:rsid w:val="00303C36"/>
    <w:rsid w:val="00303D23"/>
    <w:rsid w:val="00304148"/>
    <w:rsid w:val="0030436B"/>
    <w:rsid w:val="00304384"/>
    <w:rsid w:val="00304A30"/>
    <w:rsid w:val="0030546A"/>
    <w:rsid w:val="00305AFA"/>
    <w:rsid w:val="00305B32"/>
    <w:rsid w:val="00305D91"/>
    <w:rsid w:val="003062D7"/>
    <w:rsid w:val="003064BD"/>
    <w:rsid w:val="0030664E"/>
    <w:rsid w:val="003069B5"/>
    <w:rsid w:val="0030737A"/>
    <w:rsid w:val="003077AD"/>
    <w:rsid w:val="00307A0E"/>
    <w:rsid w:val="00307ACF"/>
    <w:rsid w:val="003103D3"/>
    <w:rsid w:val="00311704"/>
    <w:rsid w:val="0031185D"/>
    <w:rsid w:val="003118BE"/>
    <w:rsid w:val="00312447"/>
    <w:rsid w:val="00312C3E"/>
    <w:rsid w:val="00312E98"/>
    <w:rsid w:val="00312EE9"/>
    <w:rsid w:val="00313CC7"/>
    <w:rsid w:val="00314989"/>
    <w:rsid w:val="0031529A"/>
    <w:rsid w:val="003156C7"/>
    <w:rsid w:val="00315C27"/>
    <w:rsid w:val="00317CF1"/>
    <w:rsid w:val="00317EE6"/>
    <w:rsid w:val="00320D73"/>
    <w:rsid w:val="00320E49"/>
    <w:rsid w:val="003219B0"/>
    <w:rsid w:val="00321B0A"/>
    <w:rsid w:val="0032262A"/>
    <w:rsid w:val="00322732"/>
    <w:rsid w:val="003229A8"/>
    <w:rsid w:val="00322A47"/>
    <w:rsid w:val="003232EA"/>
    <w:rsid w:val="003234E7"/>
    <w:rsid w:val="003242EB"/>
    <w:rsid w:val="0032490B"/>
    <w:rsid w:val="00324F2C"/>
    <w:rsid w:val="0032513C"/>
    <w:rsid w:val="0032564A"/>
    <w:rsid w:val="00325717"/>
    <w:rsid w:val="00326264"/>
    <w:rsid w:val="0032644F"/>
    <w:rsid w:val="00326DAA"/>
    <w:rsid w:val="00326FB3"/>
    <w:rsid w:val="003275A0"/>
    <w:rsid w:val="003306C6"/>
    <w:rsid w:val="00330AD8"/>
    <w:rsid w:val="00331E4D"/>
    <w:rsid w:val="0033269C"/>
    <w:rsid w:val="003330D2"/>
    <w:rsid w:val="003333CC"/>
    <w:rsid w:val="00333602"/>
    <w:rsid w:val="003337F8"/>
    <w:rsid w:val="00334C40"/>
    <w:rsid w:val="00335C85"/>
    <w:rsid w:val="003366A8"/>
    <w:rsid w:val="003368A3"/>
    <w:rsid w:val="00336CAC"/>
    <w:rsid w:val="003370F9"/>
    <w:rsid w:val="00337F6D"/>
    <w:rsid w:val="00340387"/>
    <w:rsid w:val="00340761"/>
    <w:rsid w:val="00341F3E"/>
    <w:rsid w:val="00342419"/>
    <w:rsid w:val="0034255F"/>
    <w:rsid w:val="00342B07"/>
    <w:rsid w:val="00343495"/>
    <w:rsid w:val="003438F8"/>
    <w:rsid w:val="00344BE4"/>
    <w:rsid w:val="0034509E"/>
    <w:rsid w:val="003452E5"/>
    <w:rsid w:val="0034558E"/>
    <w:rsid w:val="00345DAF"/>
    <w:rsid w:val="00345EAE"/>
    <w:rsid w:val="003462CC"/>
    <w:rsid w:val="003463DE"/>
    <w:rsid w:val="00346487"/>
    <w:rsid w:val="00346672"/>
    <w:rsid w:val="003500F0"/>
    <w:rsid w:val="00350E67"/>
    <w:rsid w:val="00351E7A"/>
    <w:rsid w:val="00352107"/>
    <w:rsid w:val="00352483"/>
    <w:rsid w:val="00352B7A"/>
    <w:rsid w:val="00353530"/>
    <w:rsid w:val="0035371A"/>
    <w:rsid w:val="00353D7C"/>
    <w:rsid w:val="003560FD"/>
    <w:rsid w:val="00356962"/>
    <w:rsid w:val="00356E84"/>
    <w:rsid w:val="00357C03"/>
    <w:rsid w:val="00360355"/>
    <w:rsid w:val="00360BB2"/>
    <w:rsid w:val="00360BF9"/>
    <w:rsid w:val="00360CF6"/>
    <w:rsid w:val="00361067"/>
    <w:rsid w:val="00361358"/>
    <w:rsid w:val="003622EA"/>
    <w:rsid w:val="003622EF"/>
    <w:rsid w:val="003626F5"/>
    <w:rsid w:val="0036279A"/>
    <w:rsid w:val="00362AC2"/>
    <w:rsid w:val="00362B5F"/>
    <w:rsid w:val="003631B4"/>
    <w:rsid w:val="00363295"/>
    <w:rsid w:val="003632A1"/>
    <w:rsid w:val="00363308"/>
    <w:rsid w:val="00363522"/>
    <w:rsid w:val="003637B6"/>
    <w:rsid w:val="003637C9"/>
    <w:rsid w:val="00364D04"/>
    <w:rsid w:val="0036523B"/>
    <w:rsid w:val="003656D9"/>
    <w:rsid w:val="00365F81"/>
    <w:rsid w:val="0036643E"/>
    <w:rsid w:val="00366F2B"/>
    <w:rsid w:val="00367117"/>
    <w:rsid w:val="00367750"/>
    <w:rsid w:val="003705F2"/>
    <w:rsid w:val="00370C1B"/>
    <w:rsid w:val="00371075"/>
    <w:rsid w:val="003714CF"/>
    <w:rsid w:val="003715E6"/>
    <w:rsid w:val="00371AB4"/>
    <w:rsid w:val="0037209B"/>
    <w:rsid w:val="0037237B"/>
    <w:rsid w:val="003734C1"/>
    <w:rsid w:val="003736FE"/>
    <w:rsid w:val="003745E9"/>
    <w:rsid w:val="00374724"/>
    <w:rsid w:val="00374B81"/>
    <w:rsid w:val="00374F43"/>
    <w:rsid w:val="00375798"/>
    <w:rsid w:val="00375A54"/>
    <w:rsid w:val="00375BFD"/>
    <w:rsid w:val="00375CC2"/>
    <w:rsid w:val="0037602B"/>
    <w:rsid w:val="00376259"/>
    <w:rsid w:val="003767E6"/>
    <w:rsid w:val="003772AC"/>
    <w:rsid w:val="003778CC"/>
    <w:rsid w:val="00380081"/>
    <w:rsid w:val="00380908"/>
    <w:rsid w:val="00381663"/>
    <w:rsid w:val="00382A2C"/>
    <w:rsid w:val="00382B43"/>
    <w:rsid w:val="00382DDB"/>
    <w:rsid w:val="00383EDC"/>
    <w:rsid w:val="0038473C"/>
    <w:rsid w:val="00385314"/>
    <w:rsid w:val="0038537A"/>
    <w:rsid w:val="00385478"/>
    <w:rsid w:val="003854CF"/>
    <w:rsid w:val="00387117"/>
    <w:rsid w:val="003876A3"/>
    <w:rsid w:val="0039072D"/>
    <w:rsid w:val="00390E62"/>
    <w:rsid w:val="003911B2"/>
    <w:rsid w:val="00391AAE"/>
    <w:rsid w:val="00391EA6"/>
    <w:rsid w:val="0039247C"/>
    <w:rsid w:val="003924EC"/>
    <w:rsid w:val="0039285E"/>
    <w:rsid w:val="00392D30"/>
    <w:rsid w:val="0039411F"/>
    <w:rsid w:val="00394F16"/>
    <w:rsid w:val="0039519D"/>
    <w:rsid w:val="003957AF"/>
    <w:rsid w:val="00395AF5"/>
    <w:rsid w:val="00396956"/>
    <w:rsid w:val="00397CAE"/>
    <w:rsid w:val="003A03D6"/>
    <w:rsid w:val="003A0717"/>
    <w:rsid w:val="003A1783"/>
    <w:rsid w:val="003A2141"/>
    <w:rsid w:val="003A24A0"/>
    <w:rsid w:val="003A2F20"/>
    <w:rsid w:val="003A3CA2"/>
    <w:rsid w:val="003A4B8E"/>
    <w:rsid w:val="003A4E5C"/>
    <w:rsid w:val="003A51C6"/>
    <w:rsid w:val="003A5F2F"/>
    <w:rsid w:val="003A6386"/>
    <w:rsid w:val="003A78EC"/>
    <w:rsid w:val="003B0154"/>
    <w:rsid w:val="003B0833"/>
    <w:rsid w:val="003B16B8"/>
    <w:rsid w:val="003B1A09"/>
    <w:rsid w:val="003B21EC"/>
    <w:rsid w:val="003B299F"/>
    <w:rsid w:val="003B2B7F"/>
    <w:rsid w:val="003B2C43"/>
    <w:rsid w:val="003B3139"/>
    <w:rsid w:val="003B358D"/>
    <w:rsid w:val="003B37DE"/>
    <w:rsid w:val="003B4577"/>
    <w:rsid w:val="003B4EE2"/>
    <w:rsid w:val="003B5B83"/>
    <w:rsid w:val="003B62BD"/>
    <w:rsid w:val="003B6E5C"/>
    <w:rsid w:val="003B7E8C"/>
    <w:rsid w:val="003C0E27"/>
    <w:rsid w:val="003C0EC4"/>
    <w:rsid w:val="003C118F"/>
    <w:rsid w:val="003C168D"/>
    <w:rsid w:val="003C229C"/>
    <w:rsid w:val="003C2510"/>
    <w:rsid w:val="003C2A23"/>
    <w:rsid w:val="003C309F"/>
    <w:rsid w:val="003C3167"/>
    <w:rsid w:val="003C3186"/>
    <w:rsid w:val="003C3258"/>
    <w:rsid w:val="003C352E"/>
    <w:rsid w:val="003C3D6F"/>
    <w:rsid w:val="003C3D8B"/>
    <w:rsid w:val="003C3FED"/>
    <w:rsid w:val="003C4B27"/>
    <w:rsid w:val="003C4FD8"/>
    <w:rsid w:val="003C5007"/>
    <w:rsid w:val="003C53F7"/>
    <w:rsid w:val="003C5E68"/>
    <w:rsid w:val="003C697F"/>
    <w:rsid w:val="003C6B26"/>
    <w:rsid w:val="003C6E67"/>
    <w:rsid w:val="003C6F81"/>
    <w:rsid w:val="003C74B4"/>
    <w:rsid w:val="003C7707"/>
    <w:rsid w:val="003C7D4D"/>
    <w:rsid w:val="003D00C0"/>
    <w:rsid w:val="003D0251"/>
    <w:rsid w:val="003D062C"/>
    <w:rsid w:val="003D06F1"/>
    <w:rsid w:val="003D0E30"/>
    <w:rsid w:val="003D1129"/>
    <w:rsid w:val="003D114A"/>
    <w:rsid w:val="003D21E4"/>
    <w:rsid w:val="003D2422"/>
    <w:rsid w:val="003D3337"/>
    <w:rsid w:val="003D35DA"/>
    <w:rsid w:val="003D3818"/>
    <w:rsid w:val="003D390B"/>
    <w:rsid w:val="003D3EEA"/>
    <w:rsid w:val="003D45DC"/>
    <w:rsid w:val="003D48F8"/>
    <w:rsid w:val="003D5267"/>
    <w:rsid w:val="003D52C3"/>
    <w:rsid w:val="003D5405"/>
    <w:rsid w:val="003D5F28"/>
    <w:rsid w:val="003D6138"/>
    <w:rsid w:val="003D658F"/>
    <w:rsid w:val="003D66D1"/>
    <w:rsid w:val="003D6803"/>
    <w:rsid w:val="003E0ACD"/>
    <w:rsid w:val="003E0FC4"/>
    <w:rsid w:val="003E1024"/>
    <w:rsid w:val="003E1384"/>
    <w:rsid w:val="003E229E"/>
    <w:rsid w:val="003E27F4"/>
    <w:rsid w:val="003E2D6C"/>
    <w:rsid w:val="003E2F43"/>
    <w:rsid w:val="003E3194"/>
    <w:rsid w:val="003E357D"/>
    <w:rsid w:val="003E3896"/>
    <w:rsid w:val="003E3907"/>
    <w:rsid w:val="003E40B0"/>
    <w:rsid w:val="003E4663"/>
    <w:rsid w:val="003E52AF"/>
    <w:rsid w:val="003E5930"/>
    <w:rsid w:val="003E5BDC"/>
    <w:rsid w:val="003E75B3"/>
    <w:rsid w:val="003E7B47"/>
    <w:rsid w:val="003F02C2"/>
    <w:rsid w:val="003F0846"/>
    <w:rsid w:val="003F1143"/>
    <w:rsid w:val="003F129B"/>
    <w:rsid w:val="003F2414"/>
    <w:rsid w:val="003F2C13"/>
    <w:rsid w:val="003F39E6"/>
    <w:rsid w:val="003F3F09"/>
    <w:rsid w:val="003F3F89"/>
    <w:rsid w:val="003F4AB4"/>
    <w:rsid w:val="003F5AFE"/>
    <w:rsid w:val="003F5CB3"/>
    <w:rsid w:val="003F5EE5"/>
    <w:rsid w:val="003F625A"/>
    <w:rsid w:val="003F6850"/>
    <w:rsid w:val="003F7AD8"/>
    <w:rsid w:val="003F7DAD"/>
    <w:rsid w:val="0040089A"/>
    <w:rsid w:val="004009BE"/>
    <w:rsid w:val="00401000"/>
    <w:rsid w:val="0040145E"/>
    <w:rsid w:val="00401B03"/>
    <w:rsid w:val="00401D33"/>
    <w:rsid w:val="00401FD4"/>
    <w:rsid w:val="00402442"/>
    <w:rsid w:val="0040271B"/>
    <w:rsid w:val="00402827"/>
    <w:rsid w:val="00402D34"/>
    <w:rsid w:val="0040310C"/>
    <w:rsid w:val="00403652"/>
    <w:rsid w:val="004040D3"/>
    <w:rsid w:val="00404706"/>
    <w:rsid w:val="004048AD"/>
    <w:rsid w:val="00405F7B"/>
    <w:rsid w:val="004066F8"/>
    <w:rsid w:val="00407180"/>
    <w:rsid w:val="00407724"/>
    <w:rsid w:val="00410AD6"/>
    <w:rsid w:val="00410EE9"/>
    <w:rsid w:val="004111F0"/>
    <w:rsid w:val="00411416"/>
    <w:rsid w:val="004119E9"/>
    <w:rsid w:val="00412532"/>
    <w:rsid w:val="00412EBF"/>
    <w:rsid w:val="004134D9"/>
    <w:rsid w:val="00413DF4"/>
    <w:rsid w:val="00415A02"/>
    <w:rsid w:val="0041632F"/>
    <w:rsid w:val="0041695F"/>
    <w:rsid w:val="00420788"/>
    <w:rsid w:val="004207BC"/>
    <w:rsid w:val="00420A2E"/>
    <w:rsid w:val="00420FD4"/>
    <w:rsid w:val="0042130E"/>
    <w:rsid w:val="00421644"/>
    <w:rsid w:val="00421D05"/>
    <w:rsid w:val="00422B37"/>
    <w:rsid w:val="00422D89"/>
    <w:rsid w:val="004234B3"/>
    <w:rsid w:val="00423590"/>
    <w:rsid w:val="00423700"/>
    <w:rsid w:val="00424251"/>
    <w:rsid w:val="004248ED"/>
    <w:rsid w:val="0042585E"/>
    <w:rsid w:val="00425B41"/>
    <w:rsid w:val="0042614A"/>
    <w:rsid w:val="004264D1"/>
    <w:rsid w:val="00426713"/>
    <w:rsid w:val="004268E0"/>
    <w:rsid w:val="00426A9F"/>
    <w:rsid w:val="004273F3"/>
    <w:rsid w:val="00427990"/>
    <w:rsid w:val="004279A1"/>
    <w:rsid w:val="00427ED1"/>
    <w:rsid w:val="00431360"/>
    <w:rsid w:val="0043152A"/>
    <w:rsid w:val="0043153E"/>
    <w:rsid w:val="00431844"/>
    <w:rsid w:val="00431A4D"/>
    <w:rsid w:val="00432B7B"/>
    <w:rsid w:val="00432B8B"/>
    <w:rsid w:val="00432BEA"/>
    <w:rsid w:val="00432F1C"/>
    <w:rsid w:val="004341D4"/>
    <w:rsid w:val="00434916"/>
    <w:rsid w:val="00434BF7"/>
    <w:rsid w:val="00435771"/>
    <w:rsid w:val="00436381"/>
    <w:rsid w:val="00436BAE"/>
    <w:rsid w:val="00436BF5"/>
    <w:rsid w:val="00436DA4"/>
    <w:rsid w:val="00436E55"/>
    <w:rsid w:val="00437267"/>
    <w:rsid w:val="0043774C"/>
    <w:rsid w:val="0044042D"/>
    <w:rsid w:val="004415DC"/>
    <w:rsid w:val="004422FA"/>
    <w:rsid w:val="004436D6"/>
    <w:rsid w:val="0044398B"/>
    <w:rsid w:val="00443C98"/>
    <w:rsid w:val="00444850"/>
    <w:rsid w:val="004449E9"/>
    <w:rsid w:val="00444CDD"/>
    <w:rsid w:val="00445832"/>
    <w:rsid w:val="00446D08"/>
    <w:rsid w:val="0044793C"/>
    <w:rsid w:val="00447E51"/>
    <w:rsid w:val="004505D3"/>
    <w:rsid w:val="004509C9"/>
    <w:rsid w:val="00450B8D"/>
    <w:rsid w:val="00450BEF"/>
    <w:rsid w:val="00450C82"/>
    <w:rsid w:val="00451409"/>
    <w:rsid w:val="0045229B"/>
    <w:rsid w:val="004526F6"/>
    <w:rsid w:val="00452736"/>
    <w:rsid w:val="004529EA"/>
    <w:rsid w:val="00452BF7"/>
    <w:rsid w:val="00453AD5"/>
    <w:rsid w:val="004548EB"/>
    <w:rsid w:val="004548FB"/>
    <w:rsid w:val="00455DE5"/>
    <w:rsid w:val="00455E43"/>
    <w:rsid w:val="00455F34"/>
    <w:rsid w:val="00455FE4"/>
    <w:rsid w:val="00456217"/>
    <w:rsid w:val="0045692F"/>
    <w:rsid w:val="00456A9A"/>
    <w:rsid w:val="00456B38"/>
    <w:rsid w:val="00457371"/>
    <w:rsid w:val="0045781D"/>
    <w:rsid w:val="004579EB"/>
    <w:rsid w:val="00457CEF"/>
    <w:rsid w:val="00460AE0"/>
    <w:rsid w:val="00461D02"/>
    <w:rsid w:val="00461E0D"/>
    <w:rsid w:val="00462493"/>
    <w:rsid w:val="004628AD"/>
    <w:rsid w:val="004637EA"/>
    <w:rsid w:val="004640B4"/>
    <w:rsid w:val="00464390"/>
    <w:rsid w:val="004649EB"/>
    <w:rsid w:val="00465B96"/>
    <w:rsid w:val="0046680C"/>
    <w:rsid w:val="0046696D"/>
    <w:rsid w:val="00466D63"/>
    <w:rsid w:val="004675EF"/>
    <w:rsid w:val="00467650"/>
    <w:rsid w:val="004676BB"/>
    <w:rsid w:val="00470224"/>
    <w:rsid w:val="0047044D"/>
    <w:rsid w:val="00470766"/>
    <w:rsid w:val="004708EE"/>
    <w:rsid w:val="0047091F"/>
    <w:rsid w:val="00470B7A"/>
    <w:rsid w:val="0047100C"/>
    <w:rsid w:val="004714DA"/>
    <w:rsid w:val="0047158C"/>
    <w:rsid w:val="00471D17"/>
    <w:rsid w:val="0047214E"/>
    <w:rsid w:val="004722DA"/>
    <w:rsid w:val="0047314E"/>
    <w:rsid w:val="0047367B"/>
    <w:rsid w:val="00473842"/>
    <w:rsid w:val="0047391F"/>
    <w:rsid w:val="00474F28"/>
    <w:rsid w:val="00475590"/>
    <w:rsid w:val="00475EA2"/>
    <w:rsid w:val="004763A5"/>
    <w:rsid w:val="004768FA"/>
    <w:rsid w:val="0047708C"/>
    <w:rsid w:val="004776DE"/>
    <w:rsid w:val="00477875"/>
    <w:rsid w:val="00477B85"/>
    <w:rsid w:val="00480CF0"/>
    <w:rsid w:val="00480D02"/>
    <w:rsid w:val="00480E83"/>
    <w:rsid w:val="004827F7"/>
    <w:rsid w:val="00482CBB"/>
    <w:rsid w:val="00483581"/>
    <w:rsid w:val="00483811"/>
    <w:rsid w:val="004841E7"/>
    <w:rsid w:val="004843E7"/>
    <w:rsid w:val="00484F32"/>
    <w:rsid w:val="0048597B"/>
    <w:rsid w:val="00486465"/>
    <w:rsid w:val="00486910"/>
    <w:rsid w:val="004877D9"/>
    <w:rsid w:val="004900F6"/>
    <w:rsid w:val="00490AF4"/>
    <w:rsid w:val="00490D25"/>
    <w:rsid w:val="00491A00"/>
    <w:rsid w:val="0049203A"/>
    <w:rsid w:val="004922ED"/>
    <w:rsid w:val="00492812"/>
    <w:rsid w:val="00494198"/>
    <w:rsid w:val="00495297"/>
    <w:rsid w:val="00495493"/>
    <w:rsid w:val="00495C3B"/>
    <w:rsid w:val="004963DB"/>
    <w:rsid w:val="00496D52"/>
    <w:rsid w:val="00496FAD"/>
    <w:rsid w:val="00497AF2"/>
    <w:rsid w:val="004A0E2F"/>
    <w:rsid w:val="004A13B8"/>
    <w:rsid w:val="004A1479"/>
    <w:rsid w:val="004A1F53"/>
    <w:rsid w:val="004A209A"/>
    <w:rsid w:val="004A24CD"/>
    <w:rsid w:val="004A2760"/>
    <w:rsid w:val="004A2E56"/>
    <w:rsid w:val="004A2FDA"/>
    <w:rsid w:val="004A357A"/>
    <w:rsid w:val="004A373C"/>
    <w:rsid w:val="004A38C5"/>
    <w:rsid w:val="004A3A38"/>
    <w:rsid w:val="004A3C98"/>
    <w:rsid w:val="004A3F1B"/>
    <w:rsid w:val="004A3FFA"/>
    <w:rsid w:val="004A4245"/>
    <w:rsid w:val="004A4810"/>
    <w:rsid w:val="004A5398"/>
    <w:rsid w:val="004A571F"/>
    <w:rsid w:val="004A5CDB"/>
    <w:rsid w:val="004A6264"/>
    <w:rsid w:val="004A6614"/>
    <w:rsid w:val="004A6629"/>
    <w:rsid w:val="004A73BD"/>
    <w:rsid w:val="004B0306"/>
    <w:rsid w:val="004B0318"/>
    <w:rsid w:val="004B0707"/>
    <w:rsid w:val="004B0CAA"/>
    <w:rsid w:val="004B0D4A"/>
    <w:rsid w:val="004B0E08"/>
    <w:rsid w:val="004B14F2"/>
    <w:rsid w:val="004B1503"/>
    <w:rsid w:val="004B1517"/>
    <w:rsid w:val="004B174A"/>
    <w:rsid w:val="004B1D3E"/>
    <w:rsid w:val="004B26BB"/>
    <w:rsid w:val="004B27C8"/>
    <w:rsid w:val="004B2D3D"/>
    <w:rsid w:val="004B2F2D"/>
    <w:rsid w:val="004B2FCF"/>
    <w:rsid w:val="004B477C"/>
    <w:rsid w:val="004B4821"/>
    <w:rsid w:val="004B4BBE"/>
    <w:rsid w:val="004B4CC6"/>
    <w:rsid w:val="004B4E54"/>
    <w:rsid w:val="004B4E59"/>
    <w:rsid w:val="004B4E6A"/>
    <w:rsid w:val="004B4EE5"/>
    <w:rsid w:val="004B5148"/>
    <w:rsid w:val="004B5EF8"/>
    <w:rsid w:val="004B6386"/>
    <w:rsid w:val="004B66E1"/>
    <w:rsid w:val="004B6C56"/>
    <w:rsid w:val="004B6C70"/>
    <w:rsid w:val="004B7804"/>
    <w:rsid w:val="004B7F42"/>
    <w:rsid w:val="004C0534"/>
    <w:rsid w:val="004C0572"/>
    <w:rsid w:val="004C1EFB"/>
    <w:rsid w:val="004C1FB7"/>
    <w:rsid w:val="004C4289"/>
    <w:rsid w:val="004C4A29"/>
    <w:rsid w:val="004C4BD1"/>
    <w:rsid w:val="004C5385"/>
    <w:rsid w:val="004C5485"/>
    <w:rsid w:val="004C599C"/>
    <w:rsid w:val="004C5A38"/>
    <w:rsid w:val="004C6510"/>
    <w:rsid w:val="004C66EB"/>
    <w:rsid w:val="004C72BD"/>
    <w:rsid w:val="004C732E"/>
    <w:rsid w:val="004D090B"/>
    <w:rsid w:val="004D0922"/>
    <w:rsid w:val="004D0A32"/>
    <w:rsid w:val="004D0E6A"/>
    <w:rsid w:val="004D135D"/>
    <w:rsid w:val="004D14B7"/>
    <w:rsid w:val="004D1736"/>
    <w:rsid w:val="004D1F47"/>
    <w:rsid w:val="004D25BB"/>
    <w:rsid w:val="004D2874"/>
    <w:rsid w:val="004D2A23"/>
    <w:rsid w:val="004D2C1E"/>
    <w:rsid w:val="004D44F5"/>
    <w:rsid w:val="004D4CB7"/>
    <w:rsid w:val="004D525F"/>
    <w:rsid w:val="004D5539"/>
    <w:rsid w:val="004D5829"/>
    <w:rsid w:val="004D6401"/>
    <w:rsid w:val="004D6630"/>
    <w:rsid w:val="004D73BB"/>
    <w:rsid w:val="004D7961"/>
    <w:rsid w:val="004E0513"/>
    <w:rsid w:val="004E08CC"/>
    <w:rsid w:val="004E0B4A"/>
    <w:rsid w:val="004E0B7B"/>
    <w:rsid w:val="004E1031"/>
    <w:rsid w:val="004E1304"/>
    <w:rsid w:val="004E14BD"/>
    <w:rsid w:val="004E150E"/>
    <w:rsid w:val="004E1CE4"/>
    <w:rsid w:val="004E22E9"/>
    <w:rsid w:val="004E2C22"/>
    <w:rsid w:val="004E2D11"/>
    <w:rsid w:val="004E34AD"/>
    <w:rsid w:val="004E3D50"/>
    <w:rsid w:val="004E3D88"/>
    <w:rsid w:val="004E4023"/>
    <w:rsid w:val="004E428C"/>
    <w:rsid w:val="004E62CA"/>
    <w:rsid w:val="004E6B43"/>
    <w:rsid w:val="004F035D"/>
    <w:rsid w:val="004F0D99"/>
    <w:rsid w:val="004F157B"/>
    <w:rsid w:val="004F222A"/>
    <w:rsid w:val="004F279F"/>
    <w:rsid w:val="004F2984"/>
    <w:rsid w:val="004F365C"/>
    <w:rsid w:val="004F3B53"/>
    <w:rsid w:val="004F3E61"/>
    <w:rsid w:val="004F3F35"/>
    <w:rsid w:val="004F522B"/>
    <w:rsid w:val="004F5A08"/>
    <w:rsid w:val="004F6746"/>
    <w:rsid w:val="004F72DC"/>
    <w:rsid w:val="004F7618"/>
    <w:rsid w:val="004F7797"/>
    <w:rsid w:val="004F788A"/>
    <w:rsid w:val="004F7B8C"/>
    <w:rsid w:val="004F7CD4"/>
    <w:rsid w:val="004F7DD8"/>
    <w:rsid w:val="00500F14"/>
    <w:rsid w:val="00500F74"/>
    <w:rsid w:val="00501022"/>
    <w:rsid w:val="005019D2"/>
    <w:rsid w:val="00501BFC"/>
    <w:rsid w:val="005021E9"/>
    <w:rsid w:val="005025D5"/>
    <w:rsid w:val="005026B1"/>
    <w:rsid w:val="00502B0E"/>
    <w:rsid w:val="00502B59"/>
    <w:rsid w:val="00503B14"/>
    <w:rsid w:val="00504589"/>
    <w:rsid w:val="00504D83"/>
    <w:rsid w:val="00505B3B"/>
    <w:rsid w:val="00506CB0"/>
    <w:rsid w:val="005075AB"/>
    <w:rsid w:val="00507B20"/>
    <w:rsid w:val="00507E1C"/>
    <w:rsid w:val="00507EFA"/>
    <w:rsid w:val="00510837"/>
    <w:rsid w:val="00512818"/>
    <w:rsid w:val="0051301F"/>
    <w:rsid w:val="00513AE1"/>
    <w:rsid w:val="00513B35"/>
    <w:rsid w:val="0051414C"/>
    <w:rsid w:val="005143B3"/>
    <w:rsid w:val="00515B18"/>
    <w:rsid w:val="00515FC5"/>
    <w:rsid w:val="00516161"/>
    <w:rsid w:val="005169B3"/>
    <w:rsid w:val="00517018"/>
    <w:rsid w:val="0051729A"/>
    <w:rsid w:val="00517984"/>
    <w:rsid w:val="00517C53"/>
    <w:rsid w:val="005201AF"/>
    <w:rsid w:val="00520FAF"/>
    <w:rsid w:val="0052295B"/>
    <w:rsid w:val="0052339E"/>
    <w:rsid w:val="00523C44"/>
    <w:rsid w:val="00524362"/>
    <w:rsid w:val="00524A55"/>
    <w:rsid w:val="00524CC3"/>
    <w:rsid w:val="005257C8"/>
    <w:rsid w:val="005260DB"/>
    <w:rsid w:val="005261D1"/>
    <w:rsid w:val="0052645A"/>
    <w:rsid w:val="00527536"/>
    <w:rsid w:val="0053047B"/>
    <w:rsid w:val="0053212D"/>
    <w:rsid w:val="00532A13"/>
    <w:rsid w:val="00532F20"/>
    <w:rsid w:val="0053327F"/>
    <w:rsid w:val="005350A9"/>
    <w:rsid w:val="00535A51"/>
    <w:rsid w:val="0053636A"/>
    <w:rsid w:val="005364D9"/>
    <w:rsid w:val="0053676B"/>
    <w:rsid w:val="00537180"/>
    <w:rsid w:val="005377C1"/>
    <w:rsid w:val="00537DAC"/>
    <w:rsid w:val="00540442"/>
    <w:rsid w:val="005411E5"/>
    <w:rsid w:val="0054132E"/>
    <w:rsid w:val="005417F7"/>
    <w:rsid w:val="0054191C"/>
    <w:rsid w:val="00543119"/>
    <w:rsid w:val="00543783"/>
    <w:rsid w:val="00543BAA"/>
    <w:rsid w:val="00544484"/>
    <w:rsid w:val="00545353"/>
    <w:rsid w:val="00545A6B"/>
    <w:rsid w:val="00545B4B"/>
    <w:rsid w:val="00545C9F"/>
    <w:rsid w:val="00545CA7"/>
    <w:rsid w:val="00545D69"/>
    <w:rsid w:val="00545E01"/>
    <w:rsid w:val="00545EDD"/>
    <w:rsid w:val="00547653"/>
    <w:rsid w:val="00547669"/>
    <w:rsid w:val="00550112"/>
    <w:rsid w:val="005504D9"/>
    <w:rsid w:val="00550E53"/>
    <w:rsid w:val="005511B4"/>
    <w:rsid w:val="005518E0"/>
    <w:rsid w:val="00551A13"/>
    <w:rsid w:val="00551AFA"/>
    <w:rsid w:val="00552046"/>
    <w:rsid w:val="00552D8C"/>
    <w:rsid w:val="00553157"/>
    <w:rsid w:val="005549E2"/>
    <w:rsid w:val="00555A74"/>
    <w:rsid w:val="00555E7A"/>
    <w:rsid w:val="005567E4"/>
    <w:rsid w:val="0055691D"/>
    <w:rsid w:val="0055707F"/>
    <w:rsid w:val="00557FFC"/>
    <w:rsid w:val="00560DAB"/>
    <w:rsid w:val="00561105"/>
    <w:rsid w:val="00561A05"/>
    <w:rsid w:val="00561A6D"/>
    <w:rsid w:val="00563711"/>
    <w:rsid w:val="005655F4"/>
    <w:rsid w:val="00566038"/>
    <w:rsid w:val="00566953"/>
    <w:rsid w:val="005669C9"/>
    <w:rsid w:val="00567940"/>
    <w:rsid w:val="0057009B"/>
    <w:rsid w:val="00570A31"/>
    <w:rsid w:val="00570DB6"/>
    <w:rsid w:val="0057165A"/>
    <w:rsid w:val="005719E0"/>
    <w:rsid w:val="005732BC"/>
    <w:rsid w:val="00573CD9"/>
    <w:rsid w:val="00574859"/>
    <w:rsid w:val="00574D30"/>
    <w:rsid w:val="00574E42"/>
    <w:rsid w:val="00574EE2"/>
    <w:rsid w:val="00575596"/>
    <w:rsid w:val="00576051"/>
    <w:rsid w:val="0057630C"/>
    <w:rsid w:val="00576A76"/>
    <w:rsid w:val="005774D5"/>
    <w:rsid w:val="005776B6"/>
    <w:rsid w:val="005776E2"/>
    <w:rsid w:val="00577EB7"/>
    <w:rsid w:val="00577F18"/>
    <w:rsid w:val="005805A3"/>
    <w:rsid w:val="0058096F"/>
    <w:rsid w:val="00581949"/>
    <w:rsid w:val="00581AAA"/>
    <w:rsid w:val="0058296E"/>
    <w:rsid w:val="005834C2"/>
    <w:rsid w:val="005839D9"/>
    <w:rsid w:val="00583D74"/>
    <w:rsid w:val="00584306"/>
    <w:rsid w:val="00584B7F"/>
    <w:rsid w:val="005851E5"/>
    <w:rsid w:val="00585307"/>
    <w:rsid w:val="005856C8"/>
    <w:rsid w:val="0058687F"/>
    <w:rsid w:val="005868B8"/>
    <w:rsid w:val="005872E8"/>
    <w:rsid w:val="00587762"/>
    <w:rsid w:val="005903AE"/>
    <w:rsid w:val="005907B6"/>
    <w:rsid w:val="00591028"/>
    <w:rsid w:val="00591399"/>
    <w:rsid w:val="00591BF3"/>
    <w:rsid w:val="00591C5F"/>
    <w:rsid w:val="005929E1"/>
    <w:rsid w:val="00592AFA"/>
    <w:rsid w:val="005933C4"/>
    <w:rsid w:val="005934B4"/>
    <w:rsid w:val="005934E0"/>
    <w:rsid w:val="00593FE1"/>
    <w:rsid w:val="005940E7"/>
    <w:rsid w:val="00594725"/>
    <w:rsid w:val="00594AC1"/>
    <w:rsid w:val="00594B1E"/>
    <w:rsid w:val="00594D56"/>
    <w:rsid w:val="00595056"/>
    <w:rsid w:val="0059574F"/>
    <w:rsid w:val="00595B00"/>
    <w:rsid w:val="00595E0F"/>
    <w:rsid w:val="005964E6"/>
    <w:rsid w:val="00596F19"/>
    <w:rsid w:val="00596F3E"/>
    <w:rsid w:val="00596F5A"/>
    <w:rsid w:val="0059730D"/>
    <w:rsid w:val="0059756A"/>
    <w:rsid w:val="00597E62"/>
    <w:rsid w:val="005A0289"/>
    <w:rsid w:val="005A037B"/>
    <w:rsid w:val="005A07CD"/>
    <w:rsid w:val="005A0986"/>
    <w:rsid w:val="005A11FE"/>
    <w:rsid w:val="005A18D6"/>
    <w:rsid w:val="005A281C"/>
    <w:rsid w:val="005A301E"/>
    <w:rsid w:val="005A30C9"/>
    <w:rsid w:val="005A313F"/>
    <w:rsid w:val="005A3ACE"/>
    <w:rsid w:val="005A3BEA"/>
    <w:rsid w:val="005A4EF4"/>
    <w:rsid w:val="005A5EF1"/>
    <w:rsid w:val="005A62DC"/>
    <w:rsid w:val="005A655E"/>
    <w:rsid w:val="005A7113"/>
    <w:rsid w:val="005A7238"/>
    <w:rsid w:val="005A7792"/>
    <w:rsid w:val="005A7E11"/>
    <w:rsid w:val="005B09B2"/>
    <w:rsid w:val="005B0BC5"/>
    <w:rsid w:val="005B1846"/>
    <w:rsid w:val="005B2745"/>
    <w:rsid w:val="005B2EFA"/>
    <w:rsid w:val="005B36FE"/>
    <w:rsid w:val="005B3B3E"/>
    <w:rsid w:val="005B3B45"/>
    <w:rsid w:val="005B3B6F"/>
    <w:rsid w:val="005B3C3A"/>
    <w:rsid w:val="005B4A0A"/>
    <w:rsid w:val="005B52C8"/>
    <w:rsid w:val="005B6998"/>
    <w:rsid w:val="005B742D"/>
    <w:rsid w:val="005C00B2"/>
    <w:rsid w:val="005C0A0E"/>
    <w:rsid w:val="005C1A9F"/>
    <w:rsid w:val="005C233B"/>
    <w:rsid w:val="005C30AB"/>
    <w:rsid w:val="005C38A2"/>
    <w:rsid w:val="005C3988"/>
    <w:rsid w:val="005C3FEE"/>
    <w:rsid w:val="005C4E63"/>
    <w:rsid w:val="005C536F"/>
    <w:rsid w:val="005C57D9"/>
    <w:rsid w:val="005C59B9"/>
    <w:rsid w:val="005C5D89"/>
    <w:rsid w:val="005C5FC9"/>
    <w:rsid w:val="005C62E7"/>
    <w:rsid w:val="005C668C"/>
    <w:rsid w:val="005C698A"/>
    <w:rsid w:val="005C6DA4"/>
    <w:rsid w:val="005C7003"/>
    <w:rsid w:val="005C7378"/>
    <w:rsid w:val="005C7B6F"/>
    <w:rsid w:val="005D03F1"/>
    <w:rsid w:val="005D0670"/>
    <w:rsid w:val="005D0E69"/>
    <w:rsid w:val="005D1736"/>
    <w:rsid w:val="005D1B85"/>
    <w:rsid w:val="005D24A2"/>
    <w:rsid w:val="005D252D"/>
    <w:rsid w:val="005D280A"/>
    <w:rsid w:val="005D323B"/>
    <w:rsid w:val="005D3EB3"/>
    <w:rsid w:val="005D40B7"/>
    <w:rsid w:val="005D427F"/>
    <w:rsid w:val="005D4950"/>
    <w:rsid w:val="005D4AD5"/>
    <w:rsid w:val="005D4C91"/>
    <w:rsid w:val="005D4E0C"/>
    <w:rsid w:val="005D6AAF"/>
    <w:rsid w:val="005D6CC3"/>
    <w:rsid w:val="005D6D22"/>
    <w:rsid w:val="005D6D9D"/>
    <w:rsid w:val="005D707C"/>
    <w:rsid w:val="005D7A5E"/>
    <w:rsid w:val="005D7E6D"/>
    <w:rsid w:val="005E007B"/>
    <w:rsid w:val="005E0647"/>
    <w:rsid w:val="005E0D22"/>
    <w:rsid w:val="005E1129"/>
    <w:rsid w:val="005E1198"/>
    <w:rsid w:val="005E1BFD"/>
    <w:rsid w:val="005E1C3B"/>
    <w:rsid w:val="005E1D07"/>
    <w:rsid w:val="005E21E8"/>
    <w:rsid w:val="005E2EFF"/>
    <w:rsid w:val="005E3045"/>
    <w:rsid w:val="005E3695"/>
    <w:rsid w:val="005E39B5"/>
    <w:rsid w:val="005E3C9E"/>
    <w:rsid w:val="005E5362"/>
    <w:rsid w:val="005E58B5"/>
    <w:rsid w:val="005E76AC"/>
    <w:rsid w:val="005E7B7E"/>
    <w:rsid w:val="005F0BF6"/>
    <w:rsid w:val="005F14DF"/>
    <w:rsid w:val="005F1D9A"/>
    <w:rsid w:val="005F1ED6"/>
    <w:rsid w:val="005F3080"/>
    <w:rsid w:val="005F3624"/>
    <w:rsid w:val="005F38E8"/>
    <w:rsid w:val="005F461A"/>
    <w:rsid w:val="005F4CEC"/>
    <w:rsid w:val="005F57B5"/>
    <w:rsid w:val="005F606F"/>
    <w:rsid w:val="005F6278"/>
    <w:rsid w:val="005F6435"/>
    <w:rsid w:val="005F64CD"/>
    <w:rsid w:val="005F6638"/>
    <w:rsid w:val="005F679F"/>
    <w:rsid w:val="005F6A77"/>
    <w:rsid w:val="005F708A"/>
    <w:rsid w:val="005F7D54"/>
    <w:rsid w:val="005F7D8A"/>
    <w:rsid w:val="005F7EB6"/>
    <w:rsid w:val="005F7FA0"/>
    <w:rsid w:val="0060079B"/>
    <w:rsid w:val="0060089B"/>
    <w:rsid w:val="00601329"/>
    <w:rsid w:val="006016A8"/>
    <w:rsid w:val="0060190A"/>
    <w:rsid w:val="006019A3"/>
    <w:rsid w:val="006029DD"/>
    <w:rsid w:val="00602A6B"/>
    <w:rsid w:val="006036D1"/>
    <w:rsid w:val="00604985"/>
    <w:rsid w:val="00604FB7"/>
    <w:rsid w:val="006052E6"/>
    <w:rsid w:val="0060533A"/>
    <w:rsid w:val="00605410"/>
    <w:rsid w:val="006055FF"/>
    <w:rsid w:val="00606257"/>
    <w:rsid w:val="0060660B"/>
    <w:rsid w:val="00606991"/>
    <w:rsid w:val="00606AB6"/>
    <w:rsid w:val="00606AE7"/>
    <w:rsid w:val="00606C81"/>
    <w:rsid w:val="006106DE"/>
    <w:rsid w:val="00610EB3"/>
    <w:rsid w:val="00611440"/>
    <w:rsid w:val="00611DAB"/>
    <w:rsid w:val="0061204F"/>
    <w:rsid w:val="00613151"/>
    <w:rsid w:val="00613790"/>
    <w:rsid w:val="0061465D"/>
    <w:rsid w:val="006148A6"/>
    <w:rsid w:val="0061584B"/>
    <w:rsid w:val="00615BE3"/>
    <w:rsid w:val="00616063"/>
    <w:rsid w:val="00616BD1"/>
    <w:rsid w:val="00616FAC"/>
    <w:rsid w:val="00617B4D"/>
    <w:rsid w:val="00620A36"/>
    <w:rsid w:val="00620E97"/>
    <w:rsid w:val="006211FA"/>
    <w:rsid w:val="006217B2"/>
    <w:rsid w:val="006219E2"/>
    <w:rsid w:val="00621C35"/>
    <w:rsid w:val="00623605"/>
    <w:rsid w:val="006248F2"/>
    <w:rsid w:val="00625056"/>
    <w:rsid w:val="0062533E"/>
    <w:rsid w:val="00626711"/>
    <w:rsid w:val="006268CD"/>
    <w:rsid w:val="00627195"/>
    <w:rsid w:val="00627235"/>
    <w:rsid w:val="00627736"/>
    <w:rsid w:val="00627B8D"/>
    <w:rsid w:val="00630911"/>
    <w:rsid w:val="00630C7E"/>
    <w:rsid w:val="00630EDE"/>
    <w:rsid w:val="006312B2"/>
    <w:rsid w:val="00631572"/>
    <w:rsid w:val="00631EBF"/>
    <w:rsid w:val="0063267E"/>
    <w:rsid w:val="006328F2"/>
    <w:rsid w:val="00632947"/>
    <w:rsid w:val="00632C52"/>
    <w:rsid w:val="006330D7"/>
    <w:rsid w:val="00634336"/>
    <w:rsid w:val="00634E34"/>
    <w:rsid w:val="00634F04"/>
    <w:rsid w:val="0063523D"/>
    <w:rsid w:val="0063571D"/>
    <w:rsid w:val="00635C3D"/>
    <w:rsid w:val="00635CB9"/>
    <w:rsid w:val="00637654"/>
    <w:rsid w:val="0063784A"/>
    <w:rsid w:val="0064005C"/>
    <w:rsid w:val="006408EA"/>
    <w:rsid w:val="00641090"/>
    <w:rsid w:val="00641C31"/>
    <w:rsid w:val="00642318"/>
    <w:rsid w:val="00642944"/>
    <w:rsid w:val="00642963"/>
    <w:rsid w:val="006432B4"/>
    <w:rsid w:val="00643546"/>
    <w:rsid w:val="00643907"/>
    <w:rsid w:val="006439E6"/>
    <w:rsid w:val="00643A63"/>
    <w:rsid w:val="00644236"/>
    <w:rsid w:val="00644C3D"/>
    <w:rsid w:val="00646C8D"/>
    <w:rsid w:val="00650818"/>
    <w:rsid w:val="0065088B"/>
    <w:rsid w:val="006508E0"/>
    <w:rsid w:val="006509DE"/>
    <w:rsid w:val="00650C33"/>
    <w:rsid w:val="00650CC0"/>
    <w:rsid w:val="00650DA7"/>
    <w:rsid w:val="00650FC7"/>
    <w:rsid w:val="00651782"/>
    <w:rsid w:val="006517F7"/>
    <w:rsid w:val="00652364"/>
    <w:rsid w:val="0065300A"/>
    <w:rsid w:val="00653508"/>
    <w:rsid w:val="0065377D"/>
    <w:rsid w:val="0065451E"/>
    <w:rsid w:val="00654921"/>
    <w:rsid w:val="006551CE"/>
    <w:rsid w:val="0065545C"/>
    <w:rsid w:val="006562F4"/>
    <w:rsid w:val="00656C75"/>
    <w:rsid w:val="00656EB0"/>
    <w:rsid w:val="0066006E"/>
    <w:rsid w:val="00660855"/>
    <w:rsid w:val="00660E98"/>
    <w:rsid w:val="006621FB"/>
    <w:rsid w:val="006634B8"/>
    <w:rsid w:val="00663C2E"/>
    <w:rsid w:val="00663D7E"/>
    <w:rsid w:val="00664AF8"/>
    <w:rsid w:val="006651CB"/>
    <w:rsid w:val="00665B1F"/>
    <w:rsid w:val="00665BFC"/>
    <w:rsid w:val="006662BD"/>
    <w:rsid w:val="00666452"/>
    <w:rsid w:val="00666B5D"/>
    <w:rsid w:val="00666FB6"/>
    <w:rsid w:val="0066730D"/>
    <w:rsid w:val="0067002E"/>
    <w:rsid w:val="006708A0"/>
    <w:rsid w:val="00670C66"/>
    <w:rsid w:val="00670E06"/>
    <w:rsid w:val="00671260"/>
    <w:rsid w:val="00672D48"/>
    <w:rsid w:val="0067317E"/>
    <w:rsid w:val="006738A7"/>
    <w:rsid w:val="00674B44"/>
    <w:rsid w:val="00676162"/>
    <w:rsid w:val="006768C6"/>
    <w:rsid w:val="00676B65"/>
    <w:rsid w:val="0067779C"/>
    <w:rsid w:val="006778D6"/>
    <w:rsid w:val="00680175"/>
    <w:rsid w:val="006802D1"/>
    <w:rsid w:val="006805B5"/>
    <w:rsid w:val="006806ED"/>
    <w:rsid w:val="00681298"/>
    <w:rsid w:val="00681858"/>
    <w:rsid w:val="00681859"/>
    <w:rsid w:val="00681BDC"/>
    <w:rsid w:val="00681D83"/>
    <w:rsid w:val="00681DB9"/>
    <w:rsid w:val="006820C9"/>
    <w:rsid w:val="00682945"/>
    <w:rsid w:val="00683194"/>
    <w:rsid w:val="006836E0"/>
    <w:rsid w:val="0068409C"/>
    <w:rsid w:val="00684BF8"/>
    <w:rsid w:val="00686033"/>
    <w:rsid w:val="00686494"/>
    <w:rsid w:val="00686CC4"/>
    <w:rsid w:val="00686E00"/>
    <w:rsid w:val="00687A1D"/>
    <w:rsid w:val="0069089D"/>
    <w:rsid w:val="006908AD"/>
    <w:rsid w:val="006911F0"/>
    <w:rsid w:val="0069124A"/>
    <w:rsid w:val="006912E1"/>
    <w:rsid w:val="006916F6"/>
    <w:rsid w:val="00691C37"/>
    <w:rsid w:val="00691F22"/>
    <w:rsid w:val="00691F52"/>
    <w:rsid w:val="006920FA"/>
    <w:rsid w:val="006923FC"/>
    <w:rsid w:val="00692D15"/>
    <w:rsid w:val="00692F1F"/>
    <w:rsid w:val="006939F9"/>
    <w:rsid w:val="00694341"/>
    <w:rsid w:val="00695005"/>
    <w:rsid w:val="00695137"/>
    <w:rsid w:val="00695A0C"/>
    <w:rsid w:val="00695D6E"/>
    <w:rsid w:val="006961E7"/>
    <w:rsid w:val="006963C7"/>
    <w:rsid w:val="00696467"/>
    <w:rsid w:val="00696AB3"/>
    <w:rsid w:val="0069779D"/>
    <w:rsid w:val="00697CDB"/>
    <w:rsid w:val="00697E39"/>
    <w:rsid w:val="006A137A"/>
    <w:rsid w:val="006A1608"/>
    <w:rsid w:val="006A1FA9"/>
    <w:rsid w:val="006A26E3"/>
    <w:rsid w:val="006A32E5"/>
    <w:rsid w:val="006A347C"/>
    <w:rsid w:val="006A34E8"/>
    <w:rsid w:val="006A3531"/>
    <w:rsid w:val="006A3C75"/>
    <w:rsid w:val="006A3DBF"/>
    <w:rsid w:val="006A3EBA"/>
    <w:rsid w:val="006A40E0"/>
    <w:rsid w:val="006A4DA4"/>
    <w:rsid w:val="006A52F1"/>
    <w:rsid w:val="006A5C56"/>
    <w:rsid w:val="006A66B7"/>
    <w:rsid w:val="006A676F"/>
    <w:rsid w:val="006A6D8B"/>
    <w:rsid w:val="006A7527"/>
    <w:rsid w:val="006B1CD7"/>
    <w:rsid w:val="006B1EE0"/>
    <w:rsid w:val="006B2AC9"/>
    <w:rsid w:val="006B34FA"/>
    <w:rsid w:val="006B3946"/>
    <w:rsid w:val="006B40CA"/>
    <w:rsid w:val="006B4975"/>
    <w:rsid w:val="006B4E1A"/>
    <w:rsid w:val="006B4EB5"/>
    <w:rsid w:val="006B4EBB"/>
    <w:rsid w:val="006B4F0F"/>
    <w:rsid w:val="006B574D"/>
    <w:rsid w:val="006B5A7D"/>
    <w:rsid w:val="006B5B52"/>
    <w:rsid w:val="006B6208"/>
    <w:rsid w:val="006B742F"/>
    <w:rsid w:val="006B770C"/>
    <w:rsid w:val="006B78C0"/>
    <w:rsid w:val="006B7BAD"/>
    <w:rsid w:val="006C0980"/>
    <w:rsid w:val="006C0992"/>
    <w:rsid w:val="006C0CA9"/>
    <w:rsid w:val="006C203F"/>
    <w:rsid w:val="006C32B1"/>
    <w:rsid w:val="006C3796"/>
    <w:rsid w:val="006C4298"/>
    <w:rsid w:val="006C496C"/>
    <w:rsid w:val="006C4A74"/>
    <w:rsid w:val="006C6B88"/>
    <w:rsid w:val="006C73CE"/>
    <w:rsid w:val="006C7896"/>
    <w:rsid w:val="006C78A2"/>
    <w:rsid w:val="006C78AC"/>
    <w:rsid w:val="006C78AF"/>
    <w:rsid w:val="006D0A46"/>
    <w:rsid w:val="006D234A"/>
    <w:rsid w:val="006D33C4"/>
    <w:rsid w:val="006D347C"/>
    <w:rsid w:val="006D3A4D"/>
    <w:rsid w:val="006D3E7D"/>
    <w:rsid w:val="006D4084"/>
    <w:rsid w:val="006D4B92"/>
    <w:rsid w:val="006D5130"/>
    <w:rsid w:val="006D6270"/>
    <w:rsid w:val="006D62E9"/>
    <w:rsid w:val="006D792C"/>
    <w:rsid w:val="006D7CA7"/>
    <w:rsid w:val="006E0299"/>
    <w:rsid w:val="006E06AC"/>
    <w:rsid w:val="006E139E"/>
    <w:rsid w:val="006E14B6"/>
    <w:rsid w:val="006E14EE"/>
    <w:rsid w:val="006E1F36"/>
    <w:rsid w:val="006E29E7"/>
    <w:rsid w:val="006E2D68"/>
    <w:rsid w:val="006E35BE"/>
    <w:rsid w:val="006E3E34"/>
    <w:rsid w:val="006E3F10"/>
    <w:rsid w:val="006E4253"/>
    <w:rsid w:val="006E45E6"/>
    <w:rsid w:val="006E4B15"/>
    <w:rsid w:val="006E526C"/>
    <w:rsid w:val="006E541C"/>
    <w:rsid w:val="006E5788"/>
    <w:rsid w:val="006E5D66"/>
    <w:rsid w:val="006E6385"/>
    <w:rsid w:val="006E6DCE"/>
    <w:rsid w:val="006E7944"/>
    <w:rsid w:val="006F0158"/>
    <w:rsid w:val="006F10DC"/>
    <w:rsid w:val="006F14E7"/>
    <w:rsid w:val="006F1C4B"/>
    <w:rsid w:val="006F1C81"/>
    <w:rsid w:val="006F2B42"/>
    <w:rsid w:val="006F2F22"/>
    <w:rsid w:val="006F3933"/>
    <w:rsid w:val="006F3997"/>
    <w:rsid w:val="006F4486"/>
    <w:rsid w:val="006F4693"/>
    <w:rsid w:val="006F4B0E"/>
    <w:rsid w:val="006F4F9A"/>
    <w:rsid w:val="006F57D3"/>
    <w:rsid w:val="006F5EF8"/>
    <w:rsid w:val="006F6443"/>
    <w:rsid w:val="006F692F"/>
    <w:rsid w:val="006F70F2"/>
    <w:rsid w:val="006F72C1"/>
    <w:rsid w:val="006F7932"/>
    <w:rsid w:val="006F7BB2"/>
    <w:rsid w:val="00700065"/>
    <w:rsid w:val="007000BA"/>
    <w:rsid w:val="00701103"/>
    <w:rsid w:val="00701441"/>
    <w:rsid w:val="00701DEC"/>
    <w:rsid w:val="00701EAA"/>
    <w:rsid w:val="00702750"/>
    <w:rsid w:val="00702D8F"/>
    <w:rsid w:val="00703494"/>
    <w:rsid w:val="007039F3"/>
    <w:rsid w:val="00703AF1"/>
    <w:rsid w:val="00704D6D"/>
    <w:rsid w:val="007058FE"/>
    <w:rsid w:val="00705D5B"/>
    <w:rsid w:val="00706094"/>
    <w:rsid w:val="00706EEB"/>
    <w:rsid w:val="007076BC"/>
    <w:rsid w:val="00707D22"/>
    <w:rsid w:val="00710BF1"/>
    <w:rsid w:val="00710BF4"/>
    <w:rsid w:val="00710D6F"/>
    <w:rsid w:val="00710FC5"/>
    <w:rsid w:val="00711845"/>
    <w:rsid w:val="00711B3E"/>
    <w:rsid w:val="00712693"/>
    <w:rsid w:val="00713202"/>
    <w:rsid w:val="0071329A"/>
    <w:rsid w:val="007135F5"/>
    <w:rsid w:val="00714191"/>
    <w:rsid w:val="007152C2"/>
    <w:rsid w:val="0071590E"/>
    <w:rsid w:val="00715DDC"/>
    <w:rsid w:val="00716590"/>
    <w:rsid w:val="0071663C"/>
    <w:rsid w:val="00716C79"/>
    <w:rsid w:val="00716F70"/>
    <w:rsid w:val="0071729F"/>
    <w:rsid w:val="007175CF"/>
    <w:rsid w:val="0071773F"/>
    <w:rsid w:val="00717DF9"/>
    <w:rsid w:val="007202E6"/>
    <w:rsid w:val="0072072A"/>
    <w:rsid w:val="00721076"/>
    <w:rsid w:val="0072167D"/>
    <w:rsid w:val="007223F3"/>
    <w:rsid w:val="0072425F"/>
    <w:rsid w:val="00724270"/>
    <w:rsid w:val="0072452F"/>
    <w:rsid w:val="00724815"/>
    <w:rsid w:val="00724903"/>
    <w:rsid w:val="00724D3A"/>
    <w:rsid w:val="00725F61"/>
    <w:rsid w:val="007274F5"/>
    <w:rsid w:val="007276F2"/>
    <w:rsid w:val="00727A2D"/>
    <w:rsid w:val="00727EDC"/>
    <w:rsid w:val="00727F4C"/>
    <w:rsid w:val="00727F92"/>
    <w:rsid w:val="00731C57"/>
    <w:rsid w:val="00731D3E"/>
    <w:rsid w:val="0073244D"/>
    <w:rsid w:val="007332CB"/>
    <w:rsid w:val="007337CC"/>
    <w:rsid w:val="00734879"/>
    <w:rsid w:val="0073535B"/>
    <w:rsid w:val="00736480"/>
    <w:rsid w:val="00736745"/>
    <w:rsid w:val="00736BD6"/>
    <w:rsid w:val="00736D43"/>
    <w:rsid w:val="00736FD2"/>
    <w:rsid w:val="007376F3"/>
    <w:rsid w:val="00737B5B"/>
    <w:rsid w:val="00737D8B"/>
    <w:rsid w:val="00740CA0"/>
    <w:rsid w:val="00740DB4"/>
    <w:rsid w:val="0074156E"/>
    <w:rsid w:val="00741715"/>
    <w:rsid w:val="00741843"/>
    <w:rsid w:val="00741C29"/>
    <w:rsid w:val="00742EE6"/>
    <w:rsid w:val="00742EFB"/>
    <w:rsid w:val="00743820"/>
    <w:rsid w:val="007444CD"/>
    <w:rsid w:val="0074470A"/>
    <w:rsid w:val="00744827"/>
    <w:rsid w:val="00744D6C"/>
    <w:rsid w:val="007453FA"/>
    <w:rsid w:val="00745812"/>
    <w:rsid w:val="00745DC6"/>
    <w:rsid w:val="00746887"/>
    <w:rsid w:val="00746B85"/>
    <w:rsid w:val="00746F04"/>
    <w:rsid w:val="0074748D"/>
    <w:rsid w:val="0074781B"/>
    <w:rsid w:val="00747B8E"/>
    <w:rsid w:val="00747D5D"/>
    <w:rsid w:val="00750CB8"/>
    <w:rsid w:val="007511D8"/>
    <w:rsid w:val="007515DD"/>
    <w:rsid w:val="00751975"/>
    <w:rsid w:val="00752A6F"/>
    <w:rsid w:val="00752A78"/>
    <w:rsid w:val="00753183"/>
    <w:rsid w:val="00753786"/>
    <w:rsid w:val="007537AA"/>
    <w:rsid w:val="00754022"/>
    <w:rsid w:val="0075435E"/>
    <w:rsid w:val="00754EBF"/>
    <w:rsid w:val="00755024"/>
    <w:rsid w:val="007550B1"/>
    <w:rsid w:val="007550CF"/>
    <w:rsid w:val="0075576D"/>
    <w:rsid w:val="0075643A"/>
    <w:rsid w:val="00756BB4"/>
    <w:rsid w:val="00757030"/>
    <w:rsid w:val="007576BE"/>
    <w:rsid w:val="00757811"/>
    <w:rsid w:val="00757D98"/>
    <w:rsid w:val="00757E80"/>
    <w:rsid w:val="00757FBB"/>
    <w:rsid w:val="00757FD5"/>
    <w:rsid w:val="007605C6"/>
    <w:rsid w:val="00761AB3"/>
    <w:rsid w:val="00762376"/>
    <w:rsid w:val="007623AC"/>
    <w:rsid w:val="007624FA"/>
    <w:rsid w:val="00763157"/>
    <w:rsid w:val="0076347C"/>
    <w:rsid w:val="00763D75"/>
    <w:rsid w:val="00764621"/>
    <w:rsid w:val="007647D6"/>
    <w:rsid w:val="007657F1"/>
    <w:rsid w:val="00765C1F"/>
    <w:rsid w:val="0076617B"/>
    <w:rsid w:val="00766A31"/>
    <w:rsid w:val="00766D03"/>
    <w:rsid w:val="00766DF9"/>
    <w:rsid w:val="0076727C"/>
    <w:rsid w:val="007672C6"/>
    <w:rsid w:val="0076796F"/>
    <w:rsid w:val="00770275"/>
    <w:rsid w:val="0077037E"/>
    <w:rsid w:val="00770DD8"/>
    <w:rsid w:val="007712A7"/>
    <w:rsid w:val="00771BEB"/>
    <w:rsid w:val="00772D73"/>
    <w:rsid w:val="007732D3"/>
    <w:rsid w:val="00773D22"/>
    <w:rsid w:val="007744FC"/>
    <w:rsid w:val="007747FC"/>
    <w:rsid w:val="0077494D"/>
    <w:rsid w:val="00774BA1"/>
    <w:rsid w:val="00774FF8"/>
    <w:rsid w:val="00775017"/>
    <w:rsid w:val="007750A0"/>
    <w:rsid w:val="0077510B"/>
    <w:rsid w:val="0077558E"/>
    <w:rsid w:val="00775AE5"/>
    <w:rsid w:val="00775FCD"/>
    <w:rsid w:val="007761C1"/>
    <w:rsid w:val="0077780F"/>
    <w:rsid w:val="00777A05"/>
    <w:rsid w:val="00780028"/>
    <w:rsid w:val="00780B2C"/>
    <w:rsid w:val="007811CD"/>
    <w:rsid w:val="00781423"/>
    <w:rsid w:val="0078163E"/>
    <w:rsid w:val="00781973"/>
    <w:rsid w:val="00781B1A"/>
    <w:rsid w:val="00782048"/>
    <w:rsid w:val="00782431"/>
    <w:rsid w:val="00782503"/>
    <w:rsid w:val="007847D0"/>
    <w:rsid w:val="0078480F"/>
    <w:rsid w:val="00784F13"/>
    <w:rsid w:val="00785737"/>
    <w:rsid w:val="00785E28"/>
    <w:rsid w:val="007860AE"/>
    <w:rsid w:val="00786342"/>
    <w:rsid w:val="007874B7"/>
    <w:rsid w:val="0079053C"/>
    <w:rsid w:val="007906C8"/>
    <w:rsid w:val="00790FFC"/>
    <w:rsid w:val="00792D66"/>
    <w:rsid w:val="00792E0A"/>
    <w:rsid w:val="0079347E"/>
    <w:rsid w:val="00793A21"/>
    <w:rsid w:val="00793CFD"/>
    <w:rsid w:val="00794036"/>
    <w:rsid w:val="00794E6F"/>
    <w:rsid w:val="007960A1"/>
    <w:rsid w:val="007961C3"/>
    <w:rsid w:val="0079692F"/>
    <w:rsid w:val="00796A2B"/>
    <w:rsid w:val="00797115"/>
    <w:rsid w:val="0079750E"/>
    <w:rsid w:val="00797B59"/>
    <w:rsid w:val="00797D02"/>
    <w:rsid w:val="00797DAF"/>
    <w:rsid w:val="007A0817"/>
    <w:rsid w:val="007A0940"/>
    <w:rsid w:val="007A1042"/>
    <w:rsid w:val="007A1579"/>
    <w:rsid w:val="007A1CD3"/>
    <w:rsid w:val="007A1D7A"/>
    <w:rsid w:val="007A2084"/>
    <w:rsid w:val="007A2235"/>
    <w:rsid w:val="007A25E1"/>
    <w:rsid w:val="007A273B"/>
    <w:rsid w:val="007A2A3C"/>
    <w:rsid w:val="007A2AA9"/>
    <w:rsid w:val="007A3B96"/>
    <w:rsid w:val="007A409E"/>
    <w:rsid w:val="007A4592"/>
    <w:rsid w:val="007A4928"/>
    <w:rsid w:val="007A4A43"/>
    <w:rsid w:val="007A4C30"/>
    <w:rsid w:val="007A54BF"/>
    <w:rsid w:val="007A54FF"/>
    <w:rsid w:val="007A6083"/>
    <w:rsid w:val="007A69C0"/>
    <w:rsid w:val="007A6D62"/>
    <w:rsid w:val="007A790F"/>
    <w:rsid w:val="007A7B9E"/>
    <w:rsid w:val="007A7FE9"/>
    <w:rsid w:val="007B0268"/>
    <w:rsid w:val="007B04DC"/>
    <w:rsid w:val="007B0693"/>
    <w:rsid w:val="007B0ED3"/>
    <w:rsid w:val="007B0F96"/>
    <w:rsid w:val="007B16C8"/>
    <w:rsid w:val="007B1D38"/>
    <w:rsid w:val="007B22F7"/>
    <w:rsid w:val="007B2491"/>
    <w:rsid w:val="007B2EC0"/>
    <w:rsid w:val="007B384D"/>
    <w:rsid w:val="007B3EEA"/>
    <w:rsid w:val="007B40B0"/>
    <w:rsid w:val="007B553C"/>
    <w:rsid w:val="007B6357"/>
    <w:rsid w:val="007B636E"/>
    <w:rsid w:val="007B774A"/>
    <w:rsid w:val="007B7852"/>
    <w:rsid w:val="007B7F86"/>
    <w:rsid w:val="007C04F8"/>
    <w:rsid w:val="007C0733"/>
    <w:rsid w:val="007C0779"/>
    <w:rsid w:val="007C0B3E"/>
    <w:rsid w:val="007C0E61"/>
    <w:rsid w:val="007C0EFE"/>
    <w:rsid w:val="007C0FB2"/>
    <w:rsid w:val="007C15DD"/>
    <w:rsid w:val="007C18A0"/>
    <w:rsid w:val="007C19A5"/>
    <w:rsid w:val="007C346B"/>
    <w:rsid w:val="007C396C"/>
    <w:rsid w:val="007C3B16"/>
    <w:rsid w:val="007C4E10"/>
    <w:rsid w:val="007C4FE9"/>
    <w:rsid w:val="007C55CC"/>
    <w:rsid w:val="007C56F5"/>
    <w:rsid w:val="007C5A4C"/>
    <w:rsid w:val="007C681C"/>
    <w:rsid w:val="007C69AE"/>
    <w:rsid w:val="007C6E6A"/>
    <w:rsid w:val="007C727B"/>
    <w:rsid w:val="007C7D41"/>
    <w:rsid w:val="007C7EFC"/>
    <w:rsid w:val="007D0B8D"/>
    <w:rsid w:val="007D0C27"/>
    <w:rsid w:val="007D11C8"/>
    <w:rsid w:val="007D131E"/>
    <w:rsid w:val="007D1A50"/>
    <w:rsid w:val="007D2501"/>
    <w:rsid w:val="007D3A91"/>
    <w:rsid w:val="007D3F78"/>
    <w:rsid w:val="007D43E0"/>
    <w:rsid w:val="007D49F2"/>
    <w:rsid w:val="007D6022"/>
    <w:rsid w:val="007D7355"/>
    <w:rsid w:val="007D7D2C"/>
    <w:rsid w:val="007E0535"/>
    <w:rsid w:val="007E15CE"/>
    <w:rsid w:val="007E3BE0"/>
    <w:rsid w:val="007E4997"/>
    <w:rsid w:val="007E50EE"/>
    <w:rsid w:val="007E5844"/>
    <w:rsid w:val="007E5B17"/>
    <w:rsid w:val="007E5D28"/>
    <w:rsid w:val="007E5EB2"/>
    <w:rsid w:val="007E5ECE"/>
    <w:rsid w:val="007E6734"/>
    <w:rsid w:val="007E6C1A"/>
    <w:rsid w:val="007E7AE4"/>
    <w:rsid w:val="007E7EDF"/>
    <w:rsid w:val="007F005D"/>
    <w:rsid w:val="007F09C4"/>
    <w:rsid w:val="007F09DC"/>
    <w:rsid w:val="007F0B68"/>
    <w:rsid w:val="007F11BF"/>
    <w:rsid w:val="007F156D"/>
    <w:rsid w:val="007F19F3"/>
    <w:rsid w:val="007F2676"/>
    <w:rsid w:val="007F3298"/>
    <w:rsid w:val="007F3569"/>
    <w:rsid w:val="007F3A8F"/>
    <w:rsid w:val="007F3E06"/>
    <w:rsid w:val="007F447A"/>
    <w:rsid w:val="007F5341"/>
    <w:rsid w:val="007F56A8"/>
    <w:rsid w:val="007F582D"/>
    <w:rsid w:val="007F685A"/>
    <w:rsid w:val="007F6891"/>
    <w:rsid w:val="007F6F68"/>
    <w:rsid w:val="007F74F7"/>
    <w:rsid w:val="007F7E0C"/>
    <w:rsid w:val="00800243"/>
    <w:rsid w:val="00800539"/>
    <w:rsid w:val="00800561"/>
    <w:rsid w:val="0080059A"/>
    <w:rsid w:val="00800F5D"/>
    <w:rsid w:val="00801115"/>
    <w:rsid w:val="00801859"/>
    <w:rsid w:val="00801B9D"/>
    <w:rsid w:val="00801CB6"/>
    <w:rsid w:val="00801EB5"/>
    <w:rsid w:val="00803282"/>
    <w:rsid w:val="00803833"/>
    <w:rsid w:val="008040CC"/>
    <w:rsid w:val="008041B0"/>
    <w:rsid w:val="00804D35"/>
    <w:rsid w:val="008050F0"/>
    <w:rsid w:val="008060D8"/>
    <w:rsid w:val="008068D1"/>
    <w:rsid w:val="00807D9F"/>
    <w:rsid w:val="00810622"/>
    <w:rsid w:val="00810765"/>
    <w:rsid w:val="00811192"/>
    <w:rsid w:val="008111A3"/>
    <w:rsid w:val="00811C27"/>
    <w:rsid w:val="008128E1"/>
    <w:rsid w:val="00813EF6"/>
    <w:rsid w:val="00814A27"/>
    <w:rsid w:val="008153C6"/>
    <w:rsid w:val="0081601C"/>
    <w:rsid w:val="008162A4"/>
    <w:rsid w:val="008162F8"/>
    <w:rsid w:val="0081654C"/>
    <w:rsid w:val="00816CC1"/>
    <w:rsid w:val="00816D00"/>
    <w:rsid w:val="00816D01"/>
    <w:rsid w:val="00816E2F"/>
    <w:rsid w:val="008172B6"/>
    <w:rsid w:val="0081760A"/>
    <w:rsid w:val="00817C41"/>
    <w:rsid w:val="0082069E"/>
    <w:rsid w:val="008212ED"/>
    <w:rsid w:val="00821AE9"/>
    <w:rsid w:val="00821BD0"/>
    <w:rsid w:val="00821F10"/>
    <w:rsid w:val="0082274C"/>
    <w:rsid w:val="008228AA"/>
    <w:rsid w:val="00822A43"/>
    <w:rsid w:val="00822B54"/>
    <w:rsid w:val="00823FCE"/>
    <w:rsid w:val="00824AE8"/>
    <w:rsid w:val="008267F0"/>
    <w:rsid w:val="008269D7"/>
    <w:rsid w:val="0082706D"/>
    <w:rsid w:val="00827109"/>
    <w:rsid w:val="00827EA8"/>
    <w:rsid w:val="0083020D"/>
    <w:rsid w:val="00830A35"/>
    <w:rsid w:val="00830B24"/>
    <w:rsid w:val="008312C1"/>
    <w:rsid w:val="00831659"/>
    <w:rsid w:val="00832436"/>
    <w:rsid w:val="00833BF2"/>
    <w:rsid w:val="008343EB"/>
    <w:rsid w:val="008347A3"/>
    <w:rsid w:val="00835101"/>
    <w:rsid w:val="008352A3"/>
    <w:rsid w:val="00835C1B"/>
    <w:rsid w:val="00835C1F"/>
    <w:rsid w:val="00835F0A"/>
    <w:rsid w:val="0083606C"/>
    <w:rsid w:val="00836C51"/>
    <w:rsid w:val="00837705"/>
    <w:rsid w:val="00837C70"/>
    <w:rsid w:val="00840578"/>
    <w:rsid w:val="0084064A"/>
    <w:rsid w:val="00840A6D"/>
    <w:rsid w:val="00840E9B"/>
    <w:rsid w:val="008415CA"/>
    <w:rsid w:val="00841FD1"/>
    <w:rsid w:val="00842309"/>
    <w:rsid w:val="008428C8"/>
    <w:rsid w:val="00842A27"/>
    <w:rsid w:val="008431FF"/>
    <w:rsid w:val="0084324F"/>
    <w:rsid w:val="00843BEF"/>
    <w:rsid w:val="008443F5"/>
    <w:rsid w:val="008449EA"/>
    <w:rsid w:val="00844A4D"/>
    <w:rsid w:val="00845093"/>
    <w:rsid w:val="008455A4"/>
    <w:rsid w:val="008457E1"/>
    <w:rsid w:val="00846060"/>
    <w:rsid w:val="00847D10"/>
    <w:rsid w:val="00847D6E"/>
    <w:rsid w:val="00850487"/>
    <w:rsid w:val="00850879"/>
    <w:rsid w:val="008517F6"/>
    <w:rsid w:val="00851A04"/>
    <w:rsid w:val="00851AAF"/>
    <w:rsid w:val="00852026"/>
    <w:rsid w:val="0085208A"/>
    <w:rsid w:val="008520E6"/>
    <w:rsid w:val="008521D3"/>
    <w:rsid w:val="0085280C"/>
    <w:rsid w:val="00852A54"/>
    <w:rsid w:val="008536A8"/>
    <w:rsid w:val="008538D5"/>
    <w:rsid w:val="00855B60"/>
    <w:rsid w:val="00856ED9"/>
    <w:rsid w:val="008577E9"/>
    <w:rsid w:val="00857874"/>
    <w:rsid w:val="00860197"/>
    <w:rsid w:val="0086048F"/>
    <w:rsid w:val="0086072E"/>
    <w:rsid w:val="008607C8"/>
    <w:rsid w:val="008607E2"/>
    <w:rsid w:val="00860D93"/>
    <w:rsid w:val="0086113A"/>
    <w:rsid w:val="00861140"/>
    <w:rsid w:val="0086120E"/>
    <w:rsid w:val="008623D7"/>
    <w:rsid w:val="00862D37"/>
    <w:rsid w:val="008635C2"/>
    <w:rsid w:val="00863672"/>
    <w:rsid w:val="0086370D"/>
    <w:rsid w:val="008639EA"/>
    <w:rsid w:val="008641C0"/>
    <w:rsid w:val="008647BD"/>
    <w:rsid w:val="00864CCB"/>
    <w:rsid w:val="008656F0"/>
    <w:rsid w:val="00865982"/>
    <w:rsid w:val="00865B63"/>
    <w:rsid w:val="00865F54"/>
    <w:rsid w:val="00866B65"/>
    <w:rsid w:val="00866DA3"/>
    <w:rsid w:val="00866F49"/>
    <w:rsid w:val="00867802"/>
    <w:rsid w:val="00867CA2"/>
    <w:rsid w:val="00870E8F"/>
    <w:rsid w:val="008716EE"/>
    <w:rsid w:val="00872186"/>
    <w:rsid w:val="00872408"/>
    <w:rsid w:val="00872434"/>
    <w:rsid w:val="008733FD"/>
    <w:rsid w:val="0087388A"/>
    <w:rsid w:val="00874626"/>
    <w:rsid w:val="00874B25"/>
    <w:rsid w:val="00875107"/>
    <w:rsid w:val="00875909"/>
    <w:rsid w:val="00876037"/>
    <w:rsid w:val="00876567"/>
    <w:rsid w:val="008765FC"/>
    <w:rsid w:val="0087661F"/>
    <w:rsid w:val="00877A50"/>
    <w:rsid w:val="008806D3"/>
    <w:rsid w:val="00880A20"/>
    <w:rsid w:val="008820C0"/>
    <w:rsid w:val="008825BE"/>
    <w:rsid w:val="00882970"/>
    <w:rsid w:val="00882B53"/>
    <w:rsid w:val="0088341B"/>
    <w:rsid w:val="0088440E"/>
    <w:rsid w:val="00884C91"/>
    <w:rsid w:val="00885F73"/>
    <w:rsid w:val="008865FD"/>
    <w:rsid w:val="008867AC"/>
    <w:rsid w:val="00886DC0"/>
    <w:rsid w:val="00887D2E"/>
    <w:rsid w:val="00891DAA"/>
    <w:rsid w:val="008923A0"/>
    <w:rsid w:val="00892478"/>
    <w:rsid w:val="008926D9"/>
    <w:rsid w:val="00892E17"/>
    <w:rsid w:val="00893188"/>
    <w:rsid w:val="00893527"/>
    <w:rsid w:val="00893EE7"/>
    <w:rsid w:val="00894115"/>
    <w:rsid w:val="008944CF"/>
    <w:rsid w:val="00894E95"/>
    <w:rsid w:val="008958FD"/>
    <w:rsid w:val="00895B47"/>
    <w:rsid w:val="00895E5E"/>
    <w:rsid w:val="00895EA6"/>
    <w:rsid w:val="0089675B"/>
    <w:rsid w:val="00896A4B"/>
    <w:rsid w:val="00896FCE"/>
    <w:rsid w:val="00897159"/>
    <w:rsid w:val="00897C52"/>
    <w:rsid w:val="008A0456"/>
    <w:rsid w:val="008A0A17"/>
    <w:rsid w:val="008A1082"/>
    <w:rsid w:val="008A291F"/>
    <w:rsid w:val="008A2C17"/>
    <w:rsid w:val="008A350B"/>
    <w:rsid w:val="008A3CC0"/>
    <w:rsid w:val="008A40C4"/>
    <w:rsid w:val="008A4196"/>
    <w:rsid w:val="008A4247"/>
    <w:rsid w:val="008A457C"/>
    <w:rsid w:val="008A4F74"/>
    <w:rsid w:val="008A5053"/>
    <w:rsid w:val="008A516B"/>
    <w:rsid w:val="008A5229"/>
    <w:rsid w:val="008A5521"/>
    <w:rsid w:val="008A5814"/>
    <w:rsid w:val="008A5BA9"/>
    <w:rsid w:val="008A5BEE"/>
    <w:rsid w:val="008A71AD"/>
    <w:rsid w:val="008A74F9"/>
    <w:rsid w:val="008A77FA"/>
    <w:rsid w:val="008A7AAA"/>
    <w:rsid w:val="008B02D8"/>
    <w:rsid w:val="008B0A30"/>
    <w:rsid w:val="008B0EED"/>
    <w:rsid w:val="008B1C47"/>
    <w:rsid w:val="008B1E36"/>
    <w:rsid w:val="008B1E86"/>
    <w:rsid w:val="008B1F16"/>
    <w:rsid w:val="008B1F2E"/>
    <w:rsid w:val="008B250F"/>
    <w:rsid w:val="008B296E"/>
    <w:rsid w:val="008B2FB2"/>
    <w:rsid w:val="008B3182"/>
    <w:rsid w:val="008B3263"/>
    <w:rsid w:val="008B373A"/>
    <w:rsid w:val="008B3C92"/>
    <w:rsid w:val="008B44EA"/>
    <w:rsid w:val="008B4821"/>
    <w:rsid w:val="008B4D50"/>
    <w:rsid w:val="008B4F11"/>
    <w:rsid w:val="008B54F7"/>
    <w:rsid w:val="008B5657"/>
    <w:rsid w:val="008B5D13"/>
    <w:rsid w:val="008B63C9"/>
    <w:rsid w:val="008B63DB"/>
    <w:rsid w:val="008B67AC"/>
    <w:rsid w:val="008B69B5"/>
    <w:rsid w:val="008B6C0E"/>
    <w:rsid w:val="008B6CC3"/>
    <w:rsid w:val="008B7AEE"/>
    <w:rsid w:val="008B7C44"/>
    <w:rsid w:val="008C006E"/>
    <w:rsid w:val="008C01AC"/>
    <w:rsid w:val="008C06E9"/>
    <w:rsid w:val="008C075E"/>
    <w:rsid w:val="008C09A7"/>
    <w:rsid w:val="008C0C55"/>
    <w:rsid w:val="008C1105"/>
    <w:rsid w:val="008C1108"/>
    <w:rsid w:val="008C11C9"/>
    <w:rsid w:val="008C122A"/>
    <w:rsid w:val="008C13A6"/>
    <w:rsid w:val="008C13EF"/>
    <w:rsid w:val="008C16BF"/>
    <w:rsid w:val="008C1CBB"/>
    <w:rsid w:val="008C1F16"/>
    <w:rsid w:val="008C237D"/>
    <w:rsid w:val="008C2825"/>
    <w:rsid w:val="008C357D"/>
    <w:rsid w:val="008C38CD"/>
    <w:rsid w:val="008C3E29"/>
    <w:rsid w:val="008C4182"/>
    <w:rsid w:val="008C44AD"/>
    <w:rsid w:val="008C49A9"/>
    <w:rsid w:val="008C548A"/>
    <w:rsid w:val="008C55AD"/>
    <w:rsid w:val="008C5D08"/>
    <w:rsid w:val="008C6612"/>
    <w:rsid w:val="008C66B8"/>
    <w:rsid w:val="008C6715"/>
    <w:rsid w:val="008C6A75"/>
    <w:rsid w:val="008C6BB3"/>
    <w:rsid w:val="008C73CA"/>
    <w:rsid w:val="008C7449"/>
    <w:rsid w:val="008C753C"/>
    <w:rsid w:val="008C77C2"/>
    <w:rsid w:val="008C785D"/>
    <w:rsid w:val="008C7904"/>
    <w:rsid w:val="008C7908"/>
    <w:rsid w:val="008C7A38"/>
    <w:rsid w:val="008C7F90"/>
    <w:rsid w:val="008D0920"/>
    <w:rsid w:val="008D0A19"/>
    <w:rsid w:val="008D0DB8"/>
    <w:rsid w:val="008D0F98"/>
    <w:rsid w:val="008D11D3"/>
    <w:rsid w:val="008D11E3"/>
    <w:rsid w:val="008D11E6"/>
    <w:rsid w:val="008D11FE"/>
    <w:rsid w:val="008D13B6"/>
    <w:rsid w:val="008D1D94"/>
    <w:rsid w:val="008D254D"/>
    <w:rsid w:val="008D327A"/>
    <w:rsid w:val="008D3440"/>
    <w:rsid w:val="008D3935"/>
    <w:rsid w:val="008D45A3"/>
    <w:rsid w:val="008D4D19"/>
    <w:rsid w:val="008D5E15"/>
    <w:rsid w:val="008D5F02"/>
    <w:rsid w:val="008D5FE8"/>
    <w:rsid w:val="008D6042"/>
    <w:rsid w:val="008D61F1"/>
    <w:rsid w:val="008D6896"/>
    <w:rsid w:val="008D6D80"/>
    <w:rsid w:val="008D6EDE"/>
    <w:rsid w:val="008D700D"/>
    <w:rsid w:val="008D75BD"/>
    <w:rsid w:val="008E0410"/>
    <w:rsid w:val="008E0769"/>
    <w:rsid w:val="008E141B"/>
    <w:rsid w:val="008E1BE3"/>
    <w:rsid w:val="008E2081"/>
    <w:rsid w:val="008E2401"/>
    <w:rsid w:val="008E2ACB"/>
    <w:rsid w:val="008E2EA2"/>
    <w:rsid w:val="008E3D04"/>
    <w:rsid w:val="008E4134"/>
    <w:rsid w:val="008E417F"/>
    <w:rsid w:val="008E44D5"/>
    <w:rsid w:val="008E4526"/>
    <w:rsid w:val="008E478D"/>
    <w:rsid w:val="008E5529"/>
    <w:rsid w:val="008E594B"/>
    <w:rsid w:val="008E5AF3"/>
    <w:rsid w:val="008E5BFD"/>
    <w:rsid w:val="008E7AC5"/>
    <w:rsid w:val="008F0A8C"/>
    <w:rsid w:val="008F0FA9"/>
    <w:rsid w:val="008F1C76"/>
    <w:rsid w:val="008F2B6B"/>
    <w:rsid w:val="008F376F"/>
    <w:rsid w:val="008F388F"/>
    <w:rsid w:val="008F392A"/>
    <w:rsid w:val="008F5896"/>
    <w:rsid w:val="008F5E8D"/>
    <w:rsid w:val="008F5EAB"/>
    <w:rsid w:val="008F60F3"/>
    <w:rsid w:val="008F678A"/>
    <w:rsid w:val="008F6A86"/>
    <w:rsid w:val="008F6BFC"/>
    <w:rsid w:val="008F6E86"/>
    <w:rsid w:val="008F72B9"/>
    <w:rsid w:val="008F73B1"/>
    <w:rsid w:val="008F7631"/>
    <w:rsid w:val="008F78AE"/>
    <w:rsid w:val="00900171"/>
    <w:rsid w:val="009001ED"/>
    <w:rsid w:val="009003D9"/>
    <w:rsid w:val="00900951"/>
    <w:rsid w:val="00900C86"/>
    <w:rsid w:val="00900EFF"/>
    <w:rsid w:val="00901238"/>
    <w:rsid w:val="009013B7"/>
    <w:rsid w:val="00902073"/>
    <w:rsid w:val="00902A4B"/>
    <w:rsid w:val="00902F3C"/>
    <w:rsid w:val="009032D2"/>
    <w:rsid w:val="00904287"/>
    <w:rsid w:val="009042EF"/>
    <w:rsid w:val="0090453E"/>
    <w:rsid w:val="009045E3"/>
    <w:rsid w:val="009048FA"/>
    <w:rsid w:val="00904C80"/>
    <w:rsid w:val="00906087"/>
    <w:rsid w:val="0090609B"/>
    <w:rsid w:val="00907B2E"/>
    <w:rsid w:val="0091154A"/>
    <w:rsid w:val="009124CF"/>
    <w:rsid w:val="00912E15"/>
    <w:rsid w:val="00912F96"/>
    <w:rsid w:val="009134BF"/>
    <w:rsid w:val="00913588"/>
    <w:rsid w:val="009140A5"/>
    <w:rsid w:val="009143D3"/>
    <w:rsid w:val="009155C3"/>
    <w:rsid w:val="00915704"/>
    <w:rsid w:val="00915E15"/>
    <w:rsid w:val="009167AE"/>
    <w:rsid w:val="00916AD3"/>
    <w:rsid w:val="00916CF7"/>
    <w:rsid w:val="00917057"/>
    <w:rsid w:val="009172F6"/>
    <w:rsid w:val="00917591"/>
    <w:rsid w:val="00920B80"/>
    <w:rsid w:val="00920E12"/>
    <w:rsid w:val="0092187B"/>
    <w:rsid w:val="0092210E"/>
    <w:rsid w:val="00922C3A"/>
    <w:rsid w:val="00922CD7"/>
    <w:rsid w:val="00923C1C"/>
    <w:rsid w:val="0092418D"/>
    <w:rsid w:val="00924262"/>
    <w:rsid w:val="009246EC"/>
    <w:rsid w:val="009254AD"/>
    <w:rsid w:val="009258B2"/>
    <w:rsid w:val="009259CB"/>
    <w:rsid w:val="00926235"/>
    <w:rsid w:val="00926A8C"/>
    <w:rsid w:val="00926C2D"/>
    <w:rsid w:val="009275A1"/>
    <w:rsid w:val="00927624"/>
    <w:rsid w:val="00927914"/>
    <w:rsid w:val="00927BF7"/>
    <w:rsid w:val="00927D78"/>
    <w:rsid w:val="00930971"/>
    <w:rsid w:val="009312F5"/>
    <w:rsid w:val="00931FDD"/>
    <w:rsid w:val="009329FE"/>
    <w:rsid w:val="00932E9F"/>
    <w:rsid w:val="009335EE"/>
    <w:rsid w:val="0093389C"/>
    <w:rsid w:val="0093398D"/>
    <w:rsid w:val="00933B80"/>
    <w:rsid w:val="009347C4"/>
    <w:rsid w:val="00934D7F"/>
    <w:rsid w:val="00935082"/>
    <w:rsid w:val="009353A2"/>
    <w:rsid w:val="009354A2"/>
    <w:rsid w:val="00937155"/>
    <w:rsid w:val="00937F0A"/>
    <w:rsid w:val="00940D26"/>
    <w:rsid w:val="00940F65"/>
    <w:rsid w:val="0094106E"/>
    <w:rsid w:val="00941739"/>
    <w:rsid w:val="00941A19"/>
    <w:rsid w:val="009424B2"/>
    <w:rsid w:val="00942B5F"/>
    <w:rsid w:val="00942B81"/>
    <w:rsid w:val="00943444"/>
    <w:rsid w:val="0094379F"/>
    <w:rsid w:val="00943EE0"/>
    <w:rsid w:val="009451ED"/>
    <w:rsid w:val="00945AD5"/>
    <w:rsid w:val="00946417"/>
    <w:rsid w:val="00946477"/>
    <w:rsid w:val="00946FAC"/>
    <w:rsid w:val="0094778F"/>
    <w:rsid w:val="00947F25"/>
    <w:rsid w:val="0095037C"/>
    <w:rsid w:val="009504CA"/>
    <w:rsid w:val="009514BE"/>
    <w:rsid w:val="0095180D"/>
    <w:rsid w:val="009519E0"/>
    <w:rsid w:val="00951A95"/>
    <w:rsid w:val="009521BB"/>
    <w:rsid w:val="00952C8D"/>
    <w:rsid w:val="009534FD"/>
    <w:rsid w:val="009544D9"/>
    <w:rsid w:val="00954952"/>
    <w:rsid w:val="00954D1E"/>
    <w:rsid w:val="00955021"/>
    <w:rsid w:val="009556AA"/>
    <w:rsid w:val="009559F3"/>
    <w:rsid w:val="00955EBE"/>
    <w:rsid w:val="0095657A"/>
    <w:rsid w:val="00956B02"/>
    <w:rsid w:val="00956C1C"/>
    <w:rsid w:val="00957869"/>
    <w:rsid w:val="0096174D"/>
    <w:rsid w:val="00961B0C"/>
    <w:rsid w:val="00961E84"/>
    <w:rsid w:val="0096233A"/>
    <w:rsid w:val="009624FC"/>
    <w:rsid w:val="00962EDA"/>
    <w:rsid w:val="00963197"/>
    <w:rsid w:val="009633BF"/>
    <w:rsid w:val="009638B0"/>
    <w:rsid w:val="00963B91"/>
    <w:rsid w:val="0096431D"/>
    <w:rsid w:val="00964C69"/>
    <w:rsid w:val="00964D13"/>
    <w:rsid w:val="009653A8"/>
    <w:rsid w:val="009657DA"/>
    <w:rsid w:val="0096580F"/>
    <w:rsid w:val="0096627D"/>
    <w:rsid w:val="00967831"/>
    <w:rsid w:val="00967D2A"/>
    <w:rsid w:val="009704A6"/>
    <w:rsid w:val="00970596"/>
    <w:rsid w:val="00970901"/>
    <w:rsid w:val="00970D5C"/>
    <w:rsid w:val="00971082"/>
    <w:rsid w:val="0097113D"/>
    <w:rsid w:val="009712E0"/>
    <w:rsid w:val="009717D3"/>
    <w:rsid w:val="00971C3D"/>
    <w:rsid w:val="00971DF6"/>
    <w:rsid w:val="00971FB0"/>
    <w:rsid w:val="00972A97"/>
    <w:rsid w:val="00972B82"/>
    <w:rsid w:val="00972E00"/>
    <w:rsid w:val="009733EE"/>
    <w:rsid w:val="00973455"/>
    <w:rsid w:val="0097395D"/>
    <w:rsid w:val="0097452B"/>
    <w:rsid w:val="0097497F"/>
    <w:rsid w:val="009751D6"/>
    <w:rsid w:val="009754B9"/>
    <w:rsid w:val="00975D46"/>
    <w:rsid w:val="009760E9"/>
    <w:rsid w:val="00976374"/>
    <w:rsid w:val="0097670D"/>
    <w:rsid w:val="00976C87"/>
    <w:rsid w:val="00976F37"/>
    <w:rsid w:val="0097705C"/>
    <w:rsid w:val="009773C2"/>
    <w:rsid w:val="009803DB"/>
    <w:rsid w:val="00981386"/>
    <w:rsid w:val="00981C00"/>
    <w:rsid w:val="0098308B"/>
    <w:rsid w:val="009833BF"/>
    <w:rsid w:val="00983617"/>
    <w:rsid w:val="0098368D"/>
    <w:rsid w:val="00983F79"/>
    <w:rsid w:val="00984C54"/>
    <w:rsid w:val="00984D84"/>
    <w:rsid w:val="0098520C"/>
    <w:rsid w:val="00985446"/>
    <w:rsid w:val="00985F1C"/>
    <w:rsid w:val="0098656B"/>
    <w:rsid w:val="009865A9"/>
    <w:rsid w:val="00986714"/>
    <w:rsid w:val="0098689E"/>
    <w:rsid w:val="009870BD"/>
    <w:rsid w:val="0098767C"/>
    <w:rsid w:val="0099088E"/>
    <w:rsid w:val="00990BFC"/>
    <w:rsid w:val="00991415"/>
    <w:rsid w:val="009914D1"/>
    <w:rsid w:val="00991977"/>
    <w:rsid w:val="00991D8F"/>
    <w:rsid w:val="00991ED0"/>
    <w:rsid w:val="00992B14"/>
    <w:rsid w:val="00992B89"/>
    <w:rsid w:val="00992BFC"/>
    <w:rsid w:val="00994AF6"/>
    <w:rsid w:val="009953F6"/>
    <w:rsid w:val="00995DB8"/>
    <w:rsid w:val="0099617A"/>
    <w:rsid w:val="009968E5"/>
    <w:rsid w:val="0099696D"/>
    <w:rsid w:val="00996FD6"/>
    <w:rsid w:val="00997083"/>
    <w:rsid w:val="0099727C"/>
    <w:rsid w:val="00997826"/>
    <w:rsid w:val="009A01DC"/>
    <w:rsid w:val="009A0299"/>
    <w:rsid w:val="009A03C2"/>
    <w:rsid w:val="009A04A8"/>
    <w:rsid w:val="009A0938"/>
    <w:rsid w:val="009A182A"/>
    <w:rsid w:val="009A1A3C"/>
    <w:rsid w:val="009A1A8A"/>
    <w:rsid w:val="009A1AE2"/>
    <w:rsid w:val="009A28BC"/>
    <w:rsid w:val="009A2C78"/>
    <w:rsid w:val="009A3271"/>
    <w:rsid w:val="009A4FF0"/>
    <w:rsid w:val="009A573C"/>
    <w:rsid w:val="009A5B4D"/>
    <w:rsid w:val="009A6406"/>
    <w:rsid w:val="009A689F"/>
    <w:rsid w:val="009A68C8"/>
    <w:rsid w:val="009A6D4B"/>
    <w:rsid w:val="009A7061"/>
    <w:rsid w:val="009A75AD"/>
    <w:rsid w:val="009A786B"/>
    <w:rsid w:val="009A7C66"/>
    <w:rsid w:val="009B05FD"/>
    <w:rsid w:val="009B0D2F"/>
    <w:rsid w:val="009B1024"/>
    <w:rsid w:val="009B197E"/>
    <w:rsid w:val="009B21A4"/>
    <w:rsid w:val="009B3337"/>
    <w:rsid w:val="009B33AD"/>
    <w:rsid w:val="009B3636"/>
    <w:rsid w:val="009B4215"/>
    <w:rsid w:val="009B47DA"/>
    <w:rsid w:val="009B5122"/>
    <w:rsid w:val="009B692B"/>
    <w:rsid w:val="009B6BAA"/>
    <w:rsid w:val="009B6DD1"/>
    <w:rsid w:val="009B7314"/>
    <w:rsid w:val="009B731A"/>
    <w:rsid w:val="009B7485"/>
    <w:rsid w:val="009B7806"/>
    <w:rsid w:val="009C023B"/>
    <w:rsid w:val="009C04A6"/>
    <w:rsid w:val="009C0620"/>
    <w:rsid w:val="009C17F8"/>
    <w:rsid w:val="009C1D1B"/>
    <w:rsid w:val="009C235A"/>
    <w:rsid w:val="009C2DA9"/>
    <w:rsid w:val="009C3367"/>
    <w:rsid w:val="009C3CBE"/>
    <w:rsid w:val="009C3D8B"/>
    <w:rsid w:val="009C3F1E"/>
    <w:rsid w:val="009C40B1"/>
    <w:rsid w:val="009C4560"/>
    <w:rsid w:val="009C4E6D"/>
    <w:rsid w:val="009C51FE"/>
    <w:rsid w:val="009C600A"/>
    <w:rsid w:val="009C7BC8"/>
    <w:rsid w:val="009D02EE"/>
    <w:rsid w:val="009D15E2"/>
    <w:rsid w:val="009D20A4"/>
    <w:rsid w:val="009D231E"/>
    <w:rsid w:val="009D282C"/>
    <w:rsid w:val="009D296B"/>
    <w:rsid w:val="009D2F92"/>
    <w:rsid w:val="009D31E4"/>
    <w:rsid w:val="009D3260"/>
    <w:rsid w:val="009D3D7F"/>
    <w:rsid w:val="009D45BE"/>
    <w:rsid w:val="009D48CC"/>
    <w:rsid w:val="009D5375"/>
    <w:rsid w:val="009D5BE0"/>
    <w:rsid w:val="009D5BF7"/>
    <w:rsid w:val="009D6127"/>
    <w:rsid w:val="009D62BC"/>
    <w:rsid w:val="009D7161"/>
    <w:rsid w:val="009D71EB"/>
    <w:rsid w:val="009D761F"/>
    <w:rsid w:val="009D7CF8"/>
    <w:rsid w:val="009D7DC4"/>
    <w:rsid w:val="009E0127"/>
    <w:rsid w:val="009E0184"/>
    <w:rsid w:val="009E09B0"/>
    <w:rsid w:val="009E108C"/>
    <w:rsid w:val="009E1380"/>
    <w:rsid w:val="009E20FA"/>
    <w:rsid w:val="009E235F"/>
    <w:rsid w:val="009E2518"/>
    <w:rsid w:val="009E252C"/>
    <w:rsid w:val="009E38A8"/>
    <w:rsid w:val="009E437F"/>
    <w:rsid w:val="009E4464"/>
    <w:rsid w:val="009E4F53"/>
    <w:rsid w:val="009E5343"/>
    <w:rsid w:val="009E5A23"/>
    <w:rsid w:val="009E6168"/>
    <w:rsid w:val="009E6B70"/>
    <w:rsid w:val="009E6F9B"/>
    <w:rsid w:val="009E77D4"/>
    <w:rsid w:val="009E78E6"/>
    <w:rsid w:val="009F0939"/>
    <w:rsid w:val="009F0B8F"/>
    <w:rsid w:val="009F1261"/>
    <w:rsid w:val="009F148C"/>
    <w:rsid w:val="009F1987"/>
    <w:rsid w:val="009F2A74"/>
    <w:rsid w:val="009F2BFB"/>
    <w:rsid w:val="009F308A"/>
    <w:rsid w:val="009F35B9"/>
    <w:rsid w:val="009F3839"/>
    <w:rsid w:val="009F3D79"/>
    <w:rsid w:val="009F3EBA"/>
    <w:rsid w:val="009F54C7"/>
    <w:rsid w:val="009F5622"/>
    <w:rsid w:val="009F5AE7"/>
    <w:rsid w:val="009F6F53"/>
    <w:rsid w:val="009F7309"/>
    <w:rsid w:val="009F7485"/>
    <w:rsid w:val="009F7AB8"/>
    <w:rsid w:val="009F7DF6"/>
    <w:rsid w:val="009F7E1C"/>
    <w:rsid w:val="00A0045E"/>
    <w:rsid w:val="00A00874"/>
    <w:rsid w:val="00A008F6"/>
    <w:rsid w:val="00A00922"/>
    <w:rsid w:val="00A00FEA"/>
    <w:rsid w:val="00A01DD5"/>
    <w:rsid w:val="00A02182"/>
    <w:rsid w:val="00A02C15"/>
    <w:rsid w:val="00A02F14"/>
    <w:rsid w:val="00A030A3"/>
    <w:rsid w:val="00A03413"/>
    <w:rsid w:val="00A03659"/>
    <w:rsid w:val="00A039D3"/>
    <w:rsid w:val="00A03E31"/>
    <w:rsid w:val="00A05C89"/>
    <w:rsid w:val="00A05E6E"/>
    <w:rsid w:val="00A0621E"/>
    <w:rsid w:val="00A0698E"/>
    <w:rsid w:val="00A06CC3"/>
    <w:rsid w:val="00A0745F"/>
    <w:rsid w:val="00A07AA1"/>
    <w:rsid w:val="00A103D9"/>
    <w:rsid w:val="00A10541"/>
    <w:rsid w:val="00A10C5F"/>
    <w:rsid w:val="00A10E42"/>
    <w:rsid w:val="00A10F6F"/>
    <w:rsid w:val="00A112C0"/>
    <w:rsid w:val="00A116EE"/>
    <w:rsid w:val="00A11986"/>
    <w:rsid w:val="00A11E64"/>
    <w:rsid w:val="00A12569"/>
    <w:rsid w:val="00A128A2"/>
    <w:rsid w:val="00A1352E"/>
    <w:rsid w:val="00A135AF"/>
    <w:rsid w:val="00A135E8"/>
    <w:rsid w:val="00A14590"/>
    <w:rsid w:val="00A15474"/>
    <w:rsid w:val="00A15607"/>
    <w:rsid w:val="00A15951"/>
    <w:rsid w:val="00A15DAE"/>
    <w:rsid w:val="00A16A5B"/>
    <w:rsid w:val="00A16F67"/>
    <w:rsid w:val="00A17BE8"/>
    <w:rsid w:val="00A17C5B"/>
    <w:rsid w:val="00A17EA5"/>
    <w:rsid w:val="00A17ED8"/>
    <w:rsid w:val="00A211FB"/>
    <w:rsid w:val="00A21EA8"/>
    <w:rsid w:val="00A22948"/>
    <w:rsid w:val="00A232AB"/>
    <w:rsid w:val="00A242E5"/>
    <w:rsid w:val="00A25998"/>
    <w:rsid w:val="00A25E2E"/>
    <w:rsid w:val="00A25E60"/>
    <w:rsid w:val="00A26003"/>
    <w:rsid w:val="00A260D1"/>
    <w:rsid w:val="00A260E1"/>
    <w:rsid w:val="00A26536"/>
    <w:rsid w:val="00A27073"/>
    <w:rsid w:val="00A270EA"/>
    <w:rsid w:val="00A278CE"/>
    <w:rsid w:val="00A27EA8"/>
    <w:rsid w:val="00A30522"/>
    <w:rsid w:val="00A305C2"/>
    <w:rsid w:val="00A30B0B"/>
    <w:rsid w:val="00A30D2A"/>
    <w:rsid w:val="00A3101A"/>
    <w:rsid w:val="00A31230"/>
    <w:rsid w:val="00A3132D"/>
    <w:rsid w:val="00A31407"/>
    <w:rsid w:val="00A31729"/>
    <w:rsid w:val="00A31DF3"/>
    <w:rsid w:val="00A31FF3"/>
    <w:rsid w:val="00A32726"/>
    <w:rsid w:val="00A327DF"/>
    <w:rsid w:val="00A32A56"/>
    <w:rsid w:val="00A32F2C"/>
    <w:rsid w:val="00A32FBF"/>
    <w:rsid w:val="00A332CA"/>
    <w:rsid w:val="00A33369"/>
    <w:rsid w:val="00A3383D"/>
    <w:rsid w:val="00A33A99"/>
    <w:rsid w:val="00A34BF3"/>
    <w:rsid w:val="00A355EB"/>
    <w:rsid w:val="00A35706"/>
    <w:rsid w:val="00A35BA0"/>
    <w:rsid w:val="00A370DC"/>
    <w:rsid w:val="00A37177"/>
    <w:rsid w:val="00A37350"/>
    <w:rsid w:val="00A37CD5"/>
    <w:rsid w:val="00A4006E"/>
    <w:rsid w:val="00A4122B"/>
    <w:rsid w:val="00A4426B"/>
    <w:rsid w:val="00A4429C"/>
    <w:rsid w:val="00A4444E"/>
    <w:rsid w:val="00A448DD"/>
    <w:rsid w:val="00A44A93"/>
    <w:rsid w:val="00A45136"/>
    <w:rsid w:val="00A452BC"/>
    <w:rsid w:val="00A45F06"/>
    <w:rsid w:val="00A475D1"/>
    <w:rsid w:val="00A47744"/>
    <w:rsid w:val="00A50944"/>
    <w:rsid w:val="00A50C27"/>
    <w:rsid w:val="00A52CEF"/>
    <w:rsid w:val="00A54AD4"/>
    <w:rsid w:val="00A54AE1"/>
    <w:rsid w:val="00A54E3A"/>
    <w:rsid w:val="00A54E61"/>
    <w:rsid w:val="00A54F77"/>
    <w:rsid w:val="00A55158"/>
    <w:rsid w:val="00A5608E"/>
    <w:rsid w:val="00A56201"/>
    <w:rsid w:val="00A56366"/>
    <w:rsid w:val="00A568CB"/>
    <w:rsid w:val="00A56A54"/>
    <w:rsid w:val="00A56AF0"/>
    <w:rsid w:val="00A56E68"/>
    <w:rsid w:val="00A571D2"/>
    <w:rsid w:val="00A601FC"/>
    <w:rsid w:val="00A6099D"/>
    <w:rsid w:val="00A613F6"/>
    <w:rsid w:val="00A614AF"/>
    <w:rsid w:val="00A6176D"/>
    <w:rsid w:val="00A61DB0"/>
    <w:rsid w:val="00A6244D"/>
    <w:rsid w:val="00A62648"/>
    <w:rsid w:val="00A62922"/>
    <w:rsid w:val="00A62C28"/>
    <w:rsid w:val="00A630AE"/>
    <w:rsid w:val="00A63546"/>
    <w:rsid w:val="00A638FC"/>
    <w:rsid w:val="00A64011"/>
    <w:rsid w:val="00A64242"/>
    <w:rsid w:val="00A649E2"/>
    <w:rsid w:val="00A6501D"/>
    <w:rsid w:val="00A655FB"/>
    <w:rsid w:val="00A659AA"/>
    <w:rsid w:val="00A6605F"/>
    <w:rsid w:val="00A670C5"/>
    <w:rsid w:val="00A671BF"/>
    <w:rsid w:val="00A671E0"/>
    <w:rsid w:val="00A706F2"/>
    <w:rsid w:val="00A70A6B"/>
    <w:rsid w:val="00A70A95"/>
    <w:rsid w:val="00A70E5B"/>
    <w:rsid w:val="00A7116D"/>
    <w:rsid w:val="00A71A1A"/>
    <w:rsid w:val="00A71A45"/>
    <w:rsid w:val="00A72C07"/>
    <w:rsid w:val="00A72EBA"/>
    <w:rsid w:val="00A730BD"/>
    <w:rsid w:val="00A7318B"/>
    <w:rsid w:val="00A73201"/>
    <w:rsid w:val="00A738A1"/>
    <w:rsid w:val="00A73C24"/>
    <w:rsid w:val="00A741DC"/>
    <w:rsid w:val="00A74630"/>
    <w:rsid w:val="00A75DB4"/>
    <w:rsid w:val="00A7612D"/>
    <w:rsid w:val="00A76701"/>
    <w:rsid w:val="00A76758"/>
    <w:rsid w:val="00A76A1E"/>
    <w:rsid w:val="00A77F4E"/>
    <w:rsid w:val="00A801E0"/>
    <w:rsid w:val="00A80CA4"/>
    <w:rsid w:val="00A8180C"/>
    <w:rsid w:val="00A81A21"/>
    <w:rsid w:val="00A81A33"/>
    <w:rsid w:val="00A81A95"/>
    <w:rsid w:val="00A81C10"/>
    <w:rsid w:val="00A81CFF"/>
    <w:rsid w:val="00A8234E"/>
    <w:rsid w:val="00A825A9"/>
    <w:rsid w:val="00A82BB1"/>
    <w:rsid w:val="00A82C7F"/>
    <w:rsid w:val="00A8390A"/>
    <w:rsid w:val="00A83FCF"/>
    <w:rsid w:val="00A8498D"/>
    <w:rsid w:val="00A85E52"/>
    <w:rsid w:val="00A862E1"/>
    <w:rsid w:val="00A86751"/>
    <w:rsid w:val="00A872C1"/>
    <w:rsid w:val="00A87652"/>
    <w:rsid w:val="00A87706"/>
    <w:rsid w:val="00A87B9A"/>
    <w:rsid w:val="00A87C78"/>
    <w:rsid w:val="00A87EE3"/>
    <w:rsid w:val="00A900A9"/>
    <w:rsid w:val="00A912DA"/>
    <w:rsid w:val="00A91640"/>
    <w:rsid w:val="00A91750"/>
    <w:rsid w:val="00A91FDC"/>
    <w:rsid w:val="00A92214"/>
    <w:rsid w:val="00A922E5"/>
    <w:rsid w:val="00A9230A"/>
    <w:rsid w:val="00A92992"/>
    <w:rsid w:val="00A92C33"/>
    <w:rsid w:val="00A934FB"/>
    <w:rsid w:val="00A936E4"/>
    <w:rsid w:val="00A9389D"/>
    <w:rsid w:val="00A93918"/>
    <w:rsid w:val="00A94067"/>
    <w:rsid w:val="00A94481"/>
    <w:rsid w:val="00A94980"/>
    <w:rsid w:val="00A949CC"/>
    <w:rsid w:val="00A951D7"/>
    <w:rsid w:val="00A9524B"/>
    <w:rsid w:val="00A95D0B"/>
    <w:rsid w:val="00A95E52"/>
    <w:rsid w:val="00A97D14"/>
    <w:rsid w:val="00AA1D89"/>
    <w:rsid w:val="00AA1EC5"/>
    <w:rsid w:val="00AA2AAA"/>
    <w:rsid w:val="00AA3804"/>
    <w:rsid w:val="00AA3C4A"/>
    <w:rsid w:val="00AA488B"/>
    <w:rsid w:val="00AA4B1E"/>
    <w:rsid w:val="00AA59D5"/>
    <w:rsid w:val="00AA5E42"/>
    <w:rsid w:val="00AA6208"/>
    <w:rsid w:val="00AA6216"/>
    <w:rsid w:val="00AA6958"/>
    <w:rsid w:val="00AA7528"/>
    <w:rsid w:val="00AA758C"/>
    <w:rsid w:val="00AA7D83"/>
    <w:rsid w:val="00AB0268"/>
    <w:rsid w:val="00AB0E5B"/>
    <w:rsid w:val="00AB145A"/>
    <w:rsid w:val="00AB2AD5"/>
    <w:rsid w:val="00AB2E2B"/>
    <w:rsid w:val="00AB31D1"/>
    <w:rsid w:val="00AB3601"/>
    <w:rsid w:val="00AB36A9"/>
    <w:rsid w:val="00AB4F89"/>
    <w:rsid w:val="00AB56F5"/>
    <w:rsid w:val="00AB5710"/>
    <w:rsid w:val="00AB577A"/>
    <w:rsid w:val="00AB5A41"/>
    <w:rsid w:val="00AB5BB9"/>
    <w:rsid w:val="00AB5E72"/>
    <w:rsid w:val="00AB6662"/>
    <w:rsid w:val="00AB679D"/>
    <w:rsid w:val="00AB77A9"/>
    <w:rsid w:val="00AB7FE4"/>
    <w:rsid w:val="00AC04DB"/>
    <w:rsid w:val="00AC0863"/>
    <w:rsid w:val="00AC097C"/>
    <w:rsid w:val="00AC0C70"/>
    <w:rsid w:val="00AC0E63"/>
    <w:rsid w:val="00AC2358"/>
    <w:rsid w:val="00AC2607"/>
    <w:rsid w:val="00AC263B"/>
    <w:rsid w:val="00AC2D8D"/>
    <w:rsid w:val="00AC3B48"/>
    <w:rsid w:val="00AC4F99"/>
    <w:rsid w:val="00AC6326"/>
    <w:rsid w:val="00AC7079"/>
    <w:rsid w:val="00AC742A"/>
    <w:rsid w:val="00AC78CE"/>
    <w:rsid w:val="00AC79C4"/>
    <w:rsid w:val="00AC7C4D"/>
    <w:rsid w:val="00AC7F5B"/>
    <w:rsid w:val="00AD020C"/>
    <w:rsid w:val="00AD0A3F"/>
    <w:rsid w:val="00AD157F"/>
    <w:rsid w:val="00AD1FC8"/>
    <w:rsid w:val="00AD207E"/>
    <w:rsid w:val="00AD247D"/>
    <w:rsid w:val="00AD2685"/>
    <w:rsid w:val="00AD2FF4"/>
    <w:rsid w:val="00AD3606"/>
    <w:rsid w:val="00AD4517"/>
    <w:rsid w:val="00AD4E30"/>
    <w:rsid w:val="00AD518A"/>
    <w:rsid w:val="00AD6727"/>
    <w:rsid w:val="00AD71F6"/>
    <w:rsid w:val="00AD7434"/>
    <w:rsid w:val="00AE1103"/>
    <w:rsid w:val="00AE160D"/>
    <w:rsid w:val="00AE18A1"/>
    <w:rsid w:val="00AE1975"/>
    <w:rsid w:val="00AE2E73"/>
    <w:rsid w:val="00AE4232"/>
    <w:rsid w:val="00AE4336"/>
    <w:rsid w:val="00AE4901"/>
    <w:rsid w:val="00AE4FC0"/>
    <w:rsid w:val="00AE5EDF"/>
    <w:rsid w:val="00AE606F"/>
    <w:rsid w:val="00AE64AB"/>
    <w:rsid w:val="00AE6FDF"/>
    <w:rsid w:val="00AE70C7"/>
    <w:rsid w:val="00AE70E9"/>
    <w:rsid w:val="00AE769D"/>
    <w:rsid w:val="00AE7E96"/>
    <w:rsid w:val="00AF0245"/>
    <w:rsid w:val="00AF0F79"/>
    <w:rsid w:val="00AF2B00"/>
    <w:rsid w:val="00AF3693"/>
    <w:rsid w:val="00AF3AD3"/>
    <w:rsid w:val="00AF43AE"/>
    <w:rsid w:val="00AF485E"/>
    <w:rsid w:val="00AF4EA9"/>
    <w:rsid w:val="00AF54F0"/>
    <w:rsid w:val="00AF571F"/>
    <w:rsid w:val="00AF5822"/>
    <w:rsid w:val="00AF5F45"/>
    <w:rsid w:val="00AF6870"/>
    <w:rsid w:val="00AF6BAF"/>
    <w:rsid w:val="00AF72D4"/>
    <w:rsid w:val="00AF7A44"/>
    <w:rsid w:val="00B0107B"/>
    <w:rsid w:val="00B01826"/>
    <w:rsid w:val="00B0361E"/>
    <w:rsid w:val="00B03D1B"/>
    <w:rsid w:val="00B04359"/>
    <w:rsid w:val="00B0446E"/>
    <w:rsid w:val="00B045B2"/>
    <w:rsid w:val="00B05CA0"/>
    <w:rsid w:val="00B05E9A"/>
    <w:rsid w:val="00B061E7"/>
    <w:rsid w:val="00B064F9"/>
    <w:rsid w:val="00B07A62"/>
    <w:rsid w:val="00B10ACA"/>
    <w:rsid w:val="00B10BF2"/>
    <w:rsid w:val="00B10D20"/>
    <w:rsid w:val="00B111AA"/>
    <w:rsid w:val="00B12157"/>
    <w:rsid w:val="00B125FD"/>
    <w:rsid w:val="00B12DCF"/>
    <w:rsid w:val="00B13005"/>
    <w:rsid w:val="00B1312D"/>
    <w:rsid w:val="00B131E7"/>
    <w:rsid w:val="00B13DB7"/>
    <w:rsid w:val="00B15424"/>
    <w:rsid w:val="00B157F2"/>
    <w:rsid w:val="00B15CCF"/>
    <w:rsid w:val="00B15DEF"/>
    <w:rsid w:val="00B16021"/>
    <w:rsid w:val="00B16388"/>
    <w:rsid w:val="00B1653A"/>
    <w:rsid w:val="00B16BDC"/>
    <w:rsid w:val="00B17157"/>
    <w:rsid w:val="00B1744F"/>
    <w:rsid w:val="00B176C1"/>
    <w:rsid w:val="00B179ED"/>
    <w:rsid w:val="00B205A9"/>
    <w:rsid w:val="00B20A76"/>
    <w:rsid w:val="00B21437"/>
    <w:rsid w:val="00B21475"/>
    <w:rsid w:val="00B2162F"/>
    <w:rsid w:val="00B21D6A"/>
    <w:rsid w:val="00B21FE2"/>
    <w:rsid w:val="00B225D8"/>
    <w:rsid w:val="00B22988"/>
    <w:rsid w:val="00B22E93"/>
    <w:rsid w:val="00B23C4D"/>
    <w:rsid w:val="00B241A2"/>
    <w:rsid w:val="00B24277"/>
    <w:rsid w:val="00B24A0D"/>
    <w:rsid w:val="00B25EE4"/>
    <w:rsid w:val="00B26A95"/>
    <w:rsid w:val="00B26D43"/>
    <w:rsid w:val="00B26ECC"/>
    <w:rsid w:val="00B26FE7"/>
    <w:rsid w:val="00B275EE"/>
    <w:rsid w:val="00B27962"/>
    <w:rsid w:val="00B27B17"/>
    <w:rsid w:val="00B27B1B"/>
    <w:rsid w:val="00B27F26"/>
    <w:rsid w:val="00B3009C"/>
    <w:rsid w:val="00B303A2"/>
    <w:rsid w:val="00B30754"/>
    <w:rsid w:val="00B308A7"/>
    <w:rsid w:val="00B313C1"/>
    <w:rsid w:val="00B31499"/>
    <w:rsid w:val="00B31947"/>
    <w:rsid w:val="00B31DC8"/>
    <w:rsid w:val="00B322E6"/>
    <w:rsid w:val="00B3234A"/>
    <w:rsid w:val="00B32C09"/>
    <w:rsid w:val="00B32CFB"/>
    <w:rsid w:val="00B32DBC"/>
    <w:rsid w:val="00B3305D"/>
    <w:rsid w:val="00B33721"/>
    <w:rsid w:val="00B33838"/>
    <w:rsid w:val="00B33AFC"/>
    <w:rsid w:val="00B33EBB"/>
    <w:rsid w:val="00B3437B"/>
    <w:rsid w:val="00B344E8"/>
    <w:rsid w:val="00B3464E"/>
    <w:rsid w:val="00B34EB9"/>
    <w:rsid w:val="00B35175"/>
    <w:rsid w:val="00B351DE"/>
    <w:rsid w:val="00B35292"/>
    <w:rsid w:val="00B35773"/>
    <w:rsid w:val="00B3717D"/>
    <w:rsid w:val="00B37B80"/>
    <w:rsid w:val="00B37C9A"/>
    <w:rsid w:val="00B4017B"/>
    <w:rsid w:val="00B40316"/>
    <w:rsid w:val="00B42B37"/>
    <w:rsid w:val="00B42D73"/>
    <w:rsid w:val="00B431EC"/>
    <w:rsid w:val="00B433F5"/>
    <w:rsid w:val="00B43AD1"/>
    <w:rsid w:val="00B44710"/>
    <w:rsid w:val="00B44FAE"/>
    <w:rsid w:val="00B450EB"/>
    <w:rsid w:val="00B45F8F"/>
    <w:rsid w:val="00B464A5"/>
    <w:rsid w:val="00B46BFC"/>
    <w:rsid w:val="00B46C0F"/>
    <w:rsid w:val="00B4793A"/>
    <w:rsid w:val="00B47990"/>
    <w:rsid w:val="00B47DC7"/>
    <w:rsid w:val="00B50885"/>
    <w:rsid w:val="00B51708"/>
    <w:rsid w:val="00B51726"/>
    <w:rsid w:val="00B5210B"/>
    <w:rsid w:val="00B527C3"/>
    <w:rsid w:val="00B5289E"/>
    <w:rsid w:val="00B529D0"/>
    <w:rsid w:val="00B532F0"/>
    <w:rsid w:val="00B53F17"/>
    <w:rsid w:val="00B54692"/>
    <w:rsid w:val="00B5496C"/>
    <w:rsid w:val="00B54C94"/>
    <w:rsid w:val="00B55434"/>
    <w:rsid w:val="00B56B9A"/>
    <w:rsid w:val="00B56D48"/>
    <w:rsid w:val="00B575C0"/>
    <w:rsid w:val="00B61156"/>
    <w:rsid w:val="00B611A0"/>
    <w:rsid w:val="00B61604"/>
    <w:rsid w:val="00B61C07"/>
    <w:rsid w:val="00B62836"/>
    <w:rsid w:val="00B63069"/>
    <w:rsid w:val="00B6348B"/>
    <w:rsid w:val="00B63523"/>
    <w:rsid w:val="00B6380F"/>
    <w:rsid w:val="00B63AC6"/>
    <w:rsid w:val="00B6639D"/>
    <w:rsid w:val="00B669F8"/>
    <w:rsid w:val="00B66D90"/>
    <w:rsid w:val="00B66F84"/>
    <w:rsid w:val="00B70F27"/>
    <w:rsid w:val="00B7111A"/>
    <w:rsid w:val="00B713D2"/>
    <w:rsid w:val="00B71711"/>
    <w:rsid w:val="00B73273"/>
    <w:rsid w:val="00B73C69"/>
    <w:rsid w:val="00B749F3"/>
    <w:rsid w:val="00B74B72"/>
    <w:rsid w:val="00B75141"/>
    <w:rsid w:val="00B751D7"/>
    <w:rsid w:val="00B751F1"/>
    <w:rsid w:val="00B75453"/>
    <w:rsid w:val="00B75753"/>
    <w:rsid w:val="00B76239"/>
    <w:rsid w:val="00B7638B"/>
    <w:rsid w:val="00B76590"/>
    <w:rsid w:val="00B76E0A"/>
    <w:rsid w:val="00B76E56"/>
    <w:rsid w:val="00B77519"/>
    <w:rsid w:val="00B8017C"/>
    <w:rsid w:val="00B803E7"/>
    <w:rsid w:val="00B808D3"/>
    <w:rsid w:val="00B81B21"/>
    <w:rsid w:val="00B821DD"/>
    <w:rsid w:val="00B8265D"/>
    <w:rsid w:val="00B827D8"/>
    <w:rsid w:val="00B83E32"/>
    <w:rsid w:val="00B846AC"/>
    <w:rsid w:val="00B847FE"/>
    <w:rsid w:val="00B85101"/>
    <w:rsid w:val="00B85776"/>
    <w:rsid w:val="00B85A29"/>
    <w:rsid w:val="00B85B53"/>
    <w:rsid w:val="00B8675B"/>
    <w:rsid w:val="00B86787"/>
    <w:rsid w:val="00B8788D"/>
    <w:rsid w:val="00B87C3C"/>
    <w:rsid w:val="00B90452"/>
    <w:rsid w:val="00B90BB6"/>
    <w:rsid w:val="00B90C24"/>
    <w:rsid w:val="00B90C46"/>
    <w:rsid w:val="00B90CDB"/>
    <w:rsid w:val="00B90DF3"/>
    <w:rsid w:val="00B915D0"/>
    <w:rsid w:val="00B91BD5"/>
    <w:rsid w:val="00B94297"/>
    <w:rsid w:val="00B943C8"/>
    <w:rsid w:val="00B945AE"/>
    <w:rsid w:val="00B947AF"/>
    <w:rsid w:val="00B94961"/>
    <w:rsid w:val="00B96C5F"/>
    <w:rsid w:val="00B97FE0"/>
    <w:rsid w:val="00BA0404"/>
    <w:rsid w:val="00BA0F2D"/>
    <w:rsid w:val="00BA111B"/>
    <w:rsid w:val="00BA118D"/>
    <w:rsid w:val="00BA1350"/>
    <w:rsid w:val="00BA1653"/>
    <w:rsid w:val="00BA16E1"/>
    <w:rsid w:val="00BA1787"/>
    <w:rsid w:val="00BA1CD3"/>
    <w:rsid w:val="00BA26D3"/>
    <w:rsid w:val="00BA48C5"/>
    <w:rsid w:val="00BA52B9"/>
    <w:rsid w:val="00BA5AAB"/>
    <w:rsid w:val="00BA5DFC"/>
    <w:rsid w:val="00BA60C9"/>
    <w:rsid w:val="00BA645E"/>
    <w:rsid w:val="00BA654E"/>
    <w:rsid w:val="00BA6A1D"/>
    <w:rsid w:val="00BA73AD"/>
    <w:rsid w:val="00BA7BDC"/>
    <w:rsid w:val="00BB0D1B"/>
    <w:rsid w:val="00BB0D8C"/>
    <w:rsid w:val="00BB182B"/>
    <w:rsid w:val="00BB1AAD"/>
    <w:rsid w:val="00BB1CFC"/>
    <w:rsid w:val="00BB285A"/>
    <w:rsid w:val="00BB28A2"/>
    <w:rsid w:val="00BB33FE"/>
    <w:rsid w:val="00BB3EAF"/>
    <w:rsid w:val="00BB4150"/>
    <w:rsid w:val="00BB43B1"/>
    <w:rsid w:val="00BB4555"/>
    <w:rsid w:val="00BB4D96"/>
    <w:rsid w:val="00BB4D97"/>
    <w:rsid w:val="00BB4E57"/>
    <w:rsid w:val="00BB5464"/>
    <w:rsid w:val="00BB5D03"/>
    <w:rsid w:val="00BB6076"/>
    <w:rsid w:val="00BB6279"/>
    <w:rsid w:val="00BB6788"/>
    <w:rsid w:val="00BB6D41"/>
    <w:rsid w:val="00BB6F07"/>
    <w:rsid w:val="00BB7067"/>
    <w:rsid w:val="00BB7CB9"/>
    <w:rsid w:val="00BC0C59"/>
    <w:rsid w:val="00BC0CEF"/>
    <w:rsid w:val="00BC1093"/>
    <w:rsid w:val="00BC1862"/>
    <w:rsid w:val="00BC18B8"/>
    <w:rsid w:val="00BC19E6"/>
    <w:rsid w:val="00BC1C4B"/>
    <w:rsid w:val="00BC20A5"/>
    <w:rsid w:val="00BC2687"/>
    <w:rsid w:val="00BC27CB"/>
    <w:rsid w:val="00BC2E60"/>
    <w:rsid w:val="00BC3685"/>
    <w:rsid w:val="00BC44C2"/>
    <w:rsid w:val="00BC485E"/>
    <w:rsid w:val="00BC4961"/>
    <w:rsid w:val="00BC5A27"/>
    <w:rsid w:val="00BC5B82"/>
    <w:rsid w:val="00BC5EBF"/>
    <w:rsid w:val="00BC69A1"/>
    <w:rsid w:val="00BC6C62"/>
    <w:rsid w:val="00BC6D04"/>
    <w:rsid w:val="00BC6EFB"/>
    <w:rsid w:val="00BC7DF2"/>
    <w:rsid w:val="00BC7FE8"/>
    <w:rsid w:val="00BD0367"/>
    <w:rsid w:val="00BD04EE"/>
    <w:rsid w:val="00BD0B66"/>
    <w:rsid w:val="00BD0DD3"/>
    <w:rsid w:val="00BD1522"/>
    <w:rsid w:val="00BD17B8"/>
    <w:rsid w:val="00BD18DB"/>
    <w:rsid w:val="00BD1AD7"/>
    <w:rsid w:val="00BD1F32"/>
    <w:rsid w:val="00BD2058"/>
    <w:rsid w:val="00BD25B9"/>
    <w:rsid w:val="00BD27A5"/>
    <w:rsid w:val="00BD28FB"/>
    <w:rsid w:val="00BD2FF5"/>
    <w:rsid w:val="00BD41E8"/>
    <w:rsid w:val="00BD46D4"/>
    <w:rsid w:val="00BD4C56"/>
    <w:rsid w:val="00BD7084"/>
    <w:rsid w:val="00BD7434"/>
    <w:rsid w:val="00BD786F"/>
    <w:rsid w:val="00BE0566"/>
    <w:rsid w:val="00BE0AB5"/>
    <w:rsid w:val="00BE0DB8"/>
    <w:rsid w:val="00BE148D"/>
    <w:rsid w:val="00BE150A"/>
    <w:rsid w:val="00BE2530"/>
    <w:rsid w:val="00BE29C7"/>
    <w:rsid w:val="00BE3F07"/>
    <w:rsid w:val="00BE3F7E"/>
    <w:rsid w:val="00BE3FBA"/>
    <w:rsid w:val="00BE4514"/>
    <w:rsid w:val="00BE47A6"/>
    <w:rsid w:val="00BE50C6"/>
    <w:rsid w:val="00BE56E3"/>
    <w:rsid w:val="00BE576D"/>
    <w:rsid w:val="00BE5918"/>
    <w:rsid w:val="00BE5F12"/>
    <w:rsid w:val="00BE5FE9"/>
    <w:rsid w:val="00BE6397"/>
    <w:rsid w:val="00BE683A"/>
    <w:rsid w:val="00BE6957"/>
    <w:rsid w:val="00BE6B45"/>
    <w:rsid w:val="00BE757A"/>
    <w:rsid w:val="00BE7C4A"/>
    <w:rsid w:val="00BF0FE7"/>
    <w:rsid w:val="00BF12D9"/>
    <w:rsid w:val="00BF155A"/>
    <w:rsid w:val="00BF2158"/>
    <w:rsid w:val="00BF2265"/>
    <w:rsid w:val="00BF22B8"/>
    <w:rsid w:val="00BF23C2"/>
    <w:rsid w:val="00BF24BB"/>
    <w:rsid w:val="00BF3A68"/>
    <w:rsid w:val="00BF3D4B"/>
    <w:rsid w:val="00BF3FCF"/>
    <w:rsid w:val="00BF421E"/>
    <w:rsid w:val="00BF4B70"/>
    <w:rsid w:val="00BF4BEF"/>
    <w:rsid w:val="00BF4D8E"/>
    <w:rsid w:val="00BF4F1F"/>
    <w:rsid w:val="00BF4FCE"/>
    <w:rsid w:val="00BF5370"/>
    <w:rsid w:val="00BF55F5"/>
    <w:rsid w:val="00BF577B"/>
    <w:rsid w:val="00BF5D35"/>
    <w:rsid w:val="00BF5EBB"/>
    <w:rsid w:val="00BF64CB"/>
    <w:rsid w:val="00BF6BC1"/>
    <w:rsid w:val="00BF6D76"/>
    <w:rsid w:val="00BF6FE8"/>
    <w:rsid w:val="00BF7C01"/>
    <w:rsid w:val="00C000EE"/>
    <w:rsid w:val="00C0064A"/>
    <w:rsid w:val="00C00809"/>
    <w:rsid w:val="00C013EA"/>
    <w:rsid w:val="00C01AC4"/>
    <w:rsid w:val="00C01D98"/>
    <w:rsid w:val="00C01FBC"/>
    <w:rsid w:val="00C02092"/>
    <w:rsid w:val="00C0209A"/>
    <w:rsid w:val="00C026B7"/>
    <w:rsid w:val="00C02B2C"/>
    <w:rsid w:val="00C0313B"/>
    <w:rsid w:val="00C032FF"/>
    <w:rsid w:val="00C03E38"/>
    <w:rsid w:val="00C051D6"/>
    <w:rsid w:val="00C05405"/>
    <w:rsid w:val="00C05930"/>
    <w:rsid w:val="00C0619E"/>
    <w:rsid w:val="00C069FF"/>
    <w:rsid w:val="00C06BF4"/>
    <w:rsid w:val="00C06F74"/>
    <w:rsid w:val="00C07306"/>
    <w:rsid w:val="00C075D1"/>
    <w:rsid w:val="00C100BF"/>
    <w:rsid w:val="00C1083C"/>
    <w:rsid w:val="00C10BAF"/>
    <w:rsid w:val="00C10C5E"/>
    <w:rsid w:val="00C11C70"/>
    <w:rsid w:val="00C11F97"/>
    <w:rsid w:val="00C1200C"/>
    <w:rsid w:val="00C122A2"/>
    <w:rsid w:val="00C12670"/>
    <w:rsid w:val="00C13744"/>
    <w:rsid w:val="00C13B50"/>
    <w:rsid w:val="00C157BD"/>
    <w:rsid w:val="00C15A3D"/>
    <w:rsid w:val="00C160BB"/>
    <w:rsid w:val="00C16508"/>
    <w:rsid w:val="00C172DF"/>
    <w:rsid w:val="00C17540"/>
    <w:rsid w:val="00C17557"/>
    <w:rsid w:val="00C20F42"/>
    <w:rsid w:val="00C218DB"/>
    <w:rsid w:val="00C22AA4"/>
    <w:rsid w:val="00C231ED"/>
    <w:rsid w:val="00C237BA"/>
    <w:rsid w:val="00C24ADB"/>
    <w:rsid w:val="00C24BAB"/>
    <w:rsid w:val="00C25190"/>
    <w:rsid w:val="00C25B25"/>
    <w:rsid w:val="00C25F88"/>
    <w:rsid w:val="00C2616E"/>
    <w:rsid w:val="00C2635B"/>
    <w:rsid w:val="00C2665A"/>
    <w:rsid w:val="00C272DA"/>
    <w:rsid w:val="00C27420"/>
    <w:rsid w:val="00C27C5D"/>
    <w:rsid w:val="00C30694"/>
    <w:rsid w:val="00C30AD9"/>
    <w:rsid w:val="00C317D2"/>
    <w:rsid w:val="00C31BEA"/>
    <w:rsid w:val="00C31E0A"/>
    <w:rsid w:val="00C323CF"/>
    <w:rsid w:val="00C32C5E"/>
    <w:rsid w:val="00C33071"/>
    <w:rsid w:val="00C33166"/>
    <w:rsid w:val="00C33270"/>
    <w:rsid w:val="00C3407F"/>
    <w:rsid w:val="00C3416B"/>
    <w:rsid w:val="00C3436D"/>
    <w:rsid w:val="00C34516"/>
    <w:rsid w:val="00C34578"/>
    <w:rsid w:val="00C34E95"/>
    <w:rsid w:val="00C3576F"/>
    <w:rsid w:val="00C358E0"/>
    <w:rsid w:val="00C35C3D"/>
    <w:rsid w:val="00C35DDF"/>
    <w:rsid w:val="00C35E56"/>
    <w:rsid w:val="00C35F8D"/>
    <w:rsid w:val="00C3600B"/>
    <w:rsid w:val="00C360F6"/>
    <w:rsid w:val="00C3621D"/>
    <w:rsid w:val="00C36368"/>
    <w:rsid w:val="00C365FB"/>
    <w:rsid w:val="00C36BEE"/>
    <w:rsid w:val="00C36DA0"/>
    <w:rsid w:val="00C36E24"/>
    <w:rsid w:val="00C36FE9"/>
    <w:rsid w:val="00C3733F"/>
    <w:rsid w:val="00C37EBF"/>
    <w:rsid w:val="00C42043"/>
    <w:rsid w:val="00C42309"/>
    <w:rsid w:val="00C42DFA"/>
    <w:rsid w:val="00C43525"/>
    <w:rsid w:val="00C442F0"/>
    <w:rsid w:val="00C448EA"/>
    <w:rsid w:val="00C44C74"/>
    <w:rsid w:val="00C44D88"/>
    <w:rsid w:val="00C44DE1"/>
    <w:rsid w:val="00C45706"/>
    <w:rsid w:val="00C45BAE"/>
    <w:rsid w:val="00C45C6E"/>
    <w:rsid w:val="00C46330"/>
    <w:rsid w:val="00C46679"/>
    <w:rsid w:val="00C46C6A"/>
    <w:rsid w:val="00C470C9"/>
    <w:rsid w:val="00C474A5"/>
    <w:rsid w:val="00C47708"/>
    <w:rsid w:val="00C47A59"/>
    <w:rsid w:val="00C5042C"/>
    <w:rsid w:val="00C51279"/>
    <w:rsid w:val="00C51768"/>
    <w:rsid w:val="00C51C53"/>
    <w:rsid w:val="00C529B5"/>
    <w:rsid w:val="00C53C2E"/>
    <w:rsid w:val="00C5443D"/>
    <w:rsid w:val="00C54B28"/>
    <w:rsid w:val="00C54C3B"/>
    <w:rsid w:val="00C563C7"/>
    <w:rsid w:val="00C571D3"/>
    <w:rsid w:val="00C57379"/>
    <w:rsid w:val="00C57C05"/>
    <w:rsid w:val="00C600D5"/>
    <w:rsid w:val="00C60111"/>
    <w:rsid w:val="00C60694"/>
    <w:rsid w:val="00C60879"/>
    <w:rsid w:val="00C60C0F"/>
    <w:rsid w:val="00C60C71"/>
    <w:rsid w:val="00C60FD2"/>
    <w:rsid w:val="00C611AA"/>
    <w:rsid w:val="00C611B6"/>
    <w:rsid w:val="00C61223"/>
    <w:rsid w:val="00C620F4"/>
    <w:rsid w:val="00C62431"/>
    <w:rsid w:val="00C62BE6"/>
    <w:rsid w:val="00C637C0"/>
    <w:rsid w:val="00C64296"/>
    <w:rsid w:val="00C643A5"/>
    <w:rsid w:val="00C645C4"/>
    <w:rsid w:val="00C64B63"/>
    <w:rsid w:val="00C64B88"/>
    <w:rsid w:val="00C65F6D"/>
    <w:rsid w:val="00C66995"/>
    <w:rsid w:val="00C6754B"/>
    <w:rsid w:val="00C67E79"/>
    <w:rsid w:val="00C70184"/>
    <w:rsid w:val="00C70401"/>
    <w:rsid w:val="00C712DC"/>
    <w:rsid w:val="00C723BF"/>
    <w:rsid w:val="00C72C24"/>
    <w:rsid w:val="00C7305A"/>
    <w:rsid w:val="00C7323D"/>
    <w:rsid w:val="00C7380B"/>
    <w:rsid w:val="00C74038"/>
    <w:rsid w:val="00C74290"/>
    <w:rsid w:val="00C74CF9"/>
    <w:rsid w:val="00C7578C"/>
    <w:rsid w:val="00C75F85"/>
    <w:rsid w:val="00C77A19"/>
    <w:rsid w:val="00C77CE1"/>
    <w:rsid w:val="00C80431"/>
    <w:rsid w:val="00C81783"/>
    <w:rsid w:val="00C82E5C"/>
    <w:rsid w:val="00C83831"/>
    <w:rsid w:val="00C83F3B"/>
    <w:rsid w:val="00C84022"/>
    <w:rsid w:val="00C848DF"/>
    <w:rsid w:val="00C84972"/>
    <w:rsid w:val="00C84C07"/>
    <w:rsid w:val="00C852CF"/>
    <w:rsid w:val="00C8555B"/>
    <w:rsid w:val="00C85B30"/>
    <w:rsid w:val="00C86339"/>
    <w:rsid w:val="00C86867"/>
    <w:rsid w:val="00C8697D"/>
    <w:rsid w:val="00C869BC"/>
    <w:rsid w:val="00C870CE"/>
    <w:rsid w:val="00C87BAB"/>
    <w:rsid w:val="00C904DA"/>
    <w:rsid w:val="00C907E5"/>
    <w:rsid w:val="00C90E90"/>
    <w:rsid w:val="00C92DA4"/>
    <w:rsid w:val="00C9311E"/>
    <w:rsid w:val="00C93935"/>
    <w:rsid w:val="00C93CDE"/>
    <w:rsid w:val="00C93CE8"/>
    <w:rsid w:val="00C93FCE"/>
    <w:rsid w:val="00C94226"/>
    <w:rsid w:val="00C945C6"/>
    <w:rsid w:val="00C94B2A"/>
    <w:rsid w:val="00C94C3E"/>
    <w:rsid w:val="00C95AAE"/>
    <w:rsid w:val="00C96B7D"/>
    <w:rsid w:val="00C9744E"/>
    <w:rsid w:val="00C9756B"/>
    <w:rsid w:val="00C9761A"/>
    <w:rsid w:val="00C97696"/>
    <w:rsid w:val="00C976A1"/>
    <w:rsid w:val="00C97A71"/>
    <w:rsid w:val="00C97A8E"/>
    <w:rsid w:val="00CA0669"/>
    <w:rsid w:val="00CA0A5C"/>
    <w:rsid w:val="00CA148D"/>
    <w:rsid w:val="00CA1E1E"/>
    <w:rsid w:val="00CA1F0B"/>
    <w:rsid w:val="00CA2784"/>
    <w:rsid w:val="00CA29E0"/>
    <w:rsid w:val="00CA3E3D"/>
    <w:rsid w:val="00CA481B"/>
    <w:rsid w:val="00CA489B"/>
    <w:rsid w:val="00CA52D8"/>
    <w:rsid w:val="00CA5C46"/>
    <w:rsid w:val="00CA62F6"/>
    <w:rsid w:val="00CA67C7"/>
    <w:rsid w:val="00CA6A01"/>
    <w:rsid w:val="00CA7073"/>
    <w:rsid w:val="00CA76EC"/>
    <w:rsid w:val="00CB04E0"/>
    <w:rsid w:val="00CB13EE"/>
    <w:rsid w:val="00CB1BEA"/>
    <w:rsid w:val="00CB1F08"/>
    <w:rsid w:val="00CB200B"/>
    <w:rsid w:val="00CB20F0"/>
    <w:rsid w:val="00CB285D"/>
    <w:rsid w:val="00CB29FE"/>
    <w:rsid w:val="00CB2B47"/>
    <w:rsid w:val="00CB3123"/>
    <w:rsid w:val="00CB3C27"/>
    <w:rsid w:val="00CB47FD"/>
    <w:rsid w:val="00CB54ED"/>
    <w:rsid w:val="00CB5558"/>
    <w:rsid w:val="00CB584A"/>
    <w:rsid w:val="00CB5C19"/>
    <w:rsid w:val="00CB61DE"/>
    <w:rsid w:val="00CB6664"/>
    <w:rsid w:val="00CB6B59"/>
    <w:rsid w:val="00CB738F"/>
    <w:rsid w:val="00CC0323"/>
    <w:rsid w:val="00CC094E"/>
    <w:rsid w:val="00CC2251"/>
    <w:rsid w:val="00CC23EA"/>
    <w:rsid w:val="00CC2556"/>
    <w:rsid w:val="00CC2C6B"/>
    <w:rsid w:val="00CC393F"/>
    <w:rsid w:val="00CC3FAE"/>
    <w:rsid w:val="00CC40B0"/>
    <w:rsid w:val="00CC4117"/>
    <w:rsid w:val="00CC4407"/>
    <w:rsid w:val="00CC4B3D"/>
    <w:rsid w:val="00CC535A"/>
    <w:rsid w:val="00CC5546"/>
    <w:rsid w:val="00CC6BDF"/>
    <w:rsid w:val="00CC6DE7"/>
    <w:rsid w:val="00CC73E4"/>
    <w:rsid w:val="00CC784D"/>
    <w:rsid w:val="00CC7EB7"/>
    <w:rsid w:val="00CD056E"/>
    <w:rsid w:val="00CD09F0"/>
    <w:rsid w:val="00CD0B8D"/>
    <w:rsid w:val="00CD1164"/>
    <w:rsid w:val="00CD12DD"/>
    <w:rsid w:val="00CD18D5"/>
    <w:rsid w:val="00CD19A4"/>
    <w:rsid w:val="00CD1D03"/>
    <w:rsid w:val="00CD207C"/>
    <w:rsid w:val="00CD2605"/>
    <w:rsid w:val="00CD288F"/>
    <w:rsid w:val="00CD28EF"/>
    <w:rsid w:val="00CD2E6D"/>
    <w:rsid w:val="00CD31F7"/>
    <w:rsid w:val="00CD4465"/>
    <w:rsid w:val="00CD5AFA"/>
    <w:rsid w:val="00CD5EE9"/>
    <w:rsid w:val="00CD66A4"/>
    <w:rsid w:val="00CD71D5"/>
    <w:rsid w:val="00CD783E"/>
    <w:rsid w:val="00CD7B09"/>
    <w:rsid w:val="00CD7C95"/>
    <w:rsid w:val="00CE0032"/>
    <w:rsid w:val="00CE0140"/>
    <w:rsid w:val="00CE0337"/>
    <w:rsid w:val="00CE05D9"/>
    <w:rsid w:val="00CE11F9"/>
    <w:rsid w:val="00CE15CB"/>
    <w:rsid w:val="00CE1744"/>
    <w:rsid w:val="00CE1887"/>
    <w:rsid w:val="00CE1A09"/>
    <w:rsid w:val="00CE1C7E"/>
    <w:rsid w:val="00CE1FEB"/>
    <w:rsid w:val="00CE2455"/>
    <w:rsid w:val="00CE3B96"/>
    <w:rsid w:val="00CE3E8F"/>
    <w:rsid w:val="00CE3F1A"/>
    <w:rsid w:val="00CE4B0C"/>
    <w:rsid w:val="00CE4CAB"/>
    <w:rsid w:val="00CE5154"/>
    <w:rsid w:val="00CE5860"/>
    <w:rsid w:val="00CE5E39"/>
    <w:rsid w:val="00CE621A"/>
    <w:rsid w:val="00CE65E2"/>
    <w:rsid w:val="00CE6CF0"/>
    <w:rsid w:val="00CE7BCB"/>
    <w:rsid w:val="00CF001C"/>
    <w:rsid w:val="00CF0385"/>
    <w:rsid w:val="00CF0CAE"/>
    <w:rsid w:val="00CF0D26"/>
    <w:rsid w:val="00CF193A"/>
    <w:rsid w:val="00CF1968"/>
    <w:rsid w:val="00CF2221"/>
    <w:rsid w:val="00CF2713"/>
    <w:rsid w:val="00CF2772"/>
    <w:rsid w:val="00CF3003"/>
    <w:rsid w:val="00CF326B"/>
    <w:rsid w:val="00CF383D"/>
    <w:rsid w:val="00CF3F04"/>
    <w:rsid w:val="00CF3F44"/>
    <w:rsid w:val="00CF4E04"/>
    <w:rsid w:val="00CF4E9E"/>
    <w:rsid w:val="00CF4EF7"/>
    <w:rsid w:val="00CF53ED"/>
    <w:rsid w:val="00CF6012"/>
    <w:rsid w:val="00CF604C"/>
    <w:rsid w:val="00CF6AEC"/>
    <w:rsid w:val="00CF6E2D"/>
    <w:rsid w:val="00D009E6"/>
    <w:rsid w:val="00D00E24"/>
    <w:rsid w:val="00D01D15"/>
    <w:rsid w:val="00D02A7A"/>
    <w:rsid w:val="00D02FFB"/>
    <w:rsid w:val="00D0325E"/>
    <w:rsid w:val="00D038C5"/>
    <w:rsid w:val="00D03AF9"/>
    <w:rsid w:val="00D03BD7"/>
    <w:rsid w:val="00D04117"/>
    <w:rsid w:val="00D04771"/>
    <w:rsid w:val="00D055CC"/>
    <w:rsid w:val="00D05AEA"/>
    <w:rsid w:val="00D05B92"/>
    <w:rsid w:val="00D05E8F"/>
    <w:rsid w:val="00D05FC2"/>
    <w:rsid w:val="00D06137"/>
    <w:rsid w:val="00D0615A"/>
    <w:rsid w:val="00D07C06"/>
    <w:rsid w:val="00D07CD0"/>
    <w:rsid w:val="00D100E2"/>
    <w:rsid w:val="00D12860"/>
    <w:rsid w:val="00D12BBA"/>
    <w:rsid w:val="00D1393F"/>
    <w:rsid w:val="00D139B7"/>
    <w:rsid w:val="00D13DAD"/>
    <w:rsid w:val="00D142AB"/>
    <w:rsid w:val="00D14739"/>
    <w:rsid w:val="00D14B84"/>
    <w:rsid w:val="00D14D7D"/>
    <w:rsid w:val="00D15031"/>
    <w:rsid w:val="00D15AFB"/>
    <w:rsid w:val="00D1644E"/>
    <w:rsid w:val="00D16962"/>
    <w:rsid w:val="00D16EA3"/>
    <w:rsid w:val="00D17005"/>
    <w:rsid w:val="00D17AE8"/>
    <w:rsid w:val="00D20665"/>
    <w:rsid w:val="00D207DB"/>
    <w:rsid w:val="00D207FC"/>
    <w:rsid w:val="00D20DA6"/>
    <w:rsid w:val="00D20E9F"/>
    <w:rsid w:val="00D20FD9"/>
    <w:rsid w:val="00D21357"/>
    <w:rsid w:val="00D217B6"/>
    <w:rsid w:val="00D21890"/>
    <w:rsid w:val="00D21EDC"/>
    <w:rsid w:val="00D227CE"/>
    <w:rsid w:val="00D22FFA"/>
    <w:rsid w:val="00D23F14"/>
    <w:rsid w:val="00D2522A"/>
    <w:rsid w:val="00D25A89"/>
    <w:rsid w:val="00D25C7B"/>
    <w:rsid w:val="00D265A0"/>
    <w:rsid w:val="00D267D3"/>
    <w:rsid w:val="00D26C9C"/>
    <w:rsid w:val="00D26E34"/>
    <w:rsid w:val="00D2702F"/>
    <w:rsid w:val="00D273A9"/>
    <w:rsid w:val="00D273DF"/>
    <w:rsid w:val="00D274C4"/>
    <w:rsid w:val="00D27A13"/>
    <w:rsid w:val="00D27ABD"/>
    <w:rsid w:val="00D3081B"/>
    <w:rsid w:val="00D30B91"/>
    <w:rsid w:val="00D312EC"/>
    <w:rsid w:val="00D3262D"/>
    <w:rsid w:val="00D33510"/>
    <w:rsid w:val="00D3373D"/>
    <w:rsid w:val="00D3461F"/>
    <w:rsid w:val="00D34D96"/>
    <w:rsid w:val="00D3597A"/>
    <w:rsid w:val="00D35CA1"/>
    <w:rsid w:val="00D36278"/>
    <w:rsid w:val="00D36493"/>
    <w:rsid w:val="00D37ABC"/>
    <w:rsid w:val="00D40B0E"/>
    <w:rsid w:val="00D413C9"/>
    <w:rsid w:val="00D41BC2"/>
    <w:rsid w:val="00D42273"/>
    <w:rsid w:val="00D427B7"/>
    <w:rsid w:val="00D42808"/>
    <w:rsid w:val="00D42A75"/>
    <w:rsid w:val="00D431B4"/>
    <w:rsid w:val="00D432C1"/>
    <w:rsid w:val="00D43349"/>
    <w:rsid w:val="00D4388B"/>
    <w:rsid w:val="00D43D45"/>
    <w:rsid w:val="00D44624"/>
    <w:rsid w:val="00D44B84"/>
    <w:rsid w:val="00D44F4D"/>
    <w:rsid w:val="00D450DE"/>
    <w:rsid w:val="00D4528E"/>
    <w:rsid w:val="00D45416"/>
    <w:rsid w:val="00D463ED"/>
    <w:rsid w:val="00D472AF"/>
    <w:rsid w:val="00D47302"/>
    <w:rsid w:val="00D47A6F"/>
    <w:rsid w:val="00D47EC4"/>
    <w:rsid w:val="00D5056C"/>
    <w:rsid w:val="00D505D0"/>
    <w:rsid w:val="00D50DED"/>
    <w:rsid w:val="00D51A00"/>
    <w:rsid w:val="00D522D8"/>
    <w:rsid w:val="00D523FC"/>
    <w:rsid w:val="00D52DF8"/>
    <w:rsid w:val="00D535A4"/>
    <w:rsid w:val="00D53761"/>
    <w:rsid w:val="00D54355"/>
    <w:rsid w:val="00D5503A"/>
    <w:rsid w:val="00D55129"/>
    <w:rsid w:val="00D56051"/>
    <w:rsid w:val="00D5614B"/>
    <w:rsid w:val="00D57792"/>
    <w:rsid w:val="00D57B4E"/>
    <w:rsid w:val="00D57C1C"/>
    <w:rsid w:val="00D600EF"/>
    <w:rsid w:val="00D60648"/>
    <w:rsid w:val="00D608C5"/>
    <w:rsid w:val="00D60D72"/>
    <w:rsid w:val="00D60FDC"/>
    <w:rsid w:val="00D6118D"/>
    <w:rsid w:val="00D618B4"/>
    <w:rsid w:val="00D61A2D"/>
    <w:rsid w:val="00D63824"/>
    <w:rsid w:val="00D63B57"/>
    <w:rsid w:val="00D64609"/>
    <w:rsid w:val="00D64BEF"/>
    <w:rsid w:val="00D64D4B"/>
    <w:rsid w:val="00D64F5A"/>
    <w:rsid w:val="00D659BA"/>
    <w:rsid w:val="00D65E88"/>
    <w:rsid w:val="00D65F02"/>
    <w:rsid w:val="00D66320"/>
    <w:rsid w:val="00D66EB7"/>
    <w:rsid w:val="00D674F2"/>
    <w:rsid w:val="00D70374"/>
    <w:rsid w:val="00D70494"/>
    <w:rsid w:val="00D705AC"/>
    <w:rsid w:val="00D726A2"/>
    <w:rsid w:val="00D727AC"/>
    <w:rsid w:val="00D729BE"/>
    <w:rsid w:val="00D73D9E"/>
    <w:rsid w:val="00D749A3"/>
    <w:rsid w:val="00D75819"/>
    <w:rsid w:val="00D75FCE"/>
    <w:rsid w:val="00D77F12"/>
    <w:rsid w:val="00D80076"/>
    <w:rsid w:val="00D8019F"/>
    <w:rsid w:val="00D80638"/>
    <w:rsid w:val="00D80789"/>
    <w:rsid w:val="00D80832"/>
    <w:rsid w:val="00D80E71"/>
    <w:rsid w:val="00D80E78"/>
    <w:rsid w:val="00D80F3B"/>
    <w:rsid w:val="00D81014"/>
    <w:rsid w:val="00D81048"/>
    <w:rsid w:val="00D811F6"/>
    <w:rsid w:val="00D81900"/>
    <w:rsid w:val="00D81A7E"/>
    <w:rsid w:val="00D82484"/>
    <w:rsid w:val="00D82DE5"/>
    <w:rsid w:val="00D82F83"/>
    <w:rsid w:val="00D8340A"/>
    <w:rsid w:val="00D84184"/>
    <w:rsid w:val="00D8419C"/>
    <w:rsid w:val="00D84707"/>
    <w:rsid w:val="00D84814"/>
    <w:rsid w:val="00D84D68"/>
    <w:rsid w:val="00D84DC2"/>
    <w:rsid w:val="00D858F4"/>
    <w:rsid w:val="00D85D79"/>
    <w:rsid w:val="00D86175"/>
    <w:rsid w:val="00D863CD"/>
    <w:rsid w:val="00D868AF"/>
    <w:rsid w:val="00D873F3"/>
    <w:rsid w:val="00D900AD"/>
    <w:rsid w:val="00D90219"/>
    <w:rsid w:val="00D90BA0"/>
    <w:rsid w:val="00D92256"/>
    <w:rsid w:val="00D92776"/>
    <w:rsid w:val="00D928D8"/>
    <w:rsid w:val="00D92AF1"/>
    <w:rsid w:val="00D92DD7"/>
    <w:rsid w:val="00D932B4"/>
    <w:rsid w:val="00D93885"/>
    <w:rsid w:val="00D93CA7"/>
    <w:rsid w:val="00D94302"/>
    <w:rsid w:val="00D945F7"/>
    <w:rsid w:val="00D94E67"/>
    <w:rsid w:val="00D95C08"/>
    <w:rsid w:val="00D95CB4"/>
    <w:rsid w:val="00D95DF2"/>
    <w:rsid w:val="00D960E9"/>
    <w:rsid w:val="00D970A1"/>
    <w:rsid w:val="00DA1957"/>
    <w:rsid w:val="00DA238C"/>
    <w:rsid w:val="00DA2435"/>
    <w:rsid w:val="00DA28D9"/>
    <w:rsid w:val="00DA2D14"/>
    <w:rsid w:val="00DA3057"/>
    <w:rsid w:val="00DA39C9"/>
    <w:rsid w:val="00DA3D1B"/>
    <w:rsid w:val="00DA4232"/>
    <w:rsid w:val="00DA4AF7"/>
    <w:rsid w:val="00DA4EE9"/>
    <w:rsid w:val="00DA4F38"/>
    <w:rsid w:val="00DA58C8"/>
    <w:rsid w:val="00DA5E47"/>
    <w:rsid w:val="00DA606E"/>
    <w:rsid w:val="00DA634E"/>
    <w:rsid w:val="00DA7450"/>
    <w:rsid w:val="00DA773E"/>
    <w:rsid w:val="00DA7787"/>
    <w:rsid w:val="00DA7C67"/>
    <w:rsid w:val="00DB0009"/>
    <w:rsid w:val="00DB0EBC"/>
    <w:rsid w:val="00DB15A0"/>
    <w:rsid w:val="00DB2778"/>
    <w:rsid w:val="00DB2784"/>
    <w:rsid w:val="00DB3053"/>
    <w:rsid w:val="00DB3E02"/>
    <w:rsid w:val="00DB50F6"/>
    <w:rsid w:val="00DB6562"/>
    <w:rsid w:val="00DB687D"/>
    <w:rsid w:val="00DB6EFF"/>
    <w:rsid w:val="00DB776F"/>
    <w:rsid w:val="00DB7893"/>
    <w:rsid w:val="00DB7E88"/>
    <w:rsid w:val="00DC0BD0"/>
    <w:rsid w:val="00DC18BB"/>
    <w:rsid w:val="00DC1970"/>
    <w:rsid w:val="00DC1A99"/>
    <w:rsid w:val="00DC217A"/>
    <w:rsid w:val="00DC250E"/>
    <w:rsid w:val="00DC263D"/>
    <w:rsid w:val="00DC26F1"/>
    <w:rsid w:val="00DC2752"/>
    <w:rsid w:val="00DC2B45"/>
    <w:rsid w:val="00DC3001"/>
    <w:rsid w:val="00DC333A"/>
    <w:rsid w:val="00DC348A"/>
    <w:rsid w:val="00DC3E92"/>
    <w:rsid w:val="00DC3F76"/>
    <w:rsid w:val="00DC4AE0"/>
    <w:rsid w:val="00DC4F40"/>
    <w:rsid w:val="00DC511D"/>
    <w:rsid w:val="00DC5C4F"/>
    <w:rsid w:val="00DC5D9E"/>
    <w:rsid w:val="00DC7F25"/>
    <w:rsid w:val="00DD0544"/>
    <w:rsid w:val="00DD0B40"/>
    <w:rsid w:val="00DD0BAB"/>
    <w:rsid w:val="00DD0E72"/>
    <w:rsid w:val="00DD0F79"/>
    <w:rsid w:val="00DD1532"/>
    <w:rsid w:val="00DD221D"/>
    <w:rsid w:val="00DD2630"/>
    <w:rsid w:val="00DD280C"/>
    <w:rsid w:val="00DD2A17"/>
    <w:rsid w:val="00DD2D82"/>
    <w:rsid w:val="00DD3567"/>
    <w:rsid w:val="00DD3745"/>
    <w:rsid w:val="00DD39B1"/>
    <w:rsid w:val="00DD3DF5"/>
    <w:rsid w:val="00DD47DA"/>
    <w:rsid w:val="00DD4CCA"/>
    <w:rsid w:val="00DD50DB"/>
    <w:rsid w:val="00DD578F"/>
    <w:rsid w:val="00DD5C49"/>
    <w:rsid w:val="00DD68EC"/>
    <w:rsid w:val="00DD6FFB"/>
    <w:rsid w:val="00DD7D1E"/>
    <w:rsid w:val="00DD7D8B"/>
    <w:rsid w:val="00DE03A5"/>
    <w:rsid w:val="00DE03C5"/>
    <w:rsid w:val="00DE140D"/>
    <w:rsid w:val="00DE16E3"/>
    <w:rsid w:val="00DE18CE"/>
    <w:rsid w:val="00DE2E88"/>
    <w:rsid w:val="00DE3507"/>
    <w:rsid w:val="00DE35B8"/>
    <w:rsid w:val="00DE371B"/>
    <w:rsid w:val="00DE3DD8"/>
    <w:rsid w:val="00DE4115"/>
    <w:rsid w:val="00DE4754"/>
    <w:rsid w:val="00DE4D2B"/>
    <w:rsid w:val="00DE4DE7"/>
    <w:rsid w:val="00DE4FEE"/>
    <w:rsid w:val="00DE5233"/>
    <w:rsid w:val="00DE5426"/>
    <w:rsid w:val="00DE59E8"/>
    <w:rsid w:val="00DE5ADD"/>
    <w:rsid w:val="00DE5BF8"/>
    <w:rsid w:val="00DE6D07"/>
    <w:rsid w:val="00DF1035"/>
    <w:rsid w:val="00DF122E"/>
    <w:rsid w:val="00DF1318"/>
    <w:rsid w:val="00DF24C1"/>
    <w:rsid w:val="00DF2631"/>
    <w:rsid w:val="00DF26DD"/>
    <w:rsid w:val="00DF2890"/>
    <w:rsid w:val="00DF2E10"/>
    <w:rsid w:val="00DF2F1D"/>
    <w:rsid w:val="00DF3104"/>
    <w:rsid w:val="00DF3118"/>
    <w:rsid w:val="00DF3176"/>
    <w:rsid w:val="00DF412F"/>
    <w:rsid w:val="00DF471D"/>
    <w:rsid w:val="00DF5D1B"/>
    <w:rsid w:val="00DF61DD"/>
    <w:rsid w:val="00DF6489"/>
    <w:rsid w:val="00DF6BF0"/>
    <w:rsid w:val="00DF6CD1"/>
    <w:rsid w:val="00DF7E22"/>
    <w:rsid w:val="00E00218"/>
    <w:rsid w:val="00E007ED"/>
    <w:rsid w:val="00E0081A"/>
    <w:rsid w:val="00E009A1"/>
    <w:rsid w:val="00E009E2"/>
    <w:rsid w:val="00E00A36"/>
    <w:rsid w:val="00E00AC2"/>
    <w:rsid w:val="00E01A16"/>
    <w:rsid w:val="00E01DF3"/>
    <w:rsid w:val="00E02738"/>
    <w:rsid w:val="00E02B16"/>
    <w:rsid w:val="00E02DCE"/>
    <w:rsid w:val="00E03141"/>
    <w:rsid w:val="00E03603"/>
    <w:rsid w:val="00E03FBF"/>
    <w:rsid w:val="00E040F6"/>
    <w:rsid w:val="00E0458C"/>
    <w:rsid w:val="00E04B5E"/>
    <w:rsid w:val="00E053CA"/>
    <w:rsid w:val="00E0578D"/>
    <w:rsid w:val="00E05797"/>
    <w:rsid w:val="00E0718C"/>
    <w:rsid w:val="00E071E3"/>
    <w:rsid w:val="00E10018"/>
    <w:rsid w:val="00E102BB"/>
    <w:rsid w:val="00E10FE5"/>
    <w:rsid w:val="00E11679"/>
    <w:rsid w:val="00E1205A"/>
    <w:rsid w:val="00E134D3"/>
    <w:rsid w:val="00E13C76"/>
    <w:rsid w:val="00E13C86"/>
    <w:rsid w:val="00E13FFA"/>
    <w:rsid w:val="00E14D01"/>
    <w:rsid w:val="00E158FB"/>
    <w:rsid w:val="00E160D4"/>
    <w:rsid w:val="00E16281"/>
    <w:rsid w:val="00E163E0"/>
    <w:rsid w:val="00E17451"/>
    <w:rsid w:val="00E1749D"/>
    <w:rsid w:val="00E1782C"/>
    <w:rsid w:val="00E179E0"/>
    <w:rsid w:val="00E17EC1"/>
    <w:rsid w:val="00E2041E"/>
    <w:rsid w:val="00E20775"/>
    <w:rsid w:val="00E209B9"/>
    <w:rsid w:val="00E21A61"/>
    <w:rsid w:val="00E21C41"/>
    <w:rsid w:val="00E22D0E"/>
    <w:rsid w:val="00E23490"/>
    <w:rsid w:val="00E23626"/>
    <w:rsid w:val="00E23E4C"/>
    <w:rsid w:val="00E23F20"/>
    <w:rsid w:val="00E23FBA"/>
    <w:rsid w:val="00E2407E"/>
    <w:rsid w:val="00E242AE"/>
    <w:rsid w:val="00E251FE"/>
    <w:rsid w:val="00E25B73"/>
    <w:rsid w:val="00E25E5C"/>
    <w:rsid w:val="00E26535"/>
    <w:rsid w:val="00E269E4"/>
    <w:rsid w:val="00E27413"/>
    <w:rsid w:val="00E27A08"/>
    <w:rsid w:val="00E27B41"/>
    <w:rsid w:val="00E3000A"/>
    <w:rsid w:val="00E302A3"/>
    <w:rsid w:val="00E307D2"/>
    <w:rsid w:val="00E30934"/>
    <w:rsid w:val="00E30AD5"/>
    <w:rsid w:val="00E30FD7"/>
    <w:rsid w:val="00E3110A"/>
    <w:rsid w:val="00E311C3"/>
    <w:rsid w:val="00E3164A"/>
    <w:rsid w:val="00E3204E"/>
    <w:rsid w:val="00E3276F"/>
    <w:rsid w:val="00E32B5F"/>
    <w:rsid w:val="00E33320"/>
    <w:rsid w:val="00E337C3"/>
    <w:rsid w:val="00E33C3C"/>
    <w:rsid w:val="00E345B7"/>
    <w:rsid w:val="00E354FE"/>
    <w:rsid w:val="00E3644D"/>
    <w:rsid w:val="00E365E9"/>
    <w:rsid w:val="00E36A34"/>
    <w:rsid w:val="00E3730D"/>
    <w:rsid w:val="00E37CFC"/>
    <w:rsid w:val="00E400B5"/>
    <w:rsid w:val="00E402BF"/>
    <w:rsid w:val="00E4030D"/>
    <w:rsid w:val="00E4042E"/>
    <w:rsid w:val="00E4154A"/>
    <w:rsid w:val="00E41E52"/>
    <w:rsid w:val="00E42355"/>
    <w:rsid w:val="00E426AC"/>
    <w:rsid w:val="00E426CA"/>
    <w:rsid w:val="00E42817"/>
    <w:rsid w:val="00E43590"/>
    <w:rsid w:val="00E4397F"/>
    <w:rsid w:val="00E439A6"/>
    <w:rsid w:val="00E43A0A"/>
    <w:rsid w:val="00E43B71"/>
    <w:rsid w:val="00E446EB"/>
    <w:rsid w:val="00E44765"/>
    <w:rsid w:val="00E448F7"/>
    <w:rsid w:val="00E44E5E"/>
    <w:rsid w:val="00E450D8"/>
    <w:rsid w:val="00E45232"/>
    <w:rsid w:val="00E4618C"/>
    <w:rsid w:val="00E462F7"/>
    <w:rsid w:val="00E469A1"/>
    <w:rsid w:val="00E472DE"/>
    <w:rsid w:val="00E47C85"/>
    <w:rsid w:val="00E50278"/>
    <w:rsid w:val="00E50C27"/>
    <w:rsid w:val="00E51A51"/>
    <w:rsid w:val="00E51B75"/>
    <w:rsid w:val="00E51BD3"/>
    <w:rsid w:val="00E5314E"/>
    <w:rsid w:val="00E53A02"/>
    <w:rsid w:val="00E54164"/>
    <w:rsid w:val="00E54515"/>
    <w:rsid w:val="00E5451A"/>
    <w:rsid w:val="00E5518D"/>
    <w:rsid w:val="00E55CE6"/>
    <w:rsid w:val="00E55CEC"/>
    <w:rsid w:val="00E55EBC"/>
    <w:rsid w:val="00E5685F"/>
    <w:rsid w:val="00E570F4"/>
    <w:rsid w:val="00E574B0"/>
    <w:rsid w:val="00E57903"/>
    <w:rsid w:val="00E6000A"/>
    <w:rsid w:val="00E6041B"/>
    <w:rsid w:val="00E60533"/>
    <w:rsid w:val="00E6121A"/>
    <w:rsid w:val="00E617BC"/>
    <w:rsid w:val="00E61F37"/>
    <w:rsid w:val="00E620F6"/>
    <w:rsid w:val="00E62367"/>
    <w:rsid w:val="00E626D4"/>
    <w:rsid w:val="00E62875"/>
    <w:rsid w:val="00E63378"/>
    <w:rsid w:val="00E641A3"/>
    <w:rsid w:val="00E64443"/>
    <w:rsid w:val="00E648A0"/>
    <w:rsid w:val="00E64F31"/>
    <w:rsid w:val="00E6506B"/>
    <w:rsid w:val="00E65978"/>
    <w:rsid w:val="00E664F1"/>
    <w:rsid w:val="00E66D95"/>
    <w:rsid w:val="00E67A5D"/>
    <w:rsid w:val="00E700F1"/>
    <w:rsid w:val="00E702A1"/>
    <w:rsid w:val="00E706EA"/>
    <w:rsid w:val="00E71314"/>
    <w:rsid w:val="00E71363"/>
    <w:rsid w:val="00E713F3"/>
    <w:rsid w:val="00E71EA5"/>
    <w:rsid w:val="00E7219D"/>
    <w:rsid w:val="00E72783"/>
    <w:rsid w:val="00E729CF"/>
    <w:rsid w:val="00E72FDD"/>
    <w:rsid w:val="00E742D7"/>
    <w:rsid w:val="00E74BA1"/>
    <w:rsid w:val="00E74E1B"/>
    <w:rsid w:val="00E75038"/>
    <w:rsid w:val="00E759B0"/>
    <w:rsid w:val="00E76FC1"/>
    <w:rsid w:val="00E77B1F"/>
    <w:rsid w:val="00E80983"/>
    <w:rsid w:val="00E80A00"/>
    <w:rsid w:val="00E82498"/>
    <w:rsid w:val="00E834F1"/>
    <w:rsid w:val="00E83767"/>
    <w:rsid w:val="00E83CE1"/>
    <w:rsid w:val="00E84C11"/>
    <w:rsid w:val="00E853E4"/>
    <w:rsid w:val="00E856AE"/>
    <w:rsid w:val="00E857C9"/>
    <w:rsid w:val="00E85BA8"/>
    <w:rsid w:val="00E85F9A"/>
    <w:rsid w:val="00E86553"/>
    <w:rsid w:val="00E86C2D"/>
    <w:rsid w:val="00E86CB8"/>
    <w:rsid w:val="00E86D87"/>
    <w:rsid w:val="00E86ED6"/>
    <w:rsid w:val="00E90247"/>
    <w:rsid w:val="00E902F7"/>
    <w:rsid w:val="00E90692"/>
    <w:rsid w:val="00E90776"/>
    <w:rsid w:val="00E90CA1"/>
    <w:rsid w:val="00E90CBC"/>
    <w:rsid w:val="00E90DAA"/>
    <w:rsid w:val="00E91CCB"/>
    <w:rsid w:val="00E924CB"/>
    <w:rsid w:val="00E92B30"/>
    <w:rsid w:val="00E93A77"/>
    <w:rsid w:val="00E93AAC"/>
    <w:rsid w:val="00E94BBD"/>
    <w:rsid w:val="00E94C2E"/>
    <w:rsid w:val="00E94F1F"/>
    <w:rsid w:val="00E952B7"/>
    <w:rsid w:val="00E957C4"/>
    <w:rsid w:val="00E960F1"/>
    <w:rsid w:val="00E96313"/>
    <w:rsid w:val="00E96819"/>
    <w:rsid w:val="00E96929"/>
    <w:rsid w:val="00E9700C"/>
    <w:rsid w:val="00E97564"/>
    <w:rsid w:val="00E978BC"/>
    <w:rsid w:val="00E97B1F"/>
    <w:rsid w:val="00EA0D58"/>
    <w:rsid w:val="00EA0E87"/>
    <w:rsid w:val="00EA194E"/>
    <w:rsid w:val="00EA1E9D"/>
    <w:rsid w:val="00EA21DD"/>
    <w:rsid w:val="00EA21FC"/>
    <w:rsid w:val="00EA2D4E"/>
    <w:rsid w:val="00EA2EA5"/>
    <w:rsid w:val="00EA4275"/>
    <w:rsid w:val="00EA4B76"/>
    <w:rsid w:val="00EA5412"/>
    <w:rsid w:val="00EA568F"/>
    <w:rsid w:val="00EA5B1B"/>
    <w:rsid w:val="00EA5E00"/>
    <w:rsid w:val="00EA62DD"/>
    <w:rsid w:val="00EB07BF"/>
    <w:rsid w:val="00EB0EFE"/>
    <w:rsid w:val="00EB169D"/>
    <w:rsid w:val="00EB1A10"/>
    <w:rsid w:val="00EB1EFA"/>
    <w:rsid w:val="00EB249A"/>
    <w:rsid w:val="00EB24EA"/>
    <w:rsid w:val="00EB2E0E"/>
    <w:rsid w:val="00EB30CC"/>
    <w:rsid w:val="00EB3CA2"/>
    <w:rsid w:val="00EB428C"/>
    <w:rsid w:val="00EB48DA"/>
    <w:rsid w:val="00EB5BAD"/>
    <w:rsid w:val="00EB5DF9"/>
    <w:rsid w:val="00EB61FA"/>
    <w:rsid w:val="00EB75F7"/>
    <w:rsid w:val="00EC00B6"/>
    <w:rsid w:val="00EC0116"/>
    <w:rsid w:val="00EC072A"/>
    <w:rsid w:val="00EC089C"/>
    <w:rsid w:val="00EC1116"/>
    <w:rsid w:val="00EC1152"/>
    <w:rsid w:val="00EC1768"/>
    <w:rsid w:val="00EC193A"/>
    <w:rsid w:val="00EC2C40"/>
    <w:rsid w:val="00EC3146"/>
    <w:rsid w:val="00EC3BEE"/>
    <w:rsid w:val="00EC3D00"/>
    <w:rsid w:val="00EC48E3"/>
    <w:rsid w:val="00EC54FB"/>
    <w:rsid w:val="00EC563E"/>
    <w:rsid w:val="00EC580A"/>
    <w:rsid w:val="00EC5F4D"/>
    <w:rsid w:val="00EC62C8"/>
    <w:rsid w:val="00EC69CC"/>
    <w:rsid w:val="00EC6BCA"/>
    <w:rsid w:val="00EC70C7"/>
    <w:rsid w:val="00EC77F6"/>
    <w:rsid w:val="00ED0AA1"/>
    <w:rsid w:val="00ED0C19"/>
    <w:rsid w:val="00ED0EDC"/>
    <w:rsid w:val="00ED124C"/>
    <w:rsid w:val="00ED14EB"/>
    <w:rsid w:val="00ED1701"/>
    <w:rsid w:val="00ED2222"/>
    <w:rsid w:val="00ED2C0E"/>
    <w:rsid w:val="00ED2EFC"/>
    <w:rsid w:val="00ED334A"/>
    <w:rsid w:val="00ED5A03"/>
    <w:rsid w:val="00ED651A"/>
    <w:rsid w:val="00ED6736"/>
    <w:rsid w:val="00ED6B2C"/>
    <w:rsid w:val="00EE0751"/>
    <w:rsid w:val="00EE10AA"/>
    <w:rsid w:val="00EE15F7"/>
    <w:rsid w:val="00EE1CCC"/>
    <w:rsid w:val="00EE231D"/>
    <w:rsid w:val="00EE3A02"/>
    <w:rsid w:val="00EE3EAF"/>
    <w:rsid w:val="00EE4AC1"/>
    <w:rsid w:val="00EE4EB7"/>
    <w:rsid w:val="00EE59DC"/>
    <w:rsid w:val="00EE605F"/>
    <w:rsid w:val="00EE612B"/>
    <w:rsid w:val="00EE637D"/>
    <w:rsid w:val="00EE6979"/>
    <w:rsid w:val="00EF01FC"/>
    <w:rsid w:val="00EF08CF"/>
    <w:rsid w:val="00EF0C10"/>
    <w:rsid w:val="00EF0E4E"/>
    <w:rsid w:val="00EF1142"/>
    <w:rsid w:val="00EF1FEF"/>
    <w:rsid w:val="00EF24EF"/>
    <w:rsid w:val="00EF3053"/>
    <w:rsid w:val="00EF3637"/>
    <w:rsid w:val="00EF388D"/>
    <w:rsid w:val="00EF3FBE"/>
    <w:rsid w:val="00EF41E4"/>
    <w:rsid w:val="00EF450F"/>
    <w:rsid w:val="00EF55AF"/>
    <w:rsid w:val="00EF6130"/>
    <w:rsid w:val="00EF66DB"/>
    <w:rsid w:val="00EF7151"/>
    <w:rsid w:val="00EF79F7"/>
    <w:rsid w:val="00EF7F11"/>
    <w:rsid w:val="00F0030A"/>
    <w:rsid w:val="00F00572"/>
    <w:rsid w:val="00F00E20"/>
    <w:rsid w:val="00F01114"/>
    <w:rsid w:val="00F01783"/>
    <w:rsid w:val="00F0179A"/>
    <w:rsid w:val="00F01E15"/>
    <w:rsid w:val="00F01FCD"/>
    <w:rsid w:val="00F02306"/>
    <w:rsid w:val="00F02E69"/>
    <w:rsid w:val="00F031AF"/>
    <w:rsid w:val="00F03C83"/>
    <w:rsid w:val="00F04B0A"/>
    <w:rsid w:val="00F057D3"/>
    <w:rsid w:val="00F0652F"/>
    <w:rsid w:val="00F06557"/>
    <w:rsid w:val="00F06756"/>
    <w:rsid w:val="00F0771D"/>
    <w:rsid w:val="00F11142"/>
    <w:rsid w:val="00F11692"/>
    <w:rsid w:val="00F11B0C"/>
    <w:rsid w:val="00F11DF6"/>
    <w:rsid w:val="00F11F19"/>
    <w:rsid w:val="00F12313"/>
    <w:rsid w:val="00F12D76"/>
    <w:rsid w:val="00F13A0E"/>
    <w:rsid w:val="00F13BD1"/>
    <w:rsid w:val="00F140E6"/>
    <w:rsid w:val="00F1447B"/>
    <w:rsid w:val="00F14610"/>
    <w:rsid w:val="00F14BC7"/>
    <w:rsid w:val="00F1593F"/>
    <w:rsid w:val="00F16285"/>
    <w:rsid w:val="00F1672E"/>
    <w:rsid w:val="00F167DA"/>
    <w:rsid w:val="00F1736B"/>
    <w:rsid w:val="00F20974"/>
    <w:rsid w:val="00F20979"/>
    <w:rsid w:val="00F20B1D"/>
    <w:rsid w:val="00F20E22"/>
    <w:rsid w:val="00F210D3"/>
    <w:rsid w:val="00F215FC"/>
    <w:rsid w:val="00F2198E"/>
    <w:rsid w:val="00F21BBB"/>
    <w:rsid w:val="00F22199"/>
    <w:rsid w:val="00F221BC"/>
    <w:rsid w:val="00F22251"/>
    <w:rsid w:val="00F224BC"/>
    <w:rsid w:val="00F22945"/>
    <w:rsid w:val="00F230E6"/>
    <w:rsid w:val="00F23CFC"/>
    <w:rsid w:val="00F23F56"/>
    <w:rsid w:val="00F2404B"/>
    <w:rsid w:val="00F245E9"/>
    <w:rsid w:val="00F24E3A"/>
    <w:rsid w:val="00F25707"/>
    <w:rsid w:val="00F25F2F"/>
    <w:rsid w:val="00F26AC0"/>
    <w:rsid w:val="00F26C03"/>
    <w:rsid w:val="00F274B8"/>
    <w:rsid w:val="00F27C03"/>
    <w:rsid w:val="00F3002C"/>
    <w:rsid w:val="00F30786"/>
    <w:rsid w:val="00F308C1"/>
    <w:rsid w:val="00F309A5"/>
    <w:rsid w:val="00F30A2C"/>
    <w:rsid w:val="00F31863"/>
    <w:rsid w:val="00F31A2A"/>
    <w:rsid w:val="00F32245"/>
    <w:rsid w:val="00F32429"/>
    <w:rsid w:val="00F32E30"/>
    <w:rsid w:val="00F34A09"/>
    <w:rsid w:val="00F353B6"/>
    <w:rsid w:val="00F35776"/>
    <w:rsid w:val="00F35F4C"/>
    <w:rsid w:val="00F36FE8"/>
    <w:rsid w:val="00F37019"/>
    <w:rsid w:val="00F37090"/>
    <w:rsid w:val="00F375F2"/>
    <w:rsid w:val="00F37683"/>
    <w:rsid w:val="00F40253"/>
    <w:rsid w:val="00F40D31"/>
    <w:rsid w:val="00F4182D"/>
    <w:rsid w:val="00F41D0A"/>
    <w:rsid w:val="00F421F3"/>
    <w:rsid w:val="00F42DD6"/>
    <w:rsid w:val="00F436B2"/>
    <w:rsid w:val="00F43789"/>
    <w:rsid w:val="00F43DB4"/>
    <w:rsid w:val="00F44543"/>
    <w:rsid w:val="00F44750"/>
    <w:rsid w:val="00F45198"/>
    <w:rsid w:val="00F500DB"/>
    <w:rsid w:val="00F50667"/>
    <w:rsid w:val="00F50801"/>
    <w:rsid w:val="00F50F55"/>
    <w:rsid w:val="00F51129"/>
    <w:rsid w:val="00F52515"/>
    <w:rsid w:val="00F52520"/>
    <w:rsid w:val="00F52606"/>
    <w:rsid w:val="00F52948"/>
    <w:rsid w:val="00F54592"/>
    <w:rsid w:val="00F55274"/>
    <w:rsid w:val="00F5611B"/>
    <w:rsid w:val="00F56715"/>
    <w:rsid w:val="00F57977"/>
    <w:rsid w:val="00F57AF5"/>
    <w:rsid w:val="00F609C3"/>
    <w:rsid w:val="00F60A54"/>
    <w:rsid w:val="00F614A0"/>
    <w:rsid w:val="00F61604"/>
    <w:rsid w:val="00F619FB"/>
    <w:rsid w:val="00F6218E"/>
    <w:rsid w:val="00F62877"/>
    <w:rsid w:val="00F629A3"/>
    <w:rsid w:val="00F62A92"/>
    <w:rsid w:val="00F62B4A"/>
    <w:rsid w:val="00F62F61"/>
    <w:rsid w:val="00F6488B"/>
    <w:rsid w:val="00F6578D"/>
    <w:rsid w:val="00F6654F"/>
    <w:rsid w:val="00F66A7B"/>
    <w:rsid w:val="00F66B31"/>
    <w:rsid w:val="00F66F0C"/>
    <w:rsid w:val="00F67937"/>
    <w:rsid w:val="00F700AE"/>
    <w:rsid w:val="00F704FB"/>
    <w:rsid w:val="00F708F1"/>
    <w:rsid w:val="00F70BF9"/>
    <w:rsid w:val="00F70C2E"/>
    <w:rsid w:val="00F71BCF"/>
    <w:rsid w:val="00F72363"/>
    <w:rsid w:val="00F7264D"/>
    <w:rsid w:val="00F726FC"/>
    <w:rsid w:val="00F738AC"/>
    <w:rsid w:val="00F73967"/>
    <w:rsid w:val="00F73F60"/>
    <w:rsid w:val="00F73F86"/>
    <w:rsid w:val="00F74322"/>
    <w:rsid w:val="00F752F7"/>
    <w:rsid w:val="00F7535B"/>
    <w:rsid w:val="00F7545B"/>
    <w:rsid w:val="00F75E17"/>
    <w:rsid w:val="00F761EB"/>
    <w:rsid w:val="00F778B8"/>
    <w:rsid w:val="00F77B5D"/>
    <w:rsid w:val="00F77FBB"/>
    <w:rsid w:val="00F8059E"/>
    <w:rsid w:val="00F809E9"/>
    <w:rsid w:val="00F81095"/>
    <w:rsid w:val="00F8129D"/>
    <w:rsid w:val="00F813F1"/>
    <w:rsid w:val="00F8150A"/>
    <w:rsid w:val="00F81B43"/>
    <w:rsid w:val="00F82ACF"/>
    <w:rsid w:val="00F82D3D"/>
    <w:rsid w:val="00F82F39"/>
    <w:rsid w:val="00F834CE"/>
    <w:rsid w:val="00F83708"/>
    <w:rsid w:val="00F83B18"/>
    <w:rsid w:val="00F847BB"/>
    <w:rsid w:val="00F85310"/>
    <w:rsid w:val="00F86563"/>
    <w:rsid w:val="00F86773"/>
    <w:rsid w:val="00F872B9"/>
    <w:rsid w:val="00F87B62"/>
    <w:rsid w:val="00F90F7F"/>
    <w:rsid w:val="00F91033"/>
    <w:rsid w:val="00F9143B"/>
    <w:rsid w:val="00F91924"/>
    <w:rsid w:val="00F927E4"/>
    <w:rsid w:val="00F92AC7"/>
    <w:rsid w:val="00F92C34"/>
    <w:rsid w:val="00F92D9F"/>
    <w:rsid w:val="00F94450"/>
    <w:rsid w:val="00F945FA"/>
    <w:rsid w:val="00F949F1"/>
    <w:rsid w:val="00F9537C"/>
    <w:rsid w:val="00F95795"/>
    <w:rsid w:val="00F95B2A"/>
    <w:rsid w:val="00F95DA1"/>
    <w:rsid w:val="00F9675E"/>
    <w:rsid w:val="00F973AB"/>
    <w:rsid w:val="00F9797E"/>
    <w:rsid w:val="00F979DB"/>
    <w:rsid w:val="00F97A2C"/>
    <w:rsid w:val="00FA01D5"/>
    <w:rsid w:val="00FA03BC"/>
    <w:rsid w:val="00FA0454"/>
    <w:rsid w:val="00FA08A1"/>
    <w:rsid w:val="00FA0CCD"/>
    <w:rsid w:val="00FA2B8C"/>
    <w:rsid w:val="00FA2BDF"/>
    <w:rsid w:val="00FA2F95"/>
    <w:rsid w:val="00FA3086"/>
    <w:rsid w:val="00FA43A8"/>
    <w:rsid w:val="00FA48CB"/>
    <w:rsid w:val="00FA4FC3"/>
    <w:rsid w:val="00FA5944"/>
    <w:rsid w:val="00FA5EF8"/>
    <w:rsid w:val="00FA7DB4"/>
    <w:rsid w:val="00FB0D70"/>
    <w:rsid w:val="00FB13CF"/>
    <w:rsid w:val="00FB19DA"/>
    <w:rsid w:val="00FB2263"/>
    <w:rsid w:val="00FB234A"/>
    <w:rsid w:val="00FB2AEF"/>
    <w:rsid w:val="00FB2C58"/>
    <w:rsid w:val="00FB2CFC"/>
    <w:rsid w:val="00FB2E4E"/>
    <w:rsid w:val="00FB2E73"/>
    <w:rsid w:val="00FB2FDC"/>
    <w:rsid w:val="00FB3412"/>
    <w:rsid w:val="00FB3804"/>
    <w:rsid w:val="00FB3BBE"/>
    <w:rsid w:val="00FB3FC2"/>
    <w:rsid w:val="00FB407C"/>
    <w:rsid w:val="00FB47F0"/>
    <w:rsid w:val="00FB4C61"/>
    <w:rsid w:val="00FB5212"/>
    <w:rsid w:val="00FB54A6"/>
    <w:rsid w:val="00FB5B8F"/>
    <w:rsid w:val="00FB671E"/>
    <w:rsid w:val="00FB6B5D"/>
    <w:rsid w:val="00FC0171"/>
    <w:rsid w:val="00FC0333"/>
    <w:rsid w:val="00FC0662"/>
    <w:rsid w:val="00FC06BA"/>
    <w:rsid w:val="00FC07DA"/>
    <w:rsid w:val="00FC08BF"/>
    <w:rsid w:val="00FC1F70"/>
    <w:rsid w:val="00FC2D69"/>
    <w:rsid w:val="00FC2E7A"/>
    <w:rsid w:val="00FC32B0"/>
    <w:rsid w:val="00FC421F"/>
    <w:rsid w:val="00FC4792"/>
    <w:rsid w:val="00FC50F9"/>
    <w:rsid w:val="00FC5C5F"/>
    <w:rsid w:val="00FC5D6D"/>
    <w:rsid w:val="00FC5E43"/>
    <w:rsid w:val="00FC5E86"/>
    <w:rsid w:val="00FC6215"/>
    <w:rsid w:val="00FC6701"/>
    <w:rsid w:val="00FC68EF"/>
    <w:rsid w:val="00FC6FA5"/>
    <w:rsid w:val="00FC7651"/>
    <w:rsid w:val="00FD0462"/>
    <w:rsid w:val="00FD077C"/>
    <w:rsid w:val="00FD23A5"/>
    <w:rsid w:val="00FD29B3"/>
    <w:rsid w:val="00FD2A4B"/>
    <w:rsid w:val="00FD2C4A"/>
    <w:rsid w:val="00FD30D8"/>
    <w:rsid w:val="00FD322E"/>
    <w:rsid w:val="00FD3852"/>
    <w:rsid w:val="00FD4CE9"/>
    <w:rsid w:val="00FD4D1E"/>
    <w:rsid w:val="00FD52E0"/>
    <w:rsid w:val="00FD54C6"/>
    <w:rsid w:val="00FD5990"/>
    <w:rsid w:val="00FD5B97"/>
    <w:rsid w:val="00FD666B"/>
    <w:rsid w:val="00FD6846"/>
    <w:rsid w:val="00FD6850"/>
    <w:rsid w:val="00FD7623"/>
    <w:rsid w:val="00FD7813"/>
    <w:rsid w:val="00FE03EB"/>
    <w:rsid w:val="00FE061E"/>
    <w:rsid w:val="00FE0B64"/>
    <w:rsid w:val="00FE13FB"/>
    <w:rsid w:val="00FE14CA"/>
    <w:rsid w:val="00FE164F"/>
    <w:rsid w:val="00FE1657"/>
    <w:rsid w:val="00FE22B8"/>
    <w:rsid w:val="00FE2B11"/>
    <w:rsid w:val="00FE2F7D"/>
    <w:rsid w:val="00FE35CD"/>
    <w:rsid w:val="00FE3887"/>
    <w:rsid w:val="00FE5072"/>
    <w:rsid w:val="00FE52E1"/>
    <w:rsid w:val="00FE5768"/>
    <w:rsid w:val="00FE5A8B"/>
    <w:rsid w:val="00FE5B9D"/>
    <w:rsid w:val="00FE61C8"/>
    <w:rsid w:val="00FE6768"/>
    <w:rsid w:val="00FE6A1F"/>
    <w:rsid w:val="00FE7889"/>
    <w:rsid w:val="00FF03F7"/>
    <w:rsid w:val="00FF0402"/>
    <w:rsid w:val="00FF04E1"/>
    <w:rsid w:val="00FF06A6"/>
    <w:rsid w:val="00FF14F4"/>
    <w:rsid w:val="00FF2248"/>
    <w:rsid w:val="00FF23BA"/>
    <w:rsid w:val="00FF28F6"/>
    <w:rsid w:val="00FF2B00"/>
    <w:rsid w:val="00FF374C"/>
    <w:rsid w:val="00FF3832"/>
    <w:rsid w:val="00FF43D6"/>
    <w:rsid w:val="00FF4558"/>
    <w:rsid w:val="00FF48F0"/>
    <w:rsid w:val="00FF5093"/>
    <w:rsid w:val="00FF52F1"/>
    <w:rsid w:val="00FF5EF8"/>
    <w:rsid w:val="00FF6DE8"/>
    <w:rsid w:val="00FF7847"/>
    <w:rsid w:val="00FF7F75"/>
    <w:rsid w:val="0154244C"/>
    <w:rsid w:val="031E2067"/>
    <w:rsid w:val="066E1329"/>
    <w:rsid w:val="09ED7789"/>
    <w:rsid w:val="0DE274D7"/>
    <w:rsid w:val="0E9A2854"/>
    <w:rsid w:val="0F6665F5"/>
    <w:rsid w:val="102947B9"/>
    <w:rsid w:val="10B13E06"/>
    <w:rsid w:val="11F22888"/>
    <w:rsid w:val="124D7E4A"/>
    <w:rsid w:val="12A05096"/>
    <w:rsid w:val="151A3A3F"/>
    <w:rsid w:val="15444D3A"/>
    <w:rsid w:val="176E6E29"/>
    <w:rsid w:val="1C983BC6"/>
    <w:rsid w:val="1CBC587D"/>
    <w:rsid w:val="1DEF14B7"/>
    <w:rsid w:val="1F1A7A1E"/>
    <w:rsid w:val="1FF3127D"/>
    <w:rsid w:val="210C0BC2"/>
    <w:rsid w:val="22DA3C7F"/>
    <w:rsid w:val="23D44E4B"/>
    <w:rsid w:val="23F365A6"/>
    <w:rsid w:val="303038C6"/>
    <w:rsid w:val="321A4AB3"/>
    <w:rsid w:val="3571445D"/>
    <w:rsid w:val="39231175"/>
    <w:rsid w:val="39FE52CA"/>
    <w:rsid w:val="3A9871C2"/>
    <w:rsid w:val="3C875DA3"/>
    <w:rsid w:val="3F6F78D3"/>
    <w:rsid w:val="40055624"/>
    <w:rsid w:val="412F04FD"/>
    <w:rsid w:val="41965F34"/>
    <w:rsid w:val="45223FD1"/>
    <w:rsid w:val="454D2C8D"/>
    <w:rsid w:val="45E51EAC"/>
    <w:rsid w:val="461D558D"/>
    <w:rsid w:val="46A86DBF"/>
    <w:rsid w:val="49E37794"/>
    <w:rsid w:val="4A8138D1"/>
    <w:rsid w:val="5269386D"/>
    <w:rsid w:val="538A3438"/>
    <w:rsid w:val="571F43BA"/>
    <w:rsid w:val="584B45E2"/>
    <w:rsid w:val="58515E6E"/>
    <w:rsid w:val="63283828"/>
    <w:rsid w:val="644F03CB"/>
    <w:rsid w:val="646567C9"/>
    <w:rsid w:val="671A38A8"/>
    <w:rsid w:val="68D20DF7"/>
    <w:rsid w:val="69617B1E"/>
    <w:rsid w:val="69CA564D"/>
    <w:rsid w:val="6C3001D0"/>
    <w:rsid w:val="6C463EA0"/>
    <w:rsid w:val="6D8F2B96"/>
    <w:rsid w:val="6D9653AE"/>
    <w:rsid w:val="6F3239BB"/>
    <w:rsid w:val="6F5B4F86"/>
    <w:rsid w:val="709A07E4"/>
    <w:rsid w:val="7362475C"/>
    <w:rsid w:val="74C27582"/>
    <w:rsid w:val="7D5C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firstLine="7455"/>
      <w:outlineLvl w:val="0"/>
    </w:pPr>
    <w:rPr>
      <w:sz w:val="48"/>
    </w:rPr>
  </w:style>
  <w:style w:type="paragraph" w:styleId="3">
    <w:name w:val="heading 2"/>
    <w:basedOn w:val="2"/>
    <w:next w:val="4"/>
    <w:link w:val="40"/>
    <w:qFormat/>
    <w:uiPriority w:val="0"/>
    <w:pPr>
      <w:keepNext w:val="0"/>
      <w:keepLines/>
      <w:numPr>
        <w:ilvl w:val="1"/>
        <w:numId w:val="1"/>
      </w:numPr>
      <w:adjustRightInd w:val="0"/>
      <w:spacing w:before="120" w:after="120"/>
      <w:jc w:val="left"/>
      <w:textAlignment w:val="baseline"/>
      <w:outlineLvl w:val="1"/>
    </w:pPr>
    <w:rPr>
      <w:rFonts w:ascii="宋体"/>
      <w:kern w:val="0"/>
      <w:sz w:val="21"/>
      <w:szCs w:val="21"/>
    </w:rPr>
  </w:style>
  <w:style w:type="paragraph" w:styleId="5">
    <w:name w:val="heading 3"/>
    <w:basedOn w:val="2"/>
    <w:next w:val="4"/>
    <w:link w:val="42"/>
    <w:autoRedefine/>
    <w:qFormat/>
    <w:uiPriority w:val="9"/>
    <w:pPr>
      <w:keepNext w:val="0"/>
      <w:keepLines/>
      <w:adjustRightInd w:val="0"/>
      <w:spacing w:before="120" w:after="120"/>
      <w:ind w:left="720" w:hanging="240"/>
      <w:jc w:val="left"/>
      <w:outlineLvl w:val="2"/>
    </w:pPr>
    <w:rPr>
      <w:rFonts w:ascii="宋体" w:hAnsi="Tahoma"/>
      <w:kern w:val="0"/>
      <w:sz w:val="21"/>
      <w:szCs w:val="21"/>
    </w:rPr>
  </w:style>
  <w:style w:type="paragraph" w:styleId="6">
    <w:name w:val="heading 4"/>
    <w:basedOn w:val="2"/>
    <w:next w:val="4"/>
    <w:autoRedefine/>
    <w:qFormat/>
    <w:uiPriority w:val="0"/>
    <w:pPr>
      <w:keepLines/>
      <w:numPr>
        <w:ilvl w:val="3"/>
        <w:numId w:val="1"/>
      </w:numPr>
      <w:adjustRightInd w:val="0"/>
      <w:spacing w:before="120" w:after="120"/>
      <w:ind w:firstLine="0"/>
      <w:jc w:val="left"/>
      <w:textAlignment w:val="baseline"/>
      <w:outlineLvl w:val="3"/>
    </w:pPr>
    <w:rPr>
      <w:rFonts w:ascii="宋体" w:hAnsi="Tahoma"/>
      <w:kern w:val="0"/>
      <w:sz w:val="21"/>
      <w:szCs w:val="21"/>
    </w:rPr>
  </w:style>
  <w:style w:type="paragraph" w:styleId="7">
    <w:name w:val="heading 5"/>
    <w:basedOn w:val="5"/>
    <w:next w:val="4"/>
    <w:autoRedefine/>
    <w:qFormat/>
    <w:uiPriority w:val="0"/>
    <w:pPr>
      <w:numPr>
        <w:ilvl w:val="4"/>
        <w:numId w:val="1"/>
      </w:numPr>
      <w:ind w:left="0" w:firstLine="0"/>
      <w:textAlignment w:val="baseline"/>
      <w:outlineLvl w:val="4"/>
    </w:pPr>
  </w:style>
  <w:style w:type="paragraph" w:styleId="8">
    <w:name w:val="heading 6"/>
    <w:basedOn w:val="1"/>
    <w:next w:val="1"/>
    <w:autoRedefine/>
    <w:qFormat/>
    <w:uiPriority w:val="0"/>
    <w:pPr>
      <w:keepNext/>
      <w:outlineLvl w:val="5"/>
    </w:pPr>
    <w:rPr>
      <w:i/>
      <w:iCs/>
      <w:color w:val="000000"/>
      <w:sz w:val="22"/>
      <w:szCs w:val="2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1"/>
    <w:autoRedefine/>
    <w:qFormat/>
    <w:uiPriority w:val="0"/>
    <w:pPr>
      <w:adjustRightInd w:val="0"/>
      <w:spacing w:line="360" w:lineRule="atLeast"/>
      <w:ind w:firstLine="420"/>
      <w:jc w:val="left"/>
    </w:pPr>
    <w:rPr>
      <w:kern w:val="0"/>
      <w:sz w:val="20"/>
      <w:szCs w:val="24"/>
    </w:rPr>
  </w:style>
  <w:style w:type="paragraph" w:styleId="9">
    <w:name w:val="List 3"/>
    <w:basedOn w:val="1"/>
    <w:autoRedefine/>
    <w:qFormat/>
    <w:uiPriority w:val="0"/>
    <w:pPr>
      <w:ind w:left="100" w:leftChars="400" w:hanging="200" w:hangingChars="200"/>
    </w:pPr>
  </w:style>
  <w:style w:type="paragraph" w:styleId="10">
    <w:name w:val="toc 7"/>
    <w:basedOn w:val="1"/>
    <w:next w:val="1"/>
    <w:autoRedefine/>
    <w:semiHidden/>
    <w:qFormat/>
    <w:uiPriority w:val="0"/>
    <w:pPr>
      <w:ind w:left="1260"/>
      <w:jc w:val="left"/>
    </w:pPr>
    <w:rPr>
      <w:sz w:val="18"/>
      <w:szCs w:val="18"/>
    </w:r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jc w:val="left"/>
    </w:pPr>
  </w:style>
  <w:style w:type="paragraph" w:styleId="14">
    <w:name w:val="Body Text 3"/>
    <w:basedOn w:val="1"/>
    <w:autoRedefine/>
    <w:qFormat/>
    <w:uiPriority w:val="0"/>
    <w:rPr>
      <w:sz w:val="18"/>
    </w:rPr>
  </w:style>
  <w:style w:type="paragraph" w:styleId="15">
    <w:name w:val="Body Text"/>
    <w:basedOn w:val="1"/>
    <w:autoRedefine/>
    <w:qFormat/>
    <w:uiPriority w:val="0"/>
    <w:rPr>
      <w:sz w:val="28"/>
      <w:szCs w:val="24"/>
    </w:rPr>
  </w:style>
  <w:style w:type="paragraph" w:styleId="16">
    <w:name w:val="Body Text Indent"/>
    <w:basedOn w:val="1"/>
    <w:autoRedefine/>
    <w:qFormat/>
    <w:uiPriority w:val="0"/>
    <w:pPr>
      <w:snapToGrid w:val="0"/>
      <w:spacing w:line="300" w:lineRule="auto"/>
      <w:ind w:right="19" w:firstLine="525"/>
    </w:pPr>
    <w:rPr>
      <w:sz w:val="24"/>
    </w:rPr>
  </w:style>
  <w:style w:type="paragraph" w:styleId="17">
    <w:name w:val="List 2"/>
    <w:basedOn w:val="1"/>
    <w:autoRedefine/>
    <w:qFormat/>
    <w:uiPriority w:val="0"/>
    <w:pPr>
      <w:ind w:left="840" w:hanging="420"/>
    </w:pPr>
  </w:style>
  <w:style w:type="paragraph" w:styleId="18">
    <w:name w:val="toc 3"/>
    <w:basedOn w:val="1"/>
    <w:next w:val="1"/>
    <w:autoRedefine/>
    <w:qFormat/>
    <w:uiPriority w:val="39"/>
    <w:pPr>
      <w:ind w:left="840" w:leftChars="400"/>
    </w:pPr>
  </w:style>
  <w:style w:type="paragraph" w:styleId="19">
    <w:name w:val="Plain Text"/>
    <w:basedOn w:val="1"/>
    <w:autoRedefine/>
    <w:qFormat/>
    <w:uiPriority w:val="0"/>
    <w:rPr>
      <w:rFonts w:ascii="宋体" w:hAnsi="Courier New" w:cs="Courier New"/>
      <w:szCs w:val="21"/>
    </w:rPr>
  </w:style>
  <w:style w:type="paragraph" w:styleId="20">
    <w:name w:val="Date"/>
    <w:basedOn w:val="1"/>
    <w:next w:val="1"/>
    <w:autoRedefine/>
    <w:qFormat/>
    <w:uiPriority w:val="0"/>
    <w:rPr>
      <w:sz w:val="24"/>
    </w:rPr>
  </w:style>
  <w:style w:type="paragraph" w:styleId="21">
    <w:name w:val="Body Text Indent 2"/>
    <w:basedOn w:val="1"/>
    <w:autoRedefine/>
    <w:qFormat/>
    <w:uiPriority w:val="0"/>
    <w:pPr>
      <w:snapToGrid w:val="0"/>
      <w:spacing w:line="300" w:lineRule="auto"/>
      <w:ind w:firstLine="525" w:firstLineChars="250"/>
    </w:pPr>
    <w:rPr>
      <w:rFonts w:ascii="宋体" w:hAnsi="宋体"/>
    </w:rPr>
  </w:style>
  <w:style w:type="paragraph" w:styleId="22">
    <w:name w:val="Balloon Text"/>
    <w:basedOn w:val="1"/>
    <w:autoRedefine/>
    <w:semiHidden/>
    <w:qFormat/>
    <w:uiPriority w:val="0"/>
    <w:rPr>
      <w:sz w:val="18"/>
      <w:szCs w:val="18"/>
    </w:rPr>
  </w:style>
  <w:style w:type="paragraph" w:styleId="23">
    <w:name w:val="footer"/>
    <w:basedOn w:val="1"/>
    <w:autoRedefine/>
    <w:qFormat/>
    <w:uiPriority w:val="0"/>
    <w:pPr>
      <w:tabs>
        <w:tab w:val="center" w:pos="4320"/>
        <w:tab w:val="right" w:pos="8640"/>
      </w:tabs>
      <w:snapToGrid w:val="0"/>
      <w:jc w:val="left"/>
    </w:pPr>
    <w:rPr>
      <w:sz w:val="18"/>
    </w:rPr>
  </w:style>
  <w:style w:type="paragraph" w:styleId="24">
    <w:name w:val="header"/>
    <w:basedOn w:val="1"/>
    <w:link w:val="43"/>
    <w:autoRedefine/>
    <w:qFormat/>
    <w:uiPriority w:val="99"/>
    <w:pPr>
      <w:pBdr>
        <w:bottom w:val="single" w:color="auto" w:sz="6" w:space="1"/>
      </w:pBdr>
      <w:tabs>
        <w:tab w:val="center" w:pos="4320"/>
        <w:tab w:val="right" w:pos="8640"/>
      </w:tabs>
      <w:snapToGrid w:val="0"/>
      <w:jc w:val="center"/>
    </w:pPr>
    <w:rPr>
      <w:sz w:val="18"/>
    </w:rPr>
  </w:style>
  <w:style w:type="paragraph" w:styleId="25">
    <w:name w:val="toc 1"/>
    <w:basedOn w:val="1"/>
    <w:next w:val="1"/>
    <w:autoRedefine/>
    <w:qFormat/>
    <w:uiPriority w:val="39"/>
  </w:style>
  <w:style w:type="paragraph" w:styleId="26">
    <w:name w:val="Body Text Indent 3"/>
    <w:basedOn w:val="1"/>
    <w:autoRedefine/>
    <w:qFormat/>
    <w:uiPriority w:val="0"/>
    <w:pPr>
      <w:snapToGrid w:val="0"/>
      <w:spacing w:line="300" w:lineRule="auto"/>
      <w:ind w:right="19" w:firstLine="525"/>
    </w:pPr>
    <w:rPr>
      <w:rFonts w:ascii="宋体" w:hAnsi="宋体"/>
    </w:rPr>
  </w:style>
  <w:style w:type="paragraph" w:styleId="27">
    <w:name w:val="toc 2"/>
    <w:basedOn w:val="1"/>
    <w:next w:val="1"/>
    <w:autoRedefine/>
    <w:qFormat/>
    <w:uiPriority w:val="39"/>
    <w:pPr>
      <w:tabs>
        <w:tab w:val="right" w:leader="dot" w:pos="9345"/>
      </w:tabs>
    </w:pPr>
  </w:style>
  <w:style w:type="paragraph" w:styleId="28">
    <w:name w:val="Body Text 2"/>
    <w:basedOn w:val="1"/>
    <w:autoRedefine/>
    <w:qFormat/>
    <w:uiPriority w:val="0"/>
    <w:pPr>
      <w:jc w:val="center"/>
    </w:pPr>
    <w:rPr>
      <w:rFonts w:ascii="宋体" w:hAnsi="宋体"/>
      <w:sz w:val="18"/>
    </w:r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0">
    <w:name w:val="Normal (Web)"/>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styleId="31">
    <w:name w:val="annotation subject"/>
    <w:basedOn w:val="13"/>
    <w:next w:val="13"/>
    <w:autoRedefine/>
    <w:semiHidden/>
    <w:qFormat/>
    <w:uiPriority w:val="0"/>
    <w:rPr>
      <w:b/>
      <w:bCs/>
    </w:rPr>
  </w:style>
  <w:style w:type="table" w:styleId="33">
    <w:name w:val="Table Grid"/>
    <w:basedOn w:val="3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bCs/>
    </w:rPr>
  </w:style>
  <w:style w:type="character" w:styleId="36">
    <w:name w:val="page number"/>
    <w:autoRedefine/>
    <w:qFormat/>
    <w:uiPriority w:val="0"/>
  </w:style>
  <w:style w:type="character" w:styleId="37">
    <w:name w:val="Emphasis"/>
    <w:autoRedefine/>
    <w:qFormat/>
    <w:uiPriority w:val="20"/>
    <w:rPr>
      <w:i/>
      <w:iCs/>
    </w:rPr>
  </w:style>
  <w:style w:type="character" w:styleId="38">
    <w:name w:val="Hyperlink"/>
    <w:autoRedefine/>
    <w:qFormat/>
    <w:uiPriority w:val="99"/>
    <w:rPr>
      <w:color w:val="261CDC"/>
      <w:u w:val="single"/>
    </w:rPr>
  </w:style>
  <w:style w:type="character" w:styleId="39">
    <w:name w:val="annotation reference"/>
    <w:autoRedefine/>
    <w:semiHidden/>
    <w:qFormat/>
    <w:uiPriority w:val="0"/>
    <w:rPr>
      <w:sz w:val="21"/>
      <w:szCs w:val="21"/>
    </w:rPr>
  </w:style>
  <w:style w:type="character" w:customStyle="1" w:styleId="40">
    <w:name w:val="标题 2 字符"/>
    <w:link w:val="3"/>
    <w:autoRedefine/>
    <w:qFormat/>
    <w:uiPriority w:val="0"/>
    <w:rPr>
      <w:rFonts w:ascii="宋体"/>
      <w:sz w:val="21"/>
      <w:szCs w:val="21"/>
      <w:lang w:bidi="ar-SA"/>
    </w:rPr>
  </w:style>
  <w:style w:type="character" w:customStyle="1" w:styleId="41">
    <w:name w:val="正文缩进 字符"/>
    <w:link w:val="4"/>
    <w:autoRedefine/>
    <w:qFormat/>
    <w:uiPriority w:val="0"/>
    <w:rPr>
      <w:rFonts w:eastAsia="宋体"/>
      <w:szCs w:val="24"/>
      <w:lang w:val="en-US" w:eastAsia="zh-CN" w:bidi="ar-SA"/>
    </w:rPr>
  </w:style>
  <w:style w:type="character" w:customStyle="1" w:styleId="42">
    <w:name w:val="标题 3 字符"/>
    <w:link w:val="5"/>
    <w:autoRedefine/>
    <w:qFormat/>
    <w:uiPriority w:val="9"/>
    <w:rPr>
      <w:rFonts w:ascii="宋体" w:hAnsi="Tahoma"/>
      <w:sz w:val="21"/>
      <w:szCs w:val="21"/>
    </w:rPr>
  </w:style>
  <w:style w:type="character" w:customStyle="1" w:styleId="43">
    <w:name w:val="页眉 字符"/>
    <w:link w:val="24"/>
    <w:autoRedefine/>
    <w:qFormat/>
    <w:uiPriority w:val="99"/>
    <w:rPr>
      <w:kern w:val="2"/>
      <w:sz w:val="18"/>
    </w:rPr>
  </w:style>
  <w:style w:type="character" w:customStyle="1" w:styleId="44">
    <w:name w:val="Char Char4"/>
    <w:autoRedefine/>
    <w:qFormat/>
    <w:uiPriority w:val="0"/>
    <w:rPr>
      <w:rFonts w:eastAsia="宋体"/>
      <w:sz w:val="21"/>
      <w:szCs w:val="24"/>
      <w:lang w:val="en-US" w:eastAsia="zh-CN" w:bidi="ar-SA"/>
    </w:rPr>
  </w:style>
  <w:style w:type="character" w:customStyle="1" w:styleId="45">
    <w:name w:val="样式 正文文本缩进 + 宋体 五号 黑色 行距: 单倍行距 Char"/>
    <w:link w:val="46"/>
    <w:autoRedefine/>
    <w:qFormat/>
    <w:uiPriority w:val="0"/>
    <w:rPr>
      <w:rFonts w:eastAsia="宋体" w:cs="宋体"/>
      <w:color w:val="000000"/>
      <w:kern w:val="2"/>
      <w:sz w:val="21"/>
      <w:szCs w:val="21"/>
      <w:lang w:val="en-US" w:eastAsia="zh-CN" w:bidi="ar-SA"/>
    </w:rPr>
  </w:style>
  <w:style w:type="paragraph" w:customStyle="1" w:styleId="46">
    <w:name w:val="样式 正文文本缩进 + 宋体 五号 黑色 行距: 单倍行距"/>
    <w:basedOn w:val="16"/>
    <w:link w:val="45"/>
    <w:autoRedefine/>
    <w:qFormat/>
    <w:uiPriority w:val="0"/>
    <w:pPr>
      <w:snapToGrid/>
      <w:spacing w:line="240" w:lineRule="auto"/>
      <w:ind w:right="0" w:firstLine="420"/>
    </w:pPr>
    <w:rPr>
      <w:rFonts w:cs="宋体"/>
      <w:color w:val="000000"/>
      <w:sz w:val="21"/>
      <w:szCs w:val="21"/>
    </w:rPr>
  </w:style>
  <w:style w:type="character" w:customStyle="1" w:styleId="47">
    <w:name w:val="apple-converted-space"/>
    <w:autoRedefine/>
    <w:qFormat/>
    <w:uiPriority w:val="0"/>
  </w:style>
  <w:style w:type="character" w:customStyle="1" w:styleId="48">
    <w:name w:val="Body text|1_"/>
    <w:link w:val="49"/>
    <w:autoRedefine/>
    <w:qFormat/>
    <w:uiPriority w:val="0"/>
    <w:rPr>
      <w:rFonts w:ascii="宋体" w:hAnsi="宋体" w:cs="宋体"/>
      <w:sz w:val="36"/>
      <w:szCs w:val="36"/>
      <w:lang w:val="zh-TW" w:eastAsia="zh-TW" w:bidi="zh-TW"/>
    </w:rPr>
  </w:style>
  <w:style w:type="paragraph" w:customStyle="1" w:styleId="49">
    <w:name w:val="Body text|1"/>
    <w:basedOn w:val="1"/>
    <w:link w:val="48"/>
    <w:autoRedefine/>
    <w:qFormat/>
    <w:uiPriority w:val="0"/>
    <w:pPr>
      <w:spacing w:line="314" w:lineRule="auto"/>
      <w:ind w:firstLine="400"/>
      <w:jc w:val="left"/>
    </w:pPr>
    <w:rPr>
      <w:rFonts w:ascii="宋体" w:hAnsi="宋体" w:cs="宋体"/>
      <w:kern w:val="0"/>
      <w:sz w:val="36"/>
      <w:szCs w:val="36"/>
      <w:lang w:val="zh-TW" w:eastAsia="zh-TW" w:bidi="zh-TW"/>
    </w:rPr>
  </w:style>
  <w:style w:type="character" w:customStyle="1" w:styleId="50">
    <w:name w:val="一级条标题 Char Char"/>
    <w:link w:val="51"/>
    <w:autoRedefine/>
    <w:qFormat/>
    <w:uiPriority w:val="0"/>
    <w:rPr>
      <w:rFonts w:eastAsia="黑体"/>
      <w:sz w:val="21"/>
      <w:lang w:bidi="ar-SA"/>
    </w:rPr>
  </w:style>
  <w:style w:type="paragraph" w:customStyle="1" w:styleId="51">
    <w:name w:val="一级条标题"/>
    <w:next w:val="1"/>
    <w:link w:val="50"/>
    <w:autoRedefine/>
    <w:qFormat/>
    <w:uiPriority w:val="0"/>
    <w:pPr>
      <w:outlineLvl w:val="2"/>
    </w:pPr>
    <w:rPr>
      <w:rFonts w:ascii="Times New Roman" w:hAnsi="Times New Roman" w:eastAsia="黑体" w:cs="Times New Roman"/>
      <w:sz w:val="21"/>
      <w:lang w:val="en-US" w:eastAsia="zh-CN" w:bidi="ar-SA"/>
    </w:rPr>
  </w:style>
  <w:style w:type="character" w:customStyle="1" w:styleId="52">
    <w:name w:val="二级条标题 Char"/>
    <w:link w:val="53"/>
    <w:autoRedefine/>
    <w:qFormat/>
    <w:uiPriority w:val="0"/>
    <w:rPr>
      <w:rFonts w:eastAsia="黑体"/>
      <w:sz w:val="21"/>
    </w:rPr>
  </w:style>
  <w:style w:type="paragraph" w:customStyle="1" w:styleId="53">
    <w:name w:val="二级条标题"/>
    <w:basedOn w:val="51"/>
    <w:next w:val="1"/>
    <w:link w:val="52"/>
    <w:autoRedefine/>
    <w:qFormat/>
    <w:uiPriority w:val="0"/>
    <w:pPr>
      <w:tabs>
        <w:tab w:val="left" w:pos="360"/>
        <w:tab w:val="left" w:pos="1305"/>
      </w:tabs>
      <w:ind w:left="1305" w:hanging="150"/>
      <w:outlineLvl w:val="3"/>
    </w:pPr>
  </w:style>
  <w:style w:type="character" w:customStyle="1" w:styleId="54">
    <w:name w:val="一级条标题 Char"/>
    <w:autoRedefine/>
    <w:qFormat/>
    <w:uiPriority w:val="0"/>
    <w:rPr>
      <w:rFonts w:ascii="黑体" w:eastAsia="黑体"/>
      <w:sz w:val="21"/>
      <w:szCs w:val="21"/>
      <w:lang w:bidi="ar-SA"/>
    </w:rPr>
  </w:style>
  <w:style w:type="character" w:customStyle="1" w:styleId="55">
    <w:name w:val="Other|1_"/>
    <w:link w:val="56"/>
    <w:autoRedefine/>
    <w:qFormat/>
    <w:uiPriority w:val="0"/>
    <w:rPr>
      <w:rFonts w:ascii="宋体" w:hAnsi="宋体" w:cs="宋体"/>
      <w:sz w:val="36"/>
      <w:szCs w:val="36"/>
      <w:lang w:val="zh-TW" w:eastAsia="zh-TW" w:bidi="zh-TW"/>
    </w:rPr>
  </w:style>
  <w:style w:type="paragraph" w:customStyle="1" w:styleId="56">
    <w:name w:val="Other|1"/>
    <w:basedOn w:val="1"/>
    <w:link w:val="55"/>
    <w:autoRedefine/>
    <w:qFormat/>
    <w:uiPriority w:val="0"/>
    <w:pPr>
      <w:spacing w:line="314" w:lineRule="auto"/>
      <w:ind w:firstLine="400"/>
      <w:jc w:val="left"/>
    </w:pPr>
    <w:rPr>
      <w:rFonts w:ascii="宋体" w:hAnsi="宋体" w:cs="宋体"/>
      <w:kern w:val="0"/>
      <w:sz w:val="36"/>
      <w:szCs w:val="36"/>
      <w:lang w:val="zh-TW" w:eastAsia="zh-TW" w:bidi="zh-TW"/>
    </w:rPr>
  </w:style>
  <w:style w:type="character" w:customStyle="1" w:styleId="57">
    <w:name w:val="段 Char"/>
    <w:link w:val="58"/>
    <w:autoRedefine/>
    <w:qFormat/>
    <w:uiPriority w:val="0"/>
    <w:rPr>
      <w:rFonts w:ascii="宋体"/>
      <w:sz w:val="21"/>
      <w:lang w:val="en-US" w:eastAsia="zh-CN" w:bidi="ar-SA"/>
    </w:rPr>
  </w:style>
  <w:style w:type="paragraph" w:customStyle="1" w:styleId="58">
    <w:name w:val="段"/>
    <w:link w:val="5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Char Char"/>
    <w:autoRedefine/>
    <w:qFormat/>
    <w:uiPriority w:val="0"/>
    <w:rPr>
      <w:rFonts w:eastAsia="宋体"/>
      <w:szCs w:val="24"/>
      <w:lang w:val="en-US" w:eastAsia="zh-CN" w:bidi="ar-SA"/>
    </w:rPr>
  </w:style>
  <w:style w:type="character" w:customStyle="1" w:styleId="60">
    <w:name w:val="tran"/>
    <w:autoRedefine/>
    <w:qFormat/>
    <w:uiPriority w:val="0"/>
  </w:style>
  <w:style w:type="paragraph" w:customStyle="1" w:styleId="61">
    <w:name w:val="附录图标号"/>
    <w:basedOn w:val="1"/>
    <w:autoRedefine/>
    <w:qFormat/>
    <w:uiPriority w:val="0"/>
    <w:pPr>
      <w:keepNext/>
      <w:pageBreakBefore/>
      <w:widowControl/>
      <w:numPr>
        <w:ilvl w:val="0"/>
        <w:numId w:val="2"/>
      </w:numPr>
      <w:spacing w:line="14" w:lineRule="exact"/>
      <w:ind w:left="0" w:firstLine="363"/>
      <w:jc w:val="center"/>
      <w:outlineLvl w:val="0"/>
    </w:pPr>
    <w:rPr>
      <w:color w:val="FFFFFF"/>
      <w:szCs w:val="24"/>
    </w:rPr>
  </w:style>
  <w:style w:type="paragraph" w:customStyle="1" w:styleId="62">
    <w:name w:val="图表脚注说明"/>
    <w:basedOn w:val="1"/>
    <w:autoRedefine/>
    <w:qFormat/>
    <w:uiPriority w:val="0"/>
    <w:pPr>
      <w:numPr>
        <w:ilvl w:val="0"/>
        <w:numId w:val="3"/>
      </w:numPr>
    </w:pPr>
    <w:rPr>
      <w:rFonts w:ascii="宋体"/>
      <w:sz w:val="18"/>
      <w:szCs w:val="18"/>
    </w:rPr>
  </w:style>
  <w:style w:type="paragraph" w:customStyle="1" w:styleId="63">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65">
    <w:name w:val="四级条标题"/>
    <w:basedOn w:val="66"/>
    <w:next w:val="58"/>
    <w:autoRedefine/>
    <w:qFormat/>
    <w:uiPriority w:val="0"/>
    <w:pPr>
      <w:tabs>
        <w:tab w:val="left" w:pos="1305"/>
      </w:tabs>
      <w:spacing w:before="50" w:beforeLines="50" w:after="50" w:afterLines="50"/>
      <w:outlineLvl w:val="5"/>
    </w:pPr>
    <w:rPr>
      <w:rFonts w:ascii="黑体"/>
      <w:szCs w:val="21"/>
    </w:rPr>
  </w:style>
  <w:style w:type="paragraph" w:customStyle="1" w:styleId="66">
    <w:name w:val="三级条标题"/>
    <w:basedOn w:val="53"/>
    <w:next w:val="1"/>
    <w:autoRedefine/>
    <w:qFormat/>
    <w:uiPriority w:val="0"/>
    <w:pPr>
      <w:tabs>
        <w:tab w:val="clear" w:pos="360"/>
      </w:tabs>
      <w:ind w:left="0" w:firstLine="0"/>
      <w:outlineLvl w:val="4"/>
    </w:pPr>
  </w:style>
  <w:style w:type="paragraph" w:customStyle="1" w:styleId="67">
    <w:name w:val="附录章标题"/>
    <w:next w:val="58"/>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8">
    <w:name w:val="p15"/>
    <w:basedOn w:val="1"/>
    <w:autoRedefine/>
    <w:qFormat/>
    <w:uiPriority w:val="0"/>
    <w:pPr>
      <w:widowControl/>
      <w:spacing w:line="300" w:lineRule="auto"/>
      <w:ind w:right="19" w:firstLine="525"/>
    </w:pPr>
    <w:rPr>
      <w:kern w:val="0"/>
      <w:sz w:val="24"/>
      <w:szCs w:val="24"/>
    </w:rPr>
  </w:style>
  <w:style w:type="paragraph" w:customStyle="1" w:styleId="69">
    <w:name w:val="附录三级条标题"/>
    <w:basedOn w:val="70"/>
    <w:next w:val="58"/>
    <w:autoRedefine/>
    <w:qFormat/>
    <w:uiPriority w:val="0"/>
    <w:pPr>
      <w:numPr>
        <w:ilvl w:val="4"/>
      </w:numPr>
      <w:tabs>
        <w:tab w:val="left" w:pos="360"/>
      </w:tabs>
      <w:outlineLvl w:val="4"/>
    </w:pPr>
  </w:style>
  <w:style w:type="paragraph" w:customStyle="1" w:styleId="70">
    <w:name w:val="附录二级条标题"/>
    <w:basedOn w:val="1"/>
    <w:next w:val="58"/>
    <w:autoRedefine/>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71">
    <w:name w:val="附录图标题"/>
    <w:basedOn w:val="1"/>
    <w:next w:val="58"/>
    <w:autoRedefine/>
    <w:qFormat/>
    <w:uiPriority w:val="0"/>
    <w:pPr>
      <w:numPr>
        <w:ilvl w:val="1"/>
        <w:numId w:val="2"/>
      </w:numPr>
      <w:tabs>
        <w:tab w:val="left" w:pos="363"/>
      </w:tabs>
      <w:spacing w:before="50" w:beforeLines="50" w:after="50" w:afterLines="50"/>
      <w:ind w:left="0" w:firstLine="0"/>
      <w:jc w:val="center"/>
    </w:pPr>
    <w:rPr>
      <w:rFonts w:ascii="黑体" w:eastAsia="黑体"/>
      <w:szCs w:val="21"/>
    </w:rPr>
  </w:style>
  <w:style w:type="paragraph" w:customStyle="1" w:styleId="72">
    <w:name w:val="附录一级条标题"/>
    <w:basedOn w:val="67"/>
    <w:next w:val="58"/>
    <w:autoRedefine/>
    <w:qFormat/>
    <w:uiPriority w:val="0"/>
    <w:pPr>
      <w:numPr>
        <w:ilvl w:val="2"/>
      </w:numPr>
      <w:autoSpaceDN w:val="0"/>
      <w:spacing w:before="50" w:beforeLines="50" w:after="50" w:afterLines="50"/>
      <w:outlineLvl w:val="2"/>
    </w:pPr>
  </w:style>
  <w:style w:type="paragraph" w:customStyle="1" w:styleId="73">
    <w:name w:val="附录四级条标题"/>
    <w:basedOn w:val="69"/>
    <w:next w:val="58"/>
    <w:autoRedefine/>
    <w:qFormat/>
    <w:uiPriority w:val="0"/>
    <w:pPr>
      <w:numPr>
        <w:ilvl w:val="5"/>
      </w:numPr>
      <w:outlineLvl w:val="5"/>
    </w:pPr>
  </w:style>
  <w:style w:type="paragraph" w:customStyle="1" w:styleId="74">
    <w:name w:val="列项●（二级）"/>
    <w:autoRedefine/>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75">
    <w:name w:val="列出段落1"/>
    <w:basedOn w:val="1"/>
    <w:autoRedefine/>
    <w:qFormat/>
    <w:uiPriority w:val="99"/>
    <w:pPr>
      <w:ind w:firstLine="420" w:firstLineChars="200"/>
    </w:pPr>
    <w:rPr>
      <w:szCs w:val="21"/>
    </w:rPr>
  </w:style>
  <w:style w:type="paragraph" w:customStyle="1" w:styleId="7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章标题"/>
    <w:next w:val="1"/>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8">
    <w:name w:val="五级条标题"/>
    <w:basedOn w:val="65"/>
    <w:next w:val="58"/>
    <w:autoRedefine/>
    <w:qFormat/>
    <w:uiPriority w:val="0"/>
    <w:pPr>
      <w:outlineLvl w:val="6"/>
    </w:pPr>
  </w:style>
  <w:style w:type="paragraph" w:customStyle="1" w:styleId="79">
    <w:name w:val="A.1"/>
    <w:autoRedefine/>
    <w:qFormat/>
    <w:uiPriority w:val="0"/>
    <w:pPr>
      <w:numPr>
        <w:ilvl w:val="1"/>
        <w:numId w:val="6"/>
      </w:numPr>
      <w:spacing w:before="120" w:after="120"/>
      <w:jc w:val="center"/>
    </w:pPr>
    <w:rPr>
      <w:rFonts w:ascii="Times New Roman" w:hAnsi="Times New Roman" w:eastAsia="黑体" w:cs="Times New Roman"/>
      <w:b/>
      <w:sz w:val="21"/>
      <w:szCs w:val="21"/>
      <w:lang w:val="en-US" w:eastAsia="zh-CN" w:bidi="ar-SA"/>
    </w:rPr>
  </w:style>
  <w:style w:type="paragraph" w:customStyle="1" w:styleId="80">
    <w:name w:val="列项◆（三级）"/>
    <w:basedOn w:val="1"/>
    <w:autoRedefine/>
    <w:qFormat/>
    <w:uiPriority w:val="0"/>
    <w:pPr>
      <w:numPr>
        <w:ilvl w:val="2"/>
        <w:numId w:val="5"/>
      </w:numPr>
    </w:pPr>
    <w:rPr>
      <w:rFonts w:ascii="宋体"/>
      <w:szCs w:val="21"/>
    </w:rPr>
  </w:style>
  <w:style w:type="paragraph" w:customStyle="1" w:styleId="81">
    <w:name w:val="终结线"/>
    <w:basedOn w:val="1"/>
    <w:autoRedefine/>
    <w:qFormat/>
    <w:uiPriority w:val="0"/>
    <w:pPr>
      <w:framePr w:hSpace="181" w:vSpace="181" w:wrap="around" w:vAnchor="text" w:hAnchor="margin" w:xAlign="center" w:y="285"/>
    </w:pPr>
    <w:rPr>
      <w:szCs w:val="24"/>
    </w:r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4">
    <w:name w:val="注："/>
    <w:next w:val="58"/>
    <w:autoRedefine/>
    <w:qFormat/>
    <w:uiPriority w:val="0"/>
    <w:pPr>
      <w:widowControl w:val="0"/>
      <w:numPr>
        <w:ilvl w:val="0"/>
        <w:numId w:val="7"/>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5">
    <w:name w:val="p0"/>
    <w:basedOn w:val="1"/>
    <w:autoRedefine/>
    <w:qFormat/>
    <w:uiPriority w:val="0"/>
    <w:pPr>
      <w:widowControl/>
    </w:pPr>
    <w:rPr>
      <w:kern w:val="0"/>
      <w:szCs w:val="21"/>
    </w:rPr>
  </w:style>
  <w:style w:type="paragraph" w:customStyle="1" w:styleId="86">
    <w:name w:val="Char"/>
    <w:basedOn w:val="1"/>
    <w:autoRedefine/>
    <w:qFormat/>
    <w:uiPriority w:val="0"/>
    <w:pPr>
      <w:tabs>
        <w:tab w:val="left" w:pos="4665"/>
        <w:tab w:val="left" w:pos="8970"/>
      </w:tabs>
      <w:ind w:firstLine="400"/>
    </w:pPr>
    <w:rPr>
      <w:rFonts w:ascii="Tahoma" w:hAnsi="Tahoma" w:cs="Tahoma"/>
      <w:sz w:val="24"/>
      <w:szCs w:val="24"/>
    </w:rPr>
  </w:style>
  <w:style w:type="paragraph" w:customStyle="1" w:styleId="87">
    <w:name w:val="注：（正文）"/>
    <w:basedOn w:val="84"/>
    <w:next w:val="58"/>
    <w:autoRedefine/>
    <w:qFormat/>
    <w:uiPriority w:val="0"/>
    <w:pPr>
      <w:numPr>
        <w:numId w:val="0"/>
      </w:numPr>
      <w:ind w:left="811" w:hanging="448"/>
    </w:pPr>
  </w:style>
  <w:style w:type="paragraph" w:customStyle="1" w:styleId="88">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89">
    <w:name w:val="正文表标题"/>
    <w:next w:val="58"/>
    <w:autoRedefine/>
    <w:qFormat/>
    <w:uiPriority w:val="0"/>
    <w:pPr>
      <w:numPr>
        <w:ilvl w:val="0"/>
        <w:numId w:val="8"/>
      </w:numPr>
      <w:spacing w:before="156" w:beforeLines="50" w:after="156" w:afterLines="50"/>
      <w:jc w:val="center"/>
    </w:pPr>
    <w:rPr>
      <w:rFonts w:ascii="黑体" w:hAnsi="Times New Roman" w:eastAsia="黑体" w:cs="Times New Roman"/>
      <w:sz w:val="21"/>
      <w:lang w:val="en-US" w:eastAsia="zh-CN" w:bidi="ar-SA"/>
    </w:rPr>
  </w:style>
  <w:style w:type="paragraph" w:customStyle="1" w:styleId="90">
    <w:name w:val="目次、标准名称标题"/>
    <w:basedOn w:val="1"/>
    <w:next w:val="5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91">
    <w:name w:val="表头"/>
    <w:autoRedefine/>
    <w:qFormat/>
    <w:uiPriority w:val="0"/>
    <w:pPr>
      <w:keepNext/>
      <w:jc w:val="center"/>
    </w:pPr>
    <w:rPr>
      <w:rFonts w:ascii="Times New Roman" w:hAnsi="Times New Roman" w:eastAsia="黑体" w:cs="Arial"/>
      <w:kern w:val="2"/>
      <w:sz w:val="18"/>
      <w:szCs w:val="18"/>
      <w:lang w:val="en-US" w:eastAsia="zh-CN" w:bidi="ar-SA"/>
    </w:rPr>
  </w:style>
  <w:style w:type="paragraph" w:customStyle="1" w:styleId="92">
    <w:name w:val="二级无"/>
    <w:basedOn w:val="53"/>
    <w:autoRedefine/>
    <w:qFormat/>
    <w:uiPriority w:val="0"/>
    <w:pPr>
      <w:tabs>
        <w:tab w:val="clear" w:pos="360"/>
      </w:tabs>
      <w:ind w:left="0" w:firstLine="0"/>
    </w:pPr>
    <w:rPr>
      <w:rFonts w:ascii="宋体" w:eastAsia="宋体"/>
      <w:szCs w:val="21"/>
    </w:rPr>
  </w:style>
  <w:style w:type="paragraph" w:customStyle="1" w:styleId="93">
    <w:name w:val="附录标识"/>
    <w:basedOn w:val="1"/>
    <w:next w:val="58"/>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94">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styleId="95">
    <w:name w:val="List Paragraph"/>
    <w:basedOn w:val="1"/>
    <w:autoRedefine/>
    <w:qFormat/>
    <w:uiPriority w:val="34"/>
    <w:pPr>
      <w:spacing w:after="200" w:line="276" w:lineRule="auto"/>
      <w:ind w:firstLine="420" w:firstLineChars="200"/>
      <w:jc w:val="left"/>
    </w:pPr>
    <w:rPr>
      <w:rFonts w:ascii="Calibri" w:hAnsi="Calibri"/>
      <w:szCs w:val="22"/>
    </w:rPr>
  </w:style>
  <w:style w:type="paragraph" w:customStyle="1" w:styleId="96">
    <w:name w:val="_Style 95"/>
    <w:basedOn w:val="2"/>
    <w:next w:val="1"/>
    <w:autoRedefine/>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97">
    <w:name w:val="条名"/>
    <w:basedOn w:val="5"/>
    <w:next w:val="19"/>
    <w:autoRedefine/>
    <w:qFormat/>
    <w:uiPriority w:val="0"/>
    <w:pPr>
      <w:keepLines w:val="0"/>
      <w:snapToGrid w:val="0"/>
      <w:spacing w:before="0" w:after="0"/>
      <w:ind w:left="0" w:firstLine="0"/>
      <w:jc w:val="both"/>
    </w:pPr>
    <w:rPr>
      <w:rFonts w:ascii="Times New Roman" w:hAnsi="Times New Roman"/>
      <w:bCs/>
      <w:kern w:val="2"/>
      <w:szCs w:val="32"/>
    </w:rPr>
  </w:style>
  <w:style w:type="paragraph" w:customStyle="1" w:styleId="98">
    <w:name w:val="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9">
    <w:name w:val="正文图标题"/>
    <w:next w:val="58"/>
    <w:autoRedefine/>
    <w:qFormat/>
    <w:uiPriority w:val="0"/>
    <w:pPr>
      <w:numPr>
        <w:ilvl w:val="0"/>
        <w:numId w:val="9"/>
      </w:numPr>
      <w:spacing w:before="156" w:beforeLines="50" w:after="156" w:afterLines="50"/>
      <w:jc w:val="center"/>
    </w:pPr>
    <w:rPr>
      <w:rFonts w:ascii="黑体" w:hAnsi="Times New Roman" w:eastAsia="黑体" w:cs="Times New Roman"/>
      <w:sz w:val="21"/>
      <w:lang w:val="en-US" w:eastAsia="zh-CN" w:bidi="ar-SA"/>
    </w:rPr>
  </w:style>
  <w:style w:type="paragraph" w:customStyle="1" w:styleId="100">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1">
    <w:name w:val="附录五级条标题"/>
    <w:basedOn w:val="73"/>
    <w:next w:val="58"/>
    <w:autoRedefine/>
    <w:qFormat/>
    <w:uiPriority w:val="0"/>
    <w:pPr>
      <w:numPr>
        <w:ilvl w:val="6"/>
      </w:numPr>
      <w:outlineLvl w:val="6"/>
    </w:pPr>
  </w:style>
  <w:style w:type="paragraph" w:customStyle="1" w:styleId="102">
    <w:name w:val="A.1.1"/>
    <w:autoRedefine/>
    <w:qFormat/>
    <w:uiPriority w:val="0"/>
    <w:pPr>
      <w:widowControl w:val="0"/>
      <w:numPr>
        <w:ilvl w:val="2"/>
        <w:numId w:val="6"/>
      </w:numPr>
      <w:ind w:left="0" w:firstLine="0"/>
      <w:jc w:val="both"/>
    </w:pPr>
    <w:rPr>
      <w:rFonts w:ascii="Times New Roman" w:hAnsi="Times New Roman" w:eastAsia="宋体" w:cs="Times New Roman"/>
      <w:sz w:val="21"/>
      <w:szCs w:val="21"/>
      <w:lang w:val="en-US" w:eastAsia="zh-CN" w:bidi="ar-SA"/>
    </w:rPr>
  </w:style>
  <w:style w:type="paragraph" w:customStyle="1" w:styleId="103">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04">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1131</Words>
  <Characters>6452</Characters>
  <Lines>53</Lines>
  <Paragraphs>15</Paragraphs>
  <TotalTime>0</TotalTime>
  <ScaleCrop>false</ScaleCrop>
  <LinksUpToDate>false</LinksUpToDate>
  <CharactersWithSpaces>7568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2023-04-14T09:00:00Z</dcterms:created>
  <dc:creator>hjha</dc:creator>
  <cp:lastModifiedBy>李文庆@CTA协会</cp:lastModifiedBy>
  <cp:lastPrinted>2023-10-16T00:59:00Z</cp:lastPrinted>
  <dcterms:modified xsi:type="dcterms:W3CDTF">2024-01-11T03:57:58Z</dcterms:modified>
  <dc:title>FDSJ K</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F8EB31451DE042F59F30197271CE00AB</vt:lpwstr>
  </property>
</Properties>
</file>