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A90D5" w14:textId="3699A51C" w:rsidR="001C7FBA" w:rsidRDefault="0073573C">
      <w:pPr>
        <w:ind w:firstLine="420"/>
        <w:rPr>
          <w:rFonts w:cs="Times New Roman"/>
        </w:rPr>
      </w:pPr>
      <w:r>
        <w:rPr>
          <w:rFonts w:cs="Times New Roman"/>
        </w:rPr>
        <w:pict w14:anchorId="2484C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9pt;height:79.9pt">
            <v:imagedata r:id="rId9" o:title=""/>
          </v:shape>
        </w:pict>
      </w:r>
    </w:p>
    <w:p w14:paraId="28E310B9" w14:textId="25F116EA" w:rsidR="001C7FBA" w:rsidRDefault="00D40D1A">
      <w:pPr>
        <w:ind w:firstLine="723"/>
        <w:jc w:val="right"/>
        <w:rPr>
          <w:rFonts w:eastAsia="黑体" w:cs="Times New Roman"/>
          <w:bCs/>
          <w:spacing w:val="20"/>
          <w:sz w:val="32"/>
          <w:szCs w:val="32"/>
        </w:rPr>
      </w:pPr>
      <w:r>
        <w:rPr>
          <w:rFonts w:eastAsia="黑体" w:cs="Times New Roman"/>
          <w:b/>
          <w:bCs/>
          <w:spacing w:val="20"/>
          <w:sz w:val="32"/>
          <w:szCs w:val="32"/>
        </w:rPr>
        <w:t>T/CECS 10</w:t>
      </w:r>
      <w:r>
        <w:rPr>
          <w:rFonts w:eastAsia="黑体" w:cs="Times New Roman"/>
          <w:b/>
          <w:bCs/>
          <w:spacing w:val="20"/>
          <w:sz w:val="32"/>
          <w:szCs w:val="32"/>
        </w:rPr>
        <w:t>－</w:t>
      </w:r>
      <w:r>
        <w:rPr>
          <w:rFonts w:eastAsia="黑体" w:cs="Times New Roman"/>
          <w:b/>
          <w:bCs/>
          <w:spacing w:val="20"/>
          <w:sz w:val="32"/>
          <w:szCs w:val="32"/>
        </w:rPr>
        <w:t>20</w:t>
      </w:r>
      <w:r w:rsidR="00F9468C">
        <w:rPr>
          <w:rFonts w:eastAsia="黑体" w:cs="Times New Roman"/>
          <w:b/>
          <w:bCs/>
          <w:spacing w:val="20"/>
          <w:sz w:val="32"/>
          <w:szCs w:val="32"/>
        </w:rPr>
        <w:t>2</w:t>
      </w:r>
      <w:r w:rsidR="0042140D">
        <w:rPr>
          <w:rFonts w:eastAsia="黑体" w:cs="Times New Roman" w:hint="eastAsia"/>
          <w:b/>
          <w:bCs/>
          <w:spacing w:val="20"/>
          <w:sz w:val="32"/>
          <w:szCs w:val="32"/>
        </w:rPr>
        <w:t>4</w:t>
      </w:r>
    </w:p>
    <w:p w14:paraId="2A055EC7" w14:textId="77777777" w:rsidR="001C7FBA" w:rsidRDefault="00000000">
      <w:pPr>
        <w:ind w:firstLine="560"/>
        <w:rPr>
          <w:rFonts w:eastAsia="黑体" w:cs="Times New Roman"/>
          <w:sz w:val="28"/>
          <w:szCs w:val="28"/>
        </w:rPr>
      </w:pPr>
      <w:r>
        <w:rPr>
          <w:rFonts w:cs="Times New Roman"/>
          <w:sz w:val="28"/>
          <w:szCs w:val="28"/>
        </w:rPr>
        <w:pict w14:anchorId="15E50077">
          <v:line id="直接连接符 42" o:spid="_x0000_s2051" style="position:absolute;left:0;text-align:left;z-index:1" from="-26.25pt,6.8pt" to="459.75pt,6.85pt" o:preferrelative="t">
            <v:stroke miterlimit="2"/>
          </v:line>
        </w:pict>
      </w:r>
    </w:p>
    <w:p w14:paraId="2B11BC68" w14:textId="77777777" w:rsidR="001C7FBA" w:rsidRDefault="00D40D1A">
      <w:pPr>
        <w:tabs>
          <w:tab w:val="left" w:pos="8280"/>
        </w:tabs>
        <w:adjustRightInd w:val="0"/>
        <w:snapToGrid w:val="0"/>
        <w:spacing w:beforeLines="100" w:before="312"/>
        <w:ind w:firstLine="640"/>
        <w:jc w:val="center"/>
        <w:rPr>
          <w:rFonts w:cs="Times New Roman"/>
          <w:bCs/>
          <w:kern w:val="0"/>
          <w:szCs w:val="28"/>
        </w:rPr>
      </w:pPr>
      <w:r>
        <w:rPr>
          <w:rFonts w:cs="Times New Roman"/>
          <w:bCs/>
          <w:sz w:val="32"/>
          <w:szCs w:val="36"/>
        </w:rPr>
        <w:t>中国工程建设标准化协会标准</w:t>
      </w:r>
    </w:p>
    <w:p w14:paraId="62759987" w14:textId="77777777" w:rsidR="001C7FBA" w:rsidRDefault="001C7FBA">
      <w:pPr>
        <w:ind w:firstLine="402"/>
        <w:rPr>
          <w:rFonts w:cs="Times New Roman"/>
          <w:b/>
          <w:bCs/>
          <w:sz w:val="20"/>
          <w:szCs w:val="20"/>
        </w:rPr>
      </w:pPr>
    </w:p>
    <w:p w14:paraId="548FAF47" w14:textId="77777777" w:rsidR="001C7FBA" w:rsidRDefault="00D40D1A">
      <w:pPr>
        <w:tabs>
          <w:tab w:val="left" w:pos="6405"/>
        </w:tabs>
        <w:ind w:firstLine="402"/>
        <w:rPr>
          <w:rFonts w:eastAsia="Times New Roman" w:cs="Times New Roman"/>
          <w:b/>
          <w:bCs/>
          <w:sz w:val="20"/>
          <w:szCs w:val="20"/>
        </w:rPr>
      </w:pPr>
      <w:r>
        <w:rPr>
          <w:rFonts w:eastAsia="Times New Roman" w:cs="Times New Roman"/>
          <w:b/>
          <w:bCs/>
          <w:sz w:val="20"/>
          <w:szCs w:val="20"/>
        </w:rPr>
        <w:tab/>
      </w:r>
    </w:p>
    <w:p w14:paraId="27440B77" w14:textId="77777777" w:rsidR="001C7FBA" w:rsidRPr="009B536B" w:rsidRDefault="001C7FBA">
      <w:pPr>
        <w:ind w:firstLine="402"/>
        <w:rPr>
          <w:rFonts w:eastAsia="Times New Roman" w:cs="Times New Roman"/>
          <w:b/>
          <w:bCs/>
          <w:sz w:val="20"/>
          <w:szCs w:val="20"/>
        </w:rPr>
      </w:pPr>
    </w:p>
    <w:p w14:paraId="78789172" w14:textId="77777777" w:rsidR="001C7FBA" w:rsidRDefault="001C7FBA">
      <w:pPr>
        <w:spacing w:before="3"/>
        <w:ind w:firstLineChars="0" w:firstLine="0"/>
        <w:rPr>
          <w:rFonts w:cs="Times New Roman"/>
          <w:sz w:val="32"/>
          <w:szCs w:val="32"/>
        </w:rPr>
      </w:pPr>
    </w:p>
    <w:p w14:paraId="4470AB9D" w14:textId="6BC19A8B" w:rsidR="001C7FBA" w:rsidRDefault="009146F2">
      <w:pPr>
        <w:adjustRightInd w:val="0"/>
        <w:snapToGrid w:val="0"/>
        <w:spacing w:beforeLines="100" w:before="312" w:afterLines="100" w:after="312" w:line="240" w:lineRule="auto"/>
        <w:ind w:rightChars="85" w:right="178" w:firstLineChars="109" w:firstLine="523"/>
        <w:jc w:val="center"/>
        <w:rPr>
          <w:rFonts w:eastAsia="黑体" w:cs="Times New Roman"/>
          <w:sz w:val="48"/>
          <w:szCs w:val="44"/>
        </w:rPr>
      </w:pPr>
      <w:bookmarkStart w:id="0" w:name="_Hlk90547020"/>
      <w:r w:rsidRPr="009146F2">
        <w:rPr>
          <w:rFonts w:eastAsia="黑体" w:cs="Times New Roman" w:hint="eastAsia"/>
          <w:sz w:val="48"/>
          <w:szCs w:val="44"/>
        </w:rPr>
        <w:t>外包金属板无机填料芯材装饰防火一体化复合板</w:t>
      </w:r>
      <w:r w:rsidR="00D40D1A">
        <w:rPr>
          <w:rFonts w:eastAsia="黑体" w:cs="Times New Roman"/>
          <w:sz w:val="48"/>
          <w:szCs w:val="44"/>
        </w:rPr>
        <w:t>应用技术规程</w:t>
      </w:r>
      <w:bookmarkEnd w:id="0"/>
    </w:p>
    <w:p w14:paraId="317480C6" w14:textId="77777777" w:rsidR="001C7FBA" w:rsidRDefault="00D40D1A">
      <w:pPr>
        <w:pStyle w:val="af"/>
        <w:spacing w:beforeLines="50" w:before="156"/>
        <w:jc w:val="center"/>
        <w:rPr>
          <w:rFonts w:ascii="Times New Roman" w:eastAsia="黑体" w:hAnsi="Times New Roman"/>
          <w:sz w:val="28"/>
          <w:szCs w:val="28"/>
        </w:rPr>
      </w:pPr>
      <w:r>
        <w:rPr>
          <w:rFonts w:ascii="Times New Roman" w:eastAsia="黑体" w:hAnsi="Times New Roman"/>
          <w:sz w:val="28"/>
          <w:szCs w:val="28"/>
        </w:rPr>
        <w:t>Technical Specification for Self-Fresh Air Anti-Microbial Aluminum Alloy Framing Composite Wall Panels</w:t>
      </w:r>
    </w:p>
    <w:p w14:paraId="5D7D047E" w14:textId="77777777" w:rsidR="001C7FBA" w:rsidRDefault="001C7FBA">
      <w:pPr>
        <w:adjustRightInd w:val="0"/>
        <w:snapToGrid w:val="0"/>
        <w:spacing w:beforeLines="100" w:before="312" w:afterLines="100" w:after="312" w:line="240" w:lineRule="auto"/>
        <w:ind w:firstLineChars="0" w:firstLine="0"/>
        <w:jc w:val="center"/>
        <w:rPr>
          <w:rFonts w:cs="Times New Roman"/>
          <w:sz w:val="36"/>
          <w:szCs w:val="36"/>
        </w:rPr>
      </w:pPr>
    </w:p>
    <w:p w14:paraId="20224A70" w14:textId="77777777" w:rsidR="001C7FBA" w:rsidRDefault="001C7FBA">
      <w:pPr>
        <w:ind w:firstLineChars="0" w:firstLine="0"/>
        <w:rPr>
          <w:rFonts w:cs="Times New Roman"/>
          <w:b/>
          <w:bCs/>
          <w:sz w:val="32"/>
          <w:szCs w:val="32"/>
        </w:rPr>
      </w:pPr>
    </w:p>
    <w:p w14:paraId="5E8E7D68" w14:textId="77777777" w:rsidR="001C7FBA" w:rsidRDefault="001C7FBA">
      <w:pPr>
        <w:ind w:firstLineChars="0" w:firstLine="0"/>
        <w:rPr>
          <w:rFonts w:cs="Times New Roman"/>
          <w:b/>
          <w:bCs/>
          <w:sz w:val="32"/>
          <w:szCs w:val="32"/>
        </w:rPr>
      </w:pPr>
    </w:p>
    <w:p w14:paraId="1B6DED01" w14:textId="77777777" w:rsidR="001C7FBA" w:rsidRDefault="001C7FBA">
      <w:pPr>
        <w:ind w:firstLineChars="0" w:firstLine="0"/>
        <w:rPr>
          <w:rFonts w:cs="Times New Roman"/>
          <w:b/>
          <w:bCs/>
          <w:sz w:val="32"/>
          <w:szCs w:val="32"/>
        </w:rPr>
      </w:pPr>
    </w:p>
    <w:p w14:paraId="6329FA41" w14:textId="77777777" w:rsidR="001C7FBA" w:rsidRDefault="001C7FBA">
      <w:pPr>
        <w:ind w:firstLineChars="0" w:firstLine="0"/>
        <w:rPr>
          <w:rFonts w:cs="Times New Roman"/>
          <w:b/>
          <w:bCs/>
          <w:sz w:val="32"/>
          <w:szCs w:val="32"/>
        </w:rPr>
      </w:pPr>
    </w:p>
    <w:p w14:paraId="5C7286F9" w14:textId="77777777" w:rsidR="001C7FBA" w:rsidRDefault="00D40D1A">
      <w:pPr>
        <w:ind w:firstLine="682"/>
        <w:jc w:val="center"/>
        <w:rPr>
          <w:rFonts w:eastAsia="仿宋" w:cs="Times New Roman"/>
          <w:b/>
          <w:bCs/>
          <w:spacing w:val="20"/>
          <w:sz w:val="30"/>
          <w:szCs w:val="30"/>
        </w:rPr>
      </w:pPr>
      <w:r>
        <w:rPr>
          <w:rFonts w:eastAsia="仿宋" w:cs="Times New Roman"/>
          <w:b/>
          <w:bCs/>
          <w:spacing w:val="20"/>
          <w:sz w:val="30"/>
          <w:szCs w:val="30"/>
        </w:rPr>
        <w:t>中国</w:t>
      </w:r>
      <w:r>
        <w:rPr>
          <w:rFonts w:eastAsia="仿宋" w:cs="Times New Roman" w:hint="eastAsia"/>
          <w:b/>
          <w:bCs/>
          <w:spacing w:val="20"/>
          <w:sz w:val="30"/>
          <w:szCs w:val="30"/>
        </w:rPr>
        <w:t>计划</w:t>
      </w:r>
      <w:r>
        <w:rPr>
          <w:rFonts w:eastAsia="仿宋" w:cs="Times New Roman"/>
          <w:b/>
          <w:bCs/>
          <w:spacing w:val="20"/>
          <w:sz w:val="30"/>
          <w:szCs w:val="30"/>
        </w:rPr>
        <w:t>出版社</w:t>
      </w:r>
    </w:p>
    <w:p w14:paraId="30B0E5DC" w14:textId="77777777" w:rsidR="001C7FBA" w:rsidRDefault="001C7FBA">
      <w:pPr>
        <w:ind w:firstLine="682"/>
        <w:jc w:val="center"/>
        <w:rPr>
          <w:rFonts w:eastAsia="仿宋" w:cs="Times New Roman"/>
          <w:b/>
          <w:bCs/>
          <w:spacing w:val="20"/>
          <w:sz w:val="30"/>
          <w:szCs w:val="30"/>
        </w:rPr>
      </w:pPr>
    </w:p>
    <w:p w14:paraId="0D6EF5E0" w14:textId="77777777" w:rsidR="001C7FBA" w:rsidRDefault="001C7FBA">
      <w:pPr>
        <w:ind w:firstLine="682"/>
        <w:jc w:val="center"/>
        <w:rPr>
          <w:rFonts w:eastAsia="仿宋" w:cs="Times New Roman"/>
          <w:b/>
          <w:bCs/>
          <w:spacing w:val="20"/>
          <w:sz w:val="30"/>
          <w:szCs w:val="30"/>
        </w:rPr>
        <w:sectPr w:rsidR="001C7FBA" w:rsidSect="00787561">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720"/>
          <w:titlePg/>
          <w:docGrid w:type="lines" w:linePitch="312"/>
        </w:sectPr>
      </w:pPr>
    </w:p>
    <w:p w14:paraId="74DB5AC1" w14:textId="77777777" w:rsidR="001C7FBA" w:rsidRDefault="001C7FBA">
      <w:pPr>
        <w:ind w:firstLine="682"/>
        <w:jc w:val="center"/>
        <w:rPr>
          <w:rFonts w:eastAsia="仿宋" w:cs="Times New Roman"/>
          <w:b/>
          <w:bCs/>
          <w:spacing w:val="20"/>
          <w:sz w:val="30"/>
          <w:szCs w:val="30"/>
        </w:rPr>
      </w:pPr>
    </w:p>
    <w:p w14:paraId="1E3589CA" w14:textId="77777777" w:rsidR="001C7FBA" w:rsidRDefault="00D40D1A">
      <w:pPr>
        <w:tabs>
          <w:tab w:val="left" w:pos="8280"/>
        </w:tabs>
        <w:adjustRightInd w:val="0"/>
        <w:snapToGrid w:val="0"/>
        <w:spacing w:beforeLines="100" w:before="312"/>
        <w:ind w:firstLine="640"/>
        <w:jc w:val="center"/>
        <w:rPr>
          <w:rFonts w:eastAsia="黑体" w:cs="Times New Roman"/>
          <w:kern w:val="0"/>
          <w:szCs w:val="28"/>
        </w:rPr>
      </w:pPr>
      <w:r>
        <w:rPr>
          <w:rFonts w:eastAsia="黑体" w:cs="Times New Roman"/>
          <w:sz w:val="32"/>
          <w:szCs w:val="36"/>
        </w:rPr>
        <w:t>中国工程建设标准化协会标准</w:t>
      </w:r>
    </w:p>
    <w:p w14:paraId="06F3BE9D" w14:textId="77777777" w:rsidR="001C7FBA" w:rsidRDefault="001C7FBA">
      <w:pPr>
        <w:tabs>
          <w:tab w:val="left" w:pos="8280"/>
        </w:tabs>
        <w:adjustRightInd w:val="0"/>
        <w:snapToGrid w:val="0"/>
        <w:spacing w:beforeLines="50" w:before="156" w:afterLines="50" w:after="156"/>
        <w:ind w:firstLine="560"/>
        <w:jc w:val="center"/>
        <w:rPr>
          <w:rFonts w:eastAsia="黑体" w:cs="Times New Roman"/>
          <w:kern w:val="0"/>
          <w:sz w:val="28"/>
          <w:szCs w:val="28"/>
        </w:rPr>
      </w:pPr>
    </w:p>
    <w:p w14:paraId="4FE4314D" w14:textId="1831A364" w:rsidR="001C7FBA" w:rsidRDefault="009146F2">
      <w:pPr>
        <w:adjustRightInd w:val="0"/>
        <w:snapToGrid w:val="0"/>
        <w:spacing w:beforeLines="100" w:before="312" w:afterLines="100" w:after="312" w:line="360" w:lineRule="auto"/>
        <w:ind w:rightChars="85" w:right="178" w:firstLineChars="109" w:firstLine="523"/>
        <w:jc w:val="center"/>
        <w:rPr>
          <w:rFonts w:eastAsia="黑体" w:cs="Times New Roman"/>
          <w:sz w:val="48"/>
          <w:szCs w:val="44"/>
        </w:rPr>
      </w:pPr>
      <w:r w:rsidRPr="009146F2">
        <w:rPr>
          <w:rFonts w:eastAsia="黑体" w:cs="Times New Roman" w:hint="eastAsia"/>
          <w:sz w:val="48"/>
          <w:szCs w:val="44"/>
        </w:rPr>
        <w:t>外包金属板无机填料芯材装饰防火一体化复合板</w:t>
      </w:r>
      <w:r w:rsidR="00D40D1A">
        <w:rPr>
          <w:rFonts w:eastAsia="黑体" w:cs="Times New Roman"/>
          <w:sz w:val="48"/>
          <w:szCs w:val="44"/>
        </w:rPr>
        <w:t>应用技术规程</w:t>
      </w:r>
    </w:p>
    <w:p w14:paraId="00442D85" w14:textId="77777777" w:rsidR="001C7FBA" w:rsidRDefault="00D40D1A">
      <w:pPr>
        <w:pStyle w:val="af"/>
        <w:spacing w:beforeLines="50" w:before="156" w:line="360" w:lineRule="auto"/>
        <w:ind w:firstLine="560"/>
        <w:jc w:val="center"/>
        <w:rPr>
          <w:rFonts w:ascii="Times New Roman" w:eastAsia="黑体" w:hAnsi="Times New Roman"/>
          <w:sz w:val="28"/>
          <w:szCs w:val="28"/>
        </w:rPr>
      </w:pPr>
      <w:r>
        <w:rPr>
          <w:rFonts w:ascii="Times New Roman" w:eastAsia="黑体" w:hAnsi="Times New Roman"/>
          <w:sz w:val="28"/>
          <w:szCs w:val="28"/>
        </w:rPr>
        <w:t>Technical Specification for Self-Fresh Air Anti-Microbial Aluminum Alloy Framing Composite Wall Panels</w:t>
      </w:r>
    </w:p>
    <w:p w14:paraId="5292F2ED" w14:textId="4D8A5E90" w:rsidR="001C7FBA" w:rsidRDefault="00D40D1A">
      <w:pPr>
        <w:adjustRightInd w:val="0"/>
        <w:snapToGrid w:val="0"/>
        <w:spacing w:beforeLines="100" w:before="312" w:afterLines="100" w:after="312"/>
        <w:ind w:firstLine="723"/>
        <w:jc w:val="center"/>
        <w:rPr>
          <w:rFonts w:eastAsia="黑体" w:cs="Times New Roman"/>
          <w:sz w:val="36"/>
          <w:szCs w:val="36"/>
        </w:rPr>
      </w:pPr>
      <w:r>
        <w:rPr>
          <w:rFonts w:eastAsia="黑体" w:cs="Times New Roman"/>
          <w:b/>
          <w:bCs/>
          <w:spacing w:val="20"/>
          <w:sz w:val="32"/>
          <w:szCs w:val="32"/>
        </w:rPr>
        <w:t>T/CECS 10</w:t>
      </w:r>
      <w:r>
        <w:rPr>
          <w:rFonts w:eastAsia="黑体" w:cs="Times New Roman"/>
          <w:b/>
          <w:bCs/>
          <w:spacing w:val="20"/>
          <w:sz w:val="32"/>
          <w:szCs w:val="32"/>
        </w:rPr>
        <w:t>－</w:t>
      </w:r>
      <w:r>
        <w:rPr>
          <w:rFonts w:eastAsia="黑体" w:cs="Times New Roman"/>
          <w:b/>
          <w:bCs/>
          <w:spacing w:val="20"/>
          <w:sz w:val="32"/>
          <w:szCs w:val="32"/>
        </w:rPr>
        <w:t>202</w:t>
      </w:r>
      <w:r w:rsidR="0042140D">
        <w:rPr>
          <w:rFonts w:eastAsia="黑体" w:cs="Times New Roman" w:hint="eastAsia"/>
          <w:b/>
          <w:bCs/>
          <w:spacing w:val="20"/>
          <w:sz w:val="32"/>
          <w:szCs w:val="32"/>
        </w:rPr>
        <w:t>4</w:t>
      </w:r>
    </w:p>
    <w:p w14:paraId="6A7E3CFF" w14:textId="77777777" w:rsidR="001C7FBA" w:rsidRDefault="001C7FBA">
      <w:pPr>
        <w:ind w:firstLine="600"/>
        <w:rPr>
          <w:rFonts w:cs="Times New Roman"/>
          <w:sz w:val="30"/>
          <w:szCs w:val="30"/>
        </w:rPr>
      </w:pPr>
    </w:p>
    <w:p w14:paraId="07F6F522" w14:textId="77777777" w:rsidR="001C7FBA" w:rsidRDefault="00D40D1A">
      <w:pPr>
        <w:spacing w:line="360" w:lineRule="auto"/>
        <w:ind w:firstLineChars="400" w:firstLine="1200"/>
        <w:rPr>
          <w:rFonts w:cs="Times New Roman"/>
          <w:sz w:val="30"/>
          <w:szCs w:val="30"/>
        </w:rPr>
      </w:pPr>
      <w:r>
        <w:rPr>
          <w:rFonts w:cs="Times New Roman"/>
          <w:sz w:val="30"/>
          <w:szCs w:val="30"/>
        </w:rPr>
        <w:t>主编单位：东南大学</w:t>
      </w:r>
    </w:p>
    <w:p w14:paraId="2826BB72" w14:textId="70018DD5" w:rsidR="001C7FBA" w:rsidRDefault="00052DA8">
      <w:pPr>
        <w:spacing w:line="360" w:lineRule="auto"/>
        <w:ind w:firstLineChars="900" w:firstLine="2700"/>
        <w:rPr>
          <w:rFonts w:cs="Times New Roman"/>
          <w:sz w:val="30"/>
          <w:szCs w:val="30"/>
        </w:rPr>
      </w:pPr>
      <w:r w:rsidRPr="00052DA8">
        <w:rPr>
          <w:rFonts w:cs="Times New Roman" w:hint="eastAsia"/>
          <w:sz w:val="30"/>
          <w:szCs w:val="30"/>
        </w:rPr>
        <w:t>江苏再声新材料科技有限公司</w:t>
      </w:r>
    </w:p>
    <w:p w14:paraId="70F1D0B0" w14:textId="77777777" w:rsidR="001C7FBA" w:rsidRDefault="00D40D1A">
      <w:pPr>
        <w:spacing w:line="360" w:lineRule="auto"/>
        <w:ind w:firstLineChars="400" w:firstLine="1200"/>
        <w:rPr>
          <w:rFonts w:cs="Times New Roman"/>
          <w:sz w:val="30"/>
          <w:szCs w:val="30"/>
        </w:rPr>
      </w:pPr>
      <w:r>
        <w:rPr>
          <w:rFonts w:cs="Times New Roman"/>
          <w:sz w:val="30"/>
          <w:szCs w:val="30"/>
        </w:rPr>
        <w:t>批准单位：</w:t>
      </w:r>
      <w:r>
        <w:rPr>
          <w:rFonts w:cs="Times New Roman"/>
          <w:spacing w:val="85"/>
          <w:kern w:val="0"/>
          <w:sz w:val="30"/>
          <w:szCs w:val="30"/>
          <w:fitText w:val="5001"/>
        </w:rPr>
        <w:t>中国工程建设标准化协</w:t>
      </w:r>
      <w:r>
        <w:rPr>
          <w:rFonts w:cs="Times New Roman"/>
          <w:kern w:val="0"/>
          <w:sz w:val="30"/>
          <w:szCs w:val="30"/>
          <w:fitText w:val="5001"/>
        </w:rPr>
        <w:t>会</w:t>
      </w:r>
    </w:p>
    <w:p w14:paraId="07DFECB2" w14:textId="763B651E" w:rsidR="001C7FBA" w:rsidRDefault="00D40D1A">
      <w:pPr>
        <w:spacing w:line="360" w:lineRule="auto"/>
        <w:ind w:firstLineChars="400" w:firstLine="1200"/>
        <w:rPr>
          <w:rFonts w:cs="Times New Roman"/>
          <w:sz w:val="30"/>
          <w:szCs w:val="30"/>
        </w:rPr>
      </w:pPr>
      <w:r>
        <w:rPr>
          <w:rFonts w:cs="Times New Roman"/>
          <w:sz w:val="30"/>
          <w:szCs w:val="30"/>
        </w:rPr>
        <w:t>施行日期：</w:t>
      </w:r>
      <w:r w:rsidRPr="00247D1C">
        <w:rPr>
          <w:rFonts w:cs="Times New Roman"/>
          <w:spacing w:val="226"/>
          <w:kern w:val="0"/>
          <w:sz w:val="30"/>
          <w:szCs w:val="30"/>
          <w:fitText w:val="5001" w:id="1"/>
        </w:rPr>
        <w:t>202</w:t>
      </w:r>
      <w:r w:rsidR="00247D1C" w:rsidRPr="00247D1C">
        <w:rPr>
          <w:rFonts w:cs="Times New Roman" w:hint="eastAsia"/>
          <w:spacing w:val="226"/>
          <w:kern w:val="0"/>
          <w:sz w:val="30"/>
          <w:szCs w:val="30"/>
          <w:fitText w:val="5001" w:id="1"/>
        </w:rPr>
        <w:t>4</w:t>
      </w:r>
      <w:r w:rsidRPr="00247D1C">
        <w:rPr>
          <w:rFonts w:cs="Times New Roman"/>
          <w:spacing w:val="226"/>
          <w:kern w:val="0"/>
          <w:sz w:val="30"/>
          <w:szCs w:val="30"/>
          <w:fitText w:val="5001" w:id="1"/>
        </w:rPr>
        <w:t>年</w:t>
      </w:r>
      <w:r w:rsidR="000D2315" w:rsidRPr="00247D1C">
        <w:rPr>
          <w:rFonts w:cs="Times New Roman"/>
          <w:spacing w:val="226"/>
          <w:kern w:val="0"/>
          <w:sz w:val="30"/>
          <w:szCs w:val="30"/>
          <w:fitText w:val="5001" w:id="1"/>
        </w:rPr>
        <w:t>8</w:t>
      </w:r>
      <w:r w:rsidRPr="00247D1C">
        <w:rPr>
          <w:rFonts w:cs="Times New Roman"/>
          <w:spacing w:val="226"/>
          <w:kern w:val="0"/>
          <w:sz w:val="30"/>
          <w:szCs w:val="30"/>
          <w:fitText w:val="5001" w:id="1"/>
        </w:rPr>
        <w:t>月</w:t>
      </w:r>
      <w:r w:rsidRPr="00247D1C">
        <w:rPr>
          <w:rFonts w:cs="Times New Roman"/>
          <w:spacing w:val="226"/>
          <w:kern w:val="0"/>
          <w:sz w:val="30"/>
          <w:szCs w:val="30"/>
          <w:fitText w:val="5001" w:id="1"/>
        </w:rPr>
        <w:t>1</w:t>
      </w:r>
      <w:r w:rsidRPr="00247D1C">
        <w:rPr>
          <w:rFonts w:cs="Times New Roman"/>
          <w:kern w:val="0"/>
          <w:sz w:val="30"/>
          <w:szCs w:val="30"/>
          <w:fitText w:val="5001" w:id="1"/>
        </w:rPr>
        <w:t>日</w:t>
      </w:r>
    </w:p>
    <w:p w14:paraId="34882CC6" w14:textId="77777777" w:rsidR="001C7FBA" w:rsidRDefault="001C7FBA">
      <w:pPr>
        <w:ind w:firstLine="600"/>
        <w:rPr>
          <w:rFonts w:cs="Times New Roman"/>
          <w:sz w:val="30"/>
          <w:szCs w:val="30"/>
        </w:rPr>
      </w:pPr>
    </w:p>
    <w:p w14:paraId="672A860A" w14:textId="77777777" w:rsidR="001C7FBA" w:rsidRDefault="001C7FBA">
      <w:pPr>
        <w:ind w:firstLineChars="400" w:firstLine="1200"/>
        <w:rPr>
          <w:rFonts w:cs="Times New Roman"/>
          <w:sz w:val="30"/>
          <w:szCs w:val="30"/>
        </w:rPr>
      </w:pPr>
    </w:p>
    <w:p w14:paraId="65650CDD" w14:textId="77777777" w:rsidR="001C7FBA" w:rsidRDefault="001C7FBA">
      <w:pPr>
        <w:ind w:firstLineChars="400" w:firstLine="1200"/>
        <w:rPr>
          <w:rFonts w:cs="Times New Roman"/>
          <w:sz w:val="30"/>
          <w:szCs w:val="30"/>
        </w:rPr>
      </w:pPr>
    </w:p>
    <w:p w14:paraId="70AB7551" w14:textId="77777777" w:rsidR="001C7FBA" w:rsidRDefault="001C7FBA">
      <w:pPr>
        <w:ind w:firstLineChars="400" w:firstLine="1200"/>
        <w:rPr>
          <w:rFonts w:cs="Times New Roman"/>
          <w:sz w:val="30"/>
          <w:szCs w:val="30"/>
        </w:rPr>
      </w:pPr>
    </w:p>
    <w:p w14:paraId="7CC08801" w14:textId="77777777" w:rsidR="001C7FBA" w:rsidRDefault="00D40D1A">
      <w:pPr>
        <w:ind w:firstLine="602"/>
        <w:jc w:val="center"/>
        <w:rPr>
          <w:rFonts w:eastAsia="仿宋" w:cs="Times New Roman"/>
          <w:b/>
          <w:sz w:val="30"/>
          <w:szCs w:val="30"/>
        </w:rPr>
      </w:pPr>
      <w:r>
        <w:rPr>
          <w:rFonts w:eastAsia="仿宋" w:cs="Times New Roman"/>
          <w:b/>
          <w:sz w:val="30"/>
          <w:szCs w:val="30"/>
        </w:rPr>
        <w:t>中国计划出版社</w:t>
      </w:r>
    </w:p>
    <w:p w14:paraId="012E77A4" w14:textId="11E3ADEC" w:rsidR="001C7FBA" w:rsidRDefault="00D40D1A">
      <w:pPr>
        <w:ind w:firstLine="600"/>
        <w:jc w:val="center"/>
        <w:rPr>
          <w:rFonts w:eastAsia="仿宋" w:cs="Times New Roman"/>
          <w:b/>
          <w:bCs/>
          <w:spacing w:val="20"/>
          <w:sz w:val="30"/>
          <w:szCs w:val="30"/>
        </w:rPr>
      </w:pPr>
      <w:r>
        <w:rPr>
          <w:rFonts w:eastAsia="黑体" w:cs="Times New Roman"/>
          <w:sz w:val="30"/>
          <w:szCs w:val="30"/>
        </w:rPr>
        <w:t>202</w:t>
      </w:r>
      <w:r w:rsidR="00247D1C">
        <w:rPr>
          <w:rFonts w:eastAsia="黑体" w:cs="Times New Roman" w:hint="eastAsia"/>
          <w:sz w:val="30"/>
          <w:szCs w:val="30"/>
        </w:rPr>
        <w:t>4</w:t>
      </w:r>
      <w:r>
        <w:rPr>
          <w:rFonts w:eastAsia="黑体" w:cs="Times New Roman"/>
          <w:sz w:val="30"/>
          <w:szCs w:val="30"/>
        </w:rPr>
        <w:t xml:space="preserve">  </w:t>
      </w:r>
      <w:r>
        <w:rPr>
          <w:rFonts w:eastAsia="黑体" w:cs="Times New Roman"/>
          <w:sz w:val="30"/>
          <w:szCs w:val="30"/>
        </w:rPr>
        <w:t>北</w:t>
      </w:r>
      <w:r>
        <w:rPr>
          <w:rFonts w:eastAsia="黑体" w:cs="Times New Roman"/>
          <w:sz w:val="30"/>
          <w:szCs w:val="30"/>
        </w:rPr>
        <w:t xml:space="preserve">    </w:t>
      </w:r>
      <w:r>
        <w:rPr>
          <w:rFonts w:eastAsia="黑体" w:cs="Times New Roman"/>
          <w:sz w:val="30"/>
          <w:szCs w:val="30"/>
        </w:rPr>
        <w:t>京</w:t>
      </w:r>
    </w:p>
    <w:p w14:paraId="6EB089FE" w14:textId="77777777" w:rsidR="001C7FBA" w:rsidRDefault="001C7FBA">
      <w:pPr>
        <w:ind w:firstLine="420"/>
        <w:rPr>
          <w:rFonts w:cs="Times New Roman"/>
        </w:rPr>
        <w:sectPr w:rsidR="001C7FBA" w:rsidSect="00787561">
          <w:footerReference w:type="even" r:id="rId16"/>
          <w:footerReference w:type="default" r:id="rId17"/>
          <w:footerReference w:type="first" r:id="rId18"/>
          <w:pgSz w:w="11906" w:h="16838"/>
          <w:pgMar w:top="1440" w:right="1800" w:bottom="1440" w:left="1800" w:header="851" w:footer="992" w:gutter="0"/>
          <w:cols w:space="720"/>
          <w:titlePg/>
          <w:docGrid w:type="lines" w:linePitch="312"/>
        </w:sectPr>
      </w:pPr>
    </w:p>
    <w:p w14:paraId="05AAD70E" w14:textId="77777777" w:rsidR="001C7FBA" w:rsidRDefault="00D40D1A">
      <w:pPr>
        <w:pStyle w:val="TOC10"/>
        <w:spacing w:beforeLines="0" w:before="0" w:afterLines="0" w:line="300" w:lineRule="auto"/>
        <w:ind w:firstLine="420"/>
        <w:jc w:val="center"/>
        <w:rPr>
          <w:rFonts w:ascii="Times New Roman" w:eastAsia="黑体" w:hAnsi="Times New Roman" w:cs="Times New Roman"/>
          <w:color w:val="auto"/>
          <w:kern w:val="2"/>
        </w:rPr>
      </w:pPr>
      <w:r>
        <w:rPr>
          <w:rFonts w:ascii="Times New Roman" w:eastAsia="黑体" w:hAnsi="Times New Roman" w:cs="Times New Roman"/>
          <w:color w:val="auto"/>
          <w:kern w:val="2"/>
        </w:rPr>
        <w:lastRenderedPageBreak/>
        <w:t>目</w:t>
      </w:r>
      <w:r>
        <w:rPr>
          <w:rFonts w:ascii="Times New Roman" w:eastAsia="黑体" w:hAnsi="Times New Roman" w:cs="Times New Roman"/>
          <w:color w:val="auto"/>
          <w:kern w:val="2"/>
        </w:rPr>
        <w:t xml:space="preserve">    </w:t>
      </w:r>
      <w:r>
        <w:rPr>
          <w:rFonts w:ascii="Times New Roman" w:eastAsia="黑体" w:hAnsi="Times New Roman" w:cs="Times New Roman"/>
          <w:color w:val="auto"/>
          <w:kern w:val="2"/>
        </w:rPr>
        <w:t>次</w:t>
      </w:r>
    </w:p>
    <w:p w14:paraId="5A55C087" w14:textId="725F238E" w:rsidR="003D432B" w:rsidRDefault="00D40D1A">
      <w:pPr>
        <w:pStyle w:val="TOC1"/>
        <w:tabs>
          <w:tab w:val="right" w:leader="dot" w:pos="8296"/>
        </w:tabs>
        <w:ind w:firstLine="420"/>
        <w:rPr>
          <w:rFonts w:ascii="Calibri" w:eastAsia="宋体" w:hAnsi="Calibri" w:cs="Times New Roman"/>
          <w:noProof/>
          <w:sz w:val="22"/>
          <w:szCs w:val="24"/>
        </w:rPr>
      </w:pPr>
      <w:r>
        <w:rPr>
          <w:rFonts w:cs="Times New Roman"/>
        </w:rPr>
        <w:fldChar w:fldCharType="begin"/>
      </w:r>
      <w:r>
        <w:rPr>
          <w:rFonts w:cs="Times New Roman"/>
        </w:rPr>
        <w:instrText xml:space="preserve"> TOC \o "1-2" \h \z \u</w:instrText>
      </w:r>
      <w:r>
        <w:rPr>
          <w:rFonts w:cs="Times New Roman"/>
          <w:bCs/>
          <w:lang w:val="zh-CN"/>
        </w:rPr>
        <w:instrText xml:space="preserve"> </w:instrText>
      </w:r>
      <w:r>
        <w:rPr>
          <w:rFonts w:cs="Times New Roman"/>
        </w:rPr>
        <w:instrText>\b char4</w:instrText>
      </w:r>
      <w:r>
        <w:rPr>
          <w:rFonts w:cs="Times New Roman"/>
        </w:rPr>
        <w:fldChar w:fldCharType="separate"/>
      </w:r>
      <w:hyperlink w:anchor="_Toc162017573" w:history="1">
        <w:r w:rsidR="003D432B" w:rsidRPr="001B31B0">
          <w:rPr>
            <w:rStyle w:val="afb"/>
            <w:rFonts w:cs="Times New Roman"/>
            <w:noProof/>
          </w:rPr>
          <w:t>1</w:t>
        </w:r>
        <w:r w:rsidR="003D432B" w:rsidRPr="001B31B0">
          <w:rPr>
            <w:rStyle w:val="afb"/>
            <w:rFonts w:cs="Times New Roman"/>
            <w:noProof/>
          </w:rPr>
          <w:t>总则</w:t>
        </w:r>
        <w:r w:rsidR="003D432B">
          <w:rPr>
            <w:noProof/>
            <w:webHidden/>
          </w:rPr>
          <w:tab/>
        </w:r>
        <w:r w:rsidR="003D432B">
          <w:rPr>
            <w:noProof/>
            <w:webHidden/>
          </w:rPr>
          <w:fldChar w:fldCharType="begin"/>
        </w:r>
        <w:r w:rsidR="003D432B">
          <w:rPr>
            <w:noProof/>
            <w:webHidden/>
          </w:rPr>
          <w:instrText xml:space="preserve"> PAGEREF _Toc162017573 \h </w:instrText>
        </w:r>
        <w:r w:rsidR="003D432B">
          <w:rPr>
            <w:noProof/>
            <w:webHidden/>
          </w:rPr>
        </w:r>
        <w:r w:rsidR="003D432B">
          <w:rPr>
            <w:noProof/>
            <w:webHidden/>
          </w:rPr>
          <w:fldChar w:fldCharType="separate"/>
        </w:r>
        <w:r w:rsidR="002F4770">
          <w:rPr>
            <w:noProof/>
            <w:webHidden/>
          </w:rPr>
          <w:t>2</w:t>
        </w:r>
        <w:r w:rsidR="003D432B">
          <w:rPr>
            <w:noProof/>
            <w:webHidden/>
          </w:rPr>
          <w:fldChar w:fldCharType="end"/>
        </w:r>
      </w:hyperlink>
    </w:p>
    <w:p w14:paraId="26C7DB8E" w14:textId="0B32A08D" w:rsidR="003D432B" w:rsidRDefault="00000000">
      <w:pPr>
        <w:pStyle w:val="TOC1"/>
        <w:tabs>
          <w:tab w:val="right" w:leader="dot" w:pos="8296"/>
        </w:tabs>
        <w:ind w:firstLine="420"/>
        <w:rPr>
          <w:rFonts w:ascii="Calibri" w:eastAsia="宋体" w:hAnsi="Calibri" w:cs="Times New Roman"/>
          <w:noProof/>
          <w:sz w:val="22"/>
          <w:szCs w:val="24"/>
        </w:rPr>
      </w:pPr>
      <w:hyperlink w:anchor="_Toc162017574" w:history="1">
        <w:r w:rsidR="003D432B" w:rsidRPr="001B31B0">
          <w:rPr>
            <w:rStyle w:val="afb"/>
            <w:rFonts w:cs="Times New Roman"/>
            <w:noProof/>
          </w:rPr>
          <w:t>2</w:t>
        </w:r>
        <w:r w:rsidR="003D432B" w:rsidRPr="001B31B0">
          <w:rPr>
            <w:rStyle w:val="afb"/>
            <w:rFonts w:cs="Times New Roman"/>
            <w:noProof/>
          </w:rPr>
          <w:t>术语</w:t>
        </w:r>
        <w:r w:rsidR="003D432B">
          <w:rPr>
            <w:noProof/>
            <w:webHidden/>
          </w:rPr>
          <w:tab/>
        </w:r>
        <w:r w:rsidR="003D432B">
          <w:rPr>
            <w:noProof/>
            <w:webHidden/>
          </w:rPr>
          <w:fldChar w:fldCharType="begin"/>
        </w:r>
        <w:r w:rsidR="003D432B">
          <w:rPr>
            <w:noProof/>
            <w:webHidden/>
          </w:rPr>
          <w:instrText xml:space="preserve"> PAGEREF _Toc162017574 \h </w:instrText>
        </w:r>
        <w:r w:rsidR="003D432B">
          <w:rPr>
            <w:noProof/>
            <w:webHidden/>
          </w:rPr>
        </w:r>
        <w:r w:rsidR="003D432B">
          <w:rPr>
            <w:noProof/>
            <w:webHidden/>
          </w:rPr>
          <w:fldChar w:fldCharType="separate"/>
        </w:r>
        <w:r w:rsidR="002F4770">
          <w:rPr>
            <w:noProof/>
            <w:webHidden/>
          </w:rPr>
          <w:t>3</w:t>
        </w:r>
        <w:r w:rsidR="003D432B">
          <w:rPr>
            <w:noProof/>
            <w:webHidden/>
          </w:rPr>
          <w:fldChar w:fldCharType="end"/>
        </w:r>
      </w:hyperlink>
    </w:p>
    <w:p w14:paraId="5C3E9F44" w14:textId="09670A92" w:rsidR="003D432B" w:rsidRDefault="00000000">
      <w:pPr>
        <w:pStyle w:val="TOC1"/>
        <w:tabs>
          <w:tab w:val="right" w:leader="dot" w:pos="8296"/>
        </w:tabs>
        <w:ind w:firstLine="420"/>
        <w:rPr>
          <w:rFonts w:ascii="Calibri" w:eastAsia="宋体" w:hAnsi="Calibri" w:cs="Times New Roman"/>
          <w:noProof/>
          <w:sz w:val="22"/>
          <w:szCs w:val="24"/>
        </w:rPr>
      </w:pPr>
      <w:hyperlink w:anchor="_Toc162017575" w:history="1">
        <w:r w:rsidR="003D432B" w:rsidRPr="001B31B0">
          <w:rPr>
            <w:rStyle w:val="afb"/>
            <w:rFonts w:cs="Times New Roman"/>
            <w:noProof/>
          </w:rPr>
          <w:t>3</w:t>
        </w:r>
        <w:r w:rsidR="003D432B" w:rsidRPr="001B31B0">
          <w:rPr>
            <w:rStyle w:val="afb"/>
            <w:rFonts w:cs="Times New Roman"/>
            <w:noProof/>
          </w:rPr>
          <w:t>材料</w:t>
        </w:r>
        <w:r w:rsidR="003D432B">
          <w:rPr>
            <w:noProof/>
            <w:webHidden/>
          </w:rPr>
          <w:tab/>
        </w:r>
        <w:r w:rsidR="003D432B">
          <w:rPr>
            <w:noProof/>
            <w:webHidden/>
          </w:rPr>
          <w:fldChar w:fldCharType="begin"/>
        </w:r>
        <w:r w:rsidR="003D432B">
          <w:rPr>
            <w:noProof/>
            <w:webHidden/>
          </w:rPr>
          <w:instrText xml:space="preserve"> PAGEREF _Toc162017575 \h </w:instrText>
        </w:r>
        <w:r w:rsidR="003D432B">
          <w:rPr>
            <w:noProof/>
            <w:webHidden/>
          </w:rPr>
        </w:r>
        <w:r w:rsidR="003D432B">
          <w:rPr>
            <w:noProof/>
            <w:webHidden/>
          </w:rPr>
          <w:fldChar w:fldCharType="separate"/>
        </w:r>
        <w:r w:rsidR="002F4770">
          <w:rPr>
            <w:noProof/>
            <w:webHidden/>
          </w:rPr>
          <w:t>4</w:t>
        </w:r>
        <w:r w:rsidR="003D432B">
          <w:rPr>
            <w:noProof/>
            <w:webHidden/>
          </w:rPr>
          <w:fldChar w:fldCharType="end"/>
        </w:r>
      </w:hyperlink>
    </w:p>
    <w:p w14:paraId="6970D4E2" w14:textId="02B4DA58" w:rsidR="003D432B" w:rsidRDefault="00000000">
      <w:pPr>
        <w:pStyle w:val="TOC2"/>
        <w:tabs>
          <w:tab w:val="right" w:leader="dot" w:pos="8296"/>
        </w:tabs>
        <w:ind w:firstLine="420"/>
        <w:rPr>
          <w:rFonts w:ascii="Calibri" w:eastAsia="宋体" w:hAnsi="Calibri" w:cs="Times New Roman"/>
          <w:noProof/>
          <w:sz w:val="22"/>
          <w:szCs w:val="24"/>
        </w:rPr>
      </w:pPr>
      <w:hyperlink w:anchor="_Toc162017576" w:history="1">
        <w:r w:rsidR="003D432B" w:rsidRPr="001B31B0">
          <w:rPr>
            <w:rStyle w:val="afb"/>
            <w:rFonts w:cs="Times New Roman"/>
            <w:noProof/>
          </w:rPr>
          <w:t>3.1</w:t>
        </w:r>
        <w:r w:rsidR="003D432B" w:rsidRPr="001B31B0">
          <w:rPr>
            <w:rStyle w:val="afb"/>
            <w:rFonts w:cs="Times New Roman"/>
            <w:noProof/>
          </w:rPr>
          <w:t>一般规定</w:t>
        </w:r>
        <w:r w:rsidR="003D432B">
          <w:rPr>
            <w:noProof/>
            <w:webHidden/>
          </w:rPr>
          <w:tab/>
        </w:r>
        <w:r w:rsidR="003D432B">
          <w:rPr>
            <w:noProof/>
            <w:webHidden/>
          </w:rPr>
          <w:fldChar w:fldCharType="begin"/>
        </w:r>
        <w:r w:rsidR="003D432B">
          <w:rPr>
            <w:noProof/>
            <w:webHidden/>
          </w:rPr>
          <w:instrText xml:space="preserve"> PAGEREF _Toc162017576 \h </w:instrText>
        </w:r>
        <w:r w:rsidR="003D432B">
          <w:rPr>
            <w:noProof/>
            <w:webHidden/>
          </w:rPr>
        </w:r>
        <w:r w:rsidR="003D432B">
          <w:rPr>
            <w:noProof/>
            <w:webHidden/>
          </w:rPr>
          <w:fldChar w:fldCharType="separate"/>
        </w:r>
        <w:r w:rsidR="002F4770">
          <w:rPr>
            <w:noProof/>
            <w:webHidden/>
          </w:rPr>
          <w:t>4</w:t>
        </w:r>
        <w:r w:rsidR="003D432B">
          <w:rPr>
            <w:noProof/>
            <w:webHidden/>
          </w:rPr>
          <w:fldChar w:fldCharType="end"/>
        </w:r>
      </w:hyperlink>
    </w:p>
    <w:p w14:paraId="28A3D27F" w14:textId="178FD7ED" w:rsidR="003D432B" w:rsidRDefault="00000000">
      <w:pPr>
        <w:pStyle w:val="TOC2"/>
        <w:tabs>
          <w:tab w:val="right" w:leader="dot" w:pos="8296"/>
        </w:tabs>
        <w:ind w:firstLine="420"/>
        <w:rPr>
          <w:rFonts w:ascii="Calibri" w:eastAsia="宋体" w:hAnsi="Calibri" w:cs="Times New Roman"/>
          <w:noProof/>
          <w:sz w:val="22"/>
          <w:szCs w:val="24"/>
        </w:rPr>
      </w:pPr>
      <w:hyperlink w:anchor="_Toc162017577" w:history="1">
        <w:r w:rsidR="003D432B" w:rsidRPr="001B31B0">
          <w:rPr>
            <w:rStyle w:val="afb"/>
            <w:rFonts w:cs="Times New Roman"/>
            <w:noProof/>
          </w:rPr>
          <w:t>3.2</w:t>
        </w:r>
        <w:r w:rsidR="003D432B" w:rsidRPr="001B31B0">
          <w:rPr>
            <w:rStyle w:val="afb"/>
            <w:rFonts w:cs="Times New Roman"/>
            <w:noProof/>
          </w:rPr>
          <w:t>金属材料</w:t>
        </w:r>
        <w:r w:rsidR="003D432B">
          <w:rPr>
            <w:noProof/>
            <w:webHidden/>
          </w:rPr>
          <w:tab/>
        </w:r>
        <w:r w:rsidR="003D432B">
          <w:rPr>
            <w:noProof/>
            <w:webHidden/>
          </w:rPr>
          <w:fldChar w:fldCharType="begin"/>
        </w:r>
        <w:r w:rsidR="003D432B">
          <w:rPr>
            <w:noProof/>
            <w:webHidden/>
          </w:rPr>
          <w:instrText xml:space="preserve"> PAGEREF _Toc162017577 \h </w:instrText>
        </w:r>
        <w:r w:rsidR="003D432B">
          <w:rPr>
            <w:noProof/>
            <w:webHidden/>
          </w:rPr>
        </w:r>
        <w:r w:rsidR="003D432B">
          <w:rPr>
            <w:noProof/>
            <w:webHidden/>
          </w:rPr>
          <w:fldChar w:fldCharType="separate"/>
        </w:r>
        <w:r w:rsidR="002F4770">
          <w:rPr>
            <w:noProof/>
            <w:webHidden/>
          </w:rPr>
          <w:t>4</w:t>
        </w:r>
        <w:r w:rsidR="003D432B">
          <w:rPr>
            <w:noProof/>
            <w:webHidden/>
          </w:rPr>
          <w:fldChar w:fldCharType="end"/>
        </w:r>
      </w:hyperlink>
    </w:p>
    <w:p w14:paraId="2FCF174C" w14:textId="3F675878" w:rsidR="003D432B" w:rsidRDefault="00000000">
      <w:pPr>
        <w:pStyle w:val="TOC2"/>
        <w:tabs>
          <w:tab w:val="right" w:leader="dot" w:pos="8296"/>
        </w:tabs>
        <w:ind w:firstLine="420"/>
        <w:rPr>
          <w:rFonts w:ascii="Calibri" w:eastAsia="宋体" w:hAnsi="Calibri" w:cs="Times New Roman"/>
          <w:noProof/>
          <w:sz w:val="22"/>
          <w:szCs w:val="24"/>
        </w:rPr>
      </w:pPr>
      <w:hyperlink w:anchor="_Toc162017578" w:history="1">
        <w:r w:rsidR="003D432B" w:rsidRPr="001B31B0">
          <w:rPr>
            <w:rStyle w:val="afb"/>
            <w:rFonts w:cs="Times New Roman"/>
            <w:noProof/>
          </w:rPr>
          <w:t>3.3</w:t>
        </w:r>
        <w:r w:rsidR="003D432B" w:rsidRPr="001B31B0">
          <w:rPr>
            <w:rStyle w:val="afb"/>
            <w:rFonts w:cs="Times New Roman"/>
            <w:noProof/>
          </w:rPr>
          <w:t>非金属材料</w:t>
        </w:r>
        <w:r w:rsidR="003D432B">
          <w:rPr>
            <w:noProof/>
            <w:webHidden/>
          </w:rPr>
          <w:tab/>
        </w:r>
        <w:r w:rsidR="003D432B">
          <w:rPr>
            <w:noProof/>
            <w:webHidden/>
          </w:rPr>
          <w:fldChar w:fldCharType="begin"/>
        </w:r>
        <w:r w:rsidR="003D432B">
          <w:rPr>
            <w:noProof/>
            <w:webHidden/>
          </w:rPr>
          <w:instrText xml:space="preserve"> PAGEREF _Toc162017578 \h </w:instrText>
        </w:r>
        <w:r w:rsidR="003D432B">
          <w:rPr>
            <w:noProof/>
            <w:webHidden/>
          </w:rPr>
        </w:r>
        <w:r w:rsidR="003D432B">
          <w:rPr>
            <w:noProof/>
            <w:webHidden/>
          </w:rPr>
          <w:fldChar w:fldCharType="separate"/>
        </w:r>
        <w:r w:rsidR="002F4770">
          <w:rPr>
            <w:noProof/>
            <w:webHidden/>
          </w:rPr>
          <w:t>4</w:t>
        </w:r>
        <w:r w:rsidR="003D432B">
          <w:rPr>
            <w:noProof/>
            <w:webHidden/>
          </w:rPr>
          <w:fldChar w:fldCharType="end"/>
        </w:r>
      </w:hyperlink>
    </w:p>
    <w:p w14:paraId="36BD8B30" w14:textId="46136119" w:rsidR="003D432B" w:rsidRDefault="00000000">
      <w:pPr>
        <w:pStyle w:val="TOC2"/>
        <w:tabs>
          <w:tab w:val="right" w:leader="dot" w:pos="8296"/>
        </w:tabs>
        <w:ind w:firstLine="420"/>
        <w:rPr>
          <w:rFonts w:ascii="Calibri" w:eastAsia="宋体" w:hAnsi="Calibri" w:cs="Times New Roman"/>
          <w:noProof/>
          <w:sz w:val="22"/>
          <w:szCs w:val="24"/>
        </w:rPr>
      </w:pPr>
      <w:hyperlink w:anchor="_Toc162017579" w:history="1">
        <w:r w:rsidR="003D432B" w:rsidRPr="001B31B0">
          <w:rPr>
            <w:rStyle w:val="afb"/>
            <w:rFonts w:cs="Times New Roman"/>
            <w:noProof/>
          </w:rPr>
          <w:t>3.4</w:t>
        </w:r>
        <w:r w:rsidR="003D432B" w:rsidRPr="001B31B0">
          <w:rPr>
            <w:rStyle w:val="afb"/>
            <w:rFonts w:cs="Times New Roman"/>
            <w:noProof/>
          </w:rPr>
          <w:t>密封材料</w:t>
        </w:r>
        <w:r w:rsidR="003D432B">
          <w:rPr>
            <w:noProof/>
            <w:webHidden/>
          </w:rPr>
          <w:tab/>
        </w:r>
        <w:r w:rsidR="003D432B">
          <w:rPr>
            <w:noProof/>
            <w:webHidden/>
          </w:rPr>
          <w:fldChar w:fldCharType="begin"/>
        </w:r>
        <w:r w:rsidR="003D432B">
          <w:rPr>
            <w:noProof/>
            <w:webHidden/>
          </w:rPr>
          <w:instrText xml:space="preserve"> PAGEREF _Toc162017579 \h </w:instrText>
        </w:r>
        <w:r w:rsidR="003D432B">
          <w:rPr>
            <w:noProof/>
            <w:webHidden/>
          </w:rPr>
        </w:r>
        <w:r w:rsidR="003D432B">
          <w:rPr>
            <w:noProof/>
            <w:webHidden/>
          </w:rPr>
          <w:fldChar w:fldCharType="separate"/>
        </w:r>
        <w:r w:rsidR="002F4770">
          <w:rPr>
            <w:noProof/>
            <w:webHidden/>
          </w:rPr>
          <w:t>5</w:t>
        </w:r>
        <w:r w:rsidR="003D432B">
          <w:rPr>
            <w:noProof/>
            <w:webHidden/>
          </w:rPr>
          <w:fldChar w:fldCharType="end"/>
        </w:r>
      </w:hyperlink>
    </w:p>
    <w:p w14:paraId="20917C58" w14:textId="1A3C892B" w:rsidR="003D432B" w:rsidRDefault="00000000">
      <w:pPr>
        <w:pStyle w:val="TOC1"/>
        <w:tabs>
          <w:tab w:val="right" w:leader="dot" w:pos="8296"/>
        </w:tabs>
        <w:ind w:firstLine="420"/>
        <w:rPr>
          <w:rFonts w:ascii="Calibri" w:eastAsia="宋体" w:hAnsi="Calibri" w:cs="Times New Roman"/>
          <w:noProof/>
          <w:sz w:val="22"/>
          <w:szCs w:val="24"/>
        </w:rPr>
      </w:pPr>
      <w:hyperlink w:anchor="_Toc162017580" w:history="1">
        <w:r w:rsidR="003D432B" w:rsidRPr="001B31B0">
          <w:rPr>
            <w:rStyle w:val="afb"/>
            <w:rFonts w:cs="Times New Roman"/>
            <w:noProof/>
          </w:rPr>
          <w:t>4</w:t>
        </w:r>
        <w:r w:rsidR="003D432B" w:rsidRPr="001B31B0">
          <w:rPr>
            <w:rStyle w:val="afb"/>
            <w:rFonts w:cs="Times New Roman"/>
            <w:noProof/>
          </w:rPr>
          <w:t>设计</w:t>
        </w:r>
        <w:r w:rsidR="003D432B">
          <w:rPr>
            <w:noProof/>
            <w:webHidden/>
          </w:rPr>
          <w:tab/>
        </w:r>
        <w:r w:rsidR="003D432B">
          <w:rPr>
            <w:noProof/>
            <w:webHidden/>
          </w:rPr>
          <w:fldChar w:fldCharType="begin"/>
        </w:r>
        <w:r w:rsidR="003D432B">
          <w:rPr>
            <w:noProof/>
            <w:webHidden/>
          </w:rPr>
          <w:instrText xml:space="preserve"> PAGEREF _Toc162017580 \h </w:instrText>
        </w:r>
        <w:r w:rsidR="003D432B">
          <w:rPr>
            <w:noProof/>
            <w:webHidden/>
          </w:rPr>
        </w:r>
        <w:r w:rsidR="003D432B">
          <w:rPr>
            <w:noProof/>
            <w:webHidden/>
          </w:rPr>
          <w:fldChar w:fldCharType="separate"/>
        </w:r>
        <w:r w:rsidR="002F4770">
          <w:rPr>
            <w:noProof/>
            <w:webHidden/>
          </w:rPr>
          <w:t>6</w:t>
        </w:r>
        <w:r w:rsidR="003D432B">
          <w:rPr>
            <w:noProof/>
            <w:webHidden/>
          </w:rPr>
          <w:fldChar w:fldCharType="end"/>
        </w:r>
      </w:hyperlink>
    </w:p>
    <w:p w14:paraId="085BEF86" w14:textId="4A0D144E" w:rsidR="003D432B" w:rsidRDefault="00000000">
      <w:pPr>
        <w:pStyle w:val="TOC2"/>
        <w:tabs>
          <w:tab w:val="right" w:leader="dot" w:pos="8296"/>
        </w:tabs>
        <w:ind w:firstLine="420"/>
        <w:rPr>
          <w:rFonts w:ascii="Calibri" w:eastAsia="宋体" w:hAnsi="Calibri" w:cs="Times New Roman"/>
          <w:noProof/>
          <w:sz w:val="22"/>
          <w:szCs w:val="24"/>
        </w:rPr>
      </w:pPr>
      <w:hyperlink w:anchor="_Toc162017581" w:history="1">
        <w:r w:rsidR="003D432B" w:rsidRPr="001B31B0">
          <w:rPr>
            <w:rStyle w:val="afb"/>
            <w:rFonts w:cs="Times New Roman"/>
            <w:noProof/>
          </w:rPr>
          <w:t>4.1</w:t>
        </w:r>
        <w:r w:rsidR="003D432B" w:rsidRPr="001B31B0">
          <w:rPr>
            <w:rStyle w:val="afb"/>
            <w:rFonts w:cs="Times New Roman"/>
            <w:noProof/>
          </w:rPr>
          <w:t>一般规定</w:t>
        </w:r>
        <w:r w:rsidR="003D432B">
          <w:rPr>
            <w:noProof/>
            <w:webHidden/>
          </w:rPr>
          <w:tab/>
        </w:r>
        <w:r w:rsidR="003D432B">
          <w:rPr>
            <w:noProof/>
            <w:webHidden/>
          </w:rPr>
          <w:fldChar w:fldCharType="begin"/>
        </w:r>
        <w:r w:rsidR="003D432B">
          <w:rPr>
            <w:noProof/>
            <w:webHidden/>
          </w:rPr>
          <w:instrText xml:space="preserve"> PAGEREF _Toc162017581 \h </w:instrText>
        </w:r>
        <w:r w:rsidR="003D432B">
          <w:rPr>
            <w:noProof/>
            <w:webHidden/>
          </w:rPr>
        </w:r>
        <w:r w:rsidR="003D432B">
          <w:rPr>
            <w:noProof/>
            <w:webHidden/>
          </w:rPr>
          <w:fldChar w:fldCharType="separate"/>
        </w:r>
        <w:r w:rsidR="002F4770">
          <w:rPr>
            <w:noProof/>
            <w:webHidden/>
          </w:rPr>
          <w:t>6</w:t>
        </w:r>
        <w:r w:rsidR="003D432B">
          <w:rPr>
            <w:noProof/>
            <w:webHidden/>
          </w:rPr>
          <w:fldChar w:fldCharType="end"/>
        </w:r>
      </w:hyperlink>
    </w:p>
    <w:p w14:paraId="4A0099F5" w14:textId="511A93A8" w:rsidR="003D432B" w:rsidRDefault="00000000">
      <w:pPr>
        <w:pStyle w:val="TOC2"/>
        <w:tabs>
          <w:tab w:val="right" w:leader="dot" w:pos="8296"/>
        </w:tabs>
        <w:ind w:firstLine="420"/>
        <w:rPr>
          <w:rFonts w:ascii="Calibri" w:eastAsia="宋体" w:hAnsi="Calibri" w:cs="Times New Roman"/>
          <w:noProof/>
          <w:sz w:val="22"/>
          <w:szCs w:val="24"/>
        </w:rPr>
      </w:pPr>
      <w:hyperlink w:anchor="_Toc162017582" w:history="1">
        <w:r w:rsidR="003D432B" w:rsidRPr="001B31B0">
          <w:rPr>
            <w:rStyle w:val="afb"/>
            <w:rFonts w:cs="Times New Roman"/>
            <w:noProof/>
          </w:rPr>
          <w:t>4.2</w:t>
        </w:r>
        <w:r w:rsidR="003D432B" w:rsidRPr="001B31B0">
          <w:rPr>
            <w:rStyle w:val="afb"/>
            <w:rFonts w:cs="Times New Roman"/>
            <w:noProof/>
          </w:rPr>
          <w:t>性能要求</w:t>
        </w:r>
        <w:r w:rsidR="003D432B">
          <w:rPr>
            <w:noProof/>
            <w:webHidden/>
          </w:rPr>
          <w:tab/>
        </w:r>
        <w:r w:rsidR="003D432B">
          <w:rPr>
            <w:noProof/>
            <w:webHidden/>
          </w:rPr>
          <w:fldChar w:fldCharType="begin"/>
        </w:r>
        <w:r w:rsidR="003D432B">
          <w:rPr>
            <w:noProof/>
            <w:webHidden/>
          </w:rPr>
          <w:instrText xml:space="preserve"> PAGEREF _Toc162017582 \h </w:instrText>
        </w:r>
        <w:r w:rsidR="003D432B">
          <w:rPr>
            <w:noProof/>
            <w:webHidden/>
          </w:rPr>
        </w:r>
        <w:r w:rsidR="003D432B">
          <w:rPr>
            <w:noProof/>
            <w:webHidden/>
          </w:rPr>
          <w:fldChar w:fldCharType="separate"/>
        </w:r>
        <w:r w:rsidR="002F4770">
          <w:rPr>
            <w:noProof/>
            <w:webHidden/>
          </w:rPr>
          <w:t>7</w:t>
        </w:r>
        <w:r w:rsidR="003D432B">
          <w:rPr>
            <w:noProof/>
            <w:webHidden/>
          </w:rPr>
          <w:fldChar w:fldCharType="end"/>
        </w:r>
      </w:hyperlink>
    </w:p>
    <w:p w14:paraId="141F2146" w14:textId="14BFE746" w:rsidR="003D432B" w:rsidRDefault="00000000">
      <w:pPr>
        <w:pStyle w:val="TOC2"/>
        <w:tabs>
          <w:tab w:val="right" w:leader="dot" w:pos="8296"/>
        </w:tabs>
        <w:ind w:firstLine="420"/>
        <w:rPr>
          <w:rFonts w:ascii="Calibri" w:eastAsia="宋体" w:hAnsi="Calibri" w:cs="Times New Roman"/>
          <w:noProof/>
          <w:sz w:val="22"/>
          <w:szCs w:val="24"/>
        </w:rPr>
      </w:pPr>
      <w:hyperlink w:anchor="_Toc162017583" w:history="1">
        <w:r w:rsidR="003D432B" w:rsidRPr="001B31B0">
          <w:rPr>
            <w:rStyle w:val="afb"/>
            <w:rFonts w:cs="Times New Roman"/>
            <w:noProof/>
          </w:rPr>
          <w:t>4.3</w:t>
        </w:r>
        <w:r w:rsidR="003D432B" w:rsidRPr="001B31B0">
          <w:rPr>
            <w:rStyle w:val="afb"/>
            <w:rFonts w:cs="Times New Roman"/>
            <w:noProof/>
          </w:rPr>
          <w:t>建筑构造</w:t>
        </w:r>
        <w:r w:rsidR="003D432B">
          <w:rPr>
            <w:noProof/>
            <w:webHidden/>
          </w:rPr>
          <w:tab/>
        </w:r>
        <w:r w:rsidR="003D432B">
          <w:rPr>
            <w:noProof/>
            <w:webHidden/>
          </w:rPr>
          <w:fldChar w:fldCharType="begin"/>
        </w:r>
        <w:r w:rsidR="003D432B">
          <w:rPr>
            <w:noProof/>
            <w:webHidden/>
          </w:rPr>
          <w:instrText xml:space="preserve"> PAGEREF _Toc162017583 \h </w:instrText>
        </w:r>
        <w:r w:rsidR="003D432B">
          <w:rPr>
            <w:noProof/>
            <w:webHidden/>
          </w:rPr>
        </w:r>
        <w:r w:rsidR="003D432B">
          <w:rPr>
            <w:noProof/>
            <w:webHidden/>
          </w:rPr>
          <w:fldChar w:fldCharType="separate"/>
        </w:r>
        <w:r w:rsidR="002F4770">
          <w:rPr>
            <w:noProof/>
            <w:webHidden/>
          </w:rPr>
          <w:t>8</w:t>
        </w:r>
        <w:r w:rsidR="003D432B">
          <w:rPr>
            <w:noProof/>
            <w:webHidden/>
          </w:rPr>
          <w:fldChar w:fldCharType="end"/>
        </w:r>
      </w:hyperlink>
    </w:p>
    <w:p w14:paraId="094C4908" w14:textId="3862FD61" w:rsidR="003D432B" w:rsidRDefault="00000000">
      <w:pPr>
        <w:pStyle w:val="TOC2"/>
        <w:tabs>
          <w:tab w:val="right" w:leader="dot" w:pos="8296"/>
        </w:tabs>
        <w:ind w:firstLine="420"/>
        <w:rPr>
          <w:rFonts w:ascii="Calibri" w:eastAsia="宋体" w:hAnsi="Calibri" w:cs="Times New Roman"/>
          <w:noProof/>
          <w:sz w:val="22"/>
          <w:szCs w:val="24"/>
        </w:rPr>
      </w:pPr>
      <w:hyperlink w:anchor="_Toc162017584" w:history="1">
        <w:r w:rsidR="003D432B" w:rsidRPr="001B31B0">
          <w:rPr>
            <w:rStyle w:val="afb"/>
            <w:rFonts w:cs="Times New Roman"/>
            <w:noProof/>
          </w:rPr>
          <w:t>4.4</w:t>
        </w:r>
        <w:r w:rsidR="003D432B" w:rsidRPr="001B31B0">
          <w:rPr>
            <w:rStyle w:val="afb"/>
            <w:rFonts w:cs="Times New Roman"/>
            <w:noProof/>
          </w:rPr>
          <w:t>安全规定</w:t>
        </w:r>
        <w:r w:rsidR="003D432B">
          <w:rPr>
            <w:noProof/>
            <w:webHidden/>
          </w:rPr>
          <w:tab/>
        </w:r>
        <w:r w:rsidR="003D432B">
          <w:rPr>
            <w:noProof/>
            <w:webHidden/>
          </w:rPr>
          <w:fldChar w:fldCharType="begin"/>
        </w:r>
        <w:r w:rsidR="003D432B">
          <w:rPr>
            <w:noProof/>
            <w:webHidden/>
          </w:rPr>
          <w:instrText xml:space="preserve"> PAGEREF _Toc162017584 \h </w:instrText>
        </w:r>
        <w:r w:rsidR="003D432B">
          <w:rPr>
            <w:noProof/>
            <w:webHidden/>
          </w:rPr>
        </w:r>
        <w:r w:rsidR="003D432B">
          <w:rPr>
            <w:noProof/>
            <w:webHidden/>
          </w:rPr>
          <w:fldChar w:fldCharType="separate"/>
        </w:r>
        <w:r w:rsidR="002F4770">
          <w:rPr>
            <w:noProof/>
            <w:webHidden/>
          </w:rPr>
          <w:t>9</w:t>
        </w:r>
        <w:r w:rsidR="003D432B">
          <w:rPr>
            <w:noProof/>
            <w:webHidden/>
          </w:rPr>
          <w:fldChar w:fldCharType="end"/>
        </w:r>
      </w:hyperlink>
    </w:p>
    <w:p w14:paraId="4E9A8023" w14:textId="22E2E52E" w:rsidR="003D432B" w:rsidRDefault="00000000">
      <w:pPr>
        <w:pStyle w:val="TOC2"/>
        <w:tabs>
          <w:tab w:val="right" w:leader="dot" w:pos="8296"/>
        </w:tabs>
        <w:ind w:firstLine="420"/>
        <w:rPr>
          <w:rFonts w:ascii="Calibri" w:eastAsia="宋体" w:hAnsi="Calibri" w:cs="Times New Roman"/>
          <w:noProof/>
          <w:sz w:val="22"/>
          <w:szCs w:val="24"/>
        </w:rPr>
      </w:pPr>
      <w:hyperlink w:anchor="_Toc162017585" w:history="1">
        <w:r w:rsidR="003D432B" w:rsidRPr="001B31B0">
          <w:rPr>
            <w:rStyle w:val="afb"/>
            <w:rFonts w:cs="Times New Roman"/>
            <w:noProof/>
          </w:rPr>
          <w:t>4.5</w:t>
        </w:r>
        <w:r w:rsidR="003D432B" w:rsidRPr="001B31B0">
          <w:rPr>
            <w:rStyle w:val="afb"/>
            <w:rFonts w:cs="Times New Roman"/>
            <w:noProof/>
          </w:rPr>
          <w:t>连接设计</w:t>
        </w:r>
        <w:r w:rsidR="003D432B">
          <w:rPr>
            <w:noProof/>
            <w:webHidden/>
          </w:rPr>
          <w:tab/>
        </w:r>
        <w:r w:rsidR="003D432B">
          <w:rPr>
            <w:noProof/>
            <w:webHidden/>
          </w:rPr>
          <w:fldChar w:fldCharType="begin"/>
        </w:r>
        <w:r w:rsidR="003D432B">
          <w:rPr>
            <w:noProof/>
            <w:webHidden/>
          </w:rPr>
          <w:instrText xml:space="preserve"> PAGEREF _Toc162017585 \h </w:instrText>
        </w:r>
        <w:r w:rsidR="003D432B">
          <w:rPr>
            <w:noProof/>
            <w:webHidden/>
          </w:rPr>
        </w:r>
        <w:r w:rsidR="003D432B">
          <w:rPr>
            <w:noProof/>
            <w:webHidden/>
          </w:rPr>
          <w:fldChar w:fldCharType="separate"/>
        </w:r>
        <w:r w:rsidR="002F4770">
          <w:rPr>
            <w:noProof/>
            <w:webHidden/>
          </w:rPr>
          <w:t>9</w:t>
        </w:r>
        <w:r w:rsidR="003D432B">
          <w:rPr>
            <w:noProof/>
            <w:webHidden/>
          </w:rPr>
          <w:fldChar w:fldCharType="end"/>
        </w:r>
      </w:hyperlink>
    </w:p>
    <w:p w14:paraId="18329C74" w14:textId="1F182429" w:rsidR="003D432B" w:rsidRDefault="00000000">
      <w:pPr>
        <w:pStyle w:val="TOC1"/>
        <w:tabs>
          <w:tab w:val="right" w:leader="dot" w:pos="8296"/>
        </w:tabs>
        <w:ind w:firstLine="420"/>
        <w:rPr>
          <w:rFonts w:ascii="Calibri" w:eastAsia="宋体" w:hAnsi="Calibri" w:cs="Times New Roman"/>
          <w:noProof/>
          <w:sz w:val="22"/>
          <w:szCs w:val="24"/>
        </w:rPr>
      </w:pPr>
      <w:hyperlink w:anchor="_Toc162017586" w:history="1">
        <w:r w:rsidR="003D432B" w:rsidRPr="001B31B0">
          <w:rPr>
            <w:rStyle w:val="afb"/>
            <w:rFonts w:cs="Times New Roman"/>
            <w:noProof/>
          </w:rPr>
          <w:t>5</w:t>
        </w:r>
        <w:r w:rsidR="003D432B" w:rsidRPr="001B31B0">
          <w:rPr>
            <w:rStyle w:val="afb"/>
            <w:rFonts w:cs="Times New Roman"/>
            <w:noProof/>
          </w:rPr>
          <w:t>制作与安装</w:t>
        </w:r>
        <w:r w:rsidR="003D432B">
          <w:rPr>
            <w:noProof/>
            <w:webHidden/>
          </w:rPr>
          <w:tab/>
        </w:r>
        <w:r w:rsidR="003D432B">
          <w:rPr>
            <w:noProof/>
            <w:webHidden/>
          </w:rPr>
          <w:fldChar w:fldCharType="begin"/>
        </w:r>
        <w:r w:rsidR="003D432B">
          <w:rPr>
            <w:noProof/>
            <w:webHidden/>
          </w:rPr>
          <w:instrText xml:space="preserve"> PAGEREF _Toc162017586 \h </w:instrText>
        </w:r>
        <w:r w:rsidR="003D432B">
          <w:rPr>
            <w:noProof/>
            <w:webHidden/>
          </w:rPr>
        </w:r>
        <w:r w:rsidR="003D432B">
          <w:rPr>
            <w:noProof/>
            <w:webHidden/>
          </w:rPr>
          <w:fldChar w:fldCharType="separate"/>
        </w:r>
        <w:r w:rsidR="002F4770">
          <w:rPr>
            <w:noProof/>
            <w:webHidden/>
          </w:rPr>
          <w:t>15</w:t>
        </w:r>
        <w:r w:rsidR="003D432B">
          <w:rPr>
            <w:noProof/>
            <w:webHidden/>
          </w:rPr>
          <w:fldChar w:fldCharType="end"/>
        </w:r>
      </w:hyperlink>
    </w:p>
    <w:p w14:paraId="68A8CA88" w14:textId="5643C1E8" w:rsidR="003D432B" w:rsidRDefault="00000000">
      <w:pPr>
        <w:pStyle w:val="TOC2"/>
        <w:tabs>
          <w:tab w:val="right" w:leader="dot" w:pos="8296"/>
        </w:tabs>
        <w:ind w:firstLine="420"/>
        <w:rPr>
          <w:rFonts w:ascii="Calibri" w:eastAsia="宋体" w:hAnsi="Calibri" w:cs="Times New Roman"/>
          <w:noProof/>
          <w:sz w:val="22"/>
          <w:szCs w:val="24"/>
        </w:rPr>
      </w:pPr>
      <w:hyperlink w:anchor="_Toc162017587" w:history="1">
        <w:r w:rsidR="003D432B" w:rsidRPr="001B31B0">
          <w:rPr>
            <w:rStyle w:val="afb"/>
            <w:rFonts w:cs="Times New Roman"/>
            <w:noProof/>
          </w:rPr>
          <w:t>5.1</w:t>
        </w:r>
        <w:r w:rsidR="003D432B" w:rsidRPr="001B31B0">
          <w:rPr>
            <w:rStyle w:val="afb"/>
            <w:rFonts w:cs="Times New Roman"/>
            <w:noProof/>
          </w:rPr>
          <w:t>制作工艺质量</w:t>
        </w:r>
        <w:r w:rsidR="003D432B">
          <w:rPr>
            <w:noProof/>
            <w:webHidden/>
          </w:rPr>
          <w:tab/>
        </w:r>
        <w:r w:rsidR="003D432B">
          <w:rPr>
            <w:noProof/>
            <w:webHidden/>
          </w:rPr>
          <w:fldChar w:fldCharType="begin"/>
        </w:r>
        <w:r w:rsidR="003D432B">
          <w:rPr>
            <w:noProof/>
            <w:webHidden/>
          </w:rPr>
          <w:instrText xml:space="preserve"> PAGEREF _Toc162017587 \h </w:instrText>
        </w:r>
        <w:r w:rsidR="003D432B">
          <w:rPr>
            <w:noProof/>
            <w:webHidden/>
          </w:rPr>
        </w:r>
        <w:r w:rsidR="003D432B">
          <w:rPr>
            <w:noProof/>
            <w:webHidden/>
          </w:rPr>
          <w:fldChar w:fldCharType="separate"/>
        </w:r>
        <w:r w:rsidR="002F4770">
          <w:rPr>
            <w:noProof/>
            <w:webHidden/>
          </w:rPr>
          <w:t>15</w:t>
        </w:r>
        <w:r w:rsidR="003D432B">
          <w:rPr>
            <w:noProof/>
            <w:webHidden/>
          </w:rPr>
          <w:fldChar w:fldCharType="end"/>
        </w:r>
      </w:hyperlink>
    </w:p>
    <w:p w14:paraId="2E6EACAF" w14:textId="4D2DDE2C" w:rsidR="003D432B" w:rsidRDefault="00000000">
      <w:pPr>
        <w:pStyle w:val="TOC2"/>
        <w:tabs>
          <w:tab w:val="right" w:leader="dot" w:pos="8296"/>
        </w:tabs>
        <w:ind w:firstLine="420"/>
        <w:rPr>
          <w:rFonts w:ascii="Calibri" w:eastAsia="宋体" w:hAnsi="Calibri" w:cs="Times New Roman"/>
          <w:noProof/>
          <w:sz w:val="22"/>
          <w:szCs w:val="24"/>
        </w:rPr>
      </w:pPr>
      <w:hyperlink w:anchor="_Toc162017588" w:history="1">
        <w:r w:rsidR="003D432B" w:rsidRPr="001B31B0">
          <w:rPr>
            <w:rStyle w:val="afb"/>
            <w:rFonts w:cs="Times New Roman"/>
            <w:noProof/>
          </w:rPr>
          <w:t>5.2</w:t>
        </w:r>
        <w:r w:rsidR="003D432B" w:rsidRPr="001B31B0">
          <w:rPr>
            <w:rStyle w:val="afb"/>
            <w:rFonts w:cs="Times New Roman"/>
            <w:noProof/>
          </w:rPr>
          <w:t>外观质量</w:t>
        </w:r>
        <w:r w:rsidR="003D432B">
          <w:rPr>
            <w:noProof/>
            <w:webHidden/>
          </w:rPr>
          <w:tab/>
        </w:r>
        <w:r w:rsidR="003D432B">
          <w:rPr>
            <w:noProof/>
            <w:webHidden/>
          </w:rPr>
          <w:fldChar w:fldCharType="begin"/>
        </w:r>
        <w:r w:rsidR="003D432B">
          <w:rPr>
            <w:noProof/>
            <w:webHidden/>
          </w:rPr>
          <w:instrText xml:space="preserve"> PAGEREF _Toc162017588 \h </w:instrText>
        </w:r>
        <w:r w:rsidR="003D432B">
          <w:rPr>
            <w:noProof/>
            <w:webHidden/>
          </w:rPr>
        </w:r>
        <w:r w:rsidR="003D432B">
          <w:rPr>
            <w:noProof/>
            <w:webHidden/>
          </w:rPr>
          <w:fldChar w:fldCharType="separate"/>
        </w:r>
        <w:r w:rsidR="002F4770">
          <w:rPr>
            <w:noProof/>
            <w:webHidden/>
          </w:rPr>
          <w:t>16</w:t>
        </w:r>
        <w:r w:rsidR="003D432B">
          <w:rPr>
            <w:noProof/>
            <w:webHidden/>
          </w:rPr>
          <w:fldChar w:fldCharType="end"/>
        </w:r>
      </w:hyperlink>
    </w:p>
    <w:p w14:paraId="66E370EA" w14:textId="6F0AF2D5" w:rsidR="003D432B" w:rsidRDefault="00000000">
      <w:pPr>
        <w:pStyle w:val="TOC2"/>
        <w:tabs>
          <w:tab w:val="right" w:leader="dot" w:pos="8296"/>
        </w:tabs>
        <w:ind w:firstLine="420"/>
        <w:rPr>
          <w:rFonts w:ascii="Calibri" w:eastAsia="宋体" w:hAnsi="Calibri" w:cs="Times New Roman"/>
          <w:noProof/>
          <w:sz w:val="22"/>
          <w:szCs w:val="24"/>
        </w:rPr>
      </w:pPr>
      <w:hyperlink w:anchor="_Toc162017589" w:history="1">
        <w:r w:rsidR="003D432B" w:rsidRPr="001B31B0">
          <w:rPr>
            <w:rStyle w:val="afb"/>
            <w:rFonts w:cs="Times New Roman"/>
            <w:noProof/>
          </w:rPr>
          <w:t>5.3</w:t>
        </w:r>
        <w:r w:rsidR="003D432B" w:rsidRPr="001B31B0">
          <w:rPr>
            <w:rStyle w:val="afb"/>
            <w:rFonts w:cs="Times New Roman"/>
            <w:noProof/>
          </w:rPr>
          <w:t>施工准备</w:t>
        </w:r>
        <w:r w:rsidR="003D432B">
          <w:rPr>
            <w:noProof/>
            <w:webHidden/>
          </w:rPr>
          <w:tab/>
        </w:r>
        <w:r w:rsidR="003D432B">
          <w:rPr>
            <w:noProof/>
            <w:webHidden/>
          </w:rPr>
          <w:fldChar w:fldCharType="begin"/>
        </w:r>
        <w:r w:rsidR="003D432B">
          <w:rPr>
            <w:noProof/>
            <w:webHidden/>
          </w:rPr>
          <w:instrText xml:space="preserve"> PAGEREF _Toc162017589 \h </w:instrText>
        </w:r>
        <w:r w:rsidR="003D432B">
          <w:rPr>
            <w:noProof/>
            <w:webHidden/>
          </w:rPr>
        </w:r>
        <w:r w:rsidR="003D432B">
          <w:rPr>
            <w:noProof/>
            <w:webHidden/>
          </w:rPr>
          <w:fldChar w:fldCharType="separate"/>
        </w:r>
        <w:r w:rsidR="002F4770">
          <w:rPr>
            <w:noProof/>
            <w:webHidden/>
          </w:rPr>
          <w:t>16</w:t>
        </w:r>
        <w:r w:rsidR="003D432B">
          <w:rPr>
            <w:noProof/>
            <w:webHidden/>
          </w:rPr>
          <w:fldChar w:fldCharType="end"/>
        </w:r>
      </w:hyperlink>
    </w:p>
    <w:p w14:paraId="3E6FBBD1" w14:textId="771FCC4E" w:rsidR="003D432B" w:rsidRDefault="00000000">
      <w:pPr>
        <w:pStyle w:val="TOC2"/>
        <w:tabs>
          <w:tab w:val="right" w:leader="dot" w:pos="8296"/>
        </w:tabs>
        <w:ind w:firstLine="420"/>
        <w:rPr>
          <w:rFonts w:ascii="Calibri" w:eastAsia="宋体" w:hAnsi="Calibri" w:cs="Times New Roman"/>
          <w:noProof/>
          <w:sz w:val="22"/>
          <w:szCs w:val="24"/>
        </w:rPr>
      </w:pPr>
      <w:hyperlink w:anchor="_Toc162017590" w:history="1">
        <w:r w:rsidR="003D432B" w:rsidRPr="001B31B0">
          <w:rPr>
            <w:rStyle w:val="afb"/>
            <w:rFonts w:cs="Times New Roman"/>
            <w:noProof/>
          </w:rPr>
          <w:t>5.4</w:t>
        </w:r>
        <w:r w:rsidR="003D432B" w:rsidRPr="001B31B0">
          <w:rPr>
            <w:rStyle w:val="afb"/>
            <w:rFonts w:cs="Times New Roman"/>
            <w:noProof/>
          </w:rPr>
          <w:t>安装质量要求</w:t>
        </w:r>
        <w:r w:rsidR="003D432B">
          <w:rPr>
            <w:noProof/>
            <w:webHidden/>
          </w:rPr>
          <w:tab/>
        </w:r>
        <w:r w:rsidR="003D432B">
          <w:rPr>
            <w:noProof/>
            <w:webHidden/>
          </w:rPr>
          <w:fldChar w:fldCharType="begin"/>
        </w:r>
        <w:r w:rsidR="003D432B">
          <w:rPr>
            <w:noProof/>
            <w:webHidden/>
          </w:rPr>
          <w:instrText xml:space="preserve"> PAGEREF _Toc162017590 \h </w:instrText>
        </w:r>
        <w:r w:rsidR="003D432B">
          <w:rPr>
            <w:noProof/>
            <w:webHidden/>
          </w:rPr>
        </w:r>
        <w:r w:rsidR="003D432B">
          <w:rPr>
            <w:noProof/>
            <w:webHidden/>
          </w:rPr>
          <w:fldChar w:fldCharType="separate"/>
        </w:r>
        <w:r w:rsidR="002F4770">
          <w:rPr>
            <w:noProof/>
            <w:webHidden/>
          </w:rPr>
          <w:t>17</w:t>
        </w:r>
        <w:r w:rsidR="003D432B">
          <w:rPr>
            <w:noProof/>
            <w:webHidden/>
          </w:rPr>
          <w:fldChar w:fldCharType="end"/>
        </w:r>
      </w:hyperlink>
    </w:p>
    <w:p w14:paraId="5F850F99" w14:textId="50F810E2" w:rsidR="003D432B" w:rsidRDefault="00000000">
      <w:pPr>
        <w:pStyle w:val="TOC2"/>
        <w:tabs>
          <w:tab w:val="right" w:leader="dot" w:pos="8296"/>
        </w:tabs>
        <w:ind w:firstLine="420"/>
        <w:rPr>
          <w:rFonts w:ascii="Calibri" w:eastAsia="宋体" w:hAnsi="Calibri" w:cs="Times New Roman"/>
          <w:noProof/>
          <w:sz w:val="22"/>
          <w:szCs w:val="24"/>
        </w:rPr>
      </w:pPr>
      <w:hyperlink w:anchor="_Toc162017591" w:history="1">
        <w:r w:rsidR="003D432B" w:rsidRPr="001B31B0">
          <w:rPr>
            <w:rStyle w:val="afb"/>
            <w:rFonts w:cs="Times New Roman"/>
            <w:noProof/>
          </w:rPr>
          <w:t>5.5</w:t>
        </w:r>
        <w:r w:rsidR="003D432B" w:rsidRPr="001B31B0">
          <w:rPr>
            <w:rStyle w:val="afb"/>
            <w:rFonts w:cs="Times New Roman"/>
            <w:noProof/>
          </w:rPr>
          <w:t>包装运输与堆放管理</w:t>
        </w:r>
        <w:r w:rsidR="003D432B">
          <w:rPr>
            <w:noProof/>
            <w:webHidden/>
          </w:rPr>
          <w:tab/>
        </w:r>
        <w:r w:rsidR="003D432B">
          <w:rPr>
            <w:noProof/>
            <w:webHidden/>
          </w:rPr>
          <w:fldChar w:fldCharType="begin"/>
        </w:r>
        <w:r w:rsidR="003D432B">
          <w:rPr>
            <w:noProof/>
            <w:webHidden/>
          </w:rPr>
          <w:instrText xml:space="preserve"> PAGEREF _Toc162017591 \h </w:instrText>
        </w:r>
        <w:r w:rsidR="003D432B">
          <w:rPr>
            <w:noProof/>
            <w:webHidden/>
          </w:rPr>
        </w:r>
        <w:r w:rsidR="003D432B">
          <w:rPr>
            <w:noProof/>
            <w:webHidden/>
          </w:rPr>
          <w:fldChar w:fldCharType="separate"/>
        </w:r>
        <w:r w:rsidR="002F4770">
          <w:rPr>
            <w:noProof/>
            <w:webHidden/>
          </w:rPr>
          <w:t>17</w:t>
        </w:r>
        <w:r w:rsidR="003D432B">
          <w:rPr>
            <w:noProof/>
            <w:webHidden/>
          </w:rPr>
          <w:fldChar w:fldCharType="end"/>
        </w:r>
      </w:hyperlink>
    </w:p>
    <w:p w14:paraId="0EB45626" w14:textId="13C4F93F" w:rsidR="003D432B" w:rsidRDefault="00000000">
      <w:pPr>
        <w:pStyle w:val="TOC1"/>
        <w:tabs>
          <w:tab w:val="right" w:leader="dot" w:pos="8296"/>
        </w:tabs>
        <w:ind w:firstLine="420"/>
        <w:rPr>
          <w:rFonts w:ascii="Calibri" w:eastAsia="宋体" w:hAnsi="Calibri" w:cs="Times New Roman"/>
          <w:noProof/>
          <w:sz w:val="22"/>
          <w:szCs w:val="24"/>
        </w:rPr>
      </w:pPr>
      <w:hyperlink w:anchor="_Toc162017592" w:history="1">
        <w:r w:rsidR="003D432B" w:rsidRPr="001B31B0">
          <w:rPr>
            <w:rStyle w:val="afb"/>
            <w:rFonts w:cs="Times New Roman"/>
            <w:noProof/>
          </w:rPr>
          <w:t>6</w:t>
        </w:r>
        <w:r w:rsidR="003D432B" w:rsidRPr="001B31B0">
          <w:rPr>
            <w:rStyle w:val="afb"/>
            <w:rFonts w:cs="Times New Roman"/>
            <w:noProof/>
          </w:rPr>
          <w:t>工程验收</w:t>
        </w:r>
        <w:r w:rsidR="003D432B">
          <w:rPr>
            <w:noProof/>
            <w:webHidden/>
          </w:rPr>
          <w:tab/>
        </w:r>
        <w:r w:rsidR="003D432B">
          <w:rPr>
            <w:noProof/>
            <w:webHidden/>
          </w:rPr>
          <w:fldChar w:fldCharType="begin"/>
        </w:r>
        <w:r w:rsidR="003D432B">
          <w:rPr>
            <w:noProof/>
            <w:webHidden/>
          </w:rPr>
          <w:instrText xml:space="preserve"> PAGEREF _Toc162017592 \h </w:instrText>
        </w:r>
        <w:r w:rsidR="003D432B">
          <w:rPr>
            <w:noProof/>
            <w:webHidden/>
          </w:rPr>
        </w:r>
        <w:r w:rsidR="003D432B">
          <w:rPr>
            <w:noProof/>
            <w:webHidden/>
          </w:rPr>
          <w:fldChar w:fldCharType="separate"/>
        </w:r>
        <w:r w:rsidR="002F4770">
          <w:rPr>
            <w:noProof/>
            <w:webHidden/>
          </w:rPr>
          <w:t>19</w:t>
        </w:r>
        <w:r w:rsidR="003D432B">
          <w:rPr>
            <w:noProof/>
            <w:webHidden/>
          </w:rPr>
          <w:fldChar w:fldCharType="end"/>
        </w:r>
      </w:hyperlink>
    </w:p>
    <w:p w14:paraId="3759A30E" w14:textId="77670F02" w:rsidR="003D432B" w:rsidRDefault="00000000">
      <w:pPr>
        <w:pStyle w:val="TOC2"/>
        <w:tabs>
          <w:tab w:val="right" w:leader="dot" w:pos="8296"/>
        </w:tabs>
        <w:ind w:firstLine="420"/>
        <w:rPr>
          <w:rFonts w:ascii="Calibri" w:eastAsia="宋体" w:hAnsi="Calibri" w:cs="Times New Roman"/>
          <w:noProof/>
          <w:sz w:val="22"/>
          <w:szCs w:val="24"/>
        </w:rPr>
      </w:pPr>
      <w:hyperlink w:anchor="_Toc162017593" w:history="1">
        <w:r w:rsidR="003D432B" w:rsidRPr="001B31B0">
          <w:rPr>
            <w:rStyle w:val="afb"/>
            <w:rFonts w:cs="Times New Roman"/>
            <w:noProof/>
          </w:rPr>
          <w:t>6.1</w:t>
        </w:r>
        <w:r w:rsidR="003D432B" w:rsidRPr="001B31B0">
          <w:rPr>
            <w:rStyle w:val="afb"/>
            <w:rFonts w:cs="Times New Roman"/>
            <w:noProof/>
          </w:rPr>
          <w:t>一般规定</w:t>
        </w:r>
        <w:r w:rsidR="003D432B">
          <w:rPr>
            <w:noProof/>
            <w:webHidden/>
          </w:rPr>
          <w:tab/>
        </w:r>
        <w:r w:rsidR="003D432B">
          <w:rPr>
            <w:noProof/>
            <w:webHidden/>
          </w:rPr>
          <w:fldChar w:fldCharType="begin"/>
        </w:r>
        <w:r w:rsidR="003D432B">
          <w:rPr>
            <w:noProof/>
            <w:webHidden/>
          </w:rPr>
          <w:instrText xml:space="preserve"> PAGEREF _Toc162017593 \h </w:instrText>
        </w:r>
        <w:r w:rsidR="003D432B">
          <w:rPr>
            <w:noProof/>
            <w:webHidden/>
          </w:rPr>
        </w:r>
        <w:r w:rsidR="003D432B">
          <w:rPr>
            <w:noProof/>
            <w:webHidden/>
          </w:rPr>
          <w:fldChar w:fldCharType="separate"/>
        </w:r>
        <w:r w:rsidR="002F4770">
          <w:rPr>
            <w:noProof/>
            <w:webHidden/>
          </w:rPr>
          <w:t>19</w:t>
        </w:r>
        <w:r w:rsidR="003D432B">
          <w:rPr>
            <w:noProof/>
            <w:webHidden/>
          </w:rPr>
          <w:fldChar w:fldCharType="end"/>
        </w:r>
      </w:hyperlink>
    </w:p>
    <w:p w14:paraId="04D13338" w14:textId="70957068" w:rsidR="003D432B" w:rsidRDefault="00000000">
      <w:pPr>
        <w:pStyle w:val="TOC2"/>
        <w:tabs>
          <w:tab w:val="right" w:leader="dot" w:pos="8296"/>
        </w:tabs>
        <w:ind w:firstLine="420"/>
        <w:rPr>
          <w:rFonts w:ascii="Calibri" w:eastAsia="宋体" w:hAnsi="Calibri" w:cs="Times New Roman"/>
          <w:noProof/>
          <w:sz w:val="22"/>
          <w:szCs w:val="24"/>
        </w:rPr>
      </w:pPr>
      <w:hyperlink w:anchor="_Toc162017594" w:history="1">
        <w:r w:rsidR="003D432B" w:rsidRPr="001B31B0">
          <w:rPr>
            <w:rStyle w:val="afb"/>
            <w:rFonts w:cs="Times New Roman"/>
            <w:noProof/>
          </w:rPr>
          <w:t>6.2</w:t>
        </w:r>
        <w:r w:rsidR="003D432B" w:rsidRPr="001B31B0">
          <w:rPr>
            <w:rStyle w:val="afb"/>
            <w:rFonts w:cs="Times New Roman"/>
            <w:noProof/>
          </w:rPr>
          <w:t>一般项目</w:t>
        </w:r>
        <w:r w:rsidR="003D432B">
          <w:rPr>
            <w:noProof/>
            <w:webHidden/>
          </w:rPr>
          <w:tab/>
        </w:r>
        <w:r w:rsidR="003D432B">
          <w:rPr>
            <w:noProof/>
            <w:webHidden/>
          </w:rPr>
          <w:fldChar w:fldCharType="begin"/>
        </w:r>
        <w:r w:rsidR="003D432B">
          <w:rPr>
            <w:noProof/>
            <w:webHidden/>
          </w:rPr>
          <w:instrText xml:space="preserve"> PAGEREF _Toc162017594 \h </w:instrText>
        </w:r>
        <w:r w:rsidR="003D432B">
          <w:rPr>
            <w:noProof/>
            <w:webHidden/>
          </w:rPr>
        </w:r>
        <w:r w:rsidR="003D432B">
          <w:rPr>
            <w:noProof/>
            <w:webHidden/>
          </w:rPr>
          <w:fldChar w:fldCharType="separate"/>
        </w:r>
        <w:r w:rsidR="002F4770">
          <w:rPr>
            <w:noProof/>
            <w:webHidden/>
          </w:rPr>
          <w:t>19</w:t>
        </w:r>
        <w:r w:rsidR="003D432B">
          <w:rPr>
            <w:noProof/>
            <w:webHidden/>
          </w:rPr>
          <w:fldChar w:fldCharType="end"/>
        </w:r>
      </w:hyperlink>
    </w:p>
    <w:p w14:paraId="68A6AABB" w14:textId="7BB4C67F" w:rsidR="003D432B" w:rsidRDefault="00000000">
      <w:pPr>
        <w:pStyle w:val="TOC2"/>
        <w:tabs>
          <w:tab w:val="right" w:leader="dot" w:pos="8296"/>
        </w:tabs>
        <w:ind w:firstLine="420"/>
        <w:rPr>
          <w:rFonts w:ascii="Calibri" w:eastAsia="宋体" w:hAnsi="Calibri" w:cs="Times New Roman"/>
          <w:noProof/>
          <w:sz w:val="22"/>
          <w:szCs w:val="24"/>
        </w:rPr>
      </w:pPr>
      <w:hyperlink w:anchor="_Toc162017595" w:history="1">
        <w:r w:rsidR="003D432B" w:rsidRPr="001B31B0">
          <w:rPr>
            <w:rStyle w:val="afb"/>
            <w:rFonts w:cs="Times New Roman"/>
            <w:noProof/>
          </w:rPr>
          <w:t>6.3</w:t>
        </w:r>
        <w:r w:rsidR="003D432B" w:rsidRPr="001B31B0">
          <w:rPr>
            <w:rStyle w:val="afb"/>
            <w:rFonts w:cs="Times New Roman"/>
            <w:noProof/>
          </w:rPr>
          <w:t>主控项目</w:t>
        </w:r>
        <w:r w:rsidR="003D432B">
          <w:rPr>
            <w:noProof/>
            <w:webHidden/>
          </w:rPr>
          <w:tab/>
        </w:r>
        <w:r w:rsidR="003D432B">
          <w:rPr>
            <w:noProof/>
            <w:webHidden/>
          </w:rPr>
          <w:fldChar w:fldCharType="begin"/>
        </w:r>
        <w:r w:rsidR="003D432B">
          <w:rPr>
            <w:noProof/>
            <w:webHidden/>
          </w:rPr>
          <w:instrText xml:space="preserve"> PAGEREF _Toc162017595 \h </w:instrText>
        </w:r>
        <w:r w:rsidR="003D432B">
          <w:rPr>
            <w:noProof/>
            <w:webHidden/>
          </w:rPr>
        </w:r>
        <w:r w:rsidR="003D432B">
          <w:rPr>
            <w:noProof/>
            <w:webHidden/>
          </w:rPr>
          <w:fldChar w:fldCharType="separate"/>
        </w:r>
        <w:r w:rsidR="002F4770">
          <w:rPr>
            <w:noProof/>
            <w:webHidden/>
          </w:rPr>
          <w:t>19</w:t>
        </w:r>
        <w:r w:rsidR="003D432B">
          <w:rPr>
            <w:noProof/>
            <w:webHidden/>
          </w:rPr>
          <w:fldChar w:fldCharType="end"/>
        </w:r>
      </w:hyperlink>
    </w:p>
    <w:p w14:paraId="5CF0BB66" w14:textId="04EDFD41" w:rsidR="003D432B" w:rsidRDefault="00000000">
      <w:pPr>
        <w:pStyle w:val="TOC1"/>
        <w:tabs>
          <w:tab w:val="right" w:leader="dot" w:pos="8296"/>
        </w:tabs>
        <w:ind w:firstLine="420"/>
        <w:rPr>
          <w:rFonts w:ascii="Calibri" w:eastAsia="宋体" w:hAnsi="Calibri" w:cs="Times New Roman"/>
          <w:noProof/>
          <w:sz w:val="22"/>
          <w:szCs w:val="24"/>
        </w:rPr>
      </w:pPr>
      <w:hyperlink w:anchor="_Toc162017596" w:history="1">
        <w:r w:rsidR="003D432B" w:rsidRPr="001B31B0">
          <w:rPr>
            <w:rStyle w:val="afb"/>
            <w:rFonts w:cs="Times New Roman"/>
            <w:noProof/>
          </w:rPr>
          <w:t xml:space="preserve">7 </w:t>
        </w:r>
        <w:r w:rsidR="003D432B" w:rsidRPr="001B31B0">
          <w:rPr>
            <w:rStyle w:val="afb"/>
            <w:rFonts w:cs="Times New Roman"/>
            <w:noProof/>
          </w:rPr>
          <w:t>使用维护管理</w:t>
        </w:r>
        <w:r w:rsidR="003D432B">
          <w:rPr>
            <w:noProof/>
            <w:webHidden/>
          </w:rPr>
          <w:tab/>
        </w:r>
        <w:r w:rsidR="003D432B">
          <w:rPr>
            <w:noProof/>
            <w:webHidden/>
          </w:rPr>
          <w:fldChar w:fldCharType="begin"/>
        </w:r>
        <w:r w:rsidR="003D432B">
          <w:rPr>
            <w:noProof/>
            <w:webHidden/>
          </w:rPr>
          <w:instrText xml:space="preserve"> PAGEREF _Toc162017596 \h </w:instrText>
        </w:r>
        <w:r w:rsidR="003D432B">
          <w:rPr>
            <w:noProof/>
            <w:webHidden/>
          </w:rPr>
        </w:r>
        <w:r w:rsidR="003D432B">
          <w:rPr>
            <w:noProof/>
            <w:webHidden/>
          </w:rPr>
          <w:fldChar w:fldCharType="separate"/>
        </w:r>
        <w:r w:rsidR="002F4770">
          <w:rPr>
            <w:noProof/>
            <w:webHidden/>
          </w:rPr>
          <w:t>21</w:t>
        </w:r>
        <w:r w:rsidR="003D432B">
          <w:rPr>
            <w:noProof/>
            <w:webHidden/>
          </w:rPr>
          <w:fldChar w:fldCharType="end"/>
        </w:r>
      </w:hyperlink>
    </w:p>
    <w:p w14:paraId="1A520E60" w14:textId="1D400EEB" w:rsidR="003D432B" w:rsidRDefault="00000000">
      <w:pPr>
        <w:pStyle w:val="TOC1"/>
        <w:tabs>
          <w:tab w:val="right" w:leader="dot" w:pos="8296"/>
        </w:tabs>
        <w:ind w:firstLine="420"/>
        <w:rPr>
          <w:rFonts w:ascii="Calibri" w:eastAsia="宋体" w:hAnsi="Calibri" w:cs="Times New Roman"/>
          <w:noProof/>
          <w:sz w:val="22"/>
          <w:szCs w:val="24"/>
        </w:rPr>
      </w:pPr>
      <w:hyperlink w:anchor="_Toc162017597" w:history="1">
        <w:r w:rsidR="003D432B" w:rsidRPr="001B31B0">
          <w:rPr>
            <w:rStyle w:val="afb"/>
            <w:rFonts w:cs="Times New Roman"/>
            <w:noProof/>
          </w:rPr>
          <w:t>引用标准名录</w:t>
        </w:r>
        <w:r w:rsidR="003D432B">
          <w:rPr>
            <w:noProof/>
            <w:webHidden/>
          </w:rPr>
          <w:tab/>
        </w:r>
        <w:r w:rsidR="003D432B">
          <w:rPr>
            <w:noProof/>
            <w:webHidden/>
          </w:rPr>
          <w:fldChar w:fldCharType="begin"/>
        </w:r>
        <w:r w:rsidR="003D432B">
          <w:rPr>
            <w:noProof/>
            <w:webHidden/>
          </w:rPr>
          <w:instrText xml:space="preserve"> PAGEREF _Toc162017597 \h </w:instrText>
        </w:r>
        <w:r w:rsidR="003D432B">
          <w:rPr>
            <w:noProof/>
            <w:webHidden/>
          </w:rPr>
        </w:r>
        <w:r w:rsidR="003D432B">
          <w:rPr>
            <w:noProof/>
            <w:webHidden/>
          </w:rPr>
          <w:fldChar w:fldCharType="separate"/>
        </w:r>
        <w:r w:rsidR="002F4770">
          <w:rPr>
            <w:noProof/>
            <w:webHidden/>
          </w:rPr>
          <w:t>22</w:t>
        </w:r>
        <w:r w:rsidR="003D432B">
          <w:rPr>
            <w:noProof/>
            <w:webHidden/>
          </w:rPr>
          <w:fldChar w:fldCharType="end"/>
        </w:r>
      </w:hyperlink>
    </w:p>
    <w:p w14:paraId="06CE013A" w14:textId="58FE35F1" w:rsidR="001C7FBA" w:rsidRDefault="00D40D1A">
      <w:pPr>
        <w:ind w:firstLineChars="0" w:firstLine="0"/>
        <w:rPr>
          <w:rFonts w:eastAsia="黑体" w:cs="Times New Roman"/>
        </w:rPr>
      </w:pPr>
      <w:r>
        <w:rPr>
          <w:rFonts w:eastAsia="黑体" w:cs="Times New Roman"/>
        </w:rPr>
        <w:fldChar w:fldCharType="end"/>
      </w:r>
    </w:p>
    <w:p w14:paraId="2811C1D9" w14:textId="77777777" w:rsidR="001C7FBA" w:rsidRDefault="001C7FBA">
      <w:pPr>
        <w:widowControl/>
        <w:spacing w:line="240" w:lineRule="auto"/>
        <w:ind w:firstLine="420"/>
        <w:jc w:val="center"/>
        <w:rPr>
          <w:rFonts w:cs="Times New Roman"/>
          <w:lang w:val="zh-CN"/>
        </w:rPr>
      </w:pPr>
    </w:p>
    <w:p w14:paraId="4C466903" w14:textId="77777777" w:rsidR="001C7FBA" w:rsidRDefault="00D40D1A">
      <w:pPr>
        <w:widowControl/>
        <w:spacing w:line="240" w:lineRule="auto"/>
        <w:ind w:firstLineChars="0" w:firstLine="0"/>
        <w:jc w:val="left"/>
        <w:rPr>
          <w:rFonts w:cs="Times New Roman"/>
          <w:lang w:val="zh-CN"/>
        </w:rPr>
      </w:pPr>
      <w:r>
        <w:rPr>
          <w:rFonts w:cs="Times New Roman"/>
          <w:lang w:val="zh-CN"/>
        </w:rPr>
        <w:br w:type="page"/>
      </w:r>
    </w:p>
    <w:p w14:paraId="4437875C" w14:textId="77777777" w:rsidR="001C7FBA" w:rsidRDefault="00D40D1A">
      <w:pPr>
        <w:widowControl/>
        <w:spacing w:line="240" w:lineRule="auto"/>
        <w:ind w:firstLine="420"/>
        <w:jc w:val="center"/>
        <w:rPr>
          <w:rFonts w:eastAsia="等线" w:cs="Times New Roman"/>
          <w:color w:val="000000"/>
          <w:szCs w:val="24"/>
        </w:rPr>
      </w:pPr>
      <w:r>
        <w:rPr>
          <w:rFonts w:eastAsia="等线" w:cs="Times New Roman"/>
          <w:color w:val="000000"/>
          <w:szCs w:val="24"/>
        </w:rPr>
        <w:t>CONTENTS</w:t>
      </w:r>
    </w:p>
    <w:p w14:paraId="2150A426" w14:textId="6BE7CCFC" w:rsidR="001C7FBA" w:rsidRDefault="00D40D1A">
      <w:pPr>
        <w:pStyle w:val="TOC1"/>
        <w:tabs>
          <w:tab w:val="right" w:leader="dot" w:pos="8296"/>
        </w:tabs>
        <w:ind w:firstLine="420"/>
        <w:rPr>
          <w:rFonts w:eastAsia="等线" w:cs="Times New Roman"/>
        </w:rPr>
      </w:pPr>
      <w:r>
        <w:rPr>
          <w:rFonts w:eastAsia="等线" w:cs="Times New Roman"/>
          <w:color w:val="000000"/>
          <w:szCs w:val="24"/>
        </w:rPr>
        <w:fldChar w:fldCharType="begin"/>
      </w:r>
      <w:r>
        <w:rPr>
          <w:rFonts w:eastAsia="等线" w:cs="Times New Roman"/>
          <w:color w:val="000000"/>
          <w:szCs w:val="24"/>
        </w:rPr>
        <w:instrText xml:space="preserve"> TOC \f </w:instrText>
      </w:r>
      <w:r>
        <w:rPr>
          <w:rFonts w:eastAsia="等线" w:cs="Times New Roman"/>
          <w:color w:val="000000"/>
          <w:szCs w:val="24"/>
        </w:rPr>
        <w:fldChar w:fldCharType="separate"/>
      </w:r>
      <w:r>
        <w:rPr>
          <w:rFonts w:cs="Times New Roman"/>
        </w:rPr>
        <w:t>1 General Provisions</w:t>
      </w:r>
      <w:r>
        <w:rPr>
          <w:rFonts w:cs="Times New Roman"/>
        </w:rPr>
        <w:tab/>
      </w:r>
      <w:r>
        <w:rPr>
          <w:rFonts w:cs="Times New Roman"/>
        </w:rPr>
        <w:fldChar w:fldCharType="begin"/>
      </w:r>
      <w:r>
        <w:rPr>
          <w:rFonts w:cs="Times New Roman"/>
        </w:rPr>
        <w:instrText xml:space="preserve"> PAGEREF _Toc98777156 \h </w:instrText>
      </w:r>
      <w:r>
        <w:rPr>
          <w:rFonts w:cs="Times New Roman"/>
        </w:rPr>
      </w:r>
      <w:r>
        <w:rPr>
          <w:rFonts w:cs="Times New Roman"/>
        </w:rPr>
        <w:fldChar w:fldCharType="separate"/>
      </w:r>
      <w:r w:rsidR="002F4770">
        <w:rPr>
          <w:rFonts w:cs="Times New Roman"/>
          <w:noProof/>
        </w:rPr>
        <w:t>2</w:t>
      </w:r>
      <w:r>
        <w:rPr>
          <w:rFonts w:cs="Times New Roman"/>
        </w:rPr>
        <w:fldChar w:fldCharType="end"/>
      </w:r>
    </w:p>
    <w:p w14:paraId="2DB60379" w14:textId="11F433D9" w:rsidR="001C7FBA" w:rsidRDefault="00D40D1A">
      <w:pPr>
        <w:pStyle w:val="TOC1"/>
        <w:tabs>
          <w:tab w:val="right" w:leader="dot" w:pos="8296"/>
        </w:tabs>
        <w:ind w:firstLine="420"/>
        <w:rPr>
          <w:rFonts w:eastAsia="等线" w:cs="Times New Roman"/>
        </w:rPr>
      </w:pPr>
      <w:r>
        <w:rPr>
          <w:rFonts w:cs="Times New Roman"/>
        </w:rPr>
        <w:t>2 Terms</w:t>
      </w:r>
      <w:r>
        <w:rPr>
          <w:rFonts w:cs="Times New Roman"/>
        </w:rPr>
        <w:tab/>
      </w:r>
      <w:r>
        <w:rPr>
          <w:rFonts w:cs="Times New Roman"/>
        </w:rPr>
        <w:fldChar w:fldCharType="begin"/>
      </w:r>
      <w:r>
        <w:rPr>
          <w:rFonts w:cs="Times New Roman"/>
        </w:rPr>
        <w:instrText xml:space="preserve"> PAGEREF _Toc98777157 \h </w:instrText>
      </w:r>
      <w:r>
        <w:rPr>
          <w:rFonts w:cs="Times New Roman"/>
        </w:rPr>
      </w:r>
      <w:r>
        <w:rPr>
          <w:rFonts w:cs="Times New Roman"/>
        </w:rPr>
        <w:fldChar w:fldCharType="separate"/>
      </w:r>
      <w:r w:rsidR="002F4770">
        <w:rPr>
          <w:rFonts w:cs="Times New Roman"/>
          <w:noProof/>
        </w:rPr>
        <w:t>3</w:t>
      </w:r>
      <w:r>
        <w:rPr>
          <w:rFonts w:cs="Times New Roman"/>
        </w:rPr>
        <w:fldChar w:fldCharType="end"/>
      </w:r>
    </w:p>
    <w:p w14:paraId="3AAFFF3E" w14:textId="21839C80" w:rsidR="001C7FBA" w:rsidRDefault="00D40D1A">
      <w:pPr>
        <w:pStyle w:val="TOC1"/>
        <w:tabs>
          <w:tab w:val="right" w:leader="dot" w:pos="8296"/>
        </w:tabs>
        <w:ind w:firstLine="420"/>
        <w:rPr>
          <w:rFonts w:eastAsia="等线" w:cs="Times New Roman"/>
        </w:rPr>
      </w:pPr>
      <w:r>
        <w:rPr>
          <w:rFonts w:cs="Times New Roman"/>
        </w:rPr>
        <w:t>3 Materials</w:t>
      </w:r>
      <w:r>
        <w:rPr>
          <w:rFonts w:cs="Times New Roman"/>
        </w:rPr>
        <w:tab/>
      </w:r>
      <w:r>
        <w:rPr>
          <w:rFonts w:cs="Times New Roman"/>
        </w:rPr>
        <w:fldChar w:fldCharType="begin"/>
      </w:r>
      <w:r>
        <w:rPr>
          <w:rFonts w:cs="Times New Roman"/>
        </w:rPr>
        <w:instrText xml:space="preserve"> PAGEREF _Toc98777159 \h </w:instrText>
      </w:r>
      <w:r>
        <w:rPr>
          <w:rFonts w:cs="Times New Roman"/>
        </w:rPr>
      </w:r>
      <w:r>
        <w:rPr>
          <w:rFonts w:cs="Times New Roman"/>
        </w:rPr>
        <w:fldChar w:fldCharType="separate"/>
      </w:r>
      <w:r w:rsidR="002F4770">
        <w:rPr>
          <w:rFonts w:cs="Times New Roman"/>
          <w:noProof/>
        </w:rPr>
        <w:t>4</w:t>
      </w:r>
      <w:r>
        <w:rPr>
          <w:rFonts w:cs="Times New Roman"/>
        </w:rPr>
        <w:fldChar w:fldCharType="end"/>
      </w:r>
    </w:p>
    <w:p w14:paraId="0CDFAF8A" w14:textId="1354B777" w:rsidR="001C7FBA" w:rsidRDefault="00D40D1A">
      <w:pPr>
        <w:pStyle w:val="TOC2"/>
        <w:tabs>
          <w:tab w:val="right" w:leader="dot" w:pos="8296"/>
        </w:tabs>
        <w:ind w:firstLine="420"/>
        <w:rPr>
          <w:rFonts w:eastAsia="等线" w:cs="Times New Roman"/>
        </w:rPr>
      </w:pPr>
      <w:r>
        <w:rPr>
          <w:rFonts w:cs="Times New Roman"/>
        </w:rPr>
        <w:t>3.1 General Requirements</w:t>
      </w:r>
      <w:r>
        <w:rPr>
          <w:rFonts w:cs="Times New Roman"/>
        </w:rPr>
        <w:tab/>
      </w:r>
      <w:r>
        <w:rPr>
          <w:rFonts w:cs="Times New Roman"/>
        </w:rPr>
        <w:fldChar w:fldCharType="begin"/>
      </w:r>
      <w:r>
        <w:rPr>
          <w:rFonts w:cs="Times New Roman"/>
        </w:rPr>
        <w:instrText xml:space="preserve"> PAGEREF _Toc98777164 \h </w:instrText>
      </w:r>
      <w:r>
        <w:rPr>
          <w:rFonts w:cs="Times New Roman"/>
        </w:rPr>
      </w:r>
      <w:r>
        <w:rPr>
          <w:rFonts w:cs="Times New Roman"/>
        </w:rPr>
        <w:fldChar w:fldCharType="separate"/>
      </w:r>
      <w:r w:rsidR="002F4770">
        <w:rPr>
          <w:rFonts w:cs="Times New Roman"/>
          <w:noProof/>
        </w:rPr>
        <w:t>6</w:t>
      </w:r>
      <w:r>
        <w:rPr>
          <w:rFonts w:cs="Times New Roman"/>
        </w:rPr>
        <w:fldChar w:fldCharType="end"/>
      </w:r>
    </w:p>
    <w:p w14:paraId="7C5DF594" w14:textId="3F7E2362" w:rsidR="001C7FBA" w:rsidRDefault="00D40D1A">
      <w:pPr>
        <w:pStyle w:val="TOC2"/>
        <w:tabs>
          <w:tab w:val="right" w:leader="dot" w:pos="8296"/>
        </w:tabs>
        <w:ind w:firstLine="420"/>
        <w:rPr>
          <w:rFonts w:eastAsia="等线" w:cs="Times New Roman"/>
        </w:rPr>
      </w:pPr>
      <w:r>
        <w:rPr>
          <w:rFonts w:cs="Times New Roman"/>
        </w:rPr>
        <w:t>3.2 Metallic Materials</w:t>
      </w:r>
      <w:r>
        <w:rPr>
          <w:rFonts w:cs="Times New Roman"/>
        </w:rPr>
        <w:tab/>
      </w:r>
      <w:r>
        <w:rPr>
          <w:rFonts w:cs="Times New Roman"/>
        </w:rPr>
        <w:fldChar w:fldCharType="begin"/>
      </w:r>
      <w:r>
        <w:rPr>
          <w:rFonts w:cs="Times New Roman"/>
        </w:rPr>
        <w:instrText xml:space="preserve"> PAGEREF _Toc98777160 \h </w:instrText>
      </w:r>
      <w:r>
        <w:rPr>
          <w:rFonts w:cs="Times New Roman"/>
        </w:rPr>
      </w:r>
      <w:r>
        <w:rPr>
          <w:rFonts w:cs="Times New Roman"/>
        </w:rPr>
        <w:fldChar w:fldCharType="separate"/>
      </w:r>
      <w:r w:rsidR="002F4770">
        <w:rPr>
          <w:rFonts w:cs="Times New Roman"/>
          <w:noProof/>
        </w:rPr>
        <w:t>4</w:t>
      </w:r>
      <w:r>
        <w:rPr>
          <w:rFonts w:cs="Times New Roman"/>
        </w:rPr>
        <w:fldChar w:fldCharType="end"/>
      </w:r>
    </w:p>
    <w:p w14:paraId="3BA334AA" w14:textId="202CEE0C" w:rsidR="001C7FBA" w:rsidRDefault="00D40D1A">
      <w:pPr>
        <w:pStyle w:val="TOC2"/>
        <w:tabs>
          <w:tab w:val="right" w:leader="dot" w:pos="8296"/>
        </w:tabs>
        <w:ind w:firstLine="420"/>
        <w:rPr>
          <w:rFonts w:eastAsia="等线" w:cs="Times New Roman"/>
        </w:rPr>
      </w:pPr>
      <w:r>
        <w:rPr>
          <w:rFonts w:cs="Times New Roman"/>
        </w:rPr>
        <w:t>3.3 Non-metallic Materials</w:t>
      </w:r>
      <w:r>
        <w:rPr>
          <w:rFonts w:cs="Times New Roman"/>
        </w:rPr>
        <w:tab/>
      </w:r>
      <w:r>
        <w:rPr>
          <w:rFonts w:cs="Times New Roman"/>
        </w:rPr>
        <w:fldChar w:fldCharType="begin"/>
      </w:r>
      <w:r>
        <w:rPr>
          <w:rFonts w:cs="Times New Roman"/>
        </w:rPr>
        <w:instrText xml:space="preserve"> PAGEREF _Toc98777161 \h </w:instrText>
      </w:r>
      <w:r>
        <w:rPr>
          <w:rFonts w:cs="Times New Roman"/>
        </w:rPr>
      </w:r>
      <w:r>
        <w:rPr>
          <w:rFonts w:cs="Times New Roman"/>
        </w:rPr>
        <w:fldChar w:fldCharType="separate"/>
      </w:r>
      <w:r w:rsidR="002F4770">
        <w:rPr>
          <w:rFonts w:cs="Times New Roman"/>
          <w:noProof/>
        </w:rPr>
        <w:t>4</w:t>
      </w:r>
      <w:r>
        <w:rPr>
          <w:rFonts w:cs="Times New Roman"/>
        </w:rPr>
        <w:fldChar w:fldCharType="end"/>
      </w:r>
    </w:p>
    <w:p w14:paraId="7F282802" w14:textId="179580ED" w:rsidR="001C7FBA" w:rsidRDefault="00D40D1A">
      <w:pPr>
        <w:pStyle w:val="TOC2"/>
        <w:tabs>
          <w:tab w:val="right" w:leader="dot" w:pos="8296"/>
        </w:tabs>
        <w:ind w:firstLine="420"/>
        <w:rPr>
          <w:rFonts w:eastAsia="等线" w:cs="Times New Roman"/>
        </w:rPr>
      </w:pPr>
      <w:r>
        <w:rPr>
          <w:rFonts w:cs="Times New Roman"/>
        </w:rPr>
        <w:t>3.4 Sealing Materials</w:t>
      </w:r>
      <w:r>
        <w:rPr>
          <w:rFonts w:cs="Times New Roman"/>
        </w:rPr>
        <w:tab/>
      </w:r>
      <w:r>
        <w:rPr>
          <w:rFonts w:cs="Times New Roman"/>
        </w:rPr>
        <w:fldChar w:fldCharType="begin"/>
      </w:r>
      <w:r>
        <w:rPr>
          <w:rFonts w:cs="Times New Roman"/>
        </w:rPr>
        <w:instrText xml:space="preserve"> PAGEREF _Toc98777162 \h </w:instrText>
      </w:r>
      <w:r>
        <w:rPr>
          <w:rFonts w:cs="Times New Roman"/>
        </w:rPr>
      </w:r>
      <w:r>
        <w:rPr>
          <w:rFonts w:cs="Times New Roman"/>
        </w:rPr>
        <w:fldChar w:fldCharType="separate"/>
      </w:r>
      <w:r w:rsidR="002F4770">
        <w:rPr>
          <w:rFonts w:cs="Times New Roman"/>
          <w:noProof/>
        </w:rPr>
        <w:t>5</w:t>
      </w:r>
      <w:r>
        <w:rPr>
          <w:rFonts w:cs="Times New Roman"/>
        </w:rPr>
        <w:fldChar w:fldCharType="end"/>
      </w:r>
    </w:p>
    <w:p w14:paraId="4293D527" w14:textId="08368E21" w:rsidR="001C7FBA" w:rsidRDefault="00D40D1A">
      <w:pPr>
        <w:pStyle w:val="TOC1"/>
        <w:tabs>
          <w:tab w:val="right" w:leader="dot" w:pos="8296"/>
        </w:tabs>
        <w:ind w:firstLine="420"/>
        <w:rPr>
          <w:rFonts w:eastAsia="等线" w:cs="Times New Roman"/>
        </w:rPr>
      </w:pPr>
      <w:r>
        <w:rPr>
          <w:rFonts w:cs="Times New Roman"/>
        </w:rPr>
        <w:t>4 Design</w:t>
      </w:r>
      <w:r>
        <w:rPr>
          <w:rFonts w:cs="Times New Roman"/>
        </w:rPr>
        <w:tab/>
      </w:r>
      <w:r>
        <w:rPr>
          <w:rFonts w:cs="Times New Roman"/>
        </w:rPr>
        <w:fldChar w:fldCharType="begin"/>
      </w:r>
      <w:r>
        <w:rPr>
          <w:rFonts w:cs="Times New Roman"/>
        </w:rPr>
        <w:instrText xml:space="preserve"> PAGEREF _Toc98777163 \h </w:instrText>
      </w:r>
      <w:r>
        <w:rPr>
          <w:rFonts w:cs="Times New Roman"/>
        </w:rPr>
      </w:r>
      <w:r>
        <w:rPr>
          <w:rFonts w:cs="Times New Roman"/>
        </w:rPr>
        <w:fldChar w:fldCharType="separate"/>
      </w:r>
      <w:r w:rsidR="002F4770">
        <w:rPr>
          <w:rFonts w:cs="Times New Roman"/>
          <w:noProof/>
        </w:rPr>
        <w:t>6</w:t>
      </w:r>
      <w:r>
        <w:rPr>
          <w:rFonts w:cs="Times New Roman"/>
        </w:rPr>
        <w:fldChar w:fldCharType="end"/>
      </w:r>
    </w:p>
    <w:p w14:paraId="3C651FE5" w14:textId="3AF612CD" w:rsidR="001C7FBA" w:rsidRDefault="00D40D1A">
      <w:pPr>
        <w:pStyle w:val="TOC2"/>
        <w:tabs>
          <w:tab w:val="right" w:leader="dot" w:pos="8296"/>
        </w:tabs>
        <w:ind w:firstLine="420"/>
        <w:rPr>
          <w:rFonts w:eastAsia="等线" w:cs="Times New Roman"/>
        </w:rPr>
      </w:pPr>
      <w:r>
        <w:rPr>
          <w:rFonts w:cs="Times New Roman"/>
        </w:rPr>
        <w:t>4.1 General Requirements</w:t>
      </w:r>
      <w:r>
        <w:rPr>
          <w:rFonts w:cs="Times New Roman"/>
        </w:rPr>
        <w:tab/>
      </w:r>
      <w:r>
        <w:rPr>
          <w:rFonts w:cs="Times New Roman"/>
        </w:rPr>
        <w:fldChar w:fldCharType="begin"/>
      </w:r>
      <w:r>
        <w:rPr>
          <w:rFonts w:cs="Times New Roman"/>
        </w:rPr>
        <w:instrText xml:space="preserve"> PAGEREF _Toc98777164 \h </w:instrText>
      </w:r>
      <w:r>
        <w:rPr>
          <w:rFonts w:cs="Times New Roman"/>
        </w:rPr>
      </w:r>
      <w:r>
        <w:rPr>
          <w:rFonts w:cs="Times New Roman"/>
        </w:rPr>
        <w:fldChar w:fldCharType="separate"/>
      </w:r>
      <w:r w:rsidR="002F4770">
        <w:rPr>
          <w:rFonts w:cs="Times New Roman"/>
          <w:noProof/>
        </w:rPr>
        <w:t>6</w:t>
      </w:r>
      <w:r>
        <w:rPr>
          <w:rFonts w:cs="Times New Roman"/>
        </w:rPr>
        <w:fldChar w:fldCharType="end"/>
      </w:r>
    </w:p>
    <w:p w14:paraId="0E856F28" w14:textId="52B2E1CA" w:rsidR="001C7FBA" w:rsidRDefault="00D40D1A">
      <w:pPr>
        <w:pStyle w:val="TOC2"/>
        <w:tabs>
          <w:tab w:val="right" w:leader="dot" w:pos="8296"/>
        </w:tabs>
        <w:ind w:firstLine="420"/>
        <w:rPr>
          <w:rFonts w:eastAsia="等线" w:cs="Times New Roman"/>
        </w:rPr>
      </w:pPr>
      <w:r>
        <w:rPr>
          <w:rFonts w:cs="Times New Roman"/>
        </w:rPr>
        <w:t>4.2 Performance Requirements</w:t>
      </w:r>
      <w:r>
        <w:rPr>
          <w:rFonts w:cs="Times New Roman"/>
        </w:rPr>
        <w:tab/>
      </w:r>
      <w:r>
        <w:rPr>
          <w:rFonts w:cs="Times New Roman"/>
        </w:rPr>
        <w:fldChar w:fldCharType="begin"/>
      </w:r>
      <w:r>
        <w:rPr>
          <w:rFonts w:cs="Times New Roman"/>
        </w:rPr>
        <w:instrText xml:space="preserve"> PAGEREF _Toc98777165 \h </w:instrText>
      </w:r>
      <w:r>
        <w:rPr>
          <w:rFonts w:cs="Times New Roman"/>
        </w:rPr>
      </w:r>
      <w:r>
        <w:rPr>
          <w:rFonts w:cs="Times New Roman"/>
        </w:rPr>
        <w:fldChar w:fldCharType="separate"/>
      </w:r>
      <w:r w:rsidR="002F4770">
        <w:rPr>
          <w:rFonts w:cs="Times New Roman"/>
          <w:noProof/>
        </w:rPr>
        <w:t>7</w:t>
      </w:r>
      <w:r>
        <w:rPr>
          <w:rFonts w:cs="Times New Roman"/>
        </w:rPr>
        <w:fldChar w:fldCharType="end"/>
      </w:r>
    </w:p>
    <w:p w14:paraId="300618A4" w14:textId="4061ABED" w:rsidR="001C7FBA" w:rsidRDefault="00D40D1A">
      <w:pPr>
        <w:pStyle w:val="TOC2"/>
        <w:tabs>
          <w:tab w:val="right" w:leader="dot" w:pos="8296"/>
        </w:tabs>
        <w:ind w:firstLine="420"/>
        <w:rPr>
          <w:rFonts w:eastAsia="等线" w:cs="Times New Roman"/>
        </w:rPr>
      </w:pPr>
      <w:r>
        <w:rPr>
          <w:rFonts w:cs="Times New Roman"/>
        </w:rPr>
        <w:t>4.3 Detailings</w:t>
      </w:r>
      <w:r>
        <w:rPr>
          <w:rFonts w:cs="Times New Roman"/>
        </w:rPr>
        <w:tab/>
      </w:r>
      <w:r>
        <w:rPr>
          <w:rFonts w:cs="Times New Roman"/>
        </w:rPr>
        <w:fldChar w:fldCharType="begin"/>
      </w:r>
      <w:r>
        <w:rPr>
          <w:rFonts w:cs="Times New Roman"/>
        </w:rPr>
        <w:instrText xml:space="preserve"> PAGEREF _Toc98777166 \h </w:instrText>
      </w:r>
      <w:r>
        <w:rPr>
          <w:rFonts w:cs="Times New Roman"/>
        </w:rPr>
      </w:r>
      <w:r>
        <w:rPr>
          <w:rFonts w:cs="Times New Roman"/>
        </w:rPr>
        <w:fldChar w:fldCharType="separate"/>
      </w:r>
      <w:r w:rsidR="002F4770">
        <w:rPr>
          <w:rFonts w:cs="Times New Roman"/>
          <w:noProof/>
        </w:rPr>
        <w:t>8</w:t>
      </w:r>
      <w:r>
        <w:rPr>
          <w:rFonts w:cs="Times New Roman"/>
        </w:rPr>
        <w:fldChar w:fldCharType="end"/>
      </w:r>
    </w:p>
    <w:p w14:paraId="74EC0D83" w14:textId="6889FD52" w:rsidR="001C7FBA" w:rsidRDefault="00D40D1A">
      <w:pPr>
        <w:pStyle w:val="TOC2"/>
        <w:tabs>
          <w:tab w:val="right" w:leader="dot" w:pos="8296"/>
        </w:tabs>
        <w:ind w:firstLine="420"/>
        <w:rPr>
          <w:rFonts w:eastAsia="等线" w:cs="Times New Roman"/>
        </w:rPr>
      </w:pPr>
      <w:r>
        <w:rPr>
          <w:rFonts w:cs="Times New Roman"/>
        </w:rPr>
        <w:t>4.4 Safety Requirements</w:t>
      </w:r>
      <w:r>
        <w:rPr>
          <w:rFonts w:cs="Times New Roman"/>
        </w:rPr>
        <w:tab/>
      </w:r>
      <w:r>
        <w:rPr>
          <w:rFonts w:cs="Times New Roman"/>
        </w:rPr>
        <w:fldChar w:fldCharType="begin"/>
      </w:r>
      <w:r>
        <w:rPr>
          <w:rFonts w:cs="Times New Roman"/>
        </w:rPr>
        <w:instrText xml:space="preserve"> PAGEREF _Toc98777167 \h </w:instrText>
      </w:r>
      <w:r>
        <w:rPr>
          <w:rFonts w:cs="Times New Roman"/>
        </w:rPr>
      </w:r>
      <w:r>
        <w:rPr>
          <w:rFonts w:cs="Times New Roman"/>
        </w:rPr>
        <w:fldChar w:fldCharType="separate"/>
      </w:r>
      <w:r w:rsidR="002F4770">
        <w:rPr>
          <w:rFonts w:cs="Times New Roman"/>
          <w:noProof/>
        </w:rPr>
        <w:t>9</w:t>
      </w:r>
      <w:r>
        <w:rPr>
          <w:rFonts w:cs="Times New Roman"/>
        </w:rPr>
        <w:fldChar w:fldCharType="end"/>
      </w:r>
    </w:p>
    <w:p w14:paraId="1ECF54CD" w14:textId="681D3130" w:rsidR="001C7FBA" w:rsidRDefault="00D40D1A">
      <w:pPr>
        <w:pStyle w:val="TOC2"/>
        <w:tabs>
          <w:tab w:val="right" w:leader="dot" w:pos="8296"/>
        </w:tabs>
        <w:ind w:firstLine="420"/>
        <w:rPr>
          <w:rFonts w:eastAsia="等线" w:cs="Times New Roman"/>
        </w:rPr>
      </w:pPr>
      <w:r>
        <w:rPr>
          <w:rFonts w:cs="Times New Roman"/>
        </w:rPr>
        <w:t>4.5 Connection Design</w:t>
      </w:r>
      <w:r>
        <w:rPr>
          <w:rFonts w:cs="Times New Roman"/>
        </w:rPr>
        <w:tab/>
      </w:r>
      <w:r>
        <w:rPr>
          <w:rFonts w:cs="Times New Roman"/>
        </w:rPr>
        <w:fldChar w:fldCharType="begin"/>
      </w:r>
      <w:r>
        <w:rPr>
          <w:rFonts w:cs="Times New Roman"/>
        </w:rPr>
        <w:instrText xml:space="preserve"> PAGEREF _Toc98777168 \h </w:instrText>
      </w:r>
      <w:r>
        <w:rPr>
          <w:rFonts w:cs="Times New Roman"/>
        </w:rPr>
      </w:r>
      <w:r>
        <w:rPr>
          <w:rFonts w:cs="Times New Roman"/>
        </w:rPr>
        <w:fldChar w:fldCharType="separate"/>
      </w:r>
      <w:r w:rsidR="002F4770">
        <w:rPr>
          <w:rFonts w:cs="Times New Roman"/>
          <w:noProof/>
        </w:rPr>
        <w:t>9</w:t>
      </w:r>
      <w:r>
        <w:rPr>
          <w:rFonts w:cs="Times New Roman"/>
        </w:rPr>
        <w:fldChar w:fldCharType="end"/>
      </w:r>
    </w:p>
    <w:p w14:paraId="12F4F9D8" w14:textId="4B6C702A" w:rsidR="001C7FBA" w:rsidRDefault="00D40D1A">
      <w:pPr>
        <w:pStyle w:val="TOC1"/>
        <w:tabs>
          <w:tab w:val="right" w:leader="dot" w:pos="8296"/>
        </w:tabs>
        <w:ind w:firstLine="420"/>
        <w:rPr>
          <w:rFonts w:eastAsia="等线" w:cs="Times New Roman"/>
        </w:rPr>
      </w:pPr>
      <w:r>
        <w:rPr>
          <w:rFonts w:cs="Times New Roman"/>
        </w:rPr>
        <w:t>5 Manufacture and Installation</w:t>
      </w:r>
      <w:r>
        <w:rPr>
          <w:rFonts w:cs="Times New Roman"/>
        </w:rPr>
        <w:tab/>
      </w:r>
      <w:r>
        <w:rPr>
          <w:rFonts w:cs="Times New Roman"/>
        </w:rPr>
        <w:fldChar w:fldCharType="begin"/>
      </w:r>
      <w:r>
        <w:rPr>
          <w:rFonts w:cs="Times New Roman"/>
        </w:rPr>
        <w:instrText xml:space="preserve"> PAGEREF _Toc98777169 \h </w:instrText>
      </w:r>
      <w:r>
        <w:rPr>
          <w:rFonts w:cs="Times New Roman"/>
        </w:rPr>
      </w:r>
      <w:r>
        <w:rPr>
          <w:rFonts w:cs="Times New Roman"/>
        </w:rPr>
        <w:fldChar w:fldCharType="separate"/>
      </w:r>
      <w:r w:rsidR="002F4770">
        <w:rPr>
          <w:rFonts w:cs="Times New Roman"/>
          <w:noProof/>
        </w:rPr>
        <w:t>15</w:t>
      </w:r>
      <w:r>
        <w:rPr>
          <w:rFonts w:cs="Times New Roman"/>
        </w:rPr>
        <w:fldChar w:fldCharType="end"/>
      </w:r>
    </w:p>
    <w:p w14:paraId="5B217DE0" w14:textId="1FBE6D1A" w:rsidR="001C7FBA" w:rsidRDefault="00D40D1A">
      <w:pPr>
        <w:pStyle w:val="TOC2"/>
        <w:tabs>
          <w:tab w:val="right" w:leader="dot" w:pos="8296"/>
        </w:tabs>
        <w:ind w:firstLine="420"/>
        <w:rPr>
          <w:rFonts w:eastAsia="等线" w:cs="Times New Roman"/>
        </w:rPr>
      </w:pPr>
      <w:r>
        <w:rPr>
          <w:rFonts w:cs="Times New Roman"/>
        </w:rPr>
        <w:t>5.1 Production Quality</w:t>
      </w:r>
      <w:r>
        <w:rPr>
          <w:rFonts w:cs="Times New Roman"/>
        </w:rPr>
        <w:tab/>
      </w:r>
      <w:r>
        <w:rPr>
          <w:rFonts w:cs="Times New Roman"/>
        </w:rPr>
        <w:fldChar w:fldCharType="begin"/>
      </w:r>
      <w:r>
        <w:rPr>
          <w:rFonts w:cs="Times New Roman"/>
        </w:rPr>
        <w:instrText xml:space="preserve"> PAGEREF _Toc98777170 \h </w:instrText>
      </w:r>
      <w:r>
        <w:rPr>
          <w:rFonts w:cs="Times New Roman"/>
        </w:rPr>
      </w:r>
      <w:r>
        <w:rPr>
          <w:rFonts w:cs="Times New Roman"/>
        </w:rPr>
        <w:fldChar w:fldCharType="separate"/>
      </w:r>
      <w:r w:rsidR="002F4770">
        <w:rPr>
          <w:rFonts w:cs="Times New Roman"/>
          <w:noProof/>
        </w:rPr>
        <w:t>15</w:t>
      </w:r>
      <w:r>
        <w:rPr>
          <w:rFonts w:cs="Times New Roman"/>
        </w:rPr>
        <w:fldChar w:fldCharType="end"/>
      </w:r>
    </w:p>
    <w:p w14:paraId="2EE6F33C" w14:textId="3D763463" w:rsidR="001C7FBA" w:rsidRDefault="00D40D1A">
      <w:pPr>
        <w:pStyle w:val="TOC2"/>
        <w:tabs>
          <w:tab w:val="right" w:leader="dot" w:pos="8296"/>
        </w:tabs>
        <w:ind w:firstLine="420"/>
        <w:rPr>
          <w:rFonts w:eastAsia="等线" w:cs="Times New Roman"/>
        </w:rPr>
      </w:pPr>
      <w:r>
        <w:rPr>
          <w:rFonts w:cs="Times New Roman"/>
        </w:rPr>
        <w:t>5.2 Appearance Quality</w:t>
      </w:r>
      <w:r>
        <w:rPr>
          <w:rFonts w:cs="Times New Roman"/>
        </w:rPr>
        <w:tab/>
      </w:r>
      <w:r>
        <w:rPr>
          <w:rFonts w:cs="Times New Roman"/>
        </w:rPr>
        <w:fldChar w:fldCharType="begin"/>
      </w:r>
      <w:r>
        <w:rPr>
          <w:rFonts w:cs="Times New Roman"/>
        </w:rPr>
        <w:instrText xml:space="preserve"> PAGEREF _Toc98777171 \h </w:instrText>
      </w:r>
      <w:r>
        <w:rPr>
          <w:rFonts w:cs="Times New Roman"/>
        </w:rPr>
      </w:r>
      <w:r>
        <w:rPr>
          <w:rFonts w:cs="Times New Roman"/>
        </w:rPr>
        <w:fldChar w:fldCharType="separate"/>
      </w:r>
      <w:r w:rsidR="002F4770">
        <w:rPr>
          <w:rFonts w:cs="Times New Roman"/>
          <w:noProof/>
        </w:rPr>
        <w:t>16</w:t>
      </w:r>
      <w:r>
        <w:rPr>
          <w:rFonts w:cs="Times New Roman"/>
        </w:rPr>
        <w:fldChar w:fldCharType="end"/>
      </w:r>
    </w:p>
    <w:p w14:paraId="6D0E1E1C" w14:textId="644A01C7" w:rsidR="001C7FBA" w:rsidRDefault="00D40D1A">
      <w:pPr>
        <w:pStyle w:val="TOC2"/>
        <w:tabs>
          <w:tab w:val="right" w:leader="dot" w:pos="8296"/>
        </w:tabs>
        <w:ind w:firstLine="420"/>
        <w:rPr>
          <w:rFonts w:eastAsia="等线" w:cs="Times New Roman"/>
        </w:rPr>
      </w:pPr>
      <w:r>
        <w:rPr>
          <w:rFonts w:cs="Times New Roman"/>
        </w:rPr>
        <w:t>5.3 Construction Preparation</w:t>
      </w:r>
      <w:r>
        <w:rPr>
          <w:rFonts w:cs="Times New Roman"/>
        </w:rPr>
        <w:tab/>
      </w:r>
      <w:r>
        <w:rPr>
          <w:rFonts w:cs="Times New Roman"/>
        </w:rPr>
        <w:fldChar w:fldCharType="begin"/>
      </w:r>
      <w:r>
        <w:rPr>
          <w:rFonts w:cs="Times New Roman"/>
        </w:rPr>
        <w:instrText xml:space="preserve"> PAGEREF _Toc98777172 \h </w:instrText>
      </w:r>
      <w:r>
        <w:rPr>
          <w:rFonts w:cs="Times New Roman"/>
        </w:rPr>
      </w:r>
      <w:r>
        <w:rPr>
          <w:rFonts w:cs="Times New Roman"/>
        </w:rPr>
        <w:fldChar w:fldCharType="separate"/>
      </w:r>
      <w:r w:rsidR="002F4770">
        <w:rPr>
          <w:rFonts w:cs="Times New Roman"/>
          <w:noProof/>
        </w:rPr>
        <w:t>16</w:t>
      </w:r>
      <w:r>
        <w:rPr>
          <w:rFonts w:cs="Times New Roman"/>
        </w:rPr>
        <w:fldChar w:fldCharType="end"/>
      </w:r>
    </w:p>
    <w:p w14:paraId="51A605CB" w14:textId="7461706D" w:rsidR="001C7FBA" w:rsidRDefault="00D40D1A">
      <w:pPr>
        <w:pStyle w:val="TOC2"/>
        <w:tabs>
          <w:tab w:val="right" w:leader="dot" w:pos="8296"/>
        </w:tabs>
        <w:ind w:firstLine="420"/>
        <w:rPr>
          <w:rFonts w:eastAsia="等线" w:cs="Times New Roman"/>
        </w:rPr>
      </w:pPr>
      <w:r>
        <w:rPr>
          <w:rFonts w:cs="Times New Roman"/>
        </w:rPr>
        <w:t>5.4 Installation Quality Requirements</w:t>
      </w:r>
      <w:r>
        <w:rPr>
          <w:rFonts w:cs="Times New Roman"/>
        </w:rPr>
        <w:tab/>
      </w:r>
      <w:r>
        <w:rPr>
          <w:rFonts w:cs="Times New Roman"/>
        </w:rPr>
        <w:fldChar w:fldCharType="begin"/>
      </w:r>
      <w:r>
        <w:rPr>
          <w:rFonts w:cs="Times New Roman"/>
        </w:rPr>
        <w:instrText xml:space="preserve"> PAGEREF _Toc98777173 \h </w:instrText>
      </w:r>
      <w:r>
        <w:rPr>
          <w:rFonts w:cs="Times New Roman"/>
        </w:rPr>
      </w:r>
      <w:r>
        <w:rPr>
          <w:rFonts w:cs="Times New Roman"/>
        </w:rPr>
        <w:fldChar w:fldCharType="separate"/>
      </w:r>
      <w:r w:rsidR="002F4770">
        <w:rPr>
          <w:rFonts w:cs="Times New Roman"/>
          <w:noProof/>
        </w:rPr>
        <w:t>17</w:t>
      </w:r>
      <w:r>
        <w:rPr>
          <w:rFonts w:cs="Times New Roman"/>
        </w:rPr>
        <w:fldChar w:fldCharType="end"/>
      </w:r>
    </w:p>
    <w:p w14:paraId="69390CB1" w14:textId="2F9C9B7B" w:rsidR="001C7FBA" w:rsidRDefault="00D40D1A">
      <w:pPr>
        <w:pStyle w:val="TOC2"/>
        <w:tabs>
          <w:tab w:val="right" w:leader="dot" w:pos="8296"/>
        </w:tabs>
        <w:ind w:firstLine="420"/>
        <w:rPr>
          <w:rFonts w:eastAsia="等线" w:cs="Times New Roman"/>
        </w:rPr>
      </w:pPr>
      <w:r>
        <w:rPr>
          <w:rFonts w:cs="Times New Roman"/>
        </w:rPr>
        <w:t>5.5 Packaging, Transportation and Stacking Management</w:t>
      </w:r>
      <w:r>
        <w:rPr>
          <w:rFonts w:cs="Times New Roman"/>
        </w:rPr>
        <w:tab/>
      </w:r>
      <w:r>
        <w:rPr>
          <w:rFonts w:cs="Times New Roman"/>
        </w:rPr>
        <w:fldChar w:fldCharType="begin"/>
      </w:r>
      <w:r>
        <w:rPr>
          <w:rFonts w:cs="Times New Roman"/>
        </w:rPr>
        <w:instrText xml:space="preserve"> PAGEREF _Toc98777174 \h </w:instrText>
      </w:r>
      <w:r>
        <w:rPr>
          <w:rFonts w:cs="Times New Roman"/>
        </w:rPr>
      </w:r>
      <w:r>
        <w:rPr>
          <w:rFonts w:cs="Times New Roman"/>
        </w:rPr>
        <w:fldChar w:fldCharType="separate"/>
      </w:r>
      <w:r w:rsidR="002F4770">
        <w:rPr>
          <w:rFonts w:cs="Times New Roman"/>
          <w:noProof/>
        </w:rPr>
        <w:t>17</w:t>
      </w:r>
      <w:r>
        <w:rPr>
          <w:rFonts w:cs="Times New Roman"/>
        </w:rPr>
        <w:fldChar w:fldCharType="end"/>
      </w:r>
    </w:p>
    <w:p w14:paraId="4CA8DB3C" w14:textId="3C094A17" w:rsidR="001C7FBA" w:rsidRDefault="00D40D1A">
      <w:pPr>
        <w:pStyle w:val="TOC1"/>
        <w:tabs>
          <w:tab w:val="right" w:leader="dot" w:pos="8296"/>
        </w:tabs>
        <w:ind w:firstLine="420"/>
        <w:rPr>
          <w:rFonts w:eastAsia="等线" w:cs="Times New Roman"/>
        </w:rPr>
      </w:pPr>
      <w:r>
        <w:rPr>
          <w:rFonts w:cs="Times New Roman"/>
        </w:rPr>
        <w:t>6 Project Acceptance</w:t>
      </w:r>
      <w:r>
        <w:rPr>
          <w:rFonts w:cs="Times New Roman"/>
        </w:rPr>
        <w:tab/>
      </w:r>
      <w:r>
        <w:rPr>
          <w:rFonts w:cs="Times New Roman"/>
        </w:rPr>
        <w:fldChar w:fldCharType="begin"/>
      </w:r>
      <w:r>
        <w:rPr>
          <w:rFonts w:cs="Times New Roman"/>
        </w:rPr>
        <w:instrText xml:space="preserve"> PAGEREF _Toc98777175 \h </w:instrText>
      </w:r>
      <w:r>
        <w:rPr>
          <w:rFonts w:cs="Times New Roman"/>
        </w:rPr>
      </w:r>
      <w:r>
        <w:rPr>
          <w:rFonts w:cs="Times New Roman"/>
        </w:rPr>
        <w:fldChar w:fldCharType="separate"/>
      </w:r>
      <w:r w:rsidR="002F4770">
        <w:rPr>
          <w:rFonts w:cs="Times New Roman"/>
          <w:noProof/>
        </w:rPr>
        <w:t>19</w:t>
      </w:r>
      <w:r>
        <w:rPr>
          <w:rFonts w:cs="Times New Roman"/>
        </w:rPr>
        <w:fldChar w:fldCharType="end"/>
      </w:r>
    </w:p>
    <w:p w14:paraId="04EF6D15" w14:textId="0F353159" w:rsidR="001C7FBA" w:rsidRDefault="00D40D1A">
      <w:pPr>
        <w:pStyle w:val="TOC2"/>
        <w:tabs>
          <w:tab w:val="right" w:leader="dot" w:pos="8296"/>
        </w:tabs>
        <w:ind w:firstLine="420"/>
        <w:rPr>
          <w:rFonts w:eastAsia="等线" w:cs="Times New Roman"/>
        </w:rPr>
      </w:pPr>
      <w:r>
        <w:rPr>
          <w:rFonts w:cs="Times New Roman"/>
        </w:rPr>
        <w:t>6.1 General Requirements</w:t>
      </w:r>
      <w:r>
        <w:rPr>
          <w:rFonts w:cs="Times New Roman"/>
        </w:rPr>
        <w:tab/>
      </w:r>
      <w:r>
        <w:rPr>
          <w:rFonts w:cs="Times New Roman"/>
        </w:rPr>
        <w:fldChar w:fldCharType="begin"/>
      </w:r>
      <w:r>
        <w:rPr>
          <w:rFonts w:cs="Times New Roman"/>
        </w:rPr>
        <w:instrText xml:space="preserve"> PAGEREF _Toc98777176 \h </w:instrText>
      </w:r>
      <w:r>
        <w:rPr>
          <w:rFonts w:cs="Times New Roman"/>
        </w:rPr>
      </w:r>
      <w:r>
        <w:rPr>
          <w:rFonts w:cs="Times New Roman"/>
        </w:rPr>
        <w:fldChar w:fldCharType="separate"/>
      </w:r>
      <w:r w:rsidR="002F4770">
        <w:rPr>
          <w:rFonts w:cs="Times New Roman"/>
          <w:noProof/>
        </w:rPr>
        <w:t>19</w:t>
      </w:r>
      <w:r>
        <w:rPr>
          <w:rFonts w:cs="Times New Roman"/>
        </w:rPr>
        <w:fldChar w:fldCharType="end"/>
      </w:r>
    </w:p>
    <w:p w14:paraId="703881C3" w14:textId="190F5088" w:rsidR="001C7FBA" w:rsidRDefault="00D40D1A">
      <w:pPr>
        <w:pStyle w:val="TOC2"/>
        <w:tabs>
          <w:tab w:val="right" w:leader="dot" w:pos="8296"/>
        </w:tabs>
        <w:ind w:firstLine="420"/>
        <w:rPr>
          <w:rFonts w:eastAsia="等线" w:cs="Times New Roman"/>
        </w:rPr>
      </w:pPr>
      <w:r>
        <w:rPr>
          <w:rFonts w:cs="Times New Roman"/>
        </w:rPr>
        <w:t>6.2 General Items</w:t>
      </w:r>
      <w:r>
        <w:rPr>
          <w:rFonts w:cs="Times New Roman"/>
        </w:rPr>
        <w:tab/>
      </w:r>
      <w:r>
        <w:rPr>
          <w:rFonts w:cs="Times New Roman"/>
        </w:rPr>
        <w:fldChar w:fldCharType="begin"/>
      </w:r>
      <w:r>
        <w:rPr>
          <w:rFonts w:cs="Times New Roman"/>
        </w:rPr>
        <w:instrText xml:space="preserve"> PAGEREF _Toc98777177 \h </w:instrText>
      </w:r>
      <w:r>
        <w:rPr>
          <w:rFonts w:cs="Times New Roman"/>
        </w:rPr>
      </w:r>
      <w:r>
        <w:rPr>
          <w:rFonts w:cs="Times New Roman"/>
        </w:rPr>
        <w:fldChar w:fldCharType="separate"/>
      </w:r>
      <w:r w:rsidR="002F4770">
        <w:rPr>
          <w:rFonts w:cs="Times New Roman"/>
          <w:noProof/>
        </w:rPr>
        <w:t>19</w:t>
      </w:r>
      <w:r>
        <w:rPr>
          <w:rFonts w:cs="Times New Roman"/>
        </w:rPr>
        <w:fldChar w:fldCharType="end"/>
      </w:r>
    </w:p>
    <w:p w14:paraId="42D70C74" w14:textId="0EDE2EA0" w:rsidR="001C7FBA" w:rsidRDefault="00D40D1A">
      <w:pPr>
        <w:pStyle w:val="TOC2"/>
        <w:tabs>
          <w:tab w:val="right" w:leader="dot" w:pos="8296"/>
        </w:tabs>
        <w:ind w:firstLine="420"/>
        <w:rPr>
          <w:rFonts w:eastAsia="等线" w:cs="Times New Roman"/>
        </w:rPr>
      </w:pPr>
      <w:r>
        <w:rPr>
          <w:rFonts w:cs="Times New Roman"/>
        </w:rPr>
        <w:t>6.3 Key Items</w:t>
      </w:r>
      <w:r>
        <w:rPr>
          <w:rFonts w:cs="Times New Roman"/>
        </w:rPr>
        <w:tab/>
      </w:r>
      <w:r>
        <w:rPr>
          <w:rFonts w:cs="Times New Roman"/>
        </w:rPr>
        <w:fldChar w:fldCharType="begin"/>
      </w:r>
      <w:r>
        <w:rPr>
          <w:rFonts w:cs="Times New Roman"/>
        </w:rPr>
        <w:instrText xml:space="preserve"> PAGEREF _Toc98777178 \h </w:instrText>
      </w:r>
      <w:r>
        <w:rPr>
          <w:rFonts w:cs="Times New Roman"/>
        </w:rPr>
      </w:r>
      <w:r>
        <w:rPr>
          <w:rFonts w:cs="Times New Roman"/>
        </w:rPr>
        <w:fldChar w:fldCharType="separate"/>
      </w:r>
      <w:r w:rsidR="002F4770">
        <w:rPr>
          <w:rFonts w:cs="Times New Roman"/>
          <w:noProof/>
        </w:rPr>
        <w:t>19</w:t>
      </w:r>
      <w:r>
        <w:rPr>
          <w:rFonts w:cs="Times New Roman"/>
        </w:rPr>
        <w:fldChar w:fldCharType="end"/>
      </w:r>
    </w:p>
    <w:p w14:paraId="4F05864C" w14:textId="6EA12738" w:rsidR="001C7FBA" w:rsidRDefault="00D40D1A">
      <w:pPr>
        <w:pStyle w:val="TOC1"/>
        <w:tabs>
          <w:tab w:val="right" w:leader="dot" w:pos="8296"/>
        </w:tabs>
        <w:ind w:firstLine="420"/>
        <w:rPr>
          <w:rFonts w:eastAsia="等线" w:cs="Times New Roman"/>
        </w:rPr>
      </w:pPr>
      <w:r>
        <w:rPr>
          <w:rFonts w:cs="Times New Roman"/>
        </w:rPr>
        <w:t>7 Use and Maintenance Management</w:t>
      </w:r>
      <w:r>
        <w:rPr>
          <w:rFonts w:cs="Times New Roman"/>
        </w:rPr>
        <w:tab/>
      </w:r>
      <w:r>
        <w:rPr>
          <w:rFonts w:cs="Times New Roman"/>
        </w:rPr>
        <w:fldChar w:fldCharType="begin"/>
      </w:r>
      <w:r>
        <w:rPr>
          <w:rFonts w:cs="Times New Roman"/>
        </w:rPr>
        <w:instrText xml:space="preserve"> PAGEREF _Toc98777179 \h </w:instrText>
      </w:r>
      <w:r>
        <w:rPr>
          <w:rFonts w:cs="Times New Roman"/>
        </w:rPr>
      </w:r>
      <w:r>
        <w:rPr>
          <w:rFonts w:cs="Times New Roman"/>
        </w:rPr>
        <w:fldChar w:fldCharType="separate"/>
      </w:r>
      <w:r w:rsidR="002F4770">
        <w:rPr>
          <w:rFonts w:cs="Times New Roman"/>
          <w:noProof/>
        </w:rPr>
        <w:t>21</w:t>
      </w:r>
      <w:r>
        <w:rPr>
          <w:rFonts w:cs="Times New Roman"/>
        </w:rPr>
        <w:fldChar w:fldCharType="end"/>
      </w:r>
    </w:p>
    <w:p w14:paraId="21FDE861" w14:textId="0CE6CD0F" w:rsidR="001C7FBA" w:rsidRDefault="00D40D1A">
      <w:pPr>
        <w:pStyle w:val="TOC1"/>
        <w:tabs>
          <w:tab w:val="right" w:leader="dot" w:pos="8296"/>
        </w:tabs>
        <w:ind w:firstLine="420"/>
        <w:rPr>
          <w:rFonts w:eastAsia="等线" w:cs="Times New Roman"/>
        </w:rPr>
      </w:pPr>
      <w:r>
        <w:rPr>
          <w:rFonts w:cs="Times New Roman"/>
        </w:rPr>
        <w:t>List of Quoted Standards</w:t>
      </w:r>
      <w:r>
        <w:rPr>
          <w:rFonts w:cs="Times New Roman"/>
        </w:rPr>
        <w:tab/>
      </w:r>
      <w:r>
        <w:rPr>
          <w:rFonts w:cs="Times New Roman"/>
        </w:rPr>
        <w:fldChar w:fldCharType="begin"/>
      </w:r>
      <w:r>
        <w:rPr>
          <w:rFonts w:cs="Times New Roman"/>
        </w:rPr>
        <w:instrText xml:space="preserve"> PAGEREF _Toc98777180 \h </w:instrText>
      </w:r>
      <w:r>
        <w:rPr>
          <w:rFonts w:cs="Times New Roman"/>
        </w:rPr>
      </w:r>
      <w:r>
        <w:rPr>
          <w:rFonts w:cs="Times New Roman"/>
        </w:rPr>
        <w:fldChar w:fldCharType="separate"/>
      </w:r>
      <w:r w:rsidR="002F4770">
        <w:rPr>
          <w:rFonts w:cs="Times New Roman"/>
          <w:noProof/>
        </w:rPr>
        <w:t>22</w:t>
      </w:r>
      <w:r>
        <w:rPr>
          <w:rFonts w:cs="Times New Roman"/>
        </w:rPr>
        <w:fldChar w:fldCharType="end"/>
      </w:r>
    </w:p>
    <w:p w14:paraId="24C891C1" w14:textId="23113E24" w:rsidR="001C7FBA" w:rsidRDefault="00D40D1A">
      <w:pPr>
        <w:pStyle w:val="TOC1"/>
        <w:tabs>
          <w:tab w:val="right" w:leader="dot" w:pos="8296"/>
        </w:tabs>
        <w:ind w:firstLine="420"/>
        <w:rPr>
          <w:rFonts w:eastAsia="等线" w:cs="Times New Roman"/>
        </w:rPr>
      </w:pPr>
      <w:r>
        <w:rPr>
          <w:rFonts w:cs="Times New Roman"/>
        </w:rPr>
        <w:t>Addition</w:t>
      </w:r>
      <w:r>
        <w:rPr>
          <w:rFonts w:cs="Times New Roman"/>
        </w:rPr>
        <w:t>：</w:t>
      </w:r>
      <w:r>
        <w:rPr>
          <w:rFonts w:cs="Times New Roman"/>
        </w:rPr>
        <w:t>Explanation of Provisions</w:t>
      </w:r>
      <w:r>
        <w:rPr>
          <w:rFonts w:cs="Times New Roman"/>
        </w:rPr>
        <w:tab/>
      </w:r>
      <w:r>
        <w:rPr>
          <w:rFonts w:cs="Times New Roman"/>
        </w:rPr>
        <w:fldChar w:fldCharType="begin"/>
      </w:r>
      <w:r>
        <w:rPr>
          <w:rFonts w:cs="Times New Roman"/>
        </w:rPr>
        <w:instrText xml:space="preserve"> PAGEREF _Toc98777181 \h </w:instrText>
      </w:r>
      <w:r>
        <w:rPr>
          <w:rFonts w:cs="Times New Roman"/>
        </w:rPr>
      </w:r>
      <w:r>
        <w:rPr>
          <w:rFonts w:cs="Times New Roman"/>
        </w:rPr>
        <w:fldChar w:fldCharType="separate"/>
      </w:r>
      <w:r w:rsidR="002F4770">
        <w:rPr>
          <w:rFonts w:cs="Times New Roman"/>
          <w:noProof/>
        </w:rPr>
        <w:t>23</w:t>
      </w:r>
      <w:r>
        <w:rPr>
          <w:rFonts w:cs="Times New Roman"/>
        </w:rPr>
        <w:fldChar w:fldCharType="end"/>
      </w:r>
    </w:p>
    <w:p w14:paraId="3D8C5BA6" w14:textId="77777777" w:rsidR="001C7FBA" w:rsidRDefault="00D40D1A">
      <w:pPr>
        <w:widowControl/>
        <w:spacing w:line="240" w:lineRule="auto"/>
        <w:ind w:firstLine="420"/>
        <w:jc w:val="center"/>
        <w:rPr>
          <w:rFonts w:eastAsia="等线" w:cs="Times New Roman"/>
          <w:color w:val="000000"/>
          <w:szCs w:val="24"/>
        </w:rPr>
      </w:pPr>
      <w:r>
        <w:rPr>
          <w:rFonts w:eastAsia="等线" w:cs="Times New Roman"/>
          <w:color w:val="000000"/>
          <w:szCs w:val="24"/>
        </w:rPr>
        <w:fldChar w:fldCharType="end"/>
      </w:r>
    </w:p>
    <w:p w14:paraId="4CA4D488" w14:textId="77777777" w:rsidR="001C7FBA" w:rsidRPr="00800C8E" w:rsidRDefault="001C7FBA">
      <w:pPr>
        <w:spacing w:line="360" w:lineRule="auto"/>
        <w:ind w:firstLineChars="0" w:firstLine="0"/>
        <w:rPr>
          <w:rFonts w:cs="Times New Roman"/>
          <w:bCs/>
        </w:rPr>
        <w:sectPr w:rsidR="001C7FBA" w:rsidRPr="00800C8E" w:rsidSect="00787561">
          <w:footerReference w:type="even" r:id="rId19"/>
          <w:footerReference w:type="default" r:id="rId20"/>
          <w:pgSz w:w="11906" w:h="16838"/>
          <w:pgMar w:top="1440" w:right="1800" w:bottom="1440" w:left="1800" w:header="851" w:footer="992" w:gutter="0"/>
          <w:pgNumType w:start="1"/>
          <w:cols w:space="720"/>
          <w:docGrid w:type="lines" w:linePitch="312"/>
        </w:sectPr>
      </w:pPr>
    </w:p>
    <w:p w14:paraId="6A7A4E74" w14:textId="77777777" w:rsidR="001C7FBA" w:rsidRDefault="001C7FBA">
      <w:pPr>
        <w:ind w:firstLine="600"/>
        <w:jc w:val="center"/>
        <w:rPr>
          <w:rFonts w:eastAsia="黑体" w:cs="Times New Roman"/>
          <w:sz w:val="30"/>
          <w:szCs w:val="30"/>
        </w:rPr>
      </w:pPr>
      <w:bookmarkStart w:id="1" w:name="char4"/>
    </w:p>
    <w:p w14:paraId="7120AB4D" w14:textId="77777777" w:rsidR="001C7FBA" w:rsidRDefault="00D40D1A">
      <w:pPr>
        <w:widowControl/>
        <w:ind w:firstLine="720"/>
        <w:jc w:val="center"/>
        <w:rPr>
          <w:rFonts w:eastAsia="黑体" w:cs="Times New Roman"/>
          <w:sz w:val="36"/>
          <w:szCs w:val="36"/>
        </w:rPr>
      </w:pPr>
      <w:bookmarkStart w:id="2" w:name="_Toc82007129"/>
      <w:bookmarkStart w:id="3" w:name="_Toc76022302"/>
      <w:r>
        <w:rPr>
          <w:rFonts w:eastAsia="黑体" w:cs="Times New Roman"/>
          <w:sz w:val="36"/>
          <w:szCs w:val="36"/>
        </w:rPr>
        <w:t>前</w:t>
      </w:r>
      <w:r>
        <w:rPr>
          <w:rFonts w:eastAsia="黑体" w:cs="Times New Roman"/>
          <w:sz w:val="36"/>
          <w:szCs w:val="36"/>
        </w:rPr>
        <w:t xml:space="preserve">    </w:t>
      </w:r>
      <w:r>
        <w:rPr>
          <w:rFonts w:eastAsia="黑体" w:cs="Times New Roman"/>
          <w:sz w:val="36"/>
          <w:szCs w:val="36"/>
        </w:rPr>
        <w:t>言</w:t>
      </w:r>
      <w:bookmarkEnd w:id="2"/>
      <w:bookmarkEnd w:id="3"/>
    </w:p>
    <w:p w14:paraId="0D58B026" w14:textId="77777777" w:rsidR="001C7FBA" w:rsidRDefault="001C7FBA">
      <w:pPr>
        <w:widowControl/>
        <w:ind w:firstLine="480"/>
        <w:rPr>
          <w:rFonts w:eastAsia="黑体" w:cs="Times New Roman"/>
          <w:sz w:val="24"/>
        </w:rPr>
      </w:pPr>
    </w:p>
    <w:p w14:paraId="1E6A48FF" w14:textId="4DE69C27" w:rsidR="001C7FBA" w:rsidRDefault="00D40D1A">
      <w:pPr>
        <w:widowControl/>
        <w:wordWrap w:val="0"/>
        <w:spacing w:line="360" w:lineRule="auto"/>
        <w:ind w:firstLine="480"/>
        <w:rPr>
          <w:rFonts w:cs="Times New Roman"/>
        </w:rPr>
      </w:pPr>
      <w:r>
        <w:rPr>
          <w:rFonts w:cs="Times New Roman"/>
          <w:kern w:val="24"/>
          <w:sz w:val="24"/>
        </w:rPr>
        <w:t>根据中国工程建设标准化协会</w:t>
      </w:r>
      <w:r w:rsidR="001B6EDA" w:rsidRPr="001B6EDA">
        <w:rPr>
          <w:rFonts w:cs="Times New Roman"/>
          <w:sz w:val="24"/>
          <w:szCs w:val="24"/>
        </w:rPr>
        <w:t>《关于印发</w:t>
      </w:r>
      <w:r w:rsidR="001B6EDA" w:rsidRPr="001B6EDA">
        <w:rPr>
          <w:rFonts w:cs="Times New Roman"/>
          <w:sz w:val="24"/>
          <w:szCs w:val="24"/>
        </w:rPr>
        <w:t>&lt;2023</w:t>
      </w:r>
      <w:r w:rsidR="001B6EDA" w:rsidRPr="001B6EDA">
        <w:rPr>
          <w:rFonts w:cs="Times New Roman"/>
          <w:sz w:val="24"/>
          <w:szCs w:val="24"/>
        </w:rPr>
        <w:t>年第二批工程建设协会标准制订、修订计划</w:t>
      </w:r>
      <w:r w:rsidR="001B6EDA" w:rsidRPr="001B6EDA">
        <w:rPr>
          <w:rFonts w:cs="Times New Roman"/>
          <w:sz w:val="24"/>
          <w:szCs w:val="24"/>
        </w:rPr>
        <w:t>&gt;</w:t>
      </w:r>
      <w:r w:rsidR="001B6EDA" w:rsidRPr="001B6EDA">
        <w:rPr>
          <w:rFonts w:cs="Times New Roman"/>
          <w:sz w:val="24"/>
          <w:szCs w:val="24"/>
        </w:rPr>
        <w:t>的通知》（建标协字</w:t>
      </w:r>
      <w:r w:rsidR="001B6EDA" w:rsidRPr="001B6EDA">
        <w:rPr>
          <w:rFonts w:cs="Times New Roman"/>
          <w:sz w:val="24"/>
          <w:szCs w:val="24"/>
        </w:rPr>
        <w:t>[2023]050</w:t>
      </w:r>
      <w:r w:rsidR="001B6EDA" w:rsidRPr="001B6EDA">
        <w:rPr>
          <w:rFonts w:cs="Times New Roman"/>
          <w:sz w:val="24"/>
          <w:szCs w:val="24"/>
        </w:rPr>
        <w:t>号）</w:t>
      </w:r>
      <w:r w:rsidRPr="001B6EDA">
        <w:rPr>
          <w:rFonts w:cs="Times New Roman"/>
          <w:kern w:val="24"/>
          <w:sz w:val="24"/>
          <w:szCs w:val="24"/>
        </w:rPr>
        <w:t>的要求，</w:t>
      </w:r>
      <w:r>
        <w:rPr>
          <w:rFonts w:cs="Times New Roman"/>
          <w:kern w:val="24"/>
          <w:sz w:val="24"/>
        </w:rPr>
        <w:t>编制组经广泛调查研究，认真总结实践经验，参考有关标准，并在广泛征求意见的基础上，制定本规程。</w:t>
      </w:r>
    </w:p>
    <w:p w14:paraId="6E7F1209" w14:textId="77777777" w:rsidR="001C7FBA" w:rsidRDefault="00D40D1A">
      <w:pPr>
        <w:pStyle w:val="afe"/>
        <w:wordWrap w:val="0"/>
        <w:spacing w:line="360" w:lineRule="auto"/>
        <w:ind w:firstLine="480"/>
        <w:rPr>
          <w:rFonts w:ascii="Times New Roman"/>
          <w:sz w:val="24"/>
          <w:szCs w:val="24"/>
        </w:rPr>
      </w:pPr>
      <w:r>
        <w:rPr>
          <w:rFonts w:ascii="Times New Roman"/>
          <w:sz w:val="24"/>
          <w:szCs w:val="24"/>
        </w:rPr>
        <w:t>本规程共分</w:t>
      </w:r>
      <w:r>
        <w:rPr>
          <w:rFonts w:ascii="Times New Roman"/>
          <w:sz w:val="24"/>
          <w:szCs w:val="24"/>
        </w:rPr>
        <w:t>7</w:t>
      </w:r>
      <w:r>
        <w:rPr>
          <w:rFonts w:ascii="Times New Roman"/>
          <w:sz w:val="24"/>
          <w:szCs w:val="24"/>
        </w:rPr>
        <w:t>章，主要内容包括：总则、术语、材料、设计、制作与安装、工程验收</w:t>
      </w:r>
      <w:r>
        <w:rPr>
          <w:rFonts w:ascii="Times New Roman" w:hint="eastAsia"/>
          <w:sz w:val="24"/>
          <w:szCs w:val="24"/>
        </w:rPr>
        <w:t>及</w:t>
      </w:r>
      <w:r>
        <w:rPr>
          <w:rFonts w:ascii="Times New Roman"/>
          <w:sz w:val="24"/>
          <w:szCs w:val="24"/>
        </w:rPr>
        <w:t>使用维护管理。</w:t>
      </w:r>
    </w:p>
    <w:p w14:paraId="1BE3D457" w14:textId="77777777" w:rsidR="001C7FBA" w:rsidRDefault="00D40D1A">
      <w:pPr>
        <w:pStyle w:val="afe"/>
        <w:wordWrap w:val="0"/>
        <w:spacing w:line="360" w:lineRule="auto"/>
        <w:ind w:firstLine="480"/>
        <w:rPr>
          <w:rFonts w:ascii="Times New Roman"/>
          <w:sz w:val="24"/>
          <w:szCs w:val="24"/>
        </w:rPr>
      </w:pPr>
      <w:r>
        <w:rPr>
          <w:rFonts w:ascii="Times New Roman"/>
          <w:sz w:val="24"/>
          <w:szCs w:val="24"/>
        </w:rPr>
        <w:t>本标准的某些内容可能直接或间接涉及专利，本标准的发布机构不承担识别这些专利的责任。</w:t>
      </w:r>
    </w:p>
    <w:p w14:paraId="0E55C4D5" w14:textId="5A456F1C" w:rsidR="001C7FBA" w:rsidRDefault="00D40D1A">
      <w:pPr>
        <w:pStyle w:val="afe"/>
        <w:wordWrap w:val="0"/>
        <w:spacing w:line="360" w:lineRule="auto"/>
        <w:ind w:firstLine="480"/>
        <w:rPr>
          <w:rFonts w:ascii="Times New Roman"/>
          <w:sz w:val="24"/>
          <w:szCs w:val="24"/>
        </w:rPr>
      </w:pPr>
      <w:r>
        <w:rPr>
          <w:rFonts w:ascii="Times New Roman" w:hint="eastAsia"/>
          <w:sz w:val="24"/>
          <w:szCs w:val="24"/>
        </w:rPr>
        <w:t>本标准由中国工程建设标准化协会</w:t>
      </w:r>
      <w:r w:rsidR="00F9468E" w:rsidRPr="00F9468E">
        <w:rPr>
          <w:rFonts w:ascii="Times New Roman" w:hint="eastAsia"/>
          <w:sz w:val="24"/>
          <w:szCs w:val="24"/>
        </w:rPr>
        <w:t>空间结构专业委员会</w:t>
      </w:r>
      <w:r>
        <w:rPr>
          <w:rFonts w:ascii="Times New Roman" w:hint="eastAsia"/>
          <w:sz w:val="24"/>
          <w:szCs w:val="24"/>
        </w:rPr>
        <w:t>归口管理，由东南大学负责具体技术内容的解释，在实际执行中如发现需要修改或补充之处，请将意见和有关资料送至解释单位（江苏省南京市江宁区东南大学九龙湖校区土木楼</w:t>
      </w:r>
      <w:r>
        <w:rPr>
          <w:rFonts w:ascii="Times New Roman" w:hint="eastAsia"/>
          <w:sz w:val="24"/>
          <w:szCs w:val="24"/>
        </w:rPr>
        <w:t>6</w:t>
      </w:r>
      <w:r>
        <w:rPr>
          <w:rFonts w:ascii="Times New Roman"/>
          <w:sz w:val="24"/>
          <w:szCs w:val="24"/>
        </w:rPr>
        <w:t>03</w:t>
      </w:r>
      <w:r>
        <w:rPr>
          <w:rFonts w:ascii="Times New Roman" w:hint="eastAsia"/>
          <w:sz w:val="24"/>
          <w:szCs w:val="24"/>
        </w:rPr>
        <w:t>室，邮编</w:t>
      </w:r>
      <w:r>
        <w:rPr>
          <w:rFonts w:ascii="Times New Roman" w:hint="eastAsia"/>
          <w:sz w:val="24"/>
          <w:szCs w:val="24"/>
        </w:rPr>
        <w:t>2</w:t>
      </w:r>
      <w:r>
        <w:rPr>
          <w:rFonts w:ascii="Times New Roman"/>
          <w:sz w:val="24"/>
          <w:szCs w:val="24"/>
        </w:rPr>
        <w:t>11102</w:t>
      </w:r>
      <w:r>
        <w:rPr>
          <w:rFonts w:ascii="Times New Roman" w:hint="eastAsia"/>
          <w:sz w:val="24"/>
          <w:szCs w:val="24"/>
        </w:rPr>
        <w:t>）。</w:t>
      </w:r>
    </w:p>
    <w:p w14:paraId="0B6CCDD7" w14:textId="77777777" w:rsidR="001C7FBA" w:rsidRDefault="00D40D1A">
      <w:pPr>
        <w:ind w:firstLineChars="700" w:firstLine="1680"/>
        <w:rPr>
          <w:rFonts w:cs="Times New Roman"/>
          <w:sz w:val="24"/>
          <w:szCs w:val="24"/>
        </w:rPr>
      </w:pPr>
      <w:r>
        <w:rPr>
          <w:rFonts w:cs="Times New Roman"/>
          <w:sz w:val="24"/>
          <w:szCs w:val="24"/>
        </w:rPr>
        <w:t>主编单位：东南大学</w:t>
      </w:r>
    </w:p>
    <w:p w14:paraId="682155E5" w14:textId="6D94221F" w:rsidR="001C7FBA" w:rsidRDefault="00D40D1A">
      <w:pPr>
        <w:ind w:firstLine="480"/>
        <w:rPr>
          <w:rFonts w:cs="Times New Roman"/>
          <w:sz w:val="24"/>
          <w:szCs w:val="24"/>
        </w:rPr>
      </w:pPr>
      <w:r>
        <w:rPr>
          <w:rFonts w:cs="Times New Roman"/>
          <w:sz w:val="24"/>
          <w:szCs w:val="24"/>
        </w:rPr>
        <w:t xml:space="preserve">                    </w:t>
      </w:r>
      <w:r w:rsidR="00247E73" w:rsidRPr="00247E73">
        <w:rPr>
          <w:rFonts w:cs="Times New Roman" w:hint="eastAsia"/>
          <w:sz w:val="24"/>
          <w:szCs w:val="24"/>
        </w:rPr>
        <w:t>江苏再声新材料科技有限公司</w:t>
      </w:r>
    </w:p>
    <w:p w14:paraId="61E91326" w14:textId="77777777" w:rsidR="001C7FBA" w:rsidRDefault="00D40D1A">
      <w:pPr>
        <w:ind w:firstLineChars="700" w:firstLine="1680"/>
        <w:rPr>
          <w:rFonts w:cs="Times New Roman"/>
          <w:sz w:val="24"/>
          <w:szCs w:val="24"/>
        </w:rPr>
      </w:pPr>
      <w:r>
        <w:rPr>
          <w:rFonts w:cs="Times New Roman"/>
          <w:sz w:val="24"/>
          <w:szCs w:val="24"/>
        </w:rPr>
        <w:t>参编单位：广东省建筑科学研究院有限责任公司</w:t>
      </w:r>
    </w:p>
    <w:p w14:paraId="12C0BA10" w14:textId="77777777" w:rsidR="00631874" w:rsidRDefault="00631874" w:rsidP="00631874">
      <w:pPr>
        <w:ind w:firstLineChars="1200" w:firstLine="2880"/>
        <w:rPr>
          <w:rFonts w:cs="Times New Roman"/>
          <w:sz w:val="24"/>
          <w:szCs w:val="24"/>
        </w:rPr>
      </w:pPr>
      <w:r>
        <w:rPr>
          <w:rFonts w:cs="Times New Roman"/>
          <w:sz w:val="24"/>
          <w:szCs w:val="24"/>
        </w:rPr>
        <w:t>中国建筑第八工程局有限公司</w:t>
      </w:r>
    </w:p>
    <w:p w14:paraId="51CA32C4" w14:textId="77777777" w:rsidR="001C7FBA" w:rsidRDefault="00D40D1A">
      <w:pPr>
        <w:ind w:firstLineChars="1200" w:firstLine="2880"/>
        <w:rPr>
          <w:rFonts w:cs="Times New Roman"/>
          <w:sz w:val="24"/>
          <w:szCs w:val="24"/>
        </w:rPr>
      </w:pPr>
      <w:r>
        <w:rPr>
          <w:rFonts w:cs="Times New Roman"/>
          <w:sz w:val="24"/>
          <w:szCs w:val="24"/>
        </w:rPr>
        <w:t>南京东亦南工程科技有限公司</w:t>
      </w:r>
    </w:p>
    <w:p w14:paraId="44BA70E9" w14:textId="77777777" w:rsidR="00631874" w:rsidRDefault="00631874" w:rsidP="00631874">
      <w:pPr>
        <w:ind w:firstLineChars="1200" w:firstLine="2880"/>
        <w:rPr>
          <w:rFonts w:cs="Times New Roman"/>
          <w:sz w:val="24"/>
          <w:szCs w:val="24"/>
        </w:rPr>
      </w:pPr>
      <w:r>
        <w:rPr>
          <w:rFonts w:cs="Times New Roman"/>
          <w:sz w:val="24"/>
          <w:szCs w:val="24"/>
        </w:rPr>
        <w:t>同济大学</w:t>
      </w:r>
    </w:p>
    <w:p w14:paraId="550A7B05" w14:textId="77777777" w:rsidR="001C7FBA" w:rsidRDefault="00D40D1A">
      <w:pPr>
        <w:ind w:firstLineChars="1200" w:firstLine="2880"/>
        <w:rPr>
          <w:rFonts w:cs="Times New Roman"/>
          <w:sz w:val="24"/>
          <w:szCs w:val="24"/>
        </w:rPr>
      </w:pPr>
      <w:r>
        <w:rPr>
          <w:rFonts w:cs="Times New Roman"/>
          <w:sz w:val="24"/>
          <w:szCs w:val="24"/>
        </w:rPr>
        <w:t>扬州大学</w:t>
      </w:r>
    </w:p>
    <w:p w14:paraId="0E1E4549" w14:textId="77777777" w:rsidR="001C7FBA" w:rsidRDefault="00D40D1A">
      <w:pPr>
        <w:ind w:firstLineChars="1200" w:firstLine="2880"/>
        <w:rPr>
          <w:rFonts w:cs="Times New Roman"/>
          <w:sz w:val="24"/>
          <w:szCs w:val="24"/>
        </w:rPr>
      </w:pPr>
      <w:r>
        <w:rPr>
          <w:rFonts w:cs="Times New Roman"/>
          <w:sz w:val="24"/>
          <w:szCs w:val="24"/>
        </w:rPr>
        <w:t>东南大学建筑设计研究院有限公司</w:t>
      </w:r>
    </w:p>
    <w:p w14:paraId="4021BEEE" w14:textId="77777777" w:rsidR="00D51824" w:rsidRDefault="00D40D1A" w:rsidP="00D51824">
      <w:pPr>
        <w:ind w:firstLineChars="1200" w:firstLine="2880"/>
        <w:rPr>
          <w:rFonts w:cs="Times New Roman"/>
          <w:sz w:val="24"/>
          <w:szCs w:val="24"/>
        </w:rPr>
      </w:pPr>
      <w:r>
        <w:rPr>
          <w:rFonts w:cs="Times New Roman"/>
          <w:sz w:val="24"/>
          <w:szCs w:val="24"/>
        </w:rPr>
        <w:t>中国矿业大学</w:t>
      </w:r>
    </w:p>
    <w:p w14:paraId="3A54CC86" w14:textId="69A67C36" w:rsidR="001C7FBA" w:rsidRDefault="00D51824" w:rsidP="00D51824">
      <w:pPr>
        <w:ind w:firstLineChars="1200" w:firstLine="2880"/>
        <w:rPr>
          <w:rFonts w:cs="Times New Roman"/>
          <w:sz w:val="24"/>
          <w:szCs w:val="24"/>
        </w:rPr>
      </w:pPr>
      <w:r>
        <w:rPr>
          <w:rFonts w:cs="Times New Roman"/>
          <w:sz w:val="24"/>
          <w:szCs w:val="24"/>
        </w:rPr>
        <w:t>广州市城市规划勘测设计研究院</w:t>
      </w:r>
    </w:p>
    <w:p w14:paraId="55035C40" w14:textId="77777777" w:rsidR="001C7FBA" w:rsidRDefault="00D40D1A">
      <w:pPr>
        <w:ind w:firstLineChars="1200" w:firstLine="2880"/>
        <w:rPr>
          <w:rFonts w:cs="Times New Roman"/>
          <w:sz w:val="24"/>
          <w:szCs w:val="24"/>
        </w:rPr>
      </w:pPr>
      <w:r>
        <w:rPr>
          <w:rFonts w:cs="Times New Roman"/>
          <w:sz w:val="24"/>
          <w:szCs w:val="24"/>
        </w:rPr>
        <w:t>山东建筑大学</w:t>
      </w:r>
    </w:p>
    <w:p w14:paraId="7CF6D5E4" w14:textId="77777777" w:rsidR="001C7FBA" w:rsidRDefault="00D40D1A">
      <w:pPr>
        <w:ind w:firstLineChars="1200" w:firstLine="2880"/>
        <w:rPr>
          <w:rFonts w:cs="Times New Roman"/>
          <w:sz w:val="24"/>
          <w:szCs w:val="24"/>
        </w:rPr>
      </w:pPr>
      <w:bookmarkStart w:id="4" w:name="_Hlk89425050"/>
      <w:r>
        <w:rPr>
          <w:rFonts w:cs="Times New Roman"/>
          <w:sz w:val="24"/>
          <w:szCs w:val="24"/>
        </w:rPr>
        <w:t>江苏城乡建设职业学院</w:t>
      </w:r>
    </w:p>
    <w:p w14:paraId="552510AF" w14:textId="5CE8E599" w:rsidR="001C7FBA" w:rsidRDefault="00D40D1A" w:rsidP="0073573C">
      <w:pPr>
        <w:ind w:leftChars="200" w:left="2580" w:hangingChars="900" w:hanging="2160"/>
        <w:rPr>
          <w:rFonts w:cs="Times New Roman"/>
          <w:sz w:val="24"/>
          <w:szCs w:val="24"/>
        </w:rPr>
      </w:pPr>
      <w:bookmarkStart w:id="5" w:name="_Hlk89426013"/>
      <w:bookmarkEnd w:id="4"/>
      <w:r>
        <w:rPr>
          <w:rFonts w:cs="Times New Roman"/>
          <w:sz w:val="24"/>
          <w:szCs w:val="24"/>
        </w:rPr>
        <w:t>起草人：</w:t>
      </w:r>
      <w:bookmarkStart w:id="6" w:name="_Hlk89424555"/>
      <w:bookmarkStart w:id="7" w:name="_Hlk90374031"/>
      <w:r>
        <w:rPr>
          <w:rFonts w:cs="Times New Roman" w:hint="eastAsia"/>
          <w:sz w:val="24"/>
          <w:szCs w:val="24"/>
        </w:rPr>
        <w:t xml:space="preserve"> </w:t>
      </w:r>
      <w:bookmarkEnd w:id="6"/>
      <w:bookmarkEnd w:id="7"/>
    </w:p>
    <w:p w14:paraId="09A0CA39" w14:textId="77777777" w:rsidR="0073573C" w:rsidRPr="0073573C" w:rsidRDefault="0073573C" w:rsidP="0073573C">
      <w:pPr>
        <w:ind w:leftChars="200" w:left="2580" w:hangingChars="900" w:hanging="2160"/>
        <w:rPr>
          <w:rFonts w:cs="Times New Roman" w:hint="eastAsia"/>
          <w:sz w:val="24"/>
          <w:szCs w:val="24"/>
        </w:rPr>
      </w:pPr>
    </w:p>
    <w:p w14:paraId="6DD6167C" w14:textId="37D72ED3" w:rsidR="001C7FBA" w:rsidRPr="0073237F" w:rsidRDefault="00D40D1A" w:rsidP="0073237F">
      <w:pPr>
        <w:ind w:leftChars="200" w:left="2580" w:hangingChars="900" w:hanging="2160"/>
        <w:rPr>
          <w:rFonts w:cs="Times New Roman"/>
          <w:sz w:val="24"/>
          <w:szCs w:val="24"/>
        </w:rPr>
        <w:sectPr w:rsidR="001C7FBA" w:rsidRPr="0073237F" w:rsidSect="00787561">
          <w:footerReference w:type="default" r:id="rId21"/>
          <w:pgSz w:w="11906" w:h="16838"/>
          <w:pgMar w:top="1440" w:right="1800" w:bottom="1440" w:left="1800" w:header="851" w:footer="992" w:gutter="0"/>
          <w:pgNumType w:start="1"/>
          <w:cols w:space="720"/>
          <w:docGrid w:type="lines" w:linePitch="312"/>
        </w:sectPr>
      </w:pPr>
      <w:r>
        <w:rPr>
          <w:rFonts w:cs="Times New Roman"/>
          <w:sz w:val="24"/>
          <w:szCs w:val="24"/>
        </w:rPr>
        <w:t>审查人：</w:t>
      </w:r>
      <w:bookmarkEnd w:id="5"/>
      <w:r w:rsidR="0073237F">
        <w:rPr>
          <w:rFonts w:cs="Times New Roman" w:hint="eastAsia"/>
          <w:sz w:val="24"/>
          <w:szCs w:val="24"/>
        </w:rPr>
        <w:t xml:space="preserve">    </w:t>
      </w:r>
    </w:p>
    <w:p w14:paraId="49298B9B" w14:textId="77777777" w:rsidR="001C7FBA" w:rsidRDefault="00D40D1A">
      <w:pPr>
        <w:pStyle w:val="1"/>
        <w:spacing w:beforeLines="100" w:before="312" w:afterLines="100" w:after="312"/>
        <w:ind w:firstLineChars="0" w:firstLine="0"/>
        <w:rPr>
          <w:rFonts w:cs="Times New Roman"/>
          <w:szCs w:val="21"/>
        </w:rPr>
      </w:pPr>
      <w:bookmarkStart w:id="8" w:name="_Toc85130114"/>
      <w:bookmarkStart w:id="9" w:name="_Toc85202947"/>
      <w:bookmarkStart w:id="10" w:name="_Toc162017573"/>
      <w:r>
        <w:rPr>
          <w:rFonts w:cs="Times New Roman"/>
          <w:szCs w:val="21"/>
        </w:rPr>
        <w:lastRenderedPageBreak/>
        <w:t>1</w:t>
      </w:r>
      <w:r>
        <w:rPr>
          <w:rFonts w:cs="Times New Roman"/>
          <w:szCs w:val="21"/>
        </w:rPr>
        <w:t>总则</w:t>
      </w:r>
      <w:bookmarkEnd w:id="8"/>
      <w:bookmarkEnd w:id="9"/>
      <w:bookmarkEnd w:id="10"/>
      <w:r>
        <w:fldChar w:fldCharType="begin"/>
      </w:r>
      <w:r>
        <w:rPr>
          <w:rFonts w:cs="Times New Roman"/>
          <w:szCs w:val="21"/>
        </w:rPr>
        <w:instrText xml:space="preserve"> TC  "</w:instrText>
      </w:r>
      <w:bookmarkStart w:id="11" w:name="_Toc98777156"/>
      <w:r>
        <w:rPr>
          <w:rFonts w:cs="Times New Roman"/>
          <w:szCs w:val="21"/>
        </w:rPr>
        <w:instrText>1 General Provisions</w:instrText>
      </w:r>
      <w:bookmarkEnd w:id="11"/>
      <w:r>
        <w:rPr>
          <w:rFonts w:cs="Times New Roman"/>
          <w:szCs w:val="21"/>
        </w:rPr>
        <w:instrText xml:space="preserve">" \l 1 </w:instrText>
      </w:r>
      <w:r>
        <w:rPr>
          <w:rFonts w:cs="Times New Roman"/>
          <w:szCs w:val="21"/>
        </w:rPr>
        <w:fldChar w:fldCharType="end"/>
      </w:r>
    </w:p>
    <w:p w14:paraId="59DD9D30" w14:textId="1FBF733B" w:rsidR="001C7FBA" w:rsidRDefault="00D40D1A">
      <w:pPr>
        <w:ind w:firstLineChars="0" w:firstLine="0"/>
        <w:rPr>
          <w:rFonts w:cs="Times New Roman"/>
        </w:rPr>
      </w:pPr>
      <w:r>
        <w:rPr>
          <w:rFonts w:eastAsia="黑体" w:cs="Times New Roman"/>
          <w:b/>
          <w:szCs w:val="21"/>
        </w:rPr>
        <w:t>1.0.1</w:t>
      </w:r>
      <w:r>
        <w:rPr>
          <w:rFonts w:cs="Times New Roman"/>
        </w:rPr>
        <w:t>为规范自</w:t>
      </w:r>
      <w:r w:rsidR="00B338B8" w:rsidRPr="00B338B8">
        <w:rPr>
          <w:rFonts w:cs="Times New Roman" w:hint="eastAsia"/>
        </w:rPr>
        <w:t>无机填料芯材防火金属复合板</w:t>
      </w:r>
      <w:r>
        <w:rPr>
          <w:rFonts w:cs="Times New Roman"/>
        </w:rPr>
        <w:t>在建筑工程应用上的要求，做到技术先进、安全可靠、环保节能，制定本规程。</w:t>
      </w:r>
    </w:p>
    <w:p w14:paraId="25E41926" w14:textId="564A853C" w:rsidR="001C7FBA" w:rsidRDefault="00D40D1A">
      <w:pPr>
        <w:ind w:firstLineChars="0" w:firstLine="0"/>
        <w:rPr>
          <w:rFonts w:cs="Times New Roman"/>
        </w:rPr>
      </w:pPr>
      <w:r>
        <w:rPr>
          <w:rFonts w:eastAsia="黑体" w:cs="Times New Roman"/>
          <w:b/>
          <w:szCs w:val="21"/>
        </w:rPr>
        <w:t>1.0.2</w:t>
      </w:r>
      <w:r>
        <w:rPr>
          <w:rFonts w:cs="Times New Roman"/>
        </w:rPr>
        <w:t xml:space="preserve"> </w:t>
      </w:r>
      <w:r>
        <w:rPr>
          <w:rFonts w:cs="Times New Roman"/>
        </w:rPr>
        <w:t>本</w:t>
      </w:r>
      <w:bookmarkStart w:id="12" w:name="_Hlk90546781"/>
      <w:r>
        <w:rPr>
          <w:rFonts w:cs="Times New Roman"/>
        </w:rPr>
        <w:t>规程适用于新建、扩建和改建的</w:t>
      </w:r>
      <w:r w:rsidR="00314E87" w:rsidRPr="0074098D">
        <w:rPr>
          <w:rFonts w:cs="Times New Roman" w:hint="eastAsia"/>
          <w:color w:val="FF0000"/>
        </w:rPr>
        <w:t>室外幕墙</w:t>
      </w:r>
      <w:r w:rsidR="00C818ED" w:rsidRPr="0074098D">
        <w:rPr>
          <w:rFonts w:cs="Times New Roman" w:hint="eastAsia"/>
          <w:color w:val="FF0000"/>
        </w:rPr>
        <w:t>和室内装饰</w:t>
      </w:r>
      <w:r w:rsidR="00C818ED">
        <w:rPr>
          <w:rFonts w:cs="Times New Roman" w:hint="eastAsia"/>
        </w:rPr>
        <w:t>用无</w:t>
      </w:r>
      <w:r w:rsidR="00591ADB" w:rsidRPr="00B338B8">
        <w:rPr>
          <w:rFonts w:cs="Times New Roman" w:hint="eastAsia"/>
        </w:rPr>
        <w:t>机填料芯材防火金属复合板</w:t>
      </w:r>
      <w:r>
        <w:rPr>
          <w:rFonts w:cs="Times New Roman"/>
        </w:rPr>
        <w:t>的设计、加工制作与运输储存、安装施工、工程验收以及维护</w:t>
      </w:r>
      <w:bookmarkEnd w:id="12"/>
      <w:r>
        <w:rPr>
          <w:rFonts w:cs="Times New Roman"/>
        </w:rPr>
        <w:t>。</w:t>
      </w:r>
    </w:p>
    <w:p w14:paraId="3AA5910F" w14:textId="68658050" w:rsidR="001C7FBA" w:rsidRDefault="00D40D1A">
      <w:pPr>
        <w:ind w:firstLineChars="0" w:firstLine="0"/>
        <w:rPr>
          <w:rFonts w:cs="Times New Roman"/>
        </w:rPr>
      </w:pPr>
      <w:r>
        <w:rPr>
          <w:rFonts w:eastAsia="黑体" w:cs="Times New Roman"/>
          <w:b/>
          <w:szCs w:val="21"/>
        </w:rPr>
        <w:t xml:space="preserve">1.0.3 </w:t>
      </w:r>
      <w:r w:rsidR="00363AD4" w:rsidRPr="00B338B8">
        <w:rPr>
          <w:rFonts w:cs="Times New Roman" w:hint="eastAsia"/>
        </w:rPr>
        <w:t>无机填料芯材防火金属复合板</w:t>
      </w:r>
      <w:r>
        <w:rPr>
          <w:rFonts w:cs="Times New Roman"/>
        </w:rPr>
        <w:t>工程的设计、施工、验收除应符合本规程外，尚应符合国家现行有关标准的规定。</w:t>
      </w:r>
    </w:p>
    <w:p w14:paraId="7CBAC682" w14:textId="77777777" w:rsidR="001C7FBA" w:rsidRDefault="001C7FBA">
      <w:pPr>
        <w:ind w:firstLineChars="0" w:firstLine="0"/>
        <w:rPr>
          <w:rFonts w:cs="Times New Roman"/>
        </w:rPr>
      </w:pPr>
    </w:p>
    <w:p w14:paraId="245E762B" w14:textId="77777777" w:rsidR="001C7FBA" w:rsidRDefault="001C7FBA">
      <w:pPr>
        <w:ind w:firstLineChars="0" w:firstLine="0"/>
        <w:rPr>
          <w:rFonts w:cs="Times New Roman"/>
        </w:rPr>
      </w:pPr>
    </w:p>
    <w:p w14:paraId="56E81CB9" w14:textId="77777777" w:rsidR="001C7FBA" w:rsidRDefault="001C7FBA">
      <w:pPr>
        <w:ind w:firstLineChars="0" w:firstLine="0"/>
        <w:rPr>
          <w:rFonts w:cs="Times New Roman"/>
        </w:rPr>
      </w:pPr>
    </w:p>
    <w:p w14:paraId="21A2BB87" w14:textId="77777777" w:rsidR="001C7FBA" w:rsidRDefault="001C7FBA">
      <w:pPr>
        <w:ind w:firstLineChars="0" w:firstLine="0"/>
        <w:rPr>
          <w:rFonts w:cs="Times New Roman"/>
        </w:rPr>
      </w:pPr>
    </w:p>
    <w:p w14:paraId="7B00E71B" w14:textId="77777777" w:rsidR="001C7FBA" w:rsidRDefault="001C7FBA">
      <w:pPr>
        <w:ind w:firstLineChars="0" w:firstLine="0"/>
        <w:rPr>
          <w:rFonts w:cs="Times New Roman"/>
        </w:rPr>
      </w:pPr>
    </w:p>
    <w:p w14:paraId="6CAEF86F" w14:textId="77777777" w:rsidR="001C7FBA" w:rsidRDefault="001C7FBA">
      <w:pPr>
        <w:ind w:firstLineChars="0" w:firstLine="0"/>
        <w:rPr>
          <w:rFonts w:cs="Times New Roman"/>
        </w:rPr>
      </w:pPr>
    </w:p>
    <w:p w14:paraId="0F7D9D75" w14:textId="77777777" w:rsidR="001C7FBA" w:rsidRDefault="001C7FBA">
      <w:pPr>
        <w:ind w:firstLineChars="0" w:firstLine="0"/>
        <w:rPr>
          <w:rFonts w:cs="Times New Roman"/>
        </w:rPr>
      </w:pPr>
    </w:p>
    <w:p w14:paraId="610E50F7" w14:textId="77777777" w:rsidR="001C7FBA" w:rsidRDefault="001C7FBA">
      <w:pPr>
        <w:ind w:firstLineChars="0" w:firstLine="0"/>
        <w:rPr>
          <w:rFonts w:cs="Times New Roman"/>
        </w:rPr>
      </w:pPr>
    </w:p>
    <w:p w14:paraId="7D450E29" w14:textId="77777777" w:rsidR="001C7FBA" w:rsidRDefault="001C7FBA">
      <w:pPr>
        <w:ind w:firstLineChars="0" w:firstLine="0"/>
        <w:rPr>
          <w:rFonts w:cs="Times New Roman"/>
        </w:rPr>
      </w:pPr>
    </w:p>
    <w:p w14:paraId="5D3D3374" w14:textId="77777777" w:rsidR="001C7FBA" w:rsidRDefault="001C7FBA">
      <w:pPr>
        <w:ind w:firstLineChars="0" w:firstLine="0"/>
        <w:rPr>
          <w:rFonts w:cs="Times New Roman"/>
        </w:rPr>
      </w:pPr>
    </w:p>
    <w:p w14:paraId="0FEBCD06" w14:textId="77777777" w:rsidR="001C7FBA" w:rsidRDefault="001C7FBA">
      <w:pPr>
        <w:ind w:firstLineChars="0" w:firstLine="0"/>
        <w:rPr>
          <w:rFonts w:cs="Times New Roman"/>
        </w:rPr>
      </w:pPr>
    </w:p>
    <w:p w14:paraId="64251786" w14:textId="77777777" w:rsidR="001C7FBA" w:rsidRDefault="001C7FBA">
      <w:pPr>
        <w:ind w:firstLineChars="0" w:firstLine="0"/>
        <w:rPr>
          <w:rFonts w:cs="Times New Roman"/>
        </w:rPr>
      </w:pPr>
    </w:p>
    <w:p w14:paraId="7E04604B" w14:textId="77777777" w:rsidR="001C7FBA" w:rsidRDefault="001C7FBA">
      <w:pPr>
        <w:ind w:firstLineChars="0" w:firstLine="0"/>
        <w:rPr>
          <w:rFonts w:cs="Times New Roman"/>
        </w:rPr>
      </w:pPr>
    </w:p>
    <w:p w14:paraId="08EF1DAD" w14:textId="77777777" w:rsidR="001C7FBA" w:rsidRDefault="001C7FBA">
      <w:pPr>
        <w:ind w:firstLineChars="0" w:firstLine="0"/>
        <w:rPr>
          <w:rFonts w:cs="Times New Roman"/>
        </w:rPr>
      </w:pPr>
    </w:p>
    <w:p w14:paraId="58523636" w14:textId="77777777" w:rsidR="001C7FBA" w:rsidRDefault="001C7FBA">
      <w:pPr>
        <w:ind w:firstLineChars="0" w:firstLine="0"/>
        <w:rPr>
          <w:rFonts w:cs="Times New Roman"/>
        </w:rPr>
      </w:pPr>
    </w:p>
    <w:p w14:paraId="64F69094" w14:textId="77777777" w:rsidR="001C7FBA" w:rsidRDefault="001C7FBA">
      <w:pPr>
        <w:ind w:firstLineChars="0" w:firstLine="0"/>
        <w:rPr>
          <w:rFonts w:cs="Times New Roman"/>
        </w:rPr>
      </w:pPr>
    </w:p>
    <w:p w14:paraId="62156B3C" w14:textId="77777777" w:rsidR="001C7FBA" w:rsidRDefault="001C7FBA">
      <w:pPr>
        <w:ind w:firstLineChars="0" w:firstLine="0"/>
        <w:rPr>
          <w:rFonts w:cs="Times New Roman"/>
        </w:rPr>
      </w:pPr>
    </w:p>
    <w:p w14:paraId="6ABFC518" w14:textId="77777777" w:rsidR="001C7FBA" w:rsidRDefault="001C7FBA">
      <w:pPr>
        <w:ind w:firstLineChars="0" w:firstLine="0"/>
        <w:rPr>
          <w:rFonts w:cs="Times New Roman"/>
        </w:rPr>
      </w:pPr>
    </w:p>
    <w:p w14:paraId="59F923ED" w14:textId="77777777" w:rsidR="001C7FBA" w:rsidRDefault="001C7FBA">
      <w:pPr>
        <w:ind w:firstLineChars="0" w:firstLine="0"/>
        <w:rPr>
          <w:rFonts w:cs="Times New Roman"/>
        </w:rPr>
      </w:pPr>
    </w:p>
    <w:p w14:paraId="45E41EC1" w14:textId="77777777" w:rsidR="001C7FBA" w:rsidRDefault="001C7FBA">
      <w:pPr>
        <w:ind w:firstLineChars="0" w:firstLine="0"/>
        <w:rPr>
          <w:rFonts w:cs="Times New Roman"/>
        </w:rPr>
      </w:pPr>
    </w:p>
    <w:p w14:paraId="5B7C9BEB" w14:textId="77777777" w:rsidR="001C7FBA" w:rsidRDefault="001C7FBA">
      <w:pPr>
        <w:ind w:firstLineChars="0" w:firstLine="0"/>
        <w:rPr>
          <w:rFonts w:cs="Times New Roman"/>
        </w:rPr>
      </w:pPr>
    </w:p>
    <w:p w14:paraId="56765CFD" w14:textId="77777777" w:rsidR="001C7FBA" w:rsidRDefault="001C7FBA">
      <w:pPr>
        <w:ind w:firstLineChars="0" w:firstLine="0"/>
        <w:rPr>
          <w:rFonts w:cs="Times New Roman"/>
        </w:rPr>
      </w:pPr>
    </w:p>
    <w:p w14:paraId="15DA2EDA" w14:textId="77777777" w:rsidR="001C7FBA" w:rsidRDefault="001C7FBA">
      <w:pPr>
        <w:ind w:firstLineChars="0" w:firstLine="0"/>
        <w:rPr>
          <w:rFonts w:cs="Times New Roman"/>
        </w:rPr>
      </w:pPr>
    </w:p>
    <w:p w14:paraId="6E442BF9" w14:textId="77777777" w:rsidR="001C7FBA" w:rsidRDefault="001C7FBA">
      <w:pPr>
        <w:ind w:firstLineChars="0" w:firstLine="0"/>
        <w:rPr>
          <w:rFonts w:cs="Times New Roman"/>
        </w:rPr>
      </w:pPr>
    </w:p>
    <w:p w14:paraId="4857D3F0" w14:textId="77777777" w:rsidR="001C7FBA" w:rsidRDefault="00D40D1A">
      <w:pPr>
        <w:pStyle w:val="1"/>
        <w:spacing w:beforeLines="100" w:before="312" w:afterLines="100" w:after="312"/>
        <w:ind w:firstLineChars="0" w:firstLine="0"/>
        <w:rPr>
          <w:rFonts w:cs="Times New Roman"/>
          <w:szCs w:val="21"/>
        </w:rPr>
      </w:pPr>
      <w:bookmarkStart w:id="13" w:name="_Toc85130115"/>
      <w:bookmarkStart w:id="14" w:name="_Toc85202948"/>
      <w:bookmarkStart w:id="15" w:name="_Toc162017574"/>
      <w:r>
        <w:rPr>
          <w:rFonts w:cs="Times New Roman"/>
          <w:szCs w:val="21"/>
        </w:rPr>
        <w:lastRenderedPageBreak/>
        <w:t>2</w:t>
      </w:r>
      <w:r>
        <w:rPr>
          <w:rFonts w:cs="Times New Roman"/>
          <w:szCs w:val="21"/>
        </w:rPr>
        <w:t>术语</w:t>
      </w:r>
      <w:bookmarkEnd w:id="13"/>
      <w:bookmarkEnd w:id="14"/>
      <w:bookmarkEnd w:id="15"/>
      <w:r>
        <w:fldChar w:fldCharType="begin"/>
      </w:r>
      <w:r>
        <w:rPr>
          <w:rFonts w:cs="Times New Roman"/>
          <w:szCs w:val="21"/>
        </w:rPr>
        <w:instrText xml:space="preserve"> TC  "</w:instrText>
      </w:r>
      <w:bookmarkStart w:id="16" w:name="_Toc98777157"/>
      <w:r>
        <w:rPr>
          <w:rFonts w:cs="Times New Roman"/>
          <w:szCs w:val="21"/>
        </w:rPr>
        <w:instrText>2 Terms</w:instrText>
      </w:r>
      <w:bookmarkEnd w:id="16"/>
      <w:r>
        <w:rPr>
          <w:rFonts w:cs="Times New Roman"/>
          <w:szCs w:val="21"/>
        </w:rPr>
        <w:instrText xml:space="preserve">" \l 1 </w:instrText>
      </w:r>
      <w:r>
        <w:rPr>
          <w:rFonts w:cs="Times New Roman"/>
          <w:szCs w:val="21"/>
        </w:rPr>
        <w:fldChar w:fldCharType="end"/>
      </w:r>
    </w:p>
    <w:p w14:paraId="6C6A67FD" w14:textId="2307DF16" w:rsidR="001C7FBA" w:rsidRDefault="00D40D1A">
      <w:pPr>
        <w:spacing w:line="360" w:lineRule="auto"/>
        <w:ind w:firstLineChars="0" w:firstLine="0"/>
        <w:rPr>
          <w:rFonts w:eastAsia="黑体" w:cs="Times New Roman"/>
          <w:szCs w:val="21"/>
        </w:rPr>
      </w:pPr>
      <w:r>
        <w:rPr>
          <w:rFonts w:eastAsia="黑体" w:cs="Times New Roman"/>
          <w:b/>
          <w:szCs w:val="21"/>
        </w:rPr>
        <w:t>2.0.1</w:t>
      </w:r>
      <w:r w:rsidR="00477804" w:rsidRPr="005B4A30">
        <w:rPr>
          <w:rFonts w:eastAsia="黑体" w:cs="Times New Roman" w:hint="eastAsia"/>
          <w:szCs w:val="21"/>
        </w:rPr>
        <w:t>无机填料芯材装饰防火</w:t>
      </w:r>
      <w:r w:rsidR="00477804">
        <w:rPr>
          <w:rFonts w:eastAsia="黑体" w:cs="Times New Roman" w:hint="eastAsia"/>
          <w:szCs w:val="21"/>
        </w:rPr>
        <w:t>金属</w:t>
      </w:r>
      <w:r w:rsidR="00477804" w:rsidRPr="005B4A30">
        <w:rPr>
          <w:rFonts w:eastAsia="黑体" w:cs="Times New Roman" w:hint="eastAsia"/>
          <w:szCs w:val="21"/>
        </w:rPr>
        <w:t>复合板</w:t>
      </w:r>
      <w:r w:rsidR="00477804" w:rsidRPr="00A32E29">
        <w:rPr>
          <w:rFonts w:eastAsia="黑体" w:cs="Times New Roman"/>
          <w:szCs w:val="21"/>
        </w:rPr>
        <w:t xml:space="preserve">Decorated Fireproof Metal Composite Board </w:t>
      </w:r>
      <w:r w:rsidR="00477804" w:rsidRPr="00A32E29">
        <w:rPr>
          <w:rFonts w:eastAsia="黑体" w:cs="Times New Roman" w:hint="eastAsia"/>
          <w:szCs w:val="21"/>
        </w:rPr>
        <w:t>Filled</w:t>
      </w:r>
      <w:r w:rsidR="00477804" w:rsidRPr="00A32E29">
        <w:rPr>
          <w:rFonts w:eastAsia="黑体" w:cs="Times New Roman"/>
          <w:szCs w:val="21"/>
        </w:rPr>
        <w:t xml:space="preserve"> with Inorganic Core Material</w:t>
      </w:r>
    </w:p>
    <w:p w14:paraId="492451E4" w14:textId="042AC3CA" w:rsidR="001C7FBA" w:rsidRPr="00A361E3" w:rsidRDefault="00A361E3" w:rsidP="00A361E3">
      <w:pPr>
        <w:ind w:firstLine="420"/>
        <w:rPr>
          <w:rFonts w:cs="Times New Roman"/>
          <w:szCs w:val="21"/>
        </w:rPr>
      </w:pPr>
      <w:r>
        <w:rPr>
          <w:rFonts w:cs="Times New Roman" w:hint="eastAsia"/>
          <w:szCs w:val="21"/>
        </w:rPr>
        <w:t>以防火</w:t>
      </w:r>
      <w:r w:rsidRPr="00C50703">
        <w:rPr>
          <w:rFonts w:cs="Times New Roman" w:hint="eastAsia"/>
          <w:szCs w:val="21"/>
        </w:rPr>
        <w:t>无机</w:t>
      </w:r>
      <w:r>
        <w:rPr>
          <w:rFonts w:cs="Times New Roman" w:hint="eastAsia"/>
          <w:szCs w:val="21"/>
        </w:rPr>
        <w:t>填料芯材为主要成分，</w:t>
      </w:r>
      <w:r w:rsidRPr="00C50703">
        <w:rPr>
          <w:rFonts w:cs="Times New Roman" w:hint="eastAsia"/>
          <w:szCs w:val="21"/>
        </w:rPr>
        <w:t>两面为</w:t>
      </w:r>
      <w:r>
        <w:rPr>
          <w:rFonts w:cs="Times New Roman" w:hint="eastAsia"/>
          <w:szCs w:val="21"/>
        </w:rPr>
        <w:t>装饰用</w:t>
      </w:r>
      <w:r w:rsidRPr="00C50703">
        <w:rPr>
          <w:rFonts w:cs="Times New Roman" w:hint="eastAsia"/>
          <w:szCs w:val="21"/>
        </w:rPr>
        <w:t>金属材料</w:t>
      </w:r>
      <w:r>
        <w:rPr>
          <w:rFonts w:cs="Times New Roman" w:hint="eastAsia"/>
          <w:szCs w:val="21"/>
        </w:rPr>
        <w:t>薄板</w:t>
      </w:r>
      <w:r w:rsidRPr="00C50703">
        <w:rPr>
          <w:rFonts w:cs="Times New Roman" w:hint="eastAsia"/>
          <w:szCs w:val="21"/>
        </w:rPr>
        <w:t>，并采用连续热压复合工艺生产的装饰板材。</w:t>
      </w:r>
    </w:p>
    <w:p w14:paraId="311370B2" w14:textId="0A78BA5A" w:rsidR="001668AE" w:rsidRDefault="00D40D1A" w:rsidP="001668AE">
      <w:pPr>
        <w:spacing w:line="360" w:lineRule="auto"/>
        <w:ind w:firstLineChars="0" w:firstLine="0"/>
        <w:rPr>
          <w:rFonts w:eastAsia="黑体" w:cs="Times New Roman"/>
          <w:szCs w:val="21"/>
        </w:rPr>
      </w:pPr>
      <w:r>
        <w:rPr>
          <w:rFonts w:eastAsia="黑体" w:cs="Times New Roman"/>
          <w:b/>
          <w:szCs w:val="21"/>
        </w:rPr>
        <w:t xml:space="preserve">2.0.2 </w:t>
      </w:r>
      <w:r w:rsidR="001668AE" w:rsidRPr="005B4A30">
        <w:rPr>
          <w:rFonts w:eastAsia="黑体" w:cs="Times New Roman" w:hint="eastAsia"/>
          <w:szCs w:val="21"/>
        </w:rPr>
        <w:t>无机填料芯材</w:t>
      </w:r>
      <w:r w:rsidR="001668AE">
        <w:rPr>
          <w:rFonts w:eastAsia="黑体" w:cs="Times New Roman" w:hint="eastAsia"/>
          <w:szCs w:val="21"/>
        </w:rPr>
        <w:t xml:space="preserve"> </w:t>
      </w:r>
      <w:r w:rsidR="001668AE" w:rsidRPr="00A32E29">
        <w:rPr>
          <w:rFonts w:eastAsia="黑体" w:cs="Times New Roman"/>
          <w:szCs w:val="21"/>
        </w:rPr>
        <w:t>Inorganic Core Material</w:t>
      </w:r>
    </w:p>
    <w:p w14:paraId="51D72DA9" w14:textId="51C9AB14" w:rsidR="001668AE" w:rsidRDefault="001668AE" w:rsidP="001668AE">
      <w:pPr>
        <w:ind w:firstLine="420"/>
        <w:rPr>
          <w:rFonts w:cs="Times New Roman"/>
          <w:szCs w:val="21"/>
        </w:rPr>
      </w:pPr>
      <w:r w:rsidRPr="00C50703">
        <w:rPr>
          <w:rFonts w:cs="Times New Roman" w:hint="eastAsia"/>
          <w:szCs w:val="21"/>
        </w:rPr>
        <w:t>以无机</w:t>
      </w:r>
      <w:r>
        <w:rPr>
          <w:rFonts w:cs="Times New Roman" w:hint="eastAsia"/>
          <w:szCs w:val="21"/>
        </w:rPr>
        <w:t>填料</w:t>
      </w:r>
      <w:r w:rsidR="001F63A7">
        <w:rPr>
          <w:rFonts w:cs="Times New Roman" w:hint="eastAsia"/>
          <w:szCs w:val="21"/>
        </w:rPr>
        <w:t>（</w:t>
      </w:r>
      <w:r w:rsidR="001F63A7">
        <w:t>主要成分为硅、铝、镁等不燃无机材料，经充分混合、熔融而成</w:t>
      </w:r>
      <w:r w:rsidR="001F63A7">
        <w:rPr>
          <w:rFonts w:cs="Times New Roman" w:hint="eastAsia"/>
          <w:szCs w:val="21"/>
        </w:rPr>
        <w:t>）</w:t>
      </w:r>
      <w:r>
        <w:rPr>
          <w:rFonts w:cs="Times New Roman" w:hint="eastAsia"/>
          <w:szCs w:val="21"/>
        </w:rPr>
        <w:t>通过</w:t>
      </w:r>
      <w:r w:rsidRPr="000913B7">
        <w:rPr>
          <w:rFonts w:cs="Times New Roman" w:hint="eastAsia"/>
          <w:szCs w:val="21"/>
        </w:rPr>
        <w:t>胶凝浆料</w:t>
      </w:r>
      <w:r>
        <w:rPr>
          <w:rFonts w:cs="Times New Roman" w:hint="eastAsia"/>
          <w:szCs w:val="21"/>
        </w:rPr>
        <w:t>粘结到网格布构成</w:t>
      </w:r>
      <w:r>
        <w:rPr>
          <w:rFonts w:cs="Times New Roman"/>
          <w:szCs w:val="21"/>
        </w:rPr>
        <w:t>。</w:t>
      </w:r>
    </w:p>
    <w:p w14:paraId="5CBA7E35" w14:textId="77777777" w:rsidR="001668AE" w:rsidRDefault="00D40D1A" w:rsidP="001668AE">
      <w:pPr>
        <w:spacing w:line="360" w:lineRule="auto"/>
        <w:ind w:firstLineChars="0" w:firstLine="0"/>
        <w:rPr>
          <w:rFonts w:eastAsia="黑体" w:cs="Times New Roman"/>
          <w:color w:val="FF0000"/>
          <w:szCs w:val="21"/>
        </w:rPr>
      </w:pPr>
      <w:r>
        <w:rPr>
          <w:rFonts w:eastAsia="黑体" w:cs="Times New Roman"/>
          <w:b/>
          <w:szCs w:val="21"/>
        </w:rPr>
        <w:t>2.0.3</w:t>
      </w:r>
      <w:r w:rsidR="001668AE" w:rsidRPr="009B2921">
        <w:rPr>
          <w:rFonts w:eastAsia="黑体" w:cs="Times New Roman" w:hint="eastAsia"/>
          <w:szCs w:val="21"/>
        </w:rPr>
        <w:t>金属材料薄板</w:t>
      </w:r>
      <w:r w:rsidR="001668AE">
        <w:rPr>
          <w:rFonts w:eastAsia="黑体" w:cs="Times New Roman"/>
          <w:szCs w:val="21"/>
        </w:rPr>
        <w:t>M</w:t>
      </w:r>
      <w:r w:rsidR="001668AE" w:rsidRPr="001D5842">
        <w:rPr>
          <w:rFonts w:eastAsia="黑体" w:cs="Times New Roman"/>
          <w:szCs w:val="21"/>
        </w:rPr>
        <w:t>etal Sheet</w:t>
      </w:r>
    </w:p>
    <w:p w14:paraId="42584982" w14:textId="7330A395" w:rsidR="001C7FBA" w:rsidRDefault="001668AE" w:rsidP="001668AE">
      <w:pPr>
        <w:ind w:firstLineChars="195" w:firstLine="409"/>
        <w:rPr>
          <w:rFonts w:cs="Times New Roman"/>
          <w:szCs w:val="21"/>
        </w:rPr>
      </w:pPr>
      <w:r>
        <w:rPr>
          <w:rFonts w:cs="Times New Roman" w:hint="eastAsia"/>
          <w:szCs w:val="21"/>
        </w:rPr>
        <w:t>装饰用的铝、钢和铜等</w:t>
      </w:r>
      <w:r w:rsidRPr="008D17AF">
        <w:rPr>
          <w:rFonts w:cs="Times New Roman" w:hint="eastAsia"/>
          <w:szCs w:val="21"/>
        </w:rPr>
        <w:t>金属</w:t>
      </w:r>
      <w:r>
        <w:rPr>
          <w:rFonts w:cs="Times New Roman" w:hint="eastAsia"/>
          <w:szCs w:val="21"/>
        </w:rPr>
        <w:t>薄</w:t>
      </w:r>
      <w:r w:rsidRPr="008D17AF">
        <w:rPr>
          <w:rFonts w:cs="Times New Roman" w:hint="eastAsia"/>
          <w:szCs w:val="21"/>
        </w:rPr>
        <w:t>板</w:t>
      </w:r>
      <w:r>
        <w:rPr>
          <w:rFonts w:cs="Times New Roman" w:hint="eastAsia"/>
          <w:szCs w:val="21"/>
        </w:rPr>
        <w:t>。</w:t>
      </w:r>
    </w:p>
    <w:p w14:paraId="71952F42" w14:textId="77777777" w:rsidR="001C7FBA" w:rsidRDefault="001C7FBA">
      <w:pPr>
        <w:ind w:firstLineChars="0" w:firstLine="0"/>
        <w:rPr>
          <w:rFonts w:eastAsia="黑体" w:cs="Times New Roman"/>
          <w:b/>
          <w:szCs w:val="21"/>
        </w:rPr>
      </w:pPr>
    </w:p>
    <w:p w14:paraId="59E07D55" w14:textId="77777777" w:rsidR="00141667" w:rsidRDefault="00141667">
      <w:pPr>
        <w:ind w:firstLineChars="0" w:firstLine="0"/>
        <w:rPr>
          <w:rFonts w:eastAsia="黑体" w:cs="Times New Roman"/>
          <w:b/>
          <w:szCs w:val="21"/>
        </w:rPr>
      </w:pPr>
    </w:p>
    <w:p w14:paraId="52624F12" w14:textId="77777777" w:rsidR="00141667" w:rsidRDefault="00141667">
      <w:pPr>
        <w:ind w:firstLineChars="0" w:firstLine="0"/>
        <w:rPr>
          <w:rFonts w:eastAsia="黑体" w:cs="Times New Roman"/>
          <w:b/>
          <w:szCs w:val="21"/>
        </w:rPr>
      </w:pPr>
    </w:p>
    <w:p w14:paraId="76FD3084" w14:textId="77777777" w:rsidR="00141667" w:rsidRDefault="00141667">
      <w:pPr>
        <w:ind w:firstLineChars="0" w:firstLine="0"/>
        <w:rPr>
          <w:rFonts w:eastAsia="黑体" w:cs="Times New Roman"/>
          <w:b/>
          <w:szCs w:val="21"/>
        </w:rPr>
      </w:pPr>
    </w:p>
    <w:p w14:paraId="78C737AA" w14:textId="77777777" w:rsidR="00141667" w:rsidRDefault="00141667">
      <w:pPr>
        <w:ind w:firstLineChars="0" w:firstLine="0"/>
        <w:rPr>
          <w:rFonts w:eastAsia="黑体" w:cs="Times New Roman"/>
          <w:b/>
          <w:szCs w:val="21"/>
        </w:rPr>
      </w:pPr>
    </w:p>
    <w:p w14:paraId="1BC59A1E" w14:textId="77777777" w:rsidR="00141667" w:rsidRDefault="00141667">
      <w:pPr>
        <w:ind w:firstLineChars="0" w:firstLine="0"/>
        <w:rPr>
          <w:rFonts w:eastAsia="黑体" w:cs="Times New Roman"/>
          <w:b/>
          <w:szCs w:val="21"/>
        </w:rPr>
      </w:pPr>
    </w:p>
    <w:p w14:paraId="188F3B28" w14:textId="77777777" w:rsidR="00141667" w:rsidRDefault="00141667">
      <w:pPr>
        <w:ind w:firstLineChars="0" w:firstLine="0"/>
        <w:rPr>
          <w:rFonts w:eastAsia="黑体" w:cs="Times New Roman"/>
          <w:b/>
          <w:szCs w:val="21"/>
        </w:rPr>
      </w:pPr>
    </w:p>
    <w:p w14:paraId="44E8E8A5" w14:textId="77777777" w:rsidR="00141667" w:rsidRDefault="00141667">
      <w:pPr>
        <w:ind w:firstLineChars="0" w:firstLine="0"/>
        <w:rPr>
          <w:rFonts w:eastAsia="黑体" w:cs="Times New Roman"/>
          <w:b/>
          <w:szCs w:val="21"/>
        </w:rPr>
      </w:pPr>
    </w:p>
    <w:p w14:paraId="3427DE0B" w14:textId="77777777" w:rsidR="00141667" w:rsidRDefault="00141667">
      <w:pPr>
        <w:ind w:firstLineChars="0" w:firstLine="0"/>
        <w:rPr>
          <w:rFonts w:cs="Times New Roman"/>
          <w:szCs w:val="21"/>
        </w:rPr>
      </w:pPr>
    </w:p>
    <w:p w14:paraId="0342DA43" w14:textId="77777777" w:rsidR="001C7FBA" w:rsidRDefault="001C7FBA">
      <w:pPr>
        <w:ind w:firstLineChars="0" w:firstLine="0"/>
        <w:rPr>
          <w:rFonts w:cs="Times New Roman"/>
          <w:szCs w:val="21"/>
        </w:rPr>
      </w:pPr>
    </w:p>
    <w:p w14:paraId="36BBE361" w14:textId="77777777" w:rsidR="001C7FBA" w:rsidRDefault="001C7FBA">
      <w:pPr>
        <w:ind w:firstLineChars="0" w:firstLine="0"/>
        <w:rPr>
          <w:rFonts w:cs="Times New Roman"/>
          <w:szCs w:val="21"/>
        </w:rPr>
      </w:pPr>
    </w:p>
    <w:p w14:paraId="610ECC11" w14:textId="77777777" w:rsidR="001C7FBA" w:rsidRDefault="001C7FBA">
      <w:pPr>
        <w:ind w:firstLineChars="0" w:firstLine="0"/>
        <w:rPr>
          <w:rFonts w:cs="Times New Roman"/>
          <w:szCs w:val="21"/>
        </w:rPr>
      </w:pPr>
    </w:p>
    <w:p w14:paraId="0FB79221" w14:textId="77777777" w:rsidR="001C7FBA" w:rsidRDefault="001C7FBA">
      <w:pPr>
        <w:ind w:firstLineChars="0" w:firstLine="0"/>
        <w:rPr>
          <w:rFonts w:cs="Times New Roman"/>
          <w:szCs w:val="21"/>
        </w:rPr>
      </w:pPr>
    </w:p>
    <w:p w14:paraId="106DA953" w14:textId="77777777" w:rsidR="001C7FBA" w:rsidRDefault="001C7FBA">
      <w:pPr>
        <w:ind w:firstLineChars="0" w:firstLine="0"/>
        <w:rPr>
          <w:rFonts w:cs="Times New Roman"/>
          <w:szCs w:val="21"/>
        </w:rPr>
      </w:pPr>
    </w:p>
    <w:p w14:paraId="5A058481" w14:textId="77777777" w:rsidR="001C7FBA" w:rsidRDefault="001C7FBA">
      <w:pPr>
        <w:ind w:firstLineChars="0" w:firstLine="0"/>
        <w:rPr>
          <w:rFonts w:cs="Times New Roman"/>
          <w:szCs w:val="21"/>
        </w:rPr>
      </w:pPr>
    </w:p>
    <w:p w14:paraId="20B94146" w14:textId="77777777" w:rsidR="001C7FBA" w:rsidRDefault="001C7FBA">
      <w:pPr>
        <w:ind w:firstLineChars="0" w:firstLine="0"/>
        <w:rPr>
          <w:rFonts w:cs="Times New Roman"/>
          <w:szCs w:val="21"/>
        </w:rPr>
      </w:pPr>
    </w:p>
    <w:p w14:paraId="7E09F04B" w14:textId="77777777" w:rsidR="001C7FBA" w:rsidRDefault="001C7FBA">
      <w:pPr>
        <w:ind w:firstLineChars="0" w:firstLine="0"/>
        <w:rPr>
          <w:rFonts w:cs="Times New Roman"/>
          <w:szCs w:val="21"/>
        </w:rPr>
      </w:pPr>
    </w:p>
    <w:p w14:paraId="1DC2C610" w14:textId="77777777" w:rsidR="005E100F" w:rsidRDefault="005E100F">
      <w:pPr>
        <w:ind w:firstLineChars="0" w:firstLine="0"/>
        <w:rPr>
          <w:rFonts w:cs="Times New Roman"/>
          <w:szCs w:val="21"/>
        </w:rPr>
      </w:pPr>
    </w:p>
    <w:p w14:paraId="5E547397" w14:textId="77777777" w:rsidR="001C7FBA" w:rsidRDefault="001C7FBA">
      <w:pPr>
        <w:ind w:firstLineChars="0" w:firstLine="0"/>
        <w:rPr>
          <w:rFonts w:cs="Times New Roman"/>
          <w:szCs w:val="21"/>
        </w:rPr>
      </w:pPr>
    </w:p>
    <w:p w14:paraId="68E35BEB" w14:textId="77777777" w:rsidR="001C7FBA" w:rsidRDefault="001C7FBA">
      <w:pPr>
        <w:ind w:firstLineChars="0" w:firstLine="0"/>
        <w:rPr>
          <w:rFonts w:cs="Times New Roman"/>
          <w:szCs w:val="21"/>
        </w:rPr>
      </w:pPr>
    </w:p>
    <w:p w14:paraId="754A2E12" w14:textId="77777777" w:rsidR="001C7FBA" w:rsidRDefault="001C7FBA">
      <w:pPr>
        <w:ind w:firstLineChars="0" w:firstLine="0"/>
        <w:rPr>
          <w:rFonts w:cs="Times New Roman"/>
          <w:szCs w:val="21"/>
        </w:rPr>
      </w:pPr>
    </w:p>
    <w:p w14:paraId="39D6515D" w14:textId="77777777" w:rsidR="001C7FBA" w:rsidRDefault="00D40D1A">
      <w:pPr>
        <w:pStyle w:val="1"/>
        <w:spacing w:beforeLines="100" w:before="312" w:afterLines="100" w:after="312"/>
        <w:ind w:firstLineChars="0" w:firstLine="0"/>
        <w:rPr>
          <w:rFonts w:cs="Times New Roman"/>
          <w:szCs w:val="21"/>
        </w:rPr>
      </w:pPr>
      <w:bookmarkStart w:id="17" w:name="_Toc85130116"/>
      <w:bookmarkStart w:id="18" w:name="_Toc85202949"/>
      <w:bookmarkStart w:id="19" w:name="_Toc162017575"/>
      <w:r>
        <w:rPr>
          <w:rFonts w:cs="Times New Roman"/>
          <w:szCs w:val="21"/>
        </w:rPr>
        <w:lastRenderedPageBreak/>
        <w:t>3</w:t>
      </w:r>
      <w:r>
        <w:rPr>
          <w:rFonts w:cs="Times New Roman"/>
          <w:szCs w:val="21"/>
        </w:rPr>
        <w:t>材料</w:t>
      </w:r>
      <w:bookmarkEnd w:id="17"/>
      <w:bookmarkEnd w:id="18"/>
      <w:bookmarkEnd w:id="19"/>
      <w:r>
        <w:fldChar w:fldCharType="begin"/>
      </w:r>
      <w:r>
        <w:rPr>
          <w:rFonts w:cs="Times New Roman"/>
          <w:szCs w:val="21"/>
        </w:rPr>
        <w:instrText xml:space="preserve"> TC  "</w:instrText>
      </w:r>
      <w:bookmarkStart w:id="20" w:name="_Toc98777159"/>
      <w:r>
        <w:rPr>
          <w:rFonts w:cs="Times New Roman"/>
          <w:szCs w:val="21"/>
        </w:rPr>
        <w:instrText>4 Materials</w:instrText>
      </w:r>
      <w:bookmarkEnd w:id="20"/>
      <w:r>
        <w:rPr>
          <w:rFonts w:cs="Times New Roman"/>
          <w:szCs w:val="21"/>
        </w:rPr>
        <w:instrText xml:space="preserve">" \l 1 </w:instrText>
      </w:r>
      <w:r>
        <w:rPr>
          <w:rFonts w:cs="Times New Roman"/>
          <w:szCs w:val="21"/>
        </w:rPr>
        <w:fldChar w:fldCharType="end"/>
      </w:r>
    </w:p>
    <w:p w14:paraId="6DFC3B1E" w14:textId="77777777" w:rsidR="001C7FBA" w:rsidRDefault="00D40D1A">
      <w:pPr>
        <w:pStyle w:val="2"/>
        <w:spacing w:before="0" w:after="0" w:line="360" w:lineRule="auto"/>
        <w:jc w:val="center"/>
        <w:rPr>
          <w:rFonts w:ascii="Times New Roman" w:hAnsi="Times New Roman" w:cs="Times New Roman"/>
          <w:bCs w:val="0"/>
        </w:rPr>
      </w:pPr>
      <w:bookmarkStart w:id="21" w:name="_Toc162017576"/>
      <w:bookmarkStart w:id="22" w:name="_Toc85202951"/>
      <w:r>
        <w:rPr>
          <w:rFonts w:ascii="Times New Roman" w:hAnsi="Times New Roman" w:cs="Times New Roman"/>
          <w:bCs w:val="0"/>
        </w:rPr>
        <w:t>3.1</w:t>
      </w:r>
      <w:r>
        <w:rPr>
          <w:rFonts w:ascii="Times New Roman" w:hAnsi="Times New Roman" w:cs="Times New Roman"/>
          <w:bCs w:val="0"/>
        </w:rPr>
        <w:t>一般规定</w:t>
      </w:r>
      <w:bookmarkEnd w:id="21"/>
      <w:r>
        <w:fldChar w:fldCharType="begin"/>
      </w:r>
      <w:r>
        <w:rPr>
          <w:rFonts w:ascii="Times New Roman" w:hAnsi="Times New Roman" w:cs="Times New Roman"/>
          <w:bCs w:val="0"/>
        </w:rPr>
        <w:instrText xml:space="preserve"> TC  " 4.1 Metallic Materials" \l 2 </w:instrText>
      </w:r>
      <w:r>
        <w:rPr>
          <w:rFonts w:ascii="Times New Roman" w:hAnsi="Times New Roman" w:cs="Times New Roman"/>
          <w:bCs w:val="0"/>
        </w:rPr>
        <w:fldChar w:fldCharType="end"/>
      </w:r>
    </w:p>
    <w:p w14:paraId="0074E20B" w14:textId="77777777" w:rsidR="001C7FBA" w:rsidRDefault="001C7FBA">
      <w:pPr>
        <w:tabs>
          <w:tab w:val="left" w:pos="312"/>
        </w:tabs>
        <w:ind w:firstLineChars="0" w:firstLine="0"/>
        <w:rPr>
          <w:rFonts w:cs="Times New Roman"/>
          <w:b/>
          <w:bCs/>
        </w:rPr>
      </w:pPr>
    </w:p>
    <w:p w14:paraId="1F106217" w14:textId="4B13E75C" w:rsidR="001C7FBA" w:rsidRDefault="00D40D1A">
      <w:pPr>
        <w:ind w:firstLineChars="0" w:firstLine="0"/>
        <w:rPr>
          <w:rFonts w:cs="Times New Roman"/>
          <w:szCs w:val="21"/>
        </w:rPr>
      </w:pPr>
      <w:r>
        <w:rPr>
          <w:rFonts w:cs="Times New Roman"/>
          <w:b/>
          <w:bCs/>
        </w:rPr>
        <w:t>3.1.1</w:t>
      </w:r>
      <w:r w:rsidR="00CD17E2" w:rsidRPr="00CD17E2">
        <w:rPr>
          <w:rFonts w:cs="Times New Roman" w:hint="eastAsia"/>
        </w:rPr>
        <w:t>无机填料芯材装饰防火金属复合板</w:t>
      </w:r>
      <w:r>
        <w:rPr>
          <w:rFonts w:cs="Times New Roman"/>
          <w:szCs w:val="21"/>
        </w:rPr>
        <w:t>应符合现行协会标准《</w:t>
      </w:r>
      <w:r w:rsidR="005D1C2D" w:rsidRPr="00CD17E2">
        <w:rPr>
          <w:rFonts w:cs="Times New Roman" w:hint="eastAsia"/>
        </w:rPr>
        <w:t>无机填料芯材装饰防火金属复合板</w:t>
      </w:r>
      <w:r>
        <w:rPr>
          <w:rFonts w:cs="Times New Roman"/>
          <w:szCs w:val="21"/>
        </w:rPr>
        <w:t>》</w:t>
      </w:r>
      <w:r>
        <w:rPr>
          <w:rFonts w:cs="Times New Roman"/>
          <w:szCs w:val="21"/>
        </w:rPr>
        <w:t>T/CECS 10***</w:t>
      </w:r>
      <w:r>
        <w:rPr>
          <w:rFonts w:cs="Times New Roman"/>
          <w:szCs w:val="21"/>
        </w:rPr>
        <w:t>的有关规定。</w:t>
      </w:r>
    </w:p>
    <w:p w14:paraId="528FD8A2" w14:textId="77777777" w:rsidR="001C7FBA" w:rsidRDefault="00D40D1A">
      <w:pPr>
        <w:ind w:firstLineChars="0" w:firstLine="0"/>
        <w:rPr>
          <w:rFonts w:cs="Times New Roman"/>
          <w:b/>
          <w:bCs/>
          <w:szCs w:val="21"/>
        </w:rPr>
      </w:pPr>
      <w:r>
        <w:rPr>
          <w:rFonts w:cs="Times New Roman"/>
          <w:b/>
          <w:bCs/>
          <w:szCs w:val="21"/>
        </w:rPr>
        <w:t>3.1.2</w:t>
      </w:r>
      <w:r>
        <w:rPr>
          <w:rFonts w:cs="Times New Roman"/>
          <w:bCs/>
          <w:szCs w:val="21"/>
        </w:rPr>
        <w:t>外饰面材料及连接构件应选用耐候性材料，其物理和化学性能应适应工程所在地的气候、环境。</w:t>
      </w:r>
    </w:p>
    <w:p w14:paraId="7376A0BE" w14:textId="779576DD" w:rsidR="001C7FBA" w:rsidRDefault="00D40D1A">
      <w:pPr>
        <w:ind w:firstLineChars="0" w:firstLine="0"/>
        <w:rPr>
          <w:rFonts w:cs="Times New Roman"/>
          <w:bCs/>
          <w:szCs w:val="21"/>
        </w:rPr>
      </w:pPr>
      <w:r>
        <w:rPr>
          <w:rFonts w:cs="Times New Roman"/>
          <w:b/>
          <w:bCs/>
          <w:szCs w:val="21"/>
        </w:rPr>
        <w:t>3.1.3</w:t>
      </w:r>
      <w:r w:rsidR="00673BB0" w:rsidRPr="00CD17E2">
        <w:rPr>
          <w:rFonts w:cs="Times New Roman" w:hint="eastAsia"/>
        </w:rPr>
        <w:t>无机填料芯材装饰防火金属复合板</w:t>
      </w:r>
      <w:r>
        <w:rPr>
          <w:rFonts w:cs="Times New Roman"/>
          <w:bCs/>
          <w:szCs w:val="21"/>
        </w:rPr>
        <w:t>工程所用金属材料和金属配件除不锈钢、铝合金和耐候钢外，均应根据使用需要，采取有效的表面防腐蚀处理措施</w:t>
      </w:r>
      <w:r w:rsidR="0073166C">
        <w:rPr>
          <w:rFonts w:cs="Times New Roman" w:hint="eastAsia"/>
          <w:bCs/>
          <w:szCs w:val="21"/>
        </w:rPr>
        <w:t>。</w:t>
      </w:r>
      <w:r>
        <w:rPr>
          <w:rFonts w:cs="Times New Roman"/>
          <w:bCs/>
          <w:szCs w:val="21"/>
        </w:rPr>
        <w:t>，应符合现行国家标准《变形铝及铝合金化学成分》</w:t>
      </w:r>
      <w:r>
        <w:rPr>
          <w:rFonts w:cs="Times New Roman"/>
          <w:bCs/>
          <w:szCs w:val="21"/>
        </w:rPr>
        <w:t>GB/T3190</w:t>
      </w:r>
      <w:r w:rsidR="00F01554">
        <w:rPr>
          <w:rFonts w:cs="Times New Roman" w:hint="eastAsia"/>
          <w:bCs/>
          <w:szCs w:val="21"/>
        </w:rPr>
        <w:t>、</w:t>
      </w:r>
      <w:r w:rsidR="00910671">
        <w:rPr>
          <w:rFonts w:cs="Times New Roman" w:hint="eastAsia"/>
          <w:bCs/>
          <w:szCs w:val="21"/>
        </w:rPr>
        <w:t>《</w:t>
      </w:r>
      <w:r w:rsidR="00910671" w:rsidRPr="003F12E3">
        <w:rPr>
          <w:rFonts w:cs="Times New Roman" w:hint="eastAsia"/>
          <w:szCs w:val="21"/>
        </w:rPr>
        <w:t>彩色涂层钢板及钢带</w:t>
      </w:r>
      <w:r w:rsidR="00910671">
        <w:rPr>
          <w:rFonts w:cs="Times New Roman" w:hint="eastAsia"/>
          <w:szCs w:val="21"/>
        </w:rPr>
        <w:t>》</w:t>
      </w:r>
      <w:r w:rsidR="00F01554" w:rsidRPr="007E3FE5">
        <w:rPr>
          <w:rFonts w:cs="Times New Roman" w:hint="eastAsia"/>
        </w:rPr>
        <w:t>GB/T 12754</w:t>
      </w:r>
      <w:r w:rsidR="00F01554">
        <w:rPr>
          <w:rFonts w:cs="Times New Roman" w:hint="eastAsia"/>
        </w:rPr>
        <w:t>、</w:t>
      </w:r>
      <w:r w:rsidR="00910671">
        <w:rPr>
          <w:rFonts w:cs="Times New Roman" w:hint="eastAsia"/>
        </w:rPr>
        <w:t>《</w:t>
      </w:r>
      <w:r w:rsidR="00910671" w:rsidRPr="00ED75B1">
        <w:rPr>
          <w:rFonts w:cs="Times New Roman" w:hint="eastAsia"/>
          <w:szCs w:val="21"/>
        </w:rPr>
        <w:t>不锈钢冷轧钢板和钢带</w:t>
      </w:r>
      <w:r w:rsidR="00910671">
        <w:rPr>
          <w:rFonts w:cs="Times New Roman" w:hint="eastAsia"/>
        </w:rPr>
        <w:t>》</w:t>
      </w:r>
      <w:r w:rsidR="00F01554" w:rsidRPr="00B01383">
        <w:rPr>
          <w:rFonts w:cs="Times New Roman" w:hint="eastAsia"/>
        </w:rPr>
        <w:t>GB/T 3280</w:t>
      </w:r>
      <w:r w:rsidR="00F01554">
        <w:rPr>
          <w:rFonts w:cs="Times New Roman" w:hint="eastAsia"/>
        </w:rPr>
        <w:t>、</w:t>
      </w:r>
      <w:r w:rsidR="00910671">
        <w:rPr>
          <w:rFonts w:cs="Times New Roman" w:hint="eastAsia"/>
        </w:rPr>
        <w:t>《</w:t>
      </w:r>
      <w:r w:rsidR="00910671" w:rsidRPr="009536EE">
        <w:rPr>
          <w:rFonts w:cs="Times New Roman" w:hint="eastAsia"/>
          <w:szCs w:val="21"/>
        </w:rPr>
        <w:t>加工铜及铜合金牌号和化学成分</w:t>
      </w:r>
      <w:r w:rsidR="00910671">
        <w:rPr>
          <w:rFonts w:cs="Times New Roman" w:hint="eastAsia"/>
        </w:rPr>
        <w:t>》</w:t>
      </w:r>
      <w:r w:rsidR="00F01554" w:rsidRPr="000E5611">
        <w:rPr>
          <w:rFonts w:cs="Times New Roman" w:hint="eastAsia"/>
        </w:rPr>
        <w:t>GB/T 5231</w:t>
      </w:r>
      <w:r w:rsidR="00F01554">
        <w:rPr>
          <w:rFonts w:cs="Times New Roman" w:hint="eastAsia"/>
        </w:rPr>
        <w:t>和</w:t>
      </w:r>
      <w:r w:rsidR="00910671">
        <w:rPr>
          <w:rFonts w:cs="Times New Roman" w:hint="eastAsia"/>
        </w:rPr>
        <w:t>行业标准《</w:t>
      </w:r>
      <w:r w:rsidR="00910671" w:rsidRPr="003F12E3">
        <w:rPr>
          <w:rFonts w:cs="Times New Roman" w:hint="eastAsia"/>
          <w:szCs w:val="21"/>
        </w:rPr>
        <w:t>建筑用钛锌合金饰面复合板</w:t>
      </w:r>
      <w:r w:rsidR="00910671">
        <w:rPr>
          <w:rFonts w:cs="Times New Roman" w:hint="eastAsia"/>
          <w:szCs w:val="21"/>
        </w:rPr>
        <w:t>》</w:t>
      </w:r>
      <w:r w:rsidR="00F01554" w:rsidRPr="003468C5">
        <w:rPr>
          <w:rFonts w:cs="Times New Roman" w:hint="eastAsia"/>
        </w:rPr>
        <w:t>JG/T 339</w:t>
      </w:r>
      <w:r>
        <w:rPr>
          <w:rFonts w:cs="Times New Roman"/>
          <w:bCs/>
          <w:szCs w:val="21"/>
        </w:rPr>
        <w:t>的有关规定。</w:t>
      </w:r>
    </w:p>
    <w:p w14:paraId="2901921C" w14:textId="77777777" w:rsidR="001C7FBA" w:rsidRDefault="001C7FBA">
      <w:pPr>
        <w:ind w:firstLineChars="0" w:firstLine="0"/>
        <w:rPr>
          <w:rFonts w:cs="Times New Roman"/>
          <w:bCs/>
        </w:rPr>
      </w:pPr>
    </w:p>
    <w:p w14:paraId="3C4F0407" w14:textId="77777777" w:rsidR="001C7FBA" w:rsidRDefault="00D40D1A">
      <w:pPr>
        <w:pStyle w:val="2"/>
        <w:spacing w:before="0" w:after="0" w:line="360" w:lineRule="auto"/>
        <w:jc w:val="center"/>
        <w:rPr>
          <w:rFonts w:ascii="Times New Roman" w:hAnsi="Times New Roman" w:cs="Times New Roman"/>
          <w:bCs w:val="0"/>
        </w:rPr>
      </w:pPr>
      <w:bookmarkStart w:id="23" w:name="_Toc162017577"/>
      <w:r>
        <w:rPr>
          <w:rFonts w:ascii="Times New Roman" w:hAnsi="Times New Roman" w:cs="Times New Roman"/>
          <w:bCs w:val="0"/>
        </w:rPr>
        <w:t>3.2</w:t>
      </w:r>
      <w:r>
        <w:rPr>
          <w:rFonts w:ascii="Times New Roman" w:hAnsi="Times New Roman" w:cs="Times New Roman"/>
          <w:bCs w:val="0"/>
        </w:rPr>
        <w:t>金属材料</w:t>
      </w:r>
      <w:bookmarkEnd w:id="22"/>
      <w:bookmarkEnd w:id="23"/>
      <w:r>
        <w:fldChar w:fldCharType="begin"/>
      </w:r>
      <w:r>
        <w:rPr>
          <w:rFonts w:ascii="Times New Roman" w:hAnsi="Times New Roman" w:cs="Times New Roman"/>
          <w:bCs w:val="0"/>
        </w:rPr>
        <w:instrText xml:space="preserve"> TC  " </w:instrText>
      </w:r>
      <w:bookmarkStart w:id="24" w:name="_Toc98777160"/>
      <w:r>
        <w:rPr>
          <w:rFonts w:ascii="Times New Roman" w:hAnsi="Times New Roman" w:cs="Times New Roman"/>
          <w:bCs w:val="0"/>
        </w:rPr>
        <w:instrText>4.1 Metallic Materials</w:instrText>
      </w:r>
      <w:bookmarkEnd w:id="24"/>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2C66C679" w14:textId="76E7841A" w:rsidR="001C7FBA" w:rsidRDefault="00D40D1A" w:rsidP="009067E3">
      <w:pPr>
        <w:ind w:firstLineChars="0" w:firstLine="0"/>
        <w:rPr>
          <w:rFonts w:cs="Times New Roman"/>
        </w:rPr>
      </w:pPr>
      <w:r>
        <w:rPr>
          <w:rFonts w:cs="Times New Roman"/>
          <w:b/>
          <w:bCs/>
          <w:szCs w:val="21"/>
        </w:rPr>
        <w:t>3.2.1</w:t>
      </w:r>
      <w:r>
        <w:rPr>
          <w:rFonts w:cs="Times New Roman"/>
        </w:rPr>
        <w:t>铝合金龙骨型材和铝合金板材</w:t>
      </w:r>
      <w:bookmarkStart w:id="25" w:name="OLE_LINK21"/>
      <w:bookmarkStart w:id="26" w:name="OLE_LINK14"/>
      <w:bookmarkStart w:id="27" w:name="OLE_LINK13"/>
      <w:bookmarkStart w:id="28" w:name="OLE_LINK19"/>
      <w:bookmarkStart w:id="29" w:name="OLE_LINK12"/>
      <w:r>
        <w:rPr>
          <w:rFonts w:cs="Times New Roman"/>
        </w:rPr>
        <w:t>应符合</w:t>
      </w:r>
      <w:r>
        <w:rPr>
          <w:rFonts w:cs="Times New Roman" w:hint="eastAsia"/>
        </w:rPr>
        <w:t>现行国家标准</w:t>
      </w:r>
      <w:r>
        <w:rPr>
          <w:rFonts w:cs="Times New Roman"/>
        </w:rPr>
        <w:t>《</w:t>
      </w:r>
      <w:bookmarkStart w:id="30" w:name="OLE_LINK2"/>
      <w:bookmarkStart w:id="31" w:name="OLE_LINK1"/>
      <w:r>
        <w:rPr>
          <w:rFonts w:cs="Times New Roman"/>
        </w:rPr>
        <w:t>铝合金结构设计规范</w:t>
      </w:r>
      <w:bookmarkEnd w:id="30"/>
      <w:bookmarkEnd w:id="31"/>
      <w:r>
        <w:rPr>
          <w:rFonts w:cs="Times New Roman"/>
        </w:rPr>
        <w:t>》</w:t>
      </w:r>
      <w:bookmarkStart w:id="32" w:name="OLE_LINK17"/>
      <w:bookmarkStart w:id="33" w:name="OLE_LINK18"/>
      <w:r>
        <w:rPr>
          <w:rFonts w:cs="Times New Roman"/>
        </w:rPr>
        <w:t>GB 50429</w:t>
      </w:r>
      <w:bookmarkEnd w:id="25"/>
      <w:bookmarkEnd w:id="26"/>
      <w:bookmarkEnd w:id="27"/>
      <w:bookmarkEnd w:id="28"/>
      <w:bookmarkEnd w:id="29"/>
      <w:bookmarkEnd w:id="32"/>
      <w:bookmarkEnd w:id="33"/>
      <w:r>
        <w:rPr>
          <w:rFonts w:cs="Times New Roman"/>
        </w:rPr>
        <w:t>和《建筑幕墙》</w:t>
      </w:r>
      <w:bookmarkStart w:id="34" w:name="OLE_LINK16"/>
      <w:bookmarkStart w:id="35" w:name="OLE_LINK15"/>
      <w:r>
        <w:rPr>
          <w:rFonts w:cs="Times New Roman"/>
        </w:rPr>
        <w:t>GB/T 21086</w:t>
      </w:r>
      <w:bookmarkEnd w:id="34"/>
      <w:bookmarkEnd w:id="35"/>
      <w:r>
        <w:rPr>
          <w:rFonts w:cs="Times New Roman" w:hint="eastAsia"/>
        </w:rPr>
        <w:t>的有关规定</w:t>
      </w:r>
      <w:r>
        <w:rPr>
          <w:rFonts w:cs="Times New Roman"/>
        </w:rPr>
        <w:t>。表面处理层的厚度应满足</w:t>
      </w:r>
      <w:r>
        <w:rPr>
          <w:rFonts w:cs="Times New Roman" w:hint="eastAsia"/>
        </w:rPr>
        <w:t>现行国家标准</w:t>
      </w:r>
      <w:r>
        <w:rPr>
          <w:rFonts w:cs="Times New Roman"/>
        </w:rPr>
        <w:t>《建筑幕墙》</w:t>
      </w:r>
      <w:r>
        <w:rPr>
          <w:rFonts w:cs="Times New Roman"/>
        </w:rPr>
        <w:t>GB/T 21086</w:t>
      </w:r>
      <w:r>
        <w:rPr>
          <w:rFonts w:cs="Times New Roman"/>
        </w:rPr>
        <w:t>的</w:t>
      </w:r>
      <w:r>
        <w:rPr>
          <w:rFonts w:cs="Times New Roman" w:hint="eastAsia"/>
        </w:rPr>
        <w:t>有关</w:t>
      </w:r>
      <w:r>
        <w:rPr>
          <w:rFonts w:cs="Times New Roman"/>
        </w:rPr>
        <w:t>要求。</w:t>
      </w:r>
    </w:p>
    <w:p w14:paraId="4BE132F9" w14:textId="6A3E4A29" w:rsidR="00281D4E" w:rsidRPr="00281D4E" w:rsidRDefault="00D40D1A" w:rsidP="00281D4E">
      <w:pPr>
        <w:ind w:firstLineChars="0" w:firstLine="0"/>
        <w:rPr>
          <w:rFonts w:cs="Times New Roman"/>
          <w:szCs w:val="21"/>
        </w:rPr>
      </w:pPr>
      <w:r>
        <w:rPr>
          <w:rFonts w:cs="Times New Roman"/>
          <w:b/>
          <w:bCs/>
          <w:szCs w:val="21"/>
        </w:rPr>
        <w:t>3.2.2</w:t>
      </w:r>
      <w:r w:rsidR="00281D4E" w:rsidRPr="007E3FE5">
        <w:rPr>
          <w:rFonts w:cs="Times New Roman" w:hint="eastAsia"/>
        </w:rPr>
        <w:t>钢板应经热镀锌或热镀铝锌合金处理，其力学性能、镀层重量和基材厚度偏差</w:t>
      </w:r>
      <w:r w:rsidR="00281D4E" w:rsidRPr="007E3FE5">
        <w:rPr>
          <w:rFonts w:cs="Times New Roman" w:hint="eastAsia"/>
        </w:rPr>
        <w:t>(</w:t>
      </w:r>
      <w:r w:rsidR="00281D4E" w:rsidRPr="007E3FE5">
        <w:rPr>
          <w:rFonts w:cs="Times New Roman" w:hint="eastAsia"/>
        </w:rPr>
        <w:t>钢基材包括镀层</w:t>
      </w:r>
      <w:r w:rsidR="00281D4E" w:rsidRPr="007E3FE5">
        <w:rPr>
          <w:rFonts w:cs="Times New Roman" w:hint="eastAsia"/>
        </w:rPr>
        <w:t>)</w:t>
      </w:r>
      <w:r w:rsidR="00281D4E" w:rsidRPr="007E3FE5">
        <w:rPr>
          <w:rFonts w:cs="Times New Roman" w:hint="eastAsia"/>
        </w:rPr>
        <w:t>应符合</w:t>
      </w:r>
      <w:r w:rsidR="00281D4E" w:rsidRPr="007E3FE5">
        <w:rPr>
          <w:rFonts w:cs="Times New Roman" w:hint="eastAsia"/>
        </w:rPr>
        <w:t xml:space="preserve"> </w:t>
      </w:r>
      <w:bookmarkStart w:id="36" w:name="_Hlk161932928"/>
      <w:r w:rsidR="00281D4E" w:rsidRPr="007E3FE5">
        <w:rPr>
          <w:rFonts w:cs="Times New Roman" w:hint="eastAsia"/>
        </w:rPr>
        <w:t xml:space="preserve">GB/T 12754 </w:t>
      </w:r>
      <w:bookmarkEnd w:id="36"/>
      <w:r w:rsidR="00281D4E" w:rsidRPr="007E3FE5">
        <w:rPr>
          <w:rFonts w:cs="Times New Roman" w:hint="eastAsia"/>
        </w:rPr>
        <w:t>的要求。</w:t>
      </w:r>
    </w:p>
    <w:p w14:paraId="135E8CBD" w14:textId="2F9CFF70" w:rsidR="00281D4E" w:rsidRPr="00663AE3" w:rsidRDefault="00212BD3" w:rsidP="00663AE3">
      <w:pPr>
        <w:spacing w:line="360" w:lineRule="auto"/>
        <w:ind w:firstLineChars="0" w:firstLine="0"/>
        <w:rPr>
          <w:rFonts w:cs="Times New Roman"/>
          <w:szCs w:val="21"/>
        </w:rPr>
      </w:pPr>
      <w:r>
        <w:rPr>
          <w:rFonts w:cs="Times New Roman" w:hint="eastAsia"/>
          <w:b/>
          <w:bCs/>
          <w:szCs w:val="21"/>
        </w:rPr>
        <w:t>3</w:t>
      </w:r>
      <w:r w:rsidR="00281D4E">
        <w:rPr>
          <w:rFonts w:cs="Times New Roman"/>
          <w:b/>
          <w:bCs/>
          <w:szCs w:val="21"/>
        </w:rPr>
        <w:t>.2.3</w:t>
      </w:r>
      <w:r w:rsidR="00281D4E" w:rsidRPr="00B01383">
        <w:rPr>
          <w:rFonts w:cs="Times New Roman" w:hint="eastAsia"/>
        </w:rPr>
        <w:t>不锈钢板应符合</w:t>
      </w:r>
      <w:r w:rsidR="00281D4E" w:rsidRPr="00B01383">
        <w:rPr>
          <w:rFonts w:cs="Times New Roman" w:hint="eastAsia"/>
        </w:rPr>
        <w:t xml:space="preserve"> </w:t>
      </w:r>
      <w:bookmarkStart w:id="37" w:name="_Hlk161932943"/>
      <w:r w:rsidR="00281D4E" w:rsidRPr="00B01383">
        <w:rPr>
          <w:rFonts w:cs="Times New Roman" w:hint="eastAsia"/>
        </w:rPr>
        <w:t>GB/T 3280</w:t>
      </w:r>
      <w:bookmarkEnd w:id="37"/>
      <w:r w:rsidR="00281D4E" w:rsidRPr="00B01383">
        <w:rPr>
          <w:rFonts w:cs="Times New Roman" w:hint="eastAsia"/>
        </w:rPr>
        <w:t xml:space="preserve"> </w:t>
      </w:r>
      <w:r w:rsidR="00281D4E" w:rsidRPr="00B01383">
        <w:rPr>
          <w:rFonts w:cs="Times New Roman" w:hint="eastAsia"/>
        </w:rPr>
        <w:t>的要求。</w:t>
      </w:r>
    </w:p>
    <w:p w14:paraId="09B9A4C2" w14:textId="65B78661" w:rsidR="00281D4E" w:rsidRPr="00663AE3" w:rsidRDefault="00212BD3" w:rsidP="00663AE3">
      <w:pPr>
        <w:spacing w:line="360" w:lineRule="auto"/>
        <w:ind w:firstLineChars="0" w:firstLine="0"/>
        <w:rPr>
          <w:rFonts w:cs="Times New Roman"/>
          <w:szCs w:val="21"/>
        </w:rPr>
      </w:pPr>
      <w:r>
        <w:rPr>
          <w:rFonts w:cs="Times New Roman" w:hint="eastAsia"/>
          <w:b/>
          <w:bCs/>
          <w:szCs w:val="21"/>
        </w:rPr>
        <w:t>3</w:t>
      </w:r>
      <w:r w:rsidR="00281D4E">
        <w:rPr>
          <w:rFonts w:cs="Times New Roman"/>
          <w:b/>
          <w:bCs/>
          <w:szCs w:val="21"/>
        </w:rPr>
        <w:t>.2.4</w:t>
      </w:r>
      <w:r w:rsidR="00281D4E" w:rsidRPr="000E5611">
        <w:rPr>
          <w:rFonts w:cs="Times New Roman" w:hint="eastAsia"/>
        </w:rPr>
        <w:t>铜</w:t>
      </w:r>
      <w:r w:rsidR="00663AE3">
        <w:rPr>
          <w:rFonts w:cs="Times New Roman" w:hint="eastAsia"/>
        </w:rPr>
        <w:t>板</w:t>
      </w:r>
      <w:r w:rsidR="00281D4E" w:rsidRPr="000E5611">
        <w:rPr>
          <w:rFonts w:cs="Times New Roman" w:hint="eastAsia"/>
        </w:rPr>
        <w:t>的化学成分应符合</w:t>
      </w:r>
      <w:r w:rsidR="00281D4E" w:rsidRPr="000E5611">
        <w:rPr>
          <w:rFonts w:cs="Times New Roman" w:hint="eastAsia"/>
        </w:rPr>
        <w:t xml:space="preserve"> </w:t>
      </w:r>
      <w:bookmarkStart w:id="38" w:name="_Hlk161932956"/>
      <w:r w:rsidR="00281D4E" w:rsidRPr="000E5611">
        <w:rPr>
          <w:rFonts w:cs="Times New Roman" w:hint="eastAsia"/>
        </w:rPr>
        <w:t xml:space="preserve">GB/T 5231 </w:t>
      </w:r>
      <w:bookmarkEnd w:id="38"/>
      <w:r w:rsidR="00281D4E" w:rsidRPr="000E5611">
        <w:rPr>
          <w:rFonts w:cs="Times New Roman" w:hint="eastAsia"/>
        </w:rPr>
        <w:t>的要求，力学性能和尺寸偏差应符合</w:t>
      </w:r>
      <w:r w:rsidR="00281D4E" w:rsidRPr="000E5611">
        <w:rPr>
          <w:rFonts w:cs="Times New Roman" w:hint="eastAsia"/>
        </w:rPr>
        <w:t xml:space="preserve"> GB/T 2059 </w:t>
      </w:r>
      <w:r w:rsidR="00281D4E" w:rsidRPr="000E5611">
        <w:rPr>
          <w:rFonts w:cs="Times New Roman" w:hint="eastAsia"/>
        </w:rPr>
        <w:t>的要求。</w:t>
      </w:r>
    </w:p>
    <w:p w14:paraId="37E2294A" w14:textId="5ACC11A6" w:rsidR="00281D4E" w:rsidRPr="00212BD3" w:rsidRDefault="00212BD3" w:rsidP="00212BD3">
      <w:pPr>
        <w:spacing w:line="360" w:lineRule="auto"/>
        <w:ind w:firstLineChars="0" w:firstLine="0"/>
        <w:rPr>
          <w:rFonts w:cs="Times New Roman"/>
          <w:szCs w:val="21"/>
        </w:rPr>
      </w:pPr>
      <w:r>
        <w:rPr>
          <w:rFonts w:cs="Times New Roman" w:hint="eastAsia"/>
          <w:b/>
          <w:bCs/>
          <w:szCs w:val="21"/>
        </w:rPr>
        <w:t>3</w:t>
      </w:r>
      <w:r w:rsidR="00281D4E">
        <w:rPr>
          <w:rFonts w:cs="Times New Roman"/>
          <w:b/>
          <w:bCs/>
          <w:szCs w:val="21"/>
        </w:rPr>
        <w:t>.2.5</w:t>
      </w:r>
      <w:r w:rsidR="00281D4E" w:rsidRPr="003468C5">
        <w:rPr>
          <w:rFonts w:cs="Times New Roman" w:hint="eastAsia"/>
        </w:rPr>
        <w:t>钛锌板应符合</w:t>
      </w:r>
      <w:r w:rsidR="00281D4E" w:rsidRPr="003468C5">
        <w:rPr>
          <w:rFonts w:cs="Times New Roman" w:hint="eastAsia"/>
        </w:rPr>
        <w:t xml:space="preserve"> </w:t>
      </w:r>
      <w:bookmarkStart w:id="39" w:name="_Hlk161932978"/>
      <w:r w:rsidR="00281D4E" w:rsidRPr="003468C5">
        <w:rPr>
          <w:rFonts w:cs="Times New Roman" w:hint="eastAsia"/>
        </w:rPr>
        <w:t>JG/T 339</w:t>
      </w:r>
      <w:bookmarkEnd w:id="39"/>
      <w:r w:rsidR="00281D4E" w:rsidRPr="003468C5">
        <w:rPr>
          <w:rFonts w:cs="Times New Roman" w:hint="eastAsia"/>
        </w:rPr>
        <w:t>中</w:t>
      </w:r>
      <w:r w:rsidR="00281D4E" w:rsidRPr="003468C5">
        <w:rPr>
          <w:rFonts w:cs="Times New Roman" w:hint="eastAsia"/>
        </w:rPr>
        <w:t>5.1</w:t>
      </w:r>
      <w:r w:rsidR="00281D4E" w:rsidRPr="003468C5">
        <w:rPr>
          <w:rFonts w:cs="Times New Roman" w:hint="eastAsia"/>
        </w:rPr>
        <w:t>的要求。</w:t>
      </w:r>
    </w:p>
    <w:p w14:paraId="3CECD88C" w14:textId="6DE13516" w:rsidR="001C7FBA" w:rsidRPr="00DD0EC6" w:rsidRDefault="00D40D1A">
      <w:pPr>
        <w:ind w:firstLineChars="0" w:firstLine="0"/>
        <w:rPr>
          <w:rFonts w:cs="Times New Roman"/>
        </w:rPr>
      </w:pPr>
      <w:r>
        <w:rPr>
          <w:rFonts w:cs="Times New Roman"/>
          <w:b/>
          <w:bCs/>
          <w:szCs w:val="21"/>
        </w:rPr>
        <w:t>3.2.</w:t>
      </w:r>
      <w:r w:rsidR="00212BD3">
        <w:rPr>
          <w:rFonts w:cs="Times New Roman" w:hint="eastAsia"/>
          <w:b/>
          <w:bCs/>
          <w:szCs w:val="21"/>
        </w:rPr>
        <w:t>6</w:t>
      </w:r>
      <w:r>
        <w:rPr>
          <w:rFonts w:cs="Times New Roman"/>
        </w:rPr>
        <w:t>螺钉应符合</w:t>
      </w:r>
      <w:r>
        <w:rPr>
          <w:rFonts w:cs="Times New Roman" w:hint="eastAsia"/>
        </w:rPr>
        <w:t>现行国家标准</w:t>
      </w:r>
      <w:r>
        <w:rPr>
          <w:rFonts w:cs="Times New Roman"/>
        </w:rPr>
        <w:t>《开槽圆柱头螺钉》</w:t>
      </w:r>
      <w:r>
        <w:rPr>
          <w:rFonts w:cs="Times New Roman"/>
        </w:rPr>
        <w:t>GB/T 65</w:t>
      </w:r>
      <w:r>
        <w:rPr>
          <w:rFonts w:cs="Times New Roman" w:hint="eastAsia"/>
        </w:rPr>
        <w:t>的有关规定</w:t>
      </w:r>
      <w:r>
        <w:rPr>
          <w:rFonts w:cs="Times New Roman"/>
        </w:rPr>
        <w:t>。</w:t>
      </w:r>
    </w:p>
    <w:p w14:paraId="653C3817" w14:textId="77777777" w:rsidR="001C7FBA" w:rsidRDefault="00D40D1A">
      <w:pPr>
        <w:pStyle w:val="2"/>
        <w:spacing w:before="0" w:after="0" w:line="360" w:lineRule="auto"/>
        <w:jc w:val="center"/>
        <w:rPr>
          <w:rFonts w:ascii="Times New Roman" w:hAnsi="Times New Roman" w:cs="Times New Roman"/>
        </w:rPr>
      </w:pPr>
      <w:bookmarkStart w:id="40" w:name="_Toc85202952"/>
      <w:bookmarkStart w:id="41" w:name="_Toc162017578"/>
      <w:r>
        <w:rPr>
          <w:rFonts w:ascii="Times New Roman" w:hAnsi="Times New Roman" w:cs="Times New Roman"/>
          <w:bCs w:val="0"/>
        </w:rPr>
        <w:t>3.3</w:t>
      </w:r>
      <w:r>
        <w:rPr>
          <w:rFonts w:ascii="Times New Roman" w:hAnsi="Times New Roman" w:cs="Times New Roman"/>
          <w:bCs w:val="0"/>
        </w:rPr>
        <w:t>非金属材料</w:t>
      </w:r>
      <w:bookmarkEnd w:id="40"/>
      <w:bookmarkEnd w:id="41"/>
      <w:r>
        <w:fldChar w:fldCharType="begin"/>
      </w:r>
      <w:r>
        <w:rPr>
          <w:rFonts w:ascii="Times New Roman" w:hAnsi="Times New Roman" w:cs="Times New Roman"/>
          <w:bCs w:val="0"/>
        </w:rPr>
        <w:instrText xml:space="preserve"> TC  "</w:instrText>
      </w:r>
      <w:bookmarkStart w:id="42" w:name="_Toc98777161"/>
      <w:r>
        <w:rPr>
          <w:rFonts w:ascii="Times New Roman" w:hAnsi="Times New Roman" w:cs="Times New Roman"/>
          <w:bCs w:val="0"/>
        </w:rPr>
        <w:instrText>4.2 Non-metallic Materials</w:instrText>
      </w:r>
      <w:bookmarkEnd w:id="42"/>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5240C443" w14:textId="0D07DE74" w:rsidR="001C7FBA" w:rsidRDefault="00D40D1A">
      <w:pPr>
        <w:ind w:firstLineChars="0" w:firstLine="0"/>
        <w:rPr>
          <w:rFonts w:cs="Times New Roman"/>
        </w:rPr>
      </w:pPr>
      <w:r>
        <w:rPr>
          <w:rFonts w:cs="Times New Roman"/>
          <w:b/>
        </w:rPr>
        <w:t>3.3.1</w:t>
      </w:r>
      <w:r w:rsidR="00B834C3" w:rsidRPr="00CD17E2">
        <w:rPr>
          <w:rFonts w:cs="Times New Roman" w:hint="eastAsia"/>
        </w:rPr>
        <w:t>无机填料芯材</w:t>
      </w:r>
      <w:r w:rsidR="00B834C3" w:rsidRPr="00B834C3">
        <w:rPr>
          <w:rFonts w:cs="Times New Roman"/>
        </w:rPr>
        <w:t>应符合现行协会标准《</w:t>
      </w:r>
      <w:r w:rsidR="00B834C3" w:rsidRPr="00CD17E2">
        <w:rPr>
          <w:rFonts w:cs="Times New Roman" w:hint="eastAsia"/>
        </w:rPr>
        <w:t>无机填料芯材装饰防火金属复合板</w:t>
      </w:r>
      <w:r w:rsidR="00B834C3" w:rsidRPr="00B834C3">
        <w:rPr>
          <w:rFonts w:cs="Times New Roman"/>
        </w:rPr>
        <w:t>》</w:t>
      </w:r>
      <w:r w:rsidR="00B834C3" w:rsidRPr="00B834C3">
        <w:rPr>
          <w:rFonts w:cs="Times New Roman"/>
        </w:rPr>
        <w:t>T/CECS 10***</w:t>
      </w:r>
      <w:r w:rsidR="00B834C3" w:rsidRPr="00B834C3">
        <w:rPr>
          <w:rFonts w:cs="Times New Roman"/>
        </w:rPr>
        <w:t>的有关规定</w:t>
      </w:r>
      <w:r>
        <w:rPr>
          <w:rFonts w:cs="Times New Roman" w:hint="eastAsia"/>
        </w:rPr>
        <w:t>。</w:t>
      </w:r>
    </w:p>
    <w:p w14:paraId="46E098AE" w14:textId="3CE86B8B" w:rsidR="004270A0" w:rsidRPr="009C1038" w:rsidRDefault="00D40D1A" w:rsidP="009C1038">
      <w:pPr>
        <w:spacing w:line="360" w:lineRule="auto"/>
        <w:ind w:firstLineChars="0" w:firstLine="0"/>
        <w:rPr>
          <w:rFonts w:cs="Times New Roman"/>
          <w:szCs w:val="21"/>
        </w:rPr>
      </w:pPr>
      <w:r>
        <w:rPr>
          <w:rFonts w:cs="Times New Roman"/>
          <w:b/>
          <w:bCs/>
          <w:szCs w:val="21"/>
        </w:rPr>
        <w:t>3.3.2</w:t>
      </w:r>
      <w:r w:rsidR="004270A0" w:rsidRPr="006A0940">
        <w:rPr>
          <w:rFonts w:cs="Times New Roman" w:hint="eastAsia"/>
        </w:rPr>
        <w:t>幕墙用不燃级铝复合板、不燃级钢复合板表面宜选用氟碳树脂涂层，也可采用其他性能相当或更优异的涂层。当采用聚偏二氟乙烯</w:t>
      </w:r>
      <w:r w:rsidR="004270A0" w:rsidRPr="006A0940">
        <w:rPr>
          <w:rFonts w:cs="Times New Roman" w:hint="eastAsia"/>
        </w:rPr>
        <w:t>(PVDF)</w:t>
      </w:r>
      <w:r w:rsidR="004270A0" w:rsidRPr="006A0940">
        <w:rPr>
          <w:rFonts w:cs="Times New Roman" w:hint="eastAsia"/>
        </w:rPr>
        <w:t>树脂涂层时，按照</w:t>
      </w:r>
      <w:r w:rsidR="004270A0" w:rsidRPr="006A0940">
        <w:rPr>
          <w:rFonts w:cs="Times New Roman" w:hint="eastAsia"/>
        </w:rPr>
        <w:t xml:space="preserve"> GB/T 30794 </w:t>
      </w:r>
      <w:r w:rsidR="004270A0" w:rsidRPr="006A0940">
        <w:rPr>
          <w:rFonts w:cs="Times New Roman" w:hint="eastAsia"/>
        </w:rPr>
        <w:t>检测聚偏二氣乙烯树脂含量不应低于涂层中树脂总量的</w:t>
      </w:r>
      <w:r w:rsidR="004270A0" w:rsidRPr="006A0940">
        <w:rPr>
          <w:rFonts w:cs="Times New Roman" w:hint="eastAsia"/>
        </w:rPr>
        <w:t xml:space="preserve"> 70%</w:t>
      </w:r>
      <w:r w:rsidR="004270A0" w:rsidRPr="006A0940">
        <w:rPr>
          <w:rFonts w:cs="Times New Roman" w:hint="eastAsia"/>
        </w:rPr>
        <w:t>。</w:t>
      </w:r>
    </w:p>
    <w:p w14:paraId="1D048000" w14:textId="32C7BA8E" w:rsidR="004270A0" w:rsidRPr="009C1038" w:rsidRDefault="009C1038" w:rsidP="009C1038">
      <w:pPr>
        <w:spacing w:line="360" w:lineRule="auto"/>
        <w:ind w:firstLineChars="0" w:firstLine="0"/>
        <w:rPr>
          <w:rFonts w:cs="Times New Roman"/>
          <w:szCs w:val="21"/>
        </w:rPr>
      </w:pPr>
      <w:r>
        <w:rPr>
          <w:rFonts w:cs="Times New Roman" w:hint="eastAsia"/>
          <w:b/>
          <w:bCs/>
          <w:szCs w:val="21"/>
        </w:rPr>
        <w:t>3</w:t>
      </w:r>
      <w:r w:rsidR="004270A0">
        <w:rPr>
          <w:rFonts w:cs="Times New Roman"/>
          <w:b/>
          <w:bCs/>
          <w:szCs w:val="21"/>
        </w:rPr>
        <w:t>.</w:t>
      </w:r>
      <w:r>
        <w:rPr>
          <w:rFonts w:cs="Times New Roman" w:hint="eastAsia"/>
          <w:b/>
          <w:bCs/>
          <w:szCs w:val="21"/>
        </w:rPr>
        <w:t>3</w:t>
      </w:r>
      <w:r w:rsidR="004270A0">
        <w:rPr>
          <w:rFonts w:cs="Times New Roman"/>
          <w:b/>
          <w:bCs/>
          <w:szCs w:val="21"/>
        </w:rPr>
        <w:t>.</w:t>
      </w:r>
      <w:r>
        <w:rPr>
          <w:rFonts w:cs="Times New Roman" w:hint="eastAsia"/>
          <w:b/>
          <w:bCs/>
          <w:szCs w:val="21"/>
        </w:rPr>
        <w:t>3</w:t>
      </w:r>
      <w:r w:rsidR="004270A0" w:rsidRPr="006F3F8E">
        <w:rPr>
          <w:rFonts w:cs="Times New Roman" w:hint="eastAsia"/>
        </w:rPr>
        <w:t>幕墙用覆膜不燃级铝复合板、不燃级钢复合板表面宜选用氟碳薄膜，也可采用其他性能相当或更优异的膜材。</w:t>
      </w:r>
    </w:p>
    <w:p w14:paraId="19B62C7D" w14:textId="50AF520C" w:rsidR="001C7FBA" w:rsidRPr="004270A0" w:rsidRDefault="001C7FBA">
      <w:pPr>
        <w:ind w:firstLineChars="0" w:firstLine="0"/>
        <w:rPr>
          <w:rFonts w:cs="Times New Roman"/>
        </w:rPr>
      </w:pPr>
    </w:p>
    <w:p w14:paraId="7CD56B55" w14:textId="77777777" w:rsidR="001C7FBA" w:rsidRDefault="001C7FBA">
      <w:pPr>
        <w:ind w:firstLineChars="0" w:firstLine="0"/>
        <w:rPr>
          <w:rFonts w:cs="Times New Roman"/>
          <w:b/>
          <w:bCs/>
          <w:szCs w:val="21"/>
        </w:rPr>
      </w:pPr>
    </w:p>
    <w:p w14:paraId="2283975D" w14:textId="77777777" w:rsidR="001C7FBA" w:rsidRDefault="00D40D1A">
      <w:pPr>
        <w:pStyle w:val="2"/>
        <w:spacing w:before="0" w:after="0" w:line="360" w:lineRule="auto"/>
        <w:jc w:val="center"/>
        <w:rPr>
          <w:rFonts w:ascii="Times New Roman" w:hAnsi="Times New Roman" w:cs="Times New Roman"/>
          <w:bCs w:val="0"/>
        </w:rPr>
      </w:pPr>
      <w:bookmarkStart w:id="43" w:name="_Toc85202953"/>
      <w:bookmarkStart w:id="44" w:name="_Toc162017579"/>
      <w:r>
        <w:rPr>
          <w:rFonts w:ascii="Times New Roman" w:hAnsi="Times New Roman" w:cs="Times New Roman"/>
          <w:bCs w:val="0"/>
        </w:rPr>
        <w:t>3.4</w:t>
      </w:r>
      <w:r>
        <w:rPr>
          <w:rFonts w:ascii="Times New Roman" w:hAnsi="Times New Roman" w:cs="Times New Roman"/>
          <w:bCs w:val="0"/>
        </w:rPr>
        <w:t>密封材料</w:t>
      </w:r>
      <w:bookmarkEnd w:id="43"/>
      <w:bookmarkEnd w:id="44"/>
      <w:r>
        <w:fldChar w:fldCharType="begin"/>
      </w:r>
      <w:r>
        <w:rPr>
          <w:rFonts w:ascii="Times New Roman" w:hAnsi="Times New Roman" w:cs="Times New Roman"/>
          <w:bCs w:val="0"/>
        </w:rPr>
        <w:instrText xml:space="preserve"> TC  "</w:instrText>
      </w:r>
      <w:bookmarkStart w:id="45" w:name="_Toc98777162"/>
      <w:r>
        <w:rPr>
          <w:rFonts w:ascii="Times New Roman" w:hAnsi="Times New Roman" w:cs="Times New Roman"/>
          <w:bCs w:val="0"/>
        </w:rPr>
        <w:instrText>4.3 Sealing Materials</w:instrText>
      </w:r>
      <w:bookmarkEnd w:id="45"/>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2D528B73" w14:textId="77777777" w:rsidR="001C7FBA" w:rsidRDefault="00D40D1A">
      <w:pPr>
        <w:ind w:firstLineChars="0" w:firstLine="0"/>
        <w:rPr>
          <w:rFonts w:cs="Times New Roman"/>
          <w:b/>
          <w:bCs/>
          <w:szCs w:val="21"/>
        </w:rPr>
      </w:pPr>
      <w:r>
        <w:rPr>
          <w:rFonts w:cs="Times New Roman"/>
          <w:b/>
          <w:bCs/>
          <w:szCs w:val="21"/>
        </w:rPr>
        <w:t>3.4.1</w:t>
      </w:r>
      <w:r>
        <w:rPr>
          <w:rFonts w:cs="Times New Roman"/>
        </w:rPr>
        <w:t>密封胶</w:t>
      </w:r>
      <w:r>
        <w:rPr>
          <w:rFonts w:cs="Times New Roman" w:hint="eastAsia"/>
        </w:rPr>
        <w:t>应符合下列规定：</w:t>
      </w:r>
    </w:p>
    <w:p w14:paraId="52BC8B40" w14:textId="75D97988" w:rsidR="001C7FBA" w:rsidRDefault="00D40D1A">
      <w:pPr>
        <w:ind w:firstLineChars="201" w:firstLine="424"/>
        <w:rPr>
          <w:rFonts w:cs="Times New Roman"/>
        </w:rPr>
      </w:pPr>
      <w:r>
        <w:rPr>
          <w:rFonts w:cs="Times New Roman"/>
          <w:b/>
        </w:rPr>
        <w:t>1</w:t>
      </w:r>
      <w:r w:rsidR="00DF4AE3" w:rsidRPr="00CD17E2">
        <w:rPr>
          <w:rFonts w:cs="Times New Roman" w:hint="eastAsia"/>
        </w:rPr>
        <w:t>无机填料芯材装饰防火金属复合板</w:t>
      </w:r>
      <w:r>
        <w:rPr>
          <w:rFonts w:cs="Times New Roman"/>
        </w:rPr>
        <w:t>接缝密封胶应符合</w:t>
      </w:r>
      <w:r>
        <w:rPr>
          <w:rFonts w:cs="Times New Roman" w:hint="eastAsia"/>
        </w:rPr>
        <w:t>现行国家标准</w:t>
      </w:r>
      <w:r>
        <w:rPr>
          <w:rFonts w:cs="Times New Roman"/>
        </w:rPr>
        <w:t>《建筑幕墙》</w:t>
      </w:r>
      <w:r>
        <w:rPr>
          <w:rFonts w:cs="Times New Roman"/>
        </w:rPr>
        <w:t>GB/16776</w:t>
      </w:r>
      <w:r>
        <w:rPr>
          <w:rFonts w:cs="Times New Roman" w:hint="eastAsia"/>
        </w:rPr>
        <w:t>的有关规定</w:t>
      </w:r>
      <w:r>
        <w:rPr>
          <w:rFonts w:cs="Times New Roman"/>
        </w:rPr>
        <w:t>，位移能力级别应符合设计位移量的要求，不宜小于</w:t>
      </w:r>
      <w:r>
        <w:rPr>
          <w:rFonts w:cs="Times New Roman"/>
        </w:rPr>
        <w:t>20</w:t>
      </w:r>
      <w:r>
        <w:rPr>
          <w:rFonts w:cs="Times New Roman"/>
        </w:rPr>
        <w:t>级。</w:t>
      </w:r>
    </w:p>
    <w:p w14:paraId="2636F33D" w14:textId="77777777" w:rsidR="001C7FBA" w:rsidRDefault="00D40D1A">
      <w:pPr>
        <w:ind w:firstLineChars="201" w:firstLine="424"/>
        <w:rPr>
          <w:rFonts w:cs="Times New Roman"/>
        </w:rPr>
      </w:pPr>
      <w:r>
        <w:rPr>
          <w:rFonts w:cs="Times New Roman"/>
          <w:b/>
        </w:rPr>
        <w:t xml:space="preserve">2 </w:t>
      </w:r>
      <w:r>
        <w:rPr>
          <w:rFonts w:cs="Times New Roman"/>
        </w:rPr>
        <w:t>所有与多孔性材料面板接触、粘结的密封胶、密封剂</w:t>
      </w:r>
      <w:r>
        <w:rPr>
          <w:rFonts w:cs="Times New Roman" w:hint="eastAsia"/>
        </w:rPr>
        <w:t>应</w:t>
      </w:r>
      <w:r>
        <w:rPr>
          <w:rFonts w:cs="Times New Roman"/>
        </w:rPr>
        <w:t>符合</w:t>
      </w:r>
      <w:r>
        <w:rPr>
          <w:rFonts w:cs="Times New Roman" w:hint="eastAsia"/>
        </w:rPr>
        <w:t>现行国家标准</w:t>
      </w:r>
      <w:r>
        <w:rPr>
          <w:rFonts w:cs="Times New Roman"/>
        </w:rPr>
        <w:t>《建筑幕墙》</w:t>
      </w:r>
      <w:r>
        <w:rPr>
          <w:rFonts w:cs="Times New Roman"/>
        </w:rPr>
        <w:t>GB/T 21086</w:t>
      </w:r>
      <w:r>
        <w:rPr>
          <w:rFonts w:cs="Times New Roman"/>
        </w:rPr>
        <w:t>和《</w:t>
      </w:r>
      <w:r>
        <w:rPr>
          <w:rFonts w:cs="Times New Roman"/>
          <w:shd w:val="clear" w:color="auto" w:fill="FFFFFF"/>
        </w:rPr>
        <w:t>石材用建筑密封胶》</w:t>
      </w:r>
      <w:r>
        <w:rPr>
          <w:rFonts w:cs="Times New Roman"/>
        </w:rPr>
        <w:t>GB/T 23261</w:t>
      </w:r>
      <w:r>
        <w:rPr>
          <w:rFonts w:cs="Times New Roman" w:hint="eastAsia"/>
        </w:rPr>
        <w:t>的有关规定</w:t>
      </w:r>
      <w:r>
        <w:rPr>
          <w:rFonts w:cs="Times New Roman"/>
        </w:rPr>
        <w:t>。</w:t>
      </w:r>
    </w:p>
    <w:p w14:paraId="11EE6958" w14:textId="77777777" w:rsidR="001C7FBA" w:rsidRDefault="001C7FBA">
      <w:pPr>
        <w:ind w:firstLineChars="0" w:firstLine="0"/>
        <w:rPr>
          <w:rFonts w:cs="Times New Roman"/>
        </w:rPr>
      </w:pPr>
    </w:p>
    <w:p w14:paraId="024C0C92" w14:textId="77777777" w:rsidR="001C7FBA" w:rsidRDefault="001C7FBA">
      <w:pPr>
        <w:ind w:firstLineChars="0" w:firstLine="0"/>
        <w:rPr>
          <w:rFonts w:cs="Times New Roman"/>
        </w:rPr>
      </w:pPr>
    </w:p>
    <w:p w14:paraId="3A8AE7F9" w14:textId="77777777" w:rsidR="001C7FBA" w:rsidRDefault="001C7FBA">
      <w:pPr>
        <w:ind w:firstLineChars="0" w:firstLine="0"/>
        <w:rPr>
          <w:rFonts w:cs="Times New Roman"/>
        </w:rPr>
      </w:pPr>
    </w:p>
    <w:p w14:paraId="7DF2185E" w14:textId="77777777" w:rsidR="001C7FBA" w:rsidRDefault="001C7FBA">
      <w:pPr>
        <w:ind w:firstLineChars="0" w:firstLine="0"/>
        <w:rPr>
          <w:rFonts w:cs="Times New Roman"/>
        </w:rPr>
      </w:pPr>
    </w:p>
    <w:p w14:paraId="4B9DC7FB" w14:textId="77777777" w:rsidR="001C7FBA" w:rsidRDefault="001C7FBA">
      <w:pPr>
        <w:ind w:firstLineChars="0" w:firstLine="0"/>
        <w:rPr>
          <w:rFonts w:cs="Times New Roman"/>
        </w:rPr>
      </w:pPr>
    </w:p>
    <w:p w14:paraId="7F0DCF82" w14:textId="77777777" w:rsidR="001C7FBA" w:rsidRDefault="001C7FBA">
      <w:pPr>
        <w:ind w:firstLineChars="0" w:firstLine="0"/>
        <w:rPr>
          <w:rFonts w:cs="Times New Roman"/>
        </w:rPr>
      </w:pPr>
    </w:p>
    <w:p w14:paraId="4FDE9A92" w14:textId="77777777" w:rsidR="001C7FBA" w:rsidRDefault="001C7FBA">
      <w:pPr>
        <w:ind w:firstLineChars="0" w:firstLine="0"/>
        <w:rPr>
          <w:rFonts w:cs="Times New Roman"/>
        </w:rPr>
      </w:pPr>
    </w:p>
    <w:p w14:paraId="29DCC60E" w14:textId="77777777" w:rsidR="001C7FBA" w:rsidRDefault="001C7FBA">
      <w:pPr>
        <w:ind w:firstLineChars="0" w:firstLine="0"/>
        <w:rPr>
          <w:rFonts w:cs="Times New Roman"/>
        </w:rPr>
      </w:pPr>
    </w:p>
    <w:p w14:paraId="15A6D9F6" w14:textId="77777777" w:rsidR="001C7FBA" w:rsidRDefault="001C7FBA">
      <w:pPr>
        <w:ind w:firstLineChars="0" w:firstLine="0"/>
        <w:rPr>
          <w:rFonts w:cs="Times New Roman"/>
        </w:rPr>
      </w:pPr>
    </w:p>
    <w:p w14:paraId="3D0461CC" w14:textId="77777777" w:rsidR="001C7FBA" w:rsidRDefault="001C7FBA">
      <w:pPr>
        <w:ind w:firstLineChars="0" w:firstLine="0"/>
        <w:rPr>
          <w:rFonts w:cs="Times New Roman"/>
        </w:rPr>
      </w:pPr>
    </w:p>
    <w:p w14:paraId="6C28A81F" w14:textId="77777777" w:rsidR="001C7FBA" w:rsidRDefault="001C7FBA">
      <w:pPr>
        <w:ind w:firstLineChars="0" w:firstLine="0"/>
        <w:rPr>
          <w:rFonts w:cs="Times New Roman"/>
        </w:rPr>
      </w:pPr>
    </w:p>
    <w:p w14:paraId="6EC6A55F" w14:textId="77777777" w:rsidR="001C7FBA" w:rsidRDefault="001C7FBA">
      <w:pPr>
        <w:ind w:firstLineChars="0" w:firstLine="0"/>
        <w:rPr>
          <w:rFonts w:cs="Times New Roman"/>
        </w:rPr>
      </w:pPr>
    </w:p>
    <w:p w14:paraId="55C30DF2" w14:textId="77777777" w:rsidR="001C7FBA" w:rsidRDefault="001C7FBA">
      <w:pPr>
        <w:ind w:firstLineChars="0" w:firstLine="0"/>
        <w:rPr>
          <w:rFonts w:cs="Times New Roman"/>
        </w:rPr>
      </w:pPr>
    </w:p>
    <w:p w14:paraId="36FACE10" w14:textId="77777777" w:rsidR="001C7FBA" w:rsidRDefault="001C7FBA">
      <w:pPr>
        <w:ind w:firstLineChars="0" w:firstLine="0"/>
        <w:rPr>
          <w:rFonts w:cs="Times New Roman"/>
        </w:rPr>
      </w:pPr>
    </w:p>
    <w:p w14:paraId="4EC00AC9" w14:textId="77777777" w:rsidR="001C7FBA" w:rsidRDefault="001C7FBA">
      <w:pPr>
        <w:ind w:firstLineChars="0" w:firstLine="0"/>
        <w:rPr>
          <w:rFonts w:cs="Times New Roman"/>
        </w:rPr>
      </w:pPr>
    </w:p>
    <w:p w14:paraId="386AAC18" w14:textId="77777777" w:rsidR="001C7FBA" w:rsidRDefault="001C7FBA">
      <w:pPr>
        <w:ind w:firstLineChars="0" w:firstLine="0"/>
        <w:rPr>
          <w:rFonts w:cs="Times New Roman"/>
        </w:rPr>
      </w:pPr>
    </w:p>
    <w:p w14:paraId="6F58DDD9" w14:textId="77777777" w:rsidR="001C7FBA" w:rsidRDefault="001C7FBA">
      <w:pPr>
        <w:ind w:firstLineChars="0" w:firstLine="0"/>
        <w:rPr>
          <w:rFonts w:cs="Times New Roman"/>
        </w:rPr>
      </w:pPr>
    </w:p>
    <w:p w14:paraId="3F43B276" w14:textId="77777777" w:rsidR="001C7FBA" w:rsidRDefault="001C7FBA">
      <w:pPr>
        <w:ind w:firstLineChars="0" w:firstLine="0"/>
        <w:rPr>
          <w:rFonts w:cs="Times New Roman"/>
        </w:rPr>
      </w:pPr>
    </w:p>
    <w:p w14:paraId="2322309C" w14:textId="77777777" w:rsidR="001C7FBA" w:rsidRDefault="001C7FBA">
      <w:pPr>
        <w:ind w:firstLineChars="0" w:firstLine="0"/>
        <w:rPr>
          <w:rFonts w:cs="Times New Roman"/>
        </w:rPr>
      </w:pPr>
    </w:p>
    <w:p w14:paraId="71AF9F0B" w14:textId="77777777" w:rsidR="001C7FBA" w:rsidRDefault="001C7FBA">
      <w:pPr>
        <w:ind w:firstLineChars="0" w:firstLine="0"/>
        <w:rPr>
          <w:rFonts w:cs="Times New Roman"/>
        </w:rPr>
      </w:pPr>
    </w:p>
    <w:p w14:paraId="7975690C" w14:textId="77777777" w:rsidR="001C7FBA" w:rsidRDefault="001C7FBA">
      <w:pPr>
        <w:ind w:firstLineChars="0" w:firstLine="0"/>
        <w:rPr>
          <w:rFonts w:cs="Times New Roman"/>
        </w:rPr>
      </w:pPr>
    </w:p>
    <w:p w14:paraId="284BDB89" w14:textId="77777777" w:rsidR="001C7FBA" w:rsidRDefault="001C7FBA">
      <w:pPr>
        <w:ind w:firstLineChars="0" w:firstLine="0"/>
        <w:rPr>
          <w:rFonts w:cs="Times New Roman"/>
        </w:rPr>
      </w:pPr>
    </w:p>
    <w:p w14:paraId="0131D916" w14:textId="77777777" w:rsidR="001C7FBA" w:rsidRDefault="001C7FBA">
      <w:pPr>
        <w:ind w:firstLineChars="0" w:firstLine="0"/>
        <w:rPr>
          <w:rFonts w:cs="Times New Roman"/>
        </w:rPr>
      </w:pPr>
    </w:p>
    <w:p w14:paraId="7061CAF3" w14:textId="77777777" w:rsidR="001C7FBA" w:rsidRDefault="00D40D1A">
      <w:pPr>
        <w:pStyle w:val="1"/>
        <w:spacing w:beforeLines="100" w:before="312" w:afterLines="100" w:after="312"/>
        <w:ind w:firstLineChars="0" w:firstLine="0"/>
        <w:rPr>
          <w:rFonts w:cs="Times New Roman"/>
          <w:szCs w:val="21"/>
        </w:rPr>
      </w:pPr>
      <w:bookmarkStart w:id="46" w:name="_Toc85130117"/>
      <w:bookmarkStart w:id="47" w:name="_Toc85202954"/>
      <w:bookmarkStart w:id="48" w:name="_Toc162017580"/>
      <w:r>
        <w:rPr>
          <w:rFonts w:cs="Times New Roman"/>
          <w:szCs w:val="21"/>
        </w:rPr>
        <w:lastRenderedPageBreak/>
        <w:t>4</w:t>
      </w:r>
      <w:r>
        <w:rPr>
          <w:rFonts w:cs="Times New Roman"/>
          <w:szCs w:val="21"/>
        </w:rPr>
        <w:t>设计</w:t>
      </w:r>
      <w:bookmarkEnd w:id="46"/>
      <w:bookmarkEnd w:id="47"/>
      <w:bookmarkEnd w:id="48"/>
      <w:r>
        <w:fldChar w:fldCharType="begin"/>
      </w:r>
      <w:r>
        <w:rPr>
          <w:rFonts w:cs="Times New Roman"/>
          <w:szCs w:val="21"/>
        </w:rPr>
        <w:instrText xml:space="preserve"> TC  "</w:instrText>
      </w:r>
      <w:bookmarkStart w:id="49" w:name="_Toc98777163"/>
      <w:r>
        <w:rPr>
          <w:rFonts w:cs="Times New Roman"/>
          <w:szCs w:val="21"/>
        </w:rPr>
        <w:instrText>5 Design</w:instrText>
      </w:r>
      <w:bookmarkEnd w:id="49"/>
      <w:r>
        <w:rPr>
          <w:rFonts w:cs="Times New Roman"/>
          <w:szCs w:val="21"/>
        </w:rPr>
        <w:instrText xml:space="preserve">" \l 1 </w:instrText>
      </w:r>
      <w:r>
        <w:rPr>
          <w:rFonts w:cs="Times New Roman"/>
          <w:szCs w:val="21"/>
        </w:rPr>
        <w:fldChar w:fldCharType="end"/>
      </w:r>
    </w:p>
    <w:p w14:paraId="72B3C1B0" w14:textId="77777777" w:rsidR="001C7FBA" w:rsidRDefault="00D40D1A">
      <w:pPr>
        <w:pStyle w:val="2"/>
        <w:spacing w:before="0" w:after="0" w:line="360" w:lineRule="auto"/>
        <w:jc w:val="center"/>
        <w:rPr>
          <w:rFonts w:ascii="Times New Roman" w:hAnsi="Times New Roman" w:cs="Times New Roman"/>
        </w:rPr>
      </w:pPr>
      <w:bookmarkStart w:id="50" w:name="_Toc162017581"/>
      <w:r>
        <w:rPr>
          <w:rFonts w:ascii="Times New Roman" w:hAnsi="Times New Roman" w:cs="Times New Roman"/>
          <w:bCs w:val="0"/>
        </w:rPr>
        <w:t>4.1</w:t>
      </w:r>
      <w:r>
        <w:rPr>
          <w:rFonts w:ascii="Times New Roman" w:hAnsi="Times New Roman" w:cs="Times New Roman"/>
          <w:bCs w:val="0"/>
        </w:rPr>
        <w:t>一般规定</w:t>
      </w:r>
      <w:bookmarkEnd w:id="50"/>
      <w:r>
        <w:fldChar w:fldCharType="begin"/>
      </w:r>
      <w:r>
        <w:rPr>
          <w:rFonts w:ascii="Times New Roman" w:hAnsi="Times New Roman" w:cs="Times New Roman"/>
          <w:bCs w:val="0"/>
        </w:rPr>
        <w:instrText xml:space="preserve"> TC  "</w:instrText>
      </w:r>
      <w:bookmarkStart w:id="51" w:name="_Toc98777164"/>
      <w:r>
        <w:rPr>
          <w:rFonts w:ascii="Times New Roman" w:hAnsi="Times New Roman" w:cs="Times New Roman"/>
          <w:bCs w:val="0"/>
        </w:rPr>
        <w:instrText>5.1 General Requirements</w:instrText>
      </w:r>
      <w:bookmarkEnd w:id="51"/>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24CD5955" w14:textId="1C7566D8" w:rsidR="00DA3667" w:rsidRDefault="00D40D1A">
      <w:pPr>
        <w:ind w:firstLineChars="0" w:firstLine="0"/>
        <w:rPr>
          <w:rFonts w:cs="Times New Roman"/>
        </w:rPr>
      </w:pPr>
      <w:r>
        <w:rPr>
          <w:rFonts w:cs="Times New Roman"/>
          <w:b/>
          <w:bCs/>
          <w:kern w:val="0"/>
          <w:szCs w:val="21"/>
        </w:rPr>
        <w:t>4.1.1</w:t>
      </w:r>
      <w:r w:rsidR="00050424" w:rsidRPr="00CD17E2">
        <w:rPr>
          <w:rFonts w:cs="Times New Roman" w:hint="eastAsia"/>
        </w:rPr>
        <w:t>无机填料芯材装饰防火金属复合板</w:t>
      </w:r>
      <w:r w:rsidR="00DA3667">
        <w:rPr>
          <w:rFonts w:cs="Times New Roman" w:hint="eastAsia"/>
        </w:rPr>
        <w:t>可用于</w:t>
      </w:r>
      <w:r w:rsidR="00DA3667" w:rsidRPr="00DA3667">
        <w:rPr>
          <w:rFonts w:cs="Times New Roman" w:hint="eastAsia"/>
        </w:rPr>
        <w:t>室外幕墙和室内装饰</w:t>
      </w:r>
      <w:r w:rsidR="00DA3667">
        <w:rPr>
          <w:rFonts w:cs="Times New Roman" w:hint="eastAsia"/>
        </w:rPr>
        <w:t>。</w:t>
      </w:r>
    </w:p>
    <w:p w14:paraId="751A7A97" w14:textId="21E13C1E" w:rsidR="001C7FBA" w:rsidRDefault="00DA3667">
      <w:pPr>
        <w:ind w:firstLineChars="0" w:firstLine="0"/>
        <w:rPr>
          <w:rFonts w:cs="Times New Roman"/>
          <w:kern w:val="0"/>
          <w:szCs w:val="21"/>
        </w:rPr>
      </w:pPr>
      <w:r>
        <w:rPr>
          <w:rFonts w:cs="Times New Roman"/>
          <w:b/>
          <w:bCs/>
          <w:szCs w:val="21"/>
        </w:rPr>
        <w:t>4.1.2</w:t>
      </w:r>
      <w:r w:rsidRPr="00CD17E2">
        <w:rPr>
          <w:rFonts w:cs="Times New Roman" w:hint="eastAsia"/>
        </w:rPr>
        <w:t>无机填料芯材装饰防火金属复合板</w:t>
      </w:r>
      <w:r w:rsidR="00D40D1A">
        <w:rPr>
          <w:rFonts w:cs="Times New Roman"/>
        </w:rPr>
        <w:t>应综合建筑物的使用功能、建筑立面设计、节能要求和工程投资等技术经济条件确定选用</w:t>
      </w:r>
      <w:r w:rsidR="00D40D1A">
        <w:rPr>
          <w:rFonts w:cs="Times New Roman"/>
          <w:szCs w:val="21"/>
        </w:rPr>
        <w:t>，</w:t>
      </w:r>
      <w:r w:rsidR="00D40D1A">
        <w:rPr>
          <w:rFonts w:cs="Times New Roman"/>
        </w:rPr>
        <w:t>其构造类别</w:t>
      </w:r>
      <w:r w:rsidR="00D40D1A">
        <w:rPr>
          <w:rFonts w:cs="Times New Roman" w:hint="eastAsia"/>
        </w:rPr>
        <w:t>和</w:t>
      </w:r>
      <w:r w:rsidR="00D40D1A">
        <w:rPr>
          <w:rFonts w:cs="Times New Roman"/>
        </w:rPr>
        <w:t>结构形式要与建筑整体和建筑环境相协调。</w:t>
      </w:r>
    </w:p>
    <w:p w14:paraId="13DDE43A" w14:textId="020E9E3C" w:rsidR="001C7FBA" w:rsidRDefault="00DA3667">
      <w:pPr>
        <w:ind w:firstLineChars="0" w:firstLine="0"/>
        <w:rPr>
          <w:rFonts w:cs="Times New Roman"/>
        </w:rPr>
      </w:pPr>
      <w:r>
        <w:rPr>
          <w:rFonts w:cs="Times New Roman"/>
          <w:b/>
          <w:bCs/>
        </w:rPr>
        <w:t>4.1.3</w:t>
      </w:r>
      <w:r w:rsidR="00A55143" w:rsidRPr="00CD17E2">
        <w:rPr>
          <w:rFonts w:cs="Times New Roman" w:hint="eastAsia"/>
        </w:rPr>
        <w:t>无机填料芯材装饰防火金属复合板</w:t>
      </w:r>
      <w:r w:rsidR="00D40D1A">
        <w:rPr>
          <w:rFonts w:cs="Times New Roman"/>
        </w:rPr>
        <w:t>的立面及分格设计应与室内</w:t>
      </w:r>
      <w:r w:rsidR="003A58B4">
        <w:rPr>
          <w:rFonts w:cs="Times New Roman" w:hint="eastAsia"/>
        </w:rPr>
        <w:t>、外</w:t>
      </w:r>
      <w:r w:rsidR="00D40D1A">
        <w:rPr>
          <w:rFonts w:cs="Times New Roman"/>
        </w:rPr>
        <w:t>空间组合、楼地面标高位置相适应，并应不妨碍室内</w:t>
      </w:r>
      <w:r w:rsidR="003A58B4">
        <w:rPr>
          <w:rFonts w:cs="Times New Roman" w:hint="eastAsia"/>
        </w:rPr>
        <w:t>、外</w:t>
      </w:r>
      <w:r w:rsidR="00D40D1A">
        <w:rPr>
          <w:rFonts w:cs="Times New Roman"/>
        </w:rPr>
        <w:t>的视觉效果。</w:t>
      </w:r>
    </w:p>
    <w:p w14:paraId="428931CD" w14:textId="2C123825" w:rsidR="001C7FBA" w:rsidRDefault="00DA3667">
      <w:pPr>
        <w:ind w:firstLineChars="0" w:firstLine="0"/>
        <w:rPr>
          <w:rFonts w:cs="Times New Roman"/>
        </w:rPr>
      </w:pPr>
      <w:r>
        <w:rPr>
          <w:rFonts w:cs="Times New Roman"/>
          <w:b/>
          <w:bCs/>
        </w:rPr>
        <w:t>4.1.4</w:t>
      </w:r>
      <w:r w:rsidR="00143926" w:rsidRPr="00CD17E2">
        <w:rPr>
          <w:rFonts w:cs="Times New Roman" w:hint="eastAsia"/>
        </w:rPr>
        <w:t>无机填料芯材装饰防火金属复合板</w:t>
      </w:r>
      <w:r w:rsidR="00D40D1A">
        <w:rPr>
          <w:rFonts w:cs="Times New Roman"/>
        </w:rPr>
        <w:t>的设计应符合现行国家标准《建筑模数协调标准》</w:t>
      </w:r>
      <w:r w:rsidR="00D40D1A">
        <w:rPr>
          <w:rFonts w:cs="Times New Roman"/>
        </w:rPr>
        <w:t>GB/T 50002</w:t>
      </w:r>
      <w:r w:rsidR="00D40D1A">
        <w:rPr>
          <w:rFonts w:cs="Times New Roman"/>
        </w:rPr>
        <w:t>的有关规定，</w:t>
      </w:r>
      <w:r w:rsidR="00143926" w:rsidRPr="00CD17E2">
        <w:rPr>
          <w:rFonts w:cs="Times New Roman" w:hint="eastAsia"/>
        </w:rPr>
        <w:t>无机填料芯材装饰防火金属复合板</w:t>
      </w:r>
      <w:r w:rsidR="00D40D1A">
        <w:rPr>
          <w:rFonts w:cs="Times New Roman"/>
        </w:rPr>
        <w:t>尺寸应标准化和模数化。</w:t>
      </w:r>
    </w:p>
    <w:p w14:paraId="2448702C" w14:textId="01DD3FA9" w:rsidR="001C7FBA" w:rsidRDefault="00D40D1A">
      <w:pPr>
        <w:ind w:firstLineChars="0" w:firstLine="0"/>
        <w:rPr>
          <w:rFonts w:cs="Times New Roman"/>
        </w:rPr>
      </w:pPr>
      <w:r>
        <w:rPr>
          <w:rFonts w:cs="Times New Roman"/>
          <w:b/>
          <w:bCs/>
        </w:rPr>
        <w:t>4.1.</w:t>
      </w:r>
      <w:r w:rsidR="00DA3667">
        <w:rPr>
          <w:rFonts w:cs="Times New Roman" w:hint="eastAsia"/>
          <w:b/>
          <w:bCs/>
        </w:rPr>
        <w:t>5</w:t>
      </w:r>
      <w:r w:rsidR="00FF2CDE" w:rsidRPr="00CD17E2">
        <w:rPr>
          <w:rFonts w:cs="Times New Roman" w:hint="eastAsia"/>
        </w:rPr>
        <w:t>无机填料芯材装饰防火金属复合板</w:t>
      </w:r>
      <w:r>
        <w:rPr>
          <w:rFonts w:cs="Times New Roman"/>
        </w:rPr>
        <w:t>安装前，工程设计单位应完成</w:t>
      </w:r>
      <w:r w:rsidR="00FF2CDE" w:rsidRPr="00CD17E2">
        <w:rPr>
          <w:rFonts w:cs="Times New Roman" w:hint="eastAsia"/>
        </w:rPr>
        <w:t>无机填料芯材装饰防火金属复合板</w:t>
      </w:r>
      <w:r>
        <w:rPr>
          <w:rFonts w:cs="Times New Roman"/>
        </w:rPr>
        <w:t>的设计技术文件。设计技术文件应包括下列内容：</w:t>
      </w:r>
    </w:p>
    <w:p w14:paraId="0A0414A4" w14:textId="1EB9E8A6" w:rsidR="001C7FBA" w:rsidRDefault="00D40D1A">
      <w:pPr>
        <w:ind w:firstLine="420"/>
        <w:rPr>
          <w:rFonts w:cs="Times New Roman"/>
        </w:rPr>
      </w:pPr>
      <w:r>
        <w:rPr>
          <w:rFonts w:cs="Times New Roman"/>
        </w:rPr>
        <w:t>1</w:t>
      </w:r>
      <w:r w:rsidR="00FF2CDE" w:rsidRPr="00CD17E2">
        <w:rPr>
          <w:rFonts w:cs="Times New Roman" w:hint="eastAsia"/>
        </w:rPr>
        <w:t>无机填料芯材装饰防火金属复合板</w:t>
      </w:r>
      <w:r>
        <w:rPr>
          <w:rFonts w:cs="Times New Roman"/>
        </w:rPr>
        <w:t>的轴线分布、厚度、门窗位置和洞口尺寸；</w:t>
      </w:r>
    </w:p>
    <w:p w14:paraId="59988416" w14:textId="077F957E" w:rsidR="001C7FBA" w:rsidRDefault="00D40D1A">
      <w:pPr>
        <w:ind w:firstLine="420"/>
        <w:rPr>
          <w:rFonts w:cs="Times New Roman"/>
        </w:rPr>
      </w:pPr>
      <w:r>
        <w:rPr>
          <w:rFonts w:cs="Times New Roman"/>
        </w:rPr>
        <w:t>2</w:t>
      </w:r>
      <w:r w:rsidR="00FF2CDE" w:rsidRPr="00CD17E2">
        <w:rPr>
          <w:rFonts w:cs="Times New Roman" w:hint="eastAsia"/>
        </w:rPr>
        <w:t>无机填料芯材装饰防火金属复合板</w:t>
      </w:r>
      <w:r>
        <w:rPr>
          <w:rFonts w:cs="Times New Roman"/>
        </w:rPr>
        <w:t>的防火、隔声、防水等技术性能要求；</w:t>
      </w:r>
    </w:p>
    <w:p w14:paraId="4B1015C9" w14:textId="4C10ADF7" w:rsidR="001C7FBA" w:rsidRDefault="00D40D1A">
      <w:pPr>
        <w:ind w:firstLine="420"/>
        <w:rPr>
          <w:rFonts w:cs="Times New Roman"/>
        </w:rPr>
      </w:pPr>
      <w:r>
        <w:rPr>
          <w:rFonts w:cs="Times New Roman"/>
        </w:rPr>
        <w:t>3</w:t>
      </w:r>
      <w:r w:rsidR="00FF2CDE" w:rsidRPr="00CD17E2">
        <w:rPr>
          <w:rFonts w:cs="Times New Roman" w:hint="eastAsia"/>
        </w:rPr>
        <w:t>无机填料芯材装饰防火金属复合板</w:t>
      </w:r>
      <w:r>
        <w:rPr>
          <w:rFonts w:cs="Times New Roman"/>
        </w:rPr>
        <w:t>的抗震性能要求和相应的抗震、加固措施；</w:t>
      </w:r>
    </w:p>
    <w:p w14:paraId="43209909" w14:textId="7CF35DD3" w:rsidR="001C7FBA" w:rsidRDefault="00D40D1A">
      <w:pPr>
        <w:ind w:firstLine="420"/>
        <w:rPr>
          <w:rFonts w:cs="Times New Roman"/>
        </w:rPr>
      </w:pPr>
      <w:r>
        <w:rPr>
          <w:rFonts w:cs="Times New Roman"/>
        </w:rPr>
        <w:t>4</w:t>
      </w:r>
      <w:r w:rsidR="00FF2CDE" w:rsidRPr="00CD17E2">
        <w:rPr>
          <w:rFonts w:cs="Times New Roman" w:hint="eastAsia"/>
        </w:rPr>
        <w:t>无机填料芯材装饰防火金属复合板</w:t>
      </w:r>
      <w:r>
        <w:rPr>
          <w:rFonts w:cs="Times New Roman"/>
        </w:rPr>
        <w:t>的吊挂重物要求和相应的加固措施；</w:t>
      </w:r>
    </w:p>
    <w:p w14:paraId="549BC004" w14:textId="4446464A" w:rsidR="001C7FBA" w:rsidRDefault="00D40D1A">
      <w:pPr>
        <w:ind w:firstLine="420"/>
        <w:rPr>
          <w:rFonts w:cs="Times New Roman"/>
        </w:rPr>
      </w:pPr>
      <w:r>
        <w:rPr>
          <w:rFonts w:cs="Times New Roman"/>
        </w:rPr>
        <w:t>5</w:t>
      </w:r>
      <w:r w:rsidR="00FF2CDE" w:rsidRPr="00CD17E2">
        <w:rPr>
          <w:rFonts w:cs="Times New Roman" w:hint="eastAsia"/>
        </w:rPr>
        <w:t>无机填料芯材装饰防火金属复合板</w:t>
      </w:r>
      <w:r>
        <w:rPr>
          <w:rFonts w:cs="Times New Roman"/>
        </w:rPr>
        <w:t>耐撞击性能要求和特殊部位的加固措施。</w:t>
      </w:r>
    </w:p>
    <w:p w14:paraId="762239CF" w14:textId="6A55B61E" w:rsidR="001C7FBA" w:rsidRDefault="00D40D1A">
      <w:pPr>
        <w:ind w:firstLineChars="0" w:firstLine="0"/>
        <w:rPr>
          <w:rFonts w:cs="Times New Roman"/>
          <w:color w:val="FF0000"/>
        </w:rPr>
      </w:pPr>
      <w:r>
        <w:rPr>
          <w:rFonts w:cs="Times New Roman"/>
          <w:b/>
          <w:bCs/>
          <w:szCs w:val="21"/>
        </w:rPr>
        <w:t>4.1.</w:t>
      </w:r>
      <w:r w:rsidR="00DA3667">
        <w:rPr>
          <w:rFonts w:cs="Times New Roman" w:hint="eastAsia"/>
          <w:b/>
          <w:bCs/>
          <w:szCs w:val="21"/>
        </w:rPr>
        <w:t>6</w:t>
      </w:r>
      <w:r w:rsidR="007647C0" w:rsidRPr="00CD17E2">
        <w:rPr>
          <w:rFonts w:cs="Times New Roman" w:hint="eastAsia"/>
        </w:rPr>
        <w:t>无机填料芯材装饰防火金属复合板</w:t>
      </w:r>
      <w:r>
        <w:rPr>
          <w:rFonts w:cs="Times New Roman"/>
        </w:rPr>
        <w:t>设计应适应建成后的日常维护和清洗。</w:t>
      </w:r>
      <w:r>
        <w:rPr>
          <w:rFonts w:cs="Times New Roman"/>
          <w:color w:val="FF0000"/>
        </w:rPr>
        <w:t xml:space="preserve"> </w:t>
      </w:r>
    </w:p>
    <w:p w14:paraId="1A10AAAB" w14:textId="1568FD38" w:rsidR="001C7FBA" w:rsidRDefault="00D40D1A">
      <w:pPr>
        <w:ind w:firstLineChars="0" w:firstLine="0"/>
        <w:rPr>
          <w:rFonts w:cs="Times New Roman"/>
        </w:rPr>
      </w:pPr>
      <w:r>
        <w:rPr>
          <w:rFonts w:cs="Times New Roman"/>
          <w:b/>
          <w:bCs/>
        </w:rPr>
        <w:t>4.1.</w:t>
      </w:r>
      <w:r w:rsidR="00DA3667">
        <w:rPr>
          <w:rFonts w:cs="Times New Roman" w:hint="eastAsia"/>
          <w:b/>
          <w:bCs/>
        </w:rPr>
        <w:t>7</w:t>
      </w:r>
      <w:r w:rsidR="007647C0" w:rsidRPr="00CD17E2">
        <w:rPr>
          <w:rFonts w:cs="Times New Roman" w:hint="eastAsia"/>
        </w:rPr>
        <w:t>无机填料芯材装饰防火金属复合板</w:t>
      </w:r>
      <w:r>
        <w:rPr>
          <w:rFonts w:cs="Times New Roman"/>
        </w:rPr>
        <w:t>的厚度，应根据使用部位、环境气候条件、主体结构承载力要求等因素综合确定。</w:t>
      </w:r>
    </w:p>
    <w:p w14:paraId="0C702E54" w14:textId="2962FF5C" w:rsidR="001C7FBA" w:rsidRDefault="00D40D1A">
      <w:pPr>
        <w:ind w:firstLineChars="0" w:firstLine="0"/>
        <w:rPr>
          <w:rFonts w:cs="Times New Roman"/>
        </w:rPr>
      </w:pPr>
      <w:r>
        <w:rPr>
          <w:rFonts w:cs="Times New Roman"/>
          <w:b/>
          <w:bCs/>
        </w:rPr>
        <w:t>4.1.</w:t>
      </w:r>
      <w:r w:rsidR="00DA3667">
        <w:rPr>
          <w:rFonts w:cs="Times New Roman" w:hint="eastAsia"/>
          <w:b/>
          <w:bCs/>
        </w:rPr>
        <w:t>8</w:t>
      </w:r>
      <w:r w:rsidR="00CC03A1" w:rsidRPr="00CD17E2">
        <w:rPr>
          <w:rFonts w:cs="Times New Roman" w:hint="eastAsia"/>
        </w:rPr>
        <w:t>无机填料芯材装饰防火金属复合板</w:t>
      </w:r>
      <w:r>
        <w:rPr>
          <w:rFonts w:cs="Times New Roman"/>
        </w:rPr>
        <w:t>设计，应符合下列规定：</w:t>
      </w:r>
    </w:p>
    <w:p w14:paraId="75C31A11" w14:textId="688B7EFB" w:rsidR="003A58B4" w:rsidRDefault="00D40D1A">
      <w:pPr>
        <w:ind w:firstLine="420"/>
        <w:rPr>
          <w:rFonts w:cs="Times New Roman"/>
        </w:rPr>
      </w:pPr>
      <w:r>
        <w:rPr>
          <w:rFonts w:cs="Times New Roman"/>
        </w:rPr>
        <w:t>1</w:t>
      </w:r>
      <w:r w:rsidR="003A58B4" w:rsidRPr="00CD17E2">
        <w:rPr>
          <w:rFonts w:cs="Times New Roman" w:hint="eastAsia"/>
        </w:rPr>
        <w:t>无机填料芯材装饰防火金属复合板</w:t>
      </w:r>
      <w:r w:rsidR="003A58B4">
        <w:rPr>
          <w:rFonts w:cs="Times New Roman" w:hint="eastAsia"/>
        </w:rPr>
        <w:t>适用于平面和单曲率装饰面，不适用双曲率面。</w:t>
      </w:r>
    </w:p>
    <w:p w14:paraId="46ADF594" w14:textId="4A934DBB" w:rsidR="001C7FBA" w:rsidRDefault="003A58B4">
      <w:pPr>
        <w:ind w:firstLine="420"/>
        <w:rPr>
          <w:rFonts w:cs="Times New Roman"/>
        </w:rPr>
      </w:pPr>
      <w:r>
        <w:rPr>
          <w:rFonts w:cs="Times New Roman" w:hint="eastAsia"/>
        </w:rPr>
        <w:t>2</w:t>
      </w:r>
      <w:r w:rsidR="00D40D1A">
        <w:rPr>
          <w:rFonts w:cs="Times New Roman"/>
        </w:rPr>
        <w:t>进行</w:t>
      </w:r>
      <w:bookmarkStart w:id="52" w:name="_Hlk162433976"/>
      <w:r w:rsidR="00CC03A1" w:rsidRPr="00CD17E2">
        <w:rPr>
          <w:rFonts w:cs="Times New Roman" w:hint="eastAsia"/>
        </w:rPr>
        <w:t>无机填料芯材装饰防火金属复合板</w:t>
      </w:r>
      <w:bookmarkEnd w:id="52"/>
      <w:r w:rsidR="00D40D1A">
        <w:rPr>
          <w:rFonts w:cs="Times New Roman"/>
        </w:rPr>
        <w:t>和主体结构的连接设计时，连接件应具有足够的承载力和刚度。</w:t>
      </w:r>
    </w:p>
    <w:p w14:paraId="1AB2F6ED" w14:textId="4C4D2234" w:rsidR="001C7FBA" w:rsidRDefault="003A58B4">
      <w:pPr>
        <w:ind w:firstLine="420"/>
        <w:rPr>
          <w:rFonts w:cs="Times New Roman"/>
        </w:rPr>
      </w:pPr>
      <w:r>
        <w:rPr>
          <w:rFonts w:cs="Times New Roman" w:hint="eastAsia"/>
        </w:rPr>
        <w:t>3</w:t>
      </w:r>
      <w:r w:rsidR="00F05525" w:rsidRPr="00CD17E2">
        <w:rPr>
          <w:rFonts w:cs="Times New Roman" w:hint="eastAsia"/>
        </w:rPr>
        <w:t>无机填料芯材装饰防火金属复合板</w:t>
      </w:r>
      <w:r w:rsidR="00D40D1A">
        <w:rPr>
          <w:rFonts w:cs="Times New Roman"/>
        </w:rPr>
        <w:t>龙骨的设计，在重力荷载、设计风荷载、设防烈度地震作用、温度作用和主体结构变形影响下，应具有安全性。</w:t>
      </w:r>
    </w:p>
    <w:p w14:paraId="5EB79280" w14:textId="393C0054" w:rsidR="001C7FBA" w:rsidRDefault="00D40D1A">
      <w:pPr>
        <w:ind w:firstLineChars="0" w:firstLine="0"/>
        <w:rPr>
          <w:rFonts w:cs="Times New Roman"/>
          <w:color w:val="FF0000"/>
          <w:szCs w:val="21"/>
        </w:rPr>
      </w:pPr>
      <w:r>
        <w:rPr>
          <w:rFonts w:cs="Times New Roman"/>
          <w:b/>
          <w:bCs/>
        </w:rPr>
        <w:t>4.1.</w:t>
      </w:r>
      <w:r w:rsidR="00DA3667">
        <w:rPr>
          <w:rFonts w:cs="Times New Roman" w:hint="eastAsia"/>
          <w:b/>
          <w:bCs/>
        </w:rPr>
        <w:t>9</w:t>
      </w:r>
      <w:r>
        <w:rPr>
          <w:rFonts w:cs="Times New Roman"/>
        </w:rPr>
        <w:t>抗风压性能指标应根据</w:t>
      </w:r>
      <w:r w:rsidR="00116712" w:rsidRPr="00CD17E2">
        <w:rPr>
          <w:rFonts w:cs="Times New Roman" w:hint="eastAsia"/>
        </w:rPr>
        <w:t>无机填料芯材装饰防火金属复合板</w:t>
      </w:r>
      <w:r>
        <w:rPr>
          <w:rFonts w:cs="Times New Roman"/>
        </w:rPr>
        <w:t>所受的风荷载标准值确定，其指标值不应低于风荷载标准值，且不应小于</w:t>
      </w:r>
      <w:r>
        <w:rPr>
          <w:rFonts w:cs="Times New Roman"/>
        </w:rPr>
        <w:t>1.0kPa</w:t>
      </w:r>
      <w:r>
        <w:rPr>
          <w:rFonts w:cs="Times New Roman"/>
        </w:rPr>
        <w:t>。风荷载标准值的计算应符合</w:t>
      </w:r>
      <w:r>
        <w:rPr>
          <w:rFonts w:cs="Times New Roman" w:hint="eastAsia"/>
        </w:rPr>
        <w:t>现行国家标准</w:t>
      </w:r>
      <w:r>
        <w:rPr>
          <w:rFonts w:cs="Times New Roman"/>
        </w:rPr>
        <w:t>《建筑结构荷载规范》</w:t>
      </w:r>
      <w:r>
        <w:rPr>
          <w:rFonts w:cs="Times New Roman"/>
        </w:rPr>
        <w:t>GB 50009</w:t>
      </w:r>
      <w:r>
        <w:rPr>
          <w:rFonts w:cs="Times New Roman"/>
        </w:rPr>
        <w:t>的</w:t>
      </w:r>
      <w:r>
        <w:rPr>
          <w:rFonts w:cs="Times New Roman" w:hint="eastAsia"/>
        </w:rPr>
        <w:t>有关</w:t>
      </w:r>
      <w:r>
        <w:rPr>
          <w:rFonts w:cs="Times New Roman"/>
        </w:rPr>
        <w:t>规定。其风压变形性能的测试，应按</w:t>
      </w:r>
      <w:r>
        <w:rPr>
          <w:rFonts w:cs="Times New Roman" w:hint="eastAsia"/>
        </w:rPr>
        <w:t>现行国家标准</w:t>
      </w:r>
      <w:r>
        <w:rPr>
          <w:rFonts w:cs="Times New Roman"/>
        </w:rPr>
        <w:t>《建筑幕墙气密、水密、抗风压性能检测方法》</w:t>
      </w:r>
      <w:r>
        <w:rPr>
          <w:rFonts w:cs="Times New Roman"/>
        </w:rPr>
        <w:t>GB/T 15227</w:t>
      </w:r>
      <w:r>
        <w:rPr>
          <w:rFonts w:cs="Times New Roman" w:hint="eastAsia"/>
        </w:rPr>
        <w:t>的有关规定</w:t>
      </w:r>
      <w:r>
        <w:rPr>
          <w:rFonts w:cs="Times New Roman"/>
        </w:rPr>
        <w:t>执行。</w:t>
      </w:r>
    </w:p>
    <w:p w14:paraId="437C1F60" w14:textId="40AC496B" w:rsidR="001C7FBA" w:rsidRDefault="00D40D1A">
      <w:pPr>
        <w:ind w:firstLineChars="0" w:firstLine="0"/>
        <w:rPr>
          <w:rFonts w:cs="Times New Roman"/>
        </w:rPr>
      </w:pPr>
      <w:r>
        <w:rPr>
          <w:rFonts w:cs="Times New Roman"/>
          <w:b/>
          <w:bCs/>
        </w:rPr>
        <w:t>4.1.</w:t>
      </w:r>
      <w:r w:rsidR="00DA3667">
        <w:rPr>
          <w:rFonts w:cs="Times New Roman" w:hint="eastAsia"/>
          <w:b/>
          <w:bCs/>
        </w:rPr>
        <w:t>10</w:t>
      </w:r>
      <w:r w:rsidR="007C168E" w:rsidRPr="00CD17E2">
        <w:rPr>
          <w:rFonts w:cs="Times New Roman" w:hint="eastAsia"/>
        </w:rPr>
        <w:t>无机填料芯材装饰防火金属复合板</w:t>
      </w:r>
      <w:r>
        <w:rPr>
          <w:rFonts w:cs="Times New Roman"/>
        </w:rPr>
        <w:t>的防火设计应符合现行国家标准《建筑设计防火规范》</w:t>
      </w:r>
      <w:r>
        <w:rPr>
          <w:rFonts w:cs="Times New Roman"/>
        </w:rPr>
        <w:t>GB 50016</w:t>
      </w:r>
      <w:r>
        <w:rPr>
          <w:rFonts w:cs="Times New Roman"/>
        </w:rPr>
        <w:t>的有关规定。</w:t>
      </w:r>
    </w:p>
    <w:p w14:paraId="585BED72" w14:textId="2FA9F3CA" w:rsidR="00F31D22" w:rsidRPr="00CD6F57" w:rsidRDefault="00D40D1A" w:rsidP="00F31D22">
      <w:pPr>
        <w:ind w:firstLineChars="0" w:firstLine="0"/>
        <w:rPr>
          <w:rFonts w:cs="Times New Roman"/>
        </w:rPr>
      </w:pPr>
      <w:r>
        <w:rPr>
          <w:rFonts w:cs="Times New Roman"/>
          <w:b/>
          <w:bCs/>
        </w:rPr>
        <w:t>4.1.1</w:t>
      </w:r>
      <w:r w:rsidR="00DA3667">
        <w:rPr>
          <w:rFonts w:cs="Times New Roman" w:hint="eastAsia"/>
          <w:b/>
          <w:bCs/>
        </w:rPr>
        <w:t>1</w:t>
      </w:r>
      <w:r w:rsidR="007C168E" w:rsidRPr="00CD17E2">
        <w:rPr>
          <w:rFonts w:cs="Times New Roman" w:hint="eastAsia"/>
        </w:rPr>
        <w:t>无机填料芯材装饰防火金属复合板</w:t>
      </w:r>
      <w:r>
        <w:rPr>
          <w:rFonts w:cs="Times New Roman"/>
        </w:rPr>
        <w:t>的燃烧性能</w:t>
      </w:r>
      <w:r w:rsidR="00F31D22" w:rsidRPr="00CD6F57">
        <w:rPr>
          <w:rFonts w:cs="Times New Roman" w:hint="eastAsia"/>
        </w:rPr>
        <w:t>不低于</w:t>
      </w:r>
      <w:r w:rsidR="00F31D22" w:rsidRPr="00CD6F57">
        <w:rPr>
          <w:rFonts w:cs="Times New Roman" w:hint="eastAsia"/>
        </w:rPr>
        <w:t>GB 8624-2012</w:t>
      </w:r>
      <w:r w:rsidR="00F31D22" w:rsidRPr="00CD6F57">
        <w:rPr>
          <w:rFonts w:cs="Times New Roman" w:hint="eastAsia"/>
        </w:rPr>
        <w:t>中</w:t>
      </w:r>
      <w:r w:rsidR="00F31D22" w:rsidRPr="00CD6F57">
        <w:rPr>
          <w:rFonts w:cs="Times New Roman" w:hint="eastAsia"/>
        </w:rPr>
        <w:t>A(A2-s1</w:t>
      </w:r>
      <w:r w:rsidR="00F31D22" w:rsidRPr="00CD6F57">
        <w:rPr>
          <w:rFonts w:cs="Times New Roman" w:hint="eastAsia"/>
        </w:rPr>
        <w:t>，</w:t>
      </w:r>
      <w:r w:rsidR="00F31D22" w:rsidRPr="00CD6F57">
        <w:rPr>
          <w:rFonts w:cs="Times New Roman" w:hint="eastAsia"/>
        </w:rPr>
        <w:t>d0</w:t>
      </w:r>
      <w:r w:rsidR="00F31D22" w:rsidRPr="00CD6F57">
        <w:rPr>
          <w:rFonts w:cs="Times New Roman" w:hint="eastAsia"/>
        </w:rPr>
        <w:t>，</w:t>
      </w:r>
      <w:r w:rsidR="00F31D22" w:rsidRPr="00CD6F57">
        <w:rPr>
          <w:rFonts w:cs="Times New Roman" w:hint="eastAsia"/>
        </w:rPr>
        <w:t>t0)</w:t>
      </w:r>
      <w:r w:rsidR="00F31D22" w:rsidRPr="00CD6F57">
        <w:rPr>
          <w:rFonts w:cs="Times New Roman" w:hint="eastAsia"/>
        </w:rPr>
        <w:t>级的要求。</w:t>
      </w:r>
    </w:p>
    <w:p w14:paraId="13F867F5" w14:textId="197E8D10" w:rsidR="00BE3B9A" w:rsidRPr="002F4770" w:rsidRDefault="003B3264" w:rsidP="003B3264">
      <w:pPr>
        <w:ind w:firstLineChars="0" w:firstLine="0"/>
        <w:rPr>
          <w:rFonts w:cs="Times New Roman"/>
          <w:color w:val="FF0000"/>
        </w:rPr>
      </w:pPr>
      <w:r>
        <w:rPr>
          <w:rFonts w:cs="Times New Roman"/>
          <w:b/>
          <w:bCs/>
        </w:rPr>
        <w:lastRenderedPageBreak/>
        <w:t>4.1.1</w:t>
      </w:r>
      <w:r>
        <w:rPr>
          <w:rFonts w:cs="Times New Roman" w:hint="eastAsia"/>
          <w:b/>
          <w:bCs/>
        </w:rPr>
        <w:t>2</w:t>
      </w:r>
      <w:r w:rsidR="00AA14DC" w:rsidRPr="00AA14DC">
        <w:rPr>
          <w:rFonts w:cs="Times New Roman" w:hint="eastAsia"/>
          <w:color w:val="FF0000"/>
        </w:rPr>
        <w:t>用于室外幕墙的</w:t>
      </w:r>
      <w:r w:rsidRPr="00AA14DC">
        <w:rPr>
          <w:rFonts w:cs="Times New Roman" w:hint="eastAsia"/>
          <w:color w:val="FF0000"/>
        </w:rPr>
        <w:t>无机填料芯材装饰防火金属复合板</w:t>
      </w:r>
      <w:r w:rsidR="00AA14DC" w:rsidRPr="00AA14DC">
        <w:rPr>
          <w:rFonts w:cs="Times New Roman" w:hint="eastAsia"/>
          <w:color w:val="FF0000"/>
        </w:rPr>
        <w:t>，</w:t>
      </w:r>
      <w:r w:rsidR="005963C4">
        <w:rPr>
          <w:rFonts w:cs="Times New Roman" w:hint="eastAsia"/>
          <w:color w:val="FF0000"/>
        </w:rPr>
        <w:t>考虑防水和防潮要求，</w:t>
      </w:r>
      <w:r w:rsidR="00AA14DC" w:rsidRPr="00AA14DC">
        <w:rPr>
          <w:rFonts w:cs="Times New Roman" w:hint="eastAsia"/>
          <w:color w:val="FF0000"/>
        </w:rPr>
        <w:t>其表面不得打孔</w:t>
      </w:r>
      <w:r w:rsidR="005963C4">
        <w:rPr>
          <w:rFonts w:cs="Times New Roman" w:hint="eastAsia"/>
          <w:color w:val="FF0000"/>
        </w:rPr>
        <w:t>。</w:t>
      </w:r>
    </w:p>
    <w:p w14:paraId="418E2728" w14:textId="77777777" w:rsidR="001C7FBA" w:rsidRPr="003B3264" w:rsidRDefault="001C7FBA">
      <w:pPr>
        <w:ind w:firstLineChars="0" w:firstLine="0"/>
        <w:rPr>
          <w:rFonts w:cs="Times New Roman"/>
        </w:rPr>
      </w:pPr>
    </w:p>
    <w:p w14:paraId="05811296" w14:textId="77777777" w:rsidR="001C7FBA" w:rsidRDefault="00D40D1A">
      <w:pPr>
        <w:pStyle w:val="2"/>
        <w:spacing w:before="0" w:after="0" w:line="360" w:lineRule="auto"/>
        <w:jc w:val="center"/>
        <w:rPr>
          <w:rFonts w:ascii="Times New Roman" w:hAnsi="Times New Roman" w:cs="Times New Roman"/>
          <w:szCs w:val="21"/>
        </w:rPr>
      </w:pPr>
      <w:bookmarkStart w:id="53" w:name="_Toc85202956"/>
      <w:bookmarkStart w:id="54" w:name="_Toc162017582"/>
      <w:r>
        <w:rPr>
          <w:rFonts w:ascii="Times New Roman" w:hAnsi="Times New Roman" w:cs="Times New Roman"/>
          <w:bCs w:val="0"/>
          <w:szCs w:val="21"/>
        </w:rPr>
        <w:t>4.2</w:t>
      </w:r>
      <w:r>
        <w:rPr>
          <w:rFonts w:ascii="Times New Roman" w:hAnsi="Times New Roman" w:cs="Times New Roman"/>
          <w:bCs w:val="0"/>
        </w:rPr>
        <w:t>性能要求</w:t>
      </w:r>
      <w:bookmarkEnd w:id="53"/>
      <w:bookmarkEnd w:id="54"/>
      <w:r>
        <w:fldChar w:fldCharType="begin"/>
      </w:r>
      <w:r>
        <w:rPr>
          <w:rFonts w:ascii="Times New Roman" w:hAnsi="Times New Roman" w:cs="Times New Roman"/>
          <w:bCs w:val="0"/>
        </w:rPr>
        <w:instrText xml:space="preserve"> TC  "</w:instrText>
      </w:r>
      <w:bookmarkStart w:id="55" w:name="_Toc98777165"/>
      <w:r>
        <w:rPr>
          <w:rFonts w:ascii="Times New Roman" w:hAnsi="Times New Roman" w:cs="Times New Roman"/>
          <w:bCs w:val="0"/>
        </w:rPr>
        <w:instrText>5.2 Performance Requirements</w:instrText>
      </w:r>
      <w:bookmarkEnd w:id="55"/>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43B2AAEE" w14:textId="77777777" w:rsidR="001C7FBA" w:rsidRDefault="00D40D1A">
      <w:pPr>
        <w:ind w:firstLineChars="0" w:firstLine="0"/>
        <w:rPr>
          <w:rFonts w:cs="Times New Roman"/>
          <w:szCs w:val="21"/>
        </w:rPr>
      </w:pPr>
      <w:r>
        <w:rPr>
          <w:rFonts w:cs="Times New Roman"/>
          <w:b/>
          <w:bCs/>
          <w:szCs w:val="21"/>
        </w:rPr>
        <w:t>4.2.1</w:t>
      </w:r>
      <w:r>
        <w:rPr>
          <w:rFonts w:cs="Times New Roman"/>
          <w:szCs w:val="21"/>
        </w:rPr>
        <w:t>水密性能指标应符合</w:t>
      </w:r>
      <w:r>
        <w:rPr>
          <w:rFonts w:cs="Times New Roman" w:hint="eastAsia"/>
          <w:szCs w:val="21"/>
        </w:rPr>
        <w:t>现行国家标准</w:t>
      </w:r>
      <w:r>
        <w:rPr>
          <w:rFonts w:cs="Times New Roman"/>
          <w:szCs w:val="21"/>
        </w:rPr>
        <w:t>《建筑幕墙气密、水密、抗风压性能检测方法》</w:t>
      </w:r>
      <w:r>
        <w:rPr>
          <w:rFonts w:cs="Times New Roman"/>
          <w:szCs w:val="21"/>
        </w:rPr>
        <w:t>GB/T 15227</w:t>
      </w:r>
      <w:r>
        <w:rPr>
          <w:rFonts w:cs="Times New Roman"/>
          <w:szCs w:val="21"/>
        </w:rPr>
        <w:t>的有关规定。</w:t>
      </w:r>
    </w:p>
    <w:p w14:paraId="38544D45" w14:textId="77777777" w:rsidR="001C7FBA" w:rsidRDefault="00D40D1A">
      <w:pPr>
        <w:ind w:firstLineChars="0" w:firstLine="0"/>
        <w:rPr>
          <w:rFonts w:cs="Times New Roman"/>
          <w:szCs w:val="21"/>
        </w:rPr>
      </w:pPr>
      <w:r>
        <w:rPr>
          <w:rFonts w:cs="Times New Roman"/>
          <w:b/>
          <w:bCs/>
          <w:szCs w:val="21"/>
        </w:rPr>
        <w:t>4.2.2</w:t>
      </w:r>
      <w:r>
        <w:rPr>
          <w:rFonts w:cs="Times New Roman"/>
          <w:szCs w:val="21"/>
        </w:rPr>
        <w:t>气密性能指标应符合</w:t>
      </w:r>
      <w:r>
        <w:rPr>
          <w:rFonts w:cs="Times New Roman" w:hint="eastAsia"/>
          <w:szCs w:val="21"/>
        </w:rPr>
        <w:t>国家现行标准</w:t>
      </w:r>
      <w:r>
        <w:rPr>
          <w:rFonts w:cs="Times New Roman"/>
          <w:szCs w:val="21"/>
        </w:rPr>
        <w:t>《民用建筑热工设计规范》</w:t>
      </w:r>
      <w:r>
        <w:rPr>
          <w:rFonts w:cs="Times New Roman"/>
          <w:szCs w:val="21"/>
        </w:rPr>
        <w:t>GB 50176</w:t>
      </w:r>
      <w:r>
        <w:rPr>
          <w:rFonts w:cs="Times New Roman"/>
          <w:szCs w:val="21"/>
        </w:rPr>
        <w:t>、</w:t>
      </w:r>
      <w:r>
        <w:rPr>
          <w:rFonts w:cs="Times New Roman"/>
        </w:rPr>
        <w:t>《公共建筑节能设计标准》</w:t>
      </w:r>
      <w:r>
        <w:rPr>
          <w:rFonts w:cs="Times New Roman"/>
          <w:szCs w:val="21"/>
        </w:rPr>
        <w:t>GB 50189</w:t>
      </w:r>
      <w:r>
        <w:rPr>
          <w:rFonts w:cs="Times New Roman"/>
          <w:szCs w:val="21"/>
        </w:rPr>
        <w:t>、</w:t>
      </w:r>
      <w:r>
        <w:rPr>
          <w:rFonts w:cs="Times New Roman"/>
        </w:rPr>
        <w:t>《居住建筑节能检测标准》</w:t>
      </w:r>
      <w:r>
        <w:rPr>
          <w:rFonts w:cs="Times New Roman"/>
          <w:szCs w:val="21"/>
        </w:rPr>
        <w:t>JGJ/T 132</w:t>
      </w:r>
      <w:r>
        <w:rPr>
          <w:rFonts w:cs="Times New Roman"/>
          <w:szCs w:val="21"/>
        </w:rPr>
        <w:t>、</w:t>
      </w:r>
      <w:r>
        <w:rPr>
          <w:rFonts w:cs="Times New Roman"/>
        </w:rPr>
        <w:t>《夏热冬暖地区居住建筑节能设计标准》</w:t>
      </w:r>
      <w:r>
        <w:rPr>
          <w:rFonts w:cs="Times New Roman"/>
        </w:rPr>
        <w:t>JGJ 75</w:t>
      </w:r>
      <w:r>
        <w:rPr>
          <w:rFonts w:cs="Times New Roman"/>
        </w:rPr>
        <w:t>、《夏热冬冷地区居住建筑节能设计标准》</w:t>
      </w:r>
      <w:r>
        <w:rPr>
          <w:rFonts w:cs="Times New Roman"/>
          <w:szCs w:val="21"/>
        </w:rPr>
        <w:t>JGJ 134</w:t>
      </w:r>
      <w:r>
        <w:rPr>
          <w:rFonts w:cs="Times New Roman" w:hint="eastAsia"/>
          <w:szCs w:val="21"/>
        </w:rPr>
        <w:t>和</w:t>
      </w:r>
      <w:r>
        <w:rPr>
          <w:rFonts w:cs="Times New Roman"/>
          <w:szCs w:val="21"/>
        </w:rPr>
        <w:t>《严寒和寒冷地区居住建筑节能设计标准》</w:t>
      </w:r>
      <w:r>
        <w:rPr>
          <w:rFonts w:cs="Times New Roman"/>
          <w:szCs w:val="21"/>
        </w:rPr>
        <w:t>JGJ 26</w:t>
      </w:r>
      <w:r>
        <w:rPr>
          <w:rFonts w:cs="Times New Roman"/>
          <w:szCs w:val="21"/>
        </w:rPr>
        <w:t>的有关规定。</w:t>
      </w:r>
    </w:p>
    <w:p w14:paraId="4BEE102A" w14:textId="047E728F" w:rsidR="001C7FBA" w:rsidRDefault="00D40D1A">
      <w:pPr>
        <w:ind w:firstLineChars="0" w:firstLine="0"/>
        <w:rPr>
          <w:rFonts w:cs="Times New Roman"/>
          <w:szCs w:val="21"/>
        </w:rPr>
      </w:pPr>
      <w:r>
        <w:rPr>
          <w:rFonts w:cs="Times New Roman"/>
          <w:b/>
          <w:bCs/>
          <w:szCs w:val="21"/>
        </w:rPr>
        <w:t>4.2.</w:t>
      </w:r>
      <w:r w:rsidR="00A805E7">
        <w:rPr>
          <w:rFonts w:cs="Times New Roman" w:hint="eastAsia"/>
          <w:b/>
          <w:bCs/>
          <w:szCs w:val="21"/>
        </w:rPr>
        <w:t>3</w:t>
      </w:r>
      <w:r>
        <w:rPr>
          <w:rFonts w:cs="Times New Roman"/>
          <w:szCs w:val="21"/>
        </w:rPr>
        <w:t>空气声隔声性能以计权隔声量作为分级指标，应满足室内声环境的需要</w:t>
      </w:r>
      <w:r>
        <w:rPr>
          <w:rFonts w:cs="Times New Roman" w:hint="eastAsia"/>
          <w:szCs w:val="21"/>
        </w:rPr>
        <w:t>，</w:t>
      </w:r>
      <w:r>
        <w:rPr>
          <w:rFonts w:cs="Times New Roman"/>
          <w:szCs w:val="21"/>
        </w:rPr>
        <w:t>符合</w:t>
      </w:r>
      <w:r>
        <w:rPr>
          <w:rFonts w:cs="Times New Roman" w:hint="eastAsia"/>
          <w:szCs w:val="21"/>
        </w:rPr>
        <w:t>现行国家标准</w:t>
      </w:r>
      <w:r>
        <w:rPr>
          <w:rFonts w:cs="Times New Roman"/>
          <w:szCs w:val="21"/>
        </w:rPr>
        <w:t>《声学建筑和建筑构件隔声测量第</w:t>
      </w:r>
      <w:r>
        <w:rPr>
          <w:rFonts w:cs="Times New Roman"/>
          <w:szCs w:val="21"/>
        </w:rPr>
        <w:t>3</w:t>
      </w:r>
      <w:r>
        <w:rPr>
          <w:rFonts w:cs="Times New Roman"/>
          <w:szCs w:val="21"/>
        </w:rPr>
        <w:t>部分：建筑构件空气声隔声的实验室测量》</w:t>
      </w:r>
      <w:r>
        <w:rPr>
          <w:rFonts w:cs="Times New Roman"/>
          <w:szCs w:val="21"/>
        </w:rPr>
        <w:t>GB/T 19889.3</w:t>
      </w:r>
      <w:r>
        <w:rPr>
          <w:rFonts w:cs="Times New Roman"/>
          <w:szCs w:val="21"/>
        </w:rPr>
        <w:t>的</w:t>
      </w:r>
      <w:r>
        <w:rPr>
          <w:rFonts w:cs="Times New Roman" w:hint="eastAsia"/>
          <w:szCs w:val="21"/>
        </w:rPr>
        <w:t>有关</w:t>
      </w:r>
      <w:r>
        <w:rPr>
          <w:rFonts w:cs="Times New Roman"/>
          <w:szCs w:val="21"/>
        </w:rPr>
        <w:t>规定。</w:t>
      </w:r>
    </w:p>
    <w:p w14:paraId="06EEE5F7" w14:textId="33A370B6" w:rsidR="001C7FBA" w:rsidRDefault="00D40D1A">
      <w:pPr>
        <w:ind w:firstLineChars="0" w:firstLine="0"/>
        <w:rPr>
          <w:rFonts w:cs="Times New Roman"/>
          <w:szCs w:val="21"/>
        </w:rPr>
      </w:pPr>
      <w:r>
        <w:rPr>
          <w:rFonts w:cs="Times New Roman"/>
          <w:b/>
          <w:bCs/>
          <w:szCs w:val="21"/>
        </w:rPr>
        <w:t>4.2.</w:t>
      </w:r>
      <w:r w:rsidR="00A805E7">
        <w:rPr>
          <w:rFonts w:cs="Times New Roman" w:hint="eastAsia"/>
          <w:b/>
          <w:bCs/>
          <w:szCs w:val="21"/>
        </w:rPr>
        <w:t>4</w:t>
      </w:r>
      <w:r>
        <w:rPr>
          <w:rFonts w:cs="Times New Roman"/>
          <w:szCs w:val="21"/>
        </w:rPr>
        <w:t>耐撞击性能应满足设计要求。人员流动密度大或青少年、幼儿活动的公共建筑的</w:t>
      </w:r>
      <w:r w:rsidR="003508D9" w:rsidRPr="00CD17E2">
        <w:rPr>
          <w:rFonts w:cs="Times New Roman" w:hint="eastAsia"/>
        </w:rPr>
        <w:t>无机填料芯材装饰防火金属复合板</w:t>
      </w:r>
      <w:r>
        <w:rPr>
          <w:rFonts w:cs="Times New Roman"/>
          <w:szCs w:val="21"/>
        </w:rPr>
        <w:t>，耐撞击性能检测</w:t>
      </w:r>
      <w:r>
        <w:rPr>
          <w:rFonts w:cs="Times New Roman" w:hint="eastAsia"/>
          <w:szCs w:val="21"/>
        </w:rPr>
        <w:t>应</w:t>
      </w:r>
      <w:r>
        <w:rPr>
          <w:rFonts w:cs="Times New Roman"/>
          <w:szCs w:val="21"/>
        </w:rPr>
        <w:t>符合</w:t>
      </w:r>
      <w:bookmarkStart w:id="56" w:name="OLE_LINK5"/>
      <w:r>
        <w:rPr>
          <w:rFonts w:cs="Times New Roman" w:hint="eastAsia"/>
          <w:szCs w:val="21"/>
        </w:rPr>
        <w:t>现行行业标准</w:t>
      </w:r>
      <w:r>
        <w:rPr>
          <w:rFonts w:cs="Times New Roman"/>
          <w:szCs w:val="21"/>
        </w:rPr>
        <w:t>《</w:t>
      </w:r>
      <w:r>
        <w:rPr>
          <w:rFonts w:cs="Times New Roman"/>
        </w:rPr>
        <w:t>纤维水泥平板</w:t>
      </w:r>
      <w:r>
        <w:rPr>
          <w:rFonts w:cs="Times New Roman"/>
        </w:rPr>
        <w:t xml:space="preserve"> </w:t>
      </w:r>
      <w:r>
        <w:rPr>
          <w:rFonts w:cs="Times New Roman"/>
        </w:rPr>
        <w:t>第</w:t>
      </w:r>
      <w:r>
        <w:rPr>
          <w:rFonts w:cs="Times New Roman"/>
        </w:rPr>
        <w:t>1</w:t>
      </w:r>
      <w:r>
        <w:rPr>
          <w:rFonts w:cs="Times New Roman"/>
        </w:rPr>
        <w:t>部分：无石棉纤维水泥平板</w:t>
      </w:r>
      <w:r>
        <w:rPr>
          <w:rFonts w:cs="Times New Roman"/>
          <w:szCs w:val="21"/>
        </w:rPr>
        <w:t>》</w:t>
      </w:r>
      <w:r>
        <w:rPr>
          <w:rFonts w:cs="Times New Roman"/>
          <w:szCs w:val="21"/>
        </w:rPr>
        <w:t>JC∕T 412.1</w:t>
      </w:r>
      <w:bookmarkEnd w:id="56"/>
      <w:r>
        <w:rPr>
          <w:rFonts w:cs="Times New Roman"/>
          <w:szCs w:val="21"/>
        </w:rPr>
        <w:t>的</w:t>
      </w:r>
      <w:r>
        <w:rPr>
          <w:rFonts w:cs="Times New Roman" w:hint="eastAsia"/>
          <w:szCs w:val="21"/>
        </w:rPr>
        <w:t>有关</w:t>
      </w:r>
      <w:r>
        <w:rPr>
          <w:rFonts w:cs="Times New Roman"/>
          <w:szCs w:val="21"/>
        </w:rPr>
        <w:t>规定。</w:t>
      </w:r>
    </w:p>
    <w:p w14:paraId="15F8EBE1" w14:textId="0E8357AB" w:rsidR="001C7FBA" w:rsidRDefault="00D40D1A">
      <w:pPr>
        <w:ind w:firstLineChars="0" w:firstLine="0"/>
        <w:rPr>
          <w:rFonts w:cs="Times New Roman"/>
          <w:szCs w:val="21"/>
        </w:rPr>
      </w:pPr>
      <w:r>
        <w:rPr>
          <w:rFonts w:cs="Times New Roman"/>
          <w:b/>
          <w:bCs/>
          <w:szCs w:val="21"/>
        </w:rPr>
        <w:t>4.2.</w:t>
      </w:r>
      <w:r w:rsidR="00836DCD">
        <w:rPr>
          <w:rFonts w:cs="Times New Roman" w:hint="eastAsia"/>
          <w:b/>
          <w:bCs/>
          <w:szCs w:val="21"/>
        </w:rPr>
        <w:t>5</w:t>
      </w:r>
      <w:r>
        <w:rPr>
          <w:rFonts w:cs="Times New Roman"/>
          <w:szCs w:val="21"/>
        </w:rPr>
        <w:t>耐火完整性能应满足</w:t>
      </w:r>
      <w:r>
        <w:rPr>
          <w:rFonts w:cs="Times New Roman" w:hint="eastAsia"/>
          <w:szCs w:val="21"/>
        </w:rPr>
        <w:t>现行国家标准</w:t>
      </w:r>
      <w:r>
        <w:rPr>
          <w:rFonts w:cs="Times New Roman"/>
          <w:szCs w:val="21"/>
        </w:rPr>
        <w:t>《建筑构件耐火试验方法</w:t>
      </w:r>
      <w:r>
        <w:rPr>
          <w:rFonts w:cs="Times New Roman"/>
          <w:szCs w:val="21"/>
        </w:rPr>
        <w:t xml:space="preserve"> </w:t>
      </w:r>
      <w:r>
        <w:rPr>
          <w:rFonts w:cs="Times New Roman"/>
          <w:szCs w:val="21"/>
        </w:rPr>
        <w:t>第一部分：通用要求》</w:t>
      </w:r>
      <w:r>
        <w:rPr>
          <w:rFonts w:cs="Times New Roman"/>
          <w:szCs w:val="21"/>
        </w:rPr>
        <w:t>GB/T 9978.1</w:t>
      </w:r>
      <w:r>
        <w:rPr>
          <w:rFonts w:cs="Times New Roman"/>
          <w:szCs w:val="21"/>
        </w:rPr>
        <w:t>的</w:t>
      </w:r>
      <w:r>
        <w:rPr>
          <w:rFonts w:cs="Times New Roman" w:hint="eastAsia"/>
          <w:szCs w:val="21"/>
        </w:rPr>
        <w:t>有</w:t>
      </w:r>
      <w:r>
        <w:rPr>
          <w:rFonts w:cs="Times New Roman"/>
          <w:szCs w:val="21"/>
        </w:rPr>
        <w:t>关规定</w:t>
      </w:r>
      <w:r w:rsidR="00514BAF">
        <w:rPr>
          <w:rFonts w:cs="Times New Roman" w:hint="eastAsia"/>
          <w:szCs w:val="21"/>
        </w:rPr>
        <w:t>，并符合下表性能要求。</w:t>
      </w:r>
    </w:p>
    <w:p w14:paraId="393F5477" w14:textId="792F3DC3" w:rsidR="00AA5432" w:rsidRPr="004E5BCF" w:rsidRDefault="00AA5432" w:rsidP="004E5BCF">
      <w:pPr>
        <w:ind w:firstLineChars="0" w:firstLine="0"/>
        <w:jc w:val="center"/>
        <w:rPr>
          <w:rFonts w:eastAsia="黑体" w:cs="Times New Roman"/>
          <w:kern w:val="0"/>
          <w:szCs w:val="21"/>
        </w:rPr>
      </w:pPr>
      <w:r w:rsidRPr="004E5BCF">
        <w:rPr>
          <w:rFonts w:eastAsia="黑体" w:cs="Times New Roman"/>
          <w:kern w:val="0"/>
          <w:szCs w:val="21"/>
        </w:rPr>
        <w:t>表</w:t>
      </w:r>
      <w:r w:rsidR="00D13FDA">
        <w:rPr>
          <w:rFonts w:eastAsia="黑体" w:cs="Times New Roman" w:hint="eastAsia"/>
          <w:kern w:val="0"/>
          <w:szCs w:val="21"/>
        </w:rPr>
        <w:t>4.2.5</w:t>
      </w:r>
      <w:r w:rsidRPr="004E5BCF">
        <w:rPr>
          <w:rFonts w:eastAsia="黑体" w:cs="Times New Roman" w:hint="eastAsia"/>
          <w:kern w:val="0"/>
          <w:szCs w:val="21"/>
        </w:rPr>
        <w:t xml:space="preserve"> </w:t>
      </w:r>
      <w:r w:rsidRPr="004E5BCF">
        <w:rPr>
          <w:rFonts w:eastAsia="黑体" w:cs="Times New Roman" w:hint="eastAsia"/>
          <w:kern w:val="0"/>
          <w:szCs w:val="21"/>
        </w:rPr>
        <w:t>复合板的燃烧性能表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170"/>
        <w:gridCol w:w="598"/>
        <w:gridCol w:w="2271"/>
        <w:gridCol w:w="2127"/>
        <w:gridCol w:w="1740"/>
      </w:tblGrid>
      <w:tr w:rsidR="00C4501F" w:rsidRPr="00C30110" w14:paraId="66324EF3" w14:textId="77777777">
        <w:trPr>
          <w:trHeight w:val="354"/>
        </w:trPr>
        <w:tc>
          <w:tcPr>
            <w:tcW w:w="2477" w:type="dxa"/>
            <w:gridSpan w:val="3"/>
            <w:shd w:val="clear" w:color="auto" w:fill="auto"/>
            <w:vAlign w:val="center"/>
          </w:tcPr>
          <w:p w14:paraId="4D9822CF" w14:textId="77777777" w:rsidR="00AA5432" w:rsidRDefault="00AA5432">
            <w:pPr>
              <w:ind w:firstLineChars="0" w:firstLine="0"/>
              <w:jc w:val="center"/>
              <w:rPr>
                <w:sz w:val="18"/>
                <w:szCs w:val="18"/>
              </w:rPr>
            </w:pPr>
            <w:r>
              <w:rPr>
                <w:rFonts w:hint="eastAsia"/>
                <w:sz w:val="18"/>
                <w:szCs w:val="18"/>
              </w:rPr>
              <w:t>检验方法</w:t>
            </w:r>
          </w:p>
        </w:tc>
        <w:tc>
          <w:tcPr>
            <w:tcW w:w="4719" w:type="dxa"/>
            <w:gridSpan w:val="2"/>
            <w:shd w:val="clear" w:color="auto" w:fill="auto"/>
            <w:vAlign w:val="center"/>
          </w:tcPr>
          <w:p w14:paraId="607C4746" w14:textId="77777777" w:rsidR="00AA5432" w:rsidRDefault="00AA5432">
            <w:pPr>
              <w:ind w:firstLineChars="0" w:firstLine="0"/>
              <w:jc w:val="center"/>
              <w:rPr>
                <w:sz w:val="18"/>
                <w:szCs w:val="18"/>
              </w:rPr>
            </w:pPr>
            <w:r>
              <w:rPr>
                <w:rFonts w:hint="eastAsia"/>
                <w:sz w:val="18"/>
                <w:szCs w:val="18"/>
              </w:rPr>
              <w:t>检验项目</w:t>
            </w:r>
          </w:p>
        </w:tc>
        <w:tc>
          <w:tcPr>
            <w:tcW w:w="1864" w:type="dxa"/>
            <w:shd w:val="clear" w:color="auto" w:fill="auto"/>
            <w:vAlign w:val="center"/>
          </w:tcPr>
          <w:p w14:paraId="1AC72DBC" w14:textId="77777777" w:rsidR="00AA5432" w:rsidRDefault="00AA5432">
            <w:pPr>
              <w:ind w:firstLineChars="0" w:firstLine="0"/>
              <w:jc w:val="center"/>
              <w:rPr>
                <w:sz w:val="18"/>
                <w:szCs w:val="18"/>
              </w:rPr>
            </w:pPr>
            <w:r>
              <w:rPr>
                <w:rFonts w:hint="eastAsia"/>
                <w:sz w:val="18"/>
                <w:szCs w:val="18"/>
              </w:rPr>
              <w:t>检验要求</w:t>
            </w:r>
          </w:p>
        </w:tc>
      </w:tr>
      <w:tr w:rsidR="00C4501F" w:rsidRPr="00C30110" w14:paraId="6E5D48B0" w14:textId="77777777">
        <w:tc>
          <w:tcPr>
            <w:tcW w:w="635" w:type="dxa"/>
            <w:vMerge w:val="restart"/>
            <w:shd w:val="clear" w:color="auto" w:fill="auto"/>
            <w:vAlign w:val="center"/>
          </w:tcPr>
          <w:p w14:paraId="330BAF52" w14:textId="77777777" w:rsidR="00AA5432" w:rsidRDefault="00AA5432">
            <w:pPr>
              <w:ind w:firstLineChars="0" w:firstLine="0"/>
              <w:jc w:val="center"/>
              <w:rPr>
                <w:sz w:val="18"/>
                <w:szCs w:val="18"/>
              </w:rPr>
            </w:pPr>
            <w:r>
              <w:rPr>
                <w:rFonts w:hint="eastAsia"/>
                <w:sz w:val="18"/>
                <w:szCs w:val="18"/>
              </w:rPr>
              <w:t>A1</w:t>
            </w:r>
          </w:p>
        </w:tc>
        <w:tc>
          <w:tcPr>
            <w:tcW w:w="1842" w:type="dxa"/>
            <w:gridSpan w:val="2"/>
            <w:vMerge w:val="restart"/>
            <w:shd w:val="clear" w:color="auto" w:fill="auto"/>
            <w:vAlign w:val="center"/>
          </w:tcPr>
          <w:p w14:paraId="6251BDF8" w14:textId="77777777" w:rsidR="00AA5432" w:rsidRDefault="00AA5432">
            <w:pPr>
              <w:ind w:firstLineChars="0" w:firstLine="0"/>
              <w:jc w:val="center"/>
              <w:rPr>
                <w:sz w:val="18"/>
                <w:szCs w:val="18"/>
              </w:rPr>
            </w:pPr>
            <w:r>
              <w:rPr>
                <w:rFonts w:hint="eastAsia"/>
                <w:sz w:val="18"/>
                <w:szCs w:val="18"/>
              </w:rPr>
              <w:t>GB/T 5464</w:t>
            </w:r>
            <w:r>
              <w:rPr>
                <w:rFonts w:hint="eastAsia"/>
                <w:sz w:val="18"/>
                <w:szCs w:val="18"/>
              </w:rPr>
              <w:t>且</w:t>
            </w:r>
          </w:p>
        </w:tc>
        <w:tc>
          <w:tcPr>
            <w:tcW w:w="4719" w:type="dxa"/>
            <w:gridSpan w:val="2"/>
            <w:shd w:val="clear" w:color="auto" w:fill="auto"/>
            <w:vAlign w:val="center"/>
          </w:tcPr>
          <w:p w14:paraId="74F1C37C" w14:textId="77777777" w:rsidR="00AA5432" w:rsidRDefault="00AA5432">
            <w:pPr>
              <w:ind w:firstLineChars="0" w:firstLine="0"/>
              <w:jc w:val="center"/>
              <w:rPr>
                <w:sz w:val="18"/>
                <w:szCs w:val="18"/>
              </w:rPr>
            </w:pPr>
            <w:r>
              <w:rPr>
                <w:rFonts w:hint="eastAsia"/>
                <w:sz w:val="18"/>
                <w:szCs w:val="18"/>
              </w:rPr>
              <w:t>炉内温升</w:t>
            </w:r>
            <w:r>
              <w:rPr>
                <w:position w:val="-7"/>
                <w:sz w:val="18"/>
                <w:szCs w:val="18"/>
              </w:rPr>
              <w:object w:dxaOrig="478" w:dyaOrig="224" w14:anchorId="670AE970">
                <v:shape id="_x0000_i1026" type="#_x0000_t75" style="width:24.4pt;height:11.25pt" o:ole="">
                  <v:imagedata r:id="rId22" o:title=""/>
                </v:shape>
                <o:OLEObject Type="Embed" ProgID="Equation.AxMath" ShapeID="_x0000_i1026" DrawAspect="Content" ObjectID="_1773320175" r:id="rId23"/>
              </w:object>
            </w:r>
          </w:p>
        </w:tc>
        <w:tc>
          <w:tcPr>
            <w:tcW w:w="1864" w:type="dxa"/>
            <w:shd w:val="clear" w:color="auto" w:fill="auto"/>
            <w:vAlign w:val="center"/>
          </w:tcPr>
          <w:p w14:paraId="79E55791" w14:textId="77777777" w:rsidR="00AA5432" w:rsidRDefault="00AA5432">
            <w:pPr>
              <w:ind w:firstLineChars="0" w:firstLine="0"/>
              <w:jc w:val="center"/>
              <w:rPr>
                <w:sz w:val="18"/>
                <w:szCs w:val="18"/>
              </w:rPr>
            </w:pPr>
            <w:r>
              <w:rPr>
                <w:rFonts w:hint="eastAsia"/>
                <w:sz w:val="18"/>
                <w:szCs w:val="18"/>
              </w:rPr>
              <w:t>≤</w:t>
            </w:r>
            <w:r>
              <w:rPr>
                <w:rFonts w:hint="eastAsia"/>
                <w:sz w:val="18"/>
                <w:szCs w:val="18"/>
              </w:rPr>
              <w:t>30</w:t>
            </w:r>
          </w:p>
        </w:tc>
      </w:tr>
      <w:tr w:rsidR="00C4501F" w:rsidRPr="00C30110" w14:paraId="5862DA58" w14:textId="77777777">
        <w:tc>
          <w:tcPr>
            <w:tcW w:w="635" w:type="dxa"/>
            <w:vMerge/>
            <w:shd w:val="clear" w:color="auto" w:fill="auto"/>
            <w:vAlign w:val="center"/>
          </w:tcPr>
          <w:p w14:paraId="0BBA8140" w14:textId="77777777" w:rsidR="00AA5432" w:rsidRDefault="00AA5432">
            <w:pPr>
              <w:ind w:firstLineChars="0" w:firstLine="0"/>
              <w:jc w:val="center"/>
              <w:rPr>
                <w:sz w:val="18"/>
                <w:szCs w:val="18"/>
              </w:rPr>
            </w:pPr>
          </w:p>
        </w:tc>
        <w:tc>
          <w:tcPr>
            <w:tcW w:w="1842" w:type="dxa"/>
            <w:gridSpan w:val="2"/>
            <w:vMerge/>
            <w:shd w:val="clear" w:color="auto" w:fill="auto"/>
            <w:vAlign w:val="center"/>
          </w:tcPr>
          <w:p w14:paraId="0CFD2ABA" w14:textId="77777777" w:rsidR="00AA5432" w:rsidRDefault="00AA5432">
            <w:pPr>
              <w:ind w:firstLineChars="0" w:firstLine="0"/>
              <w:jc w:val="center"/>
              <w:rPr>
                <w:sz w:val="18"/>
                <w:szCs w:val="18"/>
              </w:rPr>
            </w:pPr>
          </w:p>
        </w:tc>
        <w:tc>
          <w:tcPr>
            <w:tcW w:w="4719" w:type="dxa"/>
            <w:gridSpan w:val="2"/>
            <w:shd w:val="clear" w:color="auto" w:fill="auto"/>
            <w:vAlign w:val="center"/>
          </w:tcPr>
          <w:p w14:paraId="675CD711" w14:textId="77777777" w:rsidR="00AA5432" w:rsidRDefault="00AA5432">
            <w:pPr>
              <w:ind w:firstLineChars="0" w:firstLine="0"/>
              <w:jc w:val="center"/>
              <w:rPr>
                <w:sz w:val="18"/>
                <w:szCs w:val="18"/>
              </w:rPr>
            </w:pPr>
            <w:r>
              <w:rPr>
                <w:rFonts w:hint="eastAsia"/>
                <w:sz w:val="18"/>
                <w:szCs w:val="18"/>
              </w:rPr>
              <w:t>质量损失率</w:t>
            </w:r>
            <w:r>
              <w:rPr>
                <w:position w:val="-7"/>
                <w:sz w:val="18"/>
                <w:szCs w:val="18"/>
              </w:rPr>
              <w:object w:dxaOrig="478" w:dyaOrig="224" w14:anchorId="28AA6354">
                <v:shape id="_x0000_i1027" type="#_x0000_t75" style="width:24.4pt;height:11.25pt" o:ole="">
                  <v:imagedata r:id="rId24" o:title=""/>
                </v:shape>
                <o:OLEObject Type="Embed" ProgID="Equation.AxMath" ShapeID="_x0000_i1027" DrawAspect="Content" ObjectID="_1773320176" r:id="rId25"/>
              </w:object>
            </w:r>
          </w:p>
        </w:tc>
        <w:tc>
          <w:tcPr>
            <w:tcW w:w="1864" w:type="dxa"/>
            <w:shd w:val="clear" w:color="auto" w:fill="auto"/>
            <w:vAlign w:val="center"/>
          </w:tcPr>
          <w:p w14:paraId="6FB39B89" w14:textId="77777777" w:rsidR="00AA5432" w:rsidRDefault="00AA5432">
            <w:pPr>
              <w:ind w:firstLineChars="0" w:firstLine="0"/>
              <w:jc w:val="center"/>
              <w:rPr>
                <w:sz w:val="18"/>
                <w:szCs w:val="18"/>
              </w:rPr>
            </w:pPr>
            <w:r>
              <w:rPr>
                <w:rFonts w:hint="eastAsia"/>
                <w:sz w:val="18"/>
                <w:szCs w:val="18"/>
              </w:rPr>
              <w:t>≤</w:t>
            </w:r>
            <w:r>
              <w:rPr>
                <w:rFonts w:hint="eastAsia"/>
                <w:sz w:val="18"/>
                <w:szCs w:val="18"/>
              </w:rPr>
              <w:t>50</w:t>
            </w:r>
          </w:p>
        </w:tc>
      </w:tr>
      <w:tr w:rsidR="00C4501F" w:rsidRPr="00C30110" w14:paraId="56F39850" w14:textId="77777777">
        <w:tc>
          <w:tcPr>
            <w:tcW w:w="635" w:type="dxa"/>
            <w:vMerge/>
            <w:shd w:val="clear" w:color="auto" w:fill="auto"/>
            <w:vAlign w:val="center"/>
          </w:tcPr>
          <w:p w14:paraId="635F3A4F" w14:textId="77777777" w:rsidR="00AA5432" w:rsidRDefault="00AA5432">
            <w:pPr>
              <w:ind w:firstLineChars="0" w:firstLine="0"/>
              <w:jc w:val="center"/>
              <w:rPr>
                <w:sz w:val="18"/>
                <w:szCs w:val="18"/>
              </w:rPr>
            </w:pPr>
          </w:p>
        </w:tc>
        <w:tc>
          <w:tcPr>
            <w:tcW w:w="1842" w:type="dxa"/>
            <w:gridSpan w:val="2"/>
            <w:vMerge/>
            <w:shd w:val="clear" w:color="auto" w:fill="auto"/>
            <w:vAlign w:val="center"/>
          </w:tcPr>
          <w:p w14:paraId="574CC875" w14:textId="77777777" w:rsidR="00AA5432" w:rsidRDefault="00AA5432">
            <w:pPr>
              <w:ind w:firstLineChars="0" w:firstLine="0"/>
              <w:jc w:val="center"/>
              <w:rPr>
                <w:sz w:val="18"/>
                <w:szCs w:val="18"/>
              </w:rPr>
            </w:pPr>
          </w:p>
        </w:tc>
        <w:tc>
          <w:tcPr>
            <w:tcW w:w="4719" w:type="dxa"/>
            <w:gridSpan w:val="2"/>
            <w:shd w:val="clear" w:color="auto" w:fill="auto"/>
            <w:vAlign w:val="center"/>
          </w:tcPr>
          <w:p w14:paraId="37B30F97" w14:textId="77777777" w:rsidR="00AA5432" w:rsidRDefault="00AA5432">
            <w:pPr>
              <w:ind w:firstLineChars="0" w:firstLine="0"/>
              <w:jc w:val="center"/>
              <w:rPr>
                <w:sz w:val="18"/>
                <w:szCs w:val="18"/>
              </w:rPr>
            </w:pPr>
            <w:r>
              <w:rPr>
                <w:rFonts w:hint="eastAsia"/>
                <w:sz w:val="18"/>
                <w:szCs w:val="18"/>
              </w:rPr>
              <w:t>持续燃烧时间</w:t>
            </w:r>
            <w:r>
              <w:rPr>
                <w:rFonts w:hint="eastAsia"/>
                <w:sz w:val="18"/>
                <w:szCs w:val="18"/>
              </w:rPr>
              <w:t>tf,s</w:t>
            </w:r>
          </w:p>
        </w:tc>
        <w:tc>
          <w:tcPr>
            <w:tcW w:w="1864" w:type="dxa"/>
            <w:shd w:val="clear" w:color="auto" w:fill="auto"/>
            <w:vAlign w:val="center"/>
          </w:tcPr>
          <w:p w14:paraId="6B69DA96" w14:textId="77777777" w:rsidR="00AA5432" w:rsidRDefault="00AA5432">
            <w:pPr>
              <w:ind w:firstLineChars="0" w:firstLine="0"/>
              <w:jc w:val="center"/>
              <w:rPr>
                <w:sz w:val="18"/>
                <w:szCs w:val="18"/>
              </w:rPr>
            </w:pPr>
            <w:r>
              <w:rPr>
                <w:rFonts w:hint="eastAsia"/>
                <w:sz w:val="18"/>
                <w:szCs w:val="18"/>
              </w:rPr>
              <w:t>0</w:t>
            </w:r>
          </w:p>
        </w:tc>
      </w:tr>
      <w:tr w:rsidR="00C4501F" w:rsidRPr="00C30110" w14:paraId="38C39E86" w14:textId="77777777">
        <w:tc>
          <w:tcPr>
            <w:tcW w:w="635" w:type="dxa"/>
            <w:vMerge/>
            <w:shd w:val="clear" w:color="auto" w:fill="auto"/>
            <w:vAlign w:val="center"/>
          </w:tcPr>
          <w:p w14:paraId="5A271D96" w14:textId="77777777" w:rsidR="00AA5432" w:rsidRDefault="00AA5432">
            <w:pPr>
              <w:ind w:firstLineChars="0" w:firstLine="0"/>
              <w:jc w:val="center"/>
              <w:rPr>
                <w:sz w:val="18"/>
                <w:szCs w:val="18"/>
              </w:rPr>
            </w:pPr>
          </w:p>
        </w:tc>
        <w:tc>
          <w:tcPr>
            <w:tcW w:w="1842" w:type="dxa"/>
            <w:gridSpan w:val="2"/>
            <w:vMerge w:val="restart"/>
            <w:shd w:val="clear" w:color="auto" w:fill="auto"/>
            <w:vAlign w:val="center"/>
          </w:tcPr>
          <w:p w14:paraId="29A6EC3E" w14:textId="77777777" w:rsidR="00AA5432" w:rsidRDefault="00AA5432">
            <w:pPr>
              <w:ind w:firstLineChars="0" w:firstLine="0"/>
              <w:jc w:val="center"/>
              <w:rPr>
                <w:sz w:val="18"/>
                <w:szCs w:val="18"/>
              </w:rPr>
            </w:pPr>
            <w:r>
              <w:rPr>
                <w:sz w:val="18"/>
                <w:szCs w:val="18"/>
              </w:rPr>
              <w:t>GB/T 14402</w:t>
            </w:r>
          </w:p>
        </w:tc>
        <w:tc>
          <w:tcPr>
            <w:tcW w:w="2440" w:type="dxa"/>
            <w:vMerge w:val="restart"/>
            <w:shd w:val="clear" w:color="auto" w:fill="auto"/>
            <w:vAlign w:val="center"/>
          </w:tcPr>
          <w:p w14:paraId="03C1DDD2" w14:textId="77777777" w:rsidR="00AA5432" w:rsidRDefault="00AA5432">
            <w:pPr>
              <w:ind w:firstLineChars="0" w:firstLine="0"/>
              <w:jc w:val="center"/>
              <w:rPr>
                <w:sz w:val="18"/>
                <w:szCs w:val="18"/>
              </w:rPr>
            </w:pPr>
            <w:r>
              <w:rPr>
                <w:rFonts w:hint="eastAsia"/>
                <w:sz w:val="18"/>
                <w:szCs w:val="18"/>
              </w:rPr>
              <w:t>总热值</w:t>
            </w:r>
            <w:r>
              <w:rPr>
                <w:rFonts w:hint="eastAsia"/>
                <w:sz w:val="18"/>
                <w:szCs w:val="18"/>
              </w:rPr>
              <w:t xml:space="preserve"> (PCS)</w:t>
            </w:r>
          </w:p>
        </w:tc>
        <w:tc>
          <w:tcPr>
            <w:tcW w:w="2279" w:type="dxa"/>
            <w:shd w:val="clear" w:color="auto" w:fill="auto"/>
            <w:vAlign w:val="center"/>
          </w:tcPr>
          <w:p w14:paraId="3F6765DB" w14:textId="77777777" w:rsidR="00AA5432" w:rsidRDefault="00AA5432">
            <w:pPr>
              <w:ind w:firstLineChars="0" w:firstLine="0"/>
              <w:jc w:val="center"/>
              <w:rPr>
                <w:sz w:val="18"/>
                <w:szCs w:val="18"/>
              </w:rPr>
            </w:pPr>
            <w:r>
              <w:rPr>
                <w:rFonts w:hint="eastAsia"/>
                <w:sz w:val="18"/>
                <w:szCs w:val="18"/>
              </w:rPr>
              <w:t>铝板</w:t>
            </w:r>
            <w:r>
              <w:rPr>
                <w:rFonts w:hint="eastAsia"/>
                <w:sz w:val="18"/>
                <w:szCs w:val="18"/>
              </w:rPr>
              <w:t>MJ/kg</w:t>
            </w:r>
          </w:p>
        </w:tc>
        <w:tc>
          <w:tcPr>
            <w:tcW w:w="1864" w:type="dxa"/>
            <w:shd w:val="clear" w:color="auto" w:fill="auto"/>
            <w:vAlign w:val="center"/>
          </w:tcPr>
          <w:p w14:paraId="7CBB4E9C" w14:textId="77777777" w:rsidR="00AA5432" w:rsidRDefault="00AA5432">
            <w:pPr>
              <w:ind w:firstLineChars="0" w:firstLine="0"/>
              <w:jc w:val="center"/>
              <w:rPr>
                <w:sz w:val="18"/>
                <w:szCs w:val="18"/>
              </w:rPr>
            </w:pPr>
            <w:r>
              <w:rPr>
                <w:rFonts w:hint="eastAsia"/>
                <w:sz w:val="18"/>
                <w:szCs w:val="18"/>
              </w:rPr>
              <w:t>≤</w:t>
            </w:r>
            <w:r>
              <w:rPr>
                <w:rFonts w:hint="eastAsia"/>
                <w:sz w:val="18"/>
                <w:szCs w:val="18"/>
              </w:rPr>
              <w:t>2.0</w:t>
            </w:r>
          </w:p>
        </w:tc>
      </w:tr>
      <w:tr w:rsidR="00C4501F" w:rsidRPr="00C30110" w14:paraId="0D5A77BD" w14:textId="77777777">
        <w:tc>
          <w:tcPr>
            <w:tcW w:w="635" w:type="dxa"/>
            <w:vMerge/>
            <w:shd w:val="clear" w:color="auto" w:fill="auto"/>
            <w:vAlign w:val="center"/>
          </w:tcPr>
          <w:p w14:paraId="43A54B3A" w14:textId="77777777" w:rsidR="00AA5432" w:rsidRDefault="00AA5432">
            <w:pPr>
              <w:ind w:firstLineChars="0" w:firstLine="0"/>
              <w:jc w:val="center"/>
              <w:rPr>
                <w:sz w:val="18"/>
                <w:szCs w:val="18"/>
              </w:rPr>
            </w:pPr>
          </w:p>
        </w:tc>
        <w:tc>
          <w:tcPr>
            <w:tcW w:w="1842" w:type="dxa"/>
            <w:gridSpan w:val="2"/>
            <w:vMerge/>
            <w:shd w:val="clear" w:color="auto" w:fill="auto"/>
            <w:vAlign w:val="center"/>
          </w:tcPr>
          <w:p w14:paraId="3743D407" w14:textId="77777777" w:rsidR="00AA5432" w:rsidRDefault="00AA5432">
            <w:pPr>
              <w:ind w:firstLineChars="0" w:firstLine="0"/>
              <w:jc w:val="center"/>
              <w:rPr>
                <w:sz w:val="18"/>
                <w:szCs w:val="18"/>
              </w:rPr>
            </w:pPr>
          </w:p>
        </w:tc>
        <w:tc>
          <w:tcPr>
            <w:tcW w:w="2440" w:type="dxa"/>
            <w:vMerge/>
            <w:shd w:val="clear" w:color="auto" w:fill="auto"/>
            <w:vAlign w:val="center"/>
          </w:tcPr>
          <w:p w14:paraId="4029CFDC" w14:textId="77777777" w:rsidR="00AA5432" w:rsidRDefault="00AA5432">
            <w:pPr>
              <w:ind w:firstLineChars="0" w:firstLine="0"/>
              <w:jc w:val="center"/>
              <w:rPr>
                <w:sz w:val="18"/>
                <w:szCs w:val="18"/>
              </w:rPr>
            </w:pPr>
          </w:p>
        </w:tc>
        <w:tc>
          <w:tcPr>
            <w:tcW w:w="2279" w:type="dxa"/>
            <w:shd w:val="clear" w:color="auto" w:fill="auto"/>
            <w:vAlign w:val="center"/>
          </w:tcPr>
          <w:p w14:paraId="1F17F10F" w14:textId="77777777" w:rsidR="00AA5432" w:rsidRDefault="00AA5432">
            <w:pPr>
              <w:ind w:firstLineChars="0" w:firstLine="0"/>
              <w:jc w:val="center"/>
              <w:rPr>
                <w:sz w:val="18"/>
                <w:szCs w:val="18"/>
              </w:rPr>
            </w:pPr>
            <w:r>
              <w:rPr>
                <w:rFonts w:hint="eastAsia"/>
                <w:sz w:val="18"/>
                <w:szCs w:val="18"/>
              </w:rPr>
              <w:t>芯材</w:t>
            </w:r>
            <w:r>
              <w:rPr>
                <w:rFonts w:hint="eastAsia"/>
                <w:sz w:val="18"/>
                <w:szCs w:val="18"/>
              </w:rPr>
              <w:t>MJ/kg</w:t>
            </w:r>
          </w:p>
        </w:tc>
        <w:tc>
          <w:tcPr>
            <w:tcW w:w="1864" w:type="dxa"/>
            <w:shd w:val="clear" w:color="auto" w:fill="auto"/>
            <w:vAlign w:val="center"/>
          </w:tcPr>
          <w:p w14:paraId="74878086" w14:textId="77777777" w:rsidR="00AA5432" w:rsidRDefault="00AA5432">
            <w:pPr>
              <w:ind w:firstLineChars="0" w:firstLine="0"/>
              <w:jc w:val="center"/>
              <w:rPr>
                <w:sz w:val="18"/>
                <w:szCs w:val="18"/>
              </w:rPr>
            </w:pPr>
            <w:r>
              <w:rPr>
                <w:rFonts w:hint="eastAsia"/>
                <w:sz w:val="18"/>
                <w:szCs w:val="18"/>
              </w:rPr>
              <w:t>≤</w:t>
            </w:r>
            <w:r>
              <w:rPr>
                <w:rFonts w:hint="eastAsia"/>
                <w:sz w:val="18"/>
                <w:szCs w:val="18"/>
              </w:rPr>
              <w:t>2.0</w:t>
            </w:r>
          </w:p>
        </w:tc>
      </w:tr>
      <w:tr w:rsidR="00C4501F" w:rsidRPr="00C30110" w14:paraId="0E51BC0C" w14:textId="77777777">
        <w:tc>
          <w:tcPr>
            <w:tcW w:w="635" w:type="dxa"/>
            <w:vMerge/>
            <w:shd w:val="clear" w:color="auto" w:fill="auto"/>
            <w:vAlign w:val="center"/>
          </w:tcPr>
          <w:p w14:paraId="62B0463B" w14:textId="77777777" w:rsidR="00AA5432" w:rsidRDefault="00AA5432">
            <w:pPr>
              <w:ind w:firstLineChars="0" w:firstLine="0"/>
              <w:jc w:val="center"/>
              <w:rPr>
                <w:sz w:val="18"/>
                <w:szCs w:val="18"/>
              </w:rPr>
            </w:pPr>
          </w:p>
        </w:tc>
        <w:tc>
          <w:tcPr>
            <w:tcW w:w="1842" w:type="dxa"/>
            <w:gridSpan w:val="2"/>
            <w:vMerge/>
            <w:shd w:val="clear" w:color="auto" w:fill="auto"/>
            <w:vAlign w:val="center"/>
          </w:tcPr>
          <w:p w14:paraId="1F832498" w14:textId="77777777" w:rsidR="00AA5432" w:rsidRDefault="00AA5432">
            <w:pPr>
              <w:ind w:firstLineChars="0" w:firstLine="0"/>
              <w:jc w:val="center"/>
              <w:rPr>
                <w:sz w:val="18"/>
                <w:szCs w:val="18"/>
              </w:rPr>
            </w:pPr>
          </w:p>
        </w:tc>
        <w:tc>
          <w:tcPr>
            <w:tcW w:w="2440" w:type="dxa"/>
            <w:vMerge/>
            <w:shd w:val="clear" w:color="auto" w:fill="auto"/>
            <w:vAlign w:val="center"/>
          </w:tcPr>
          <w:p w14:paraId="051FA8EC" w14:textId="77777777" w:rsidR="00AA5432" w:rsidRDefault="00AA5432">
            <w:pPr>
              <w:ind w:firstLineChars="0" w:firstLine="0"/>
              <w:jc w:val="center"/>
              <w:rPr>
                <w:sz w:val="18"/>
                <w:szCs w:val="18"/>
              </w:rPr>
            </w:pPr>
          </w:p>
        </w:tc>
        <w:tc>
          <w:tcPr>
            <w:tcW w:w="2279" w:type="dxa"/>
            <w:shd w:val="clear" w:color="auto" w:fill="auto"/>
            <w:vAlign w:val="center"/>
          </w:tcPr>
          <w:p w14:paraId="2AA02713" w14:textId="77777777" w:rsidR="00AA5432" w:rsidRDefault="00AA5432">
            <w:pPr>
              <w:ind w:firstLineChars="0" w:firstLine="0"/>
              <w:jc w:val="center"/>
              <w:rPr>
                <w:sz w:val="18"/>
                <w:szCs w:val="18"/>
              </w:rPr>
            </w:pPr>
            <w:r>
              <w:rPr>
                <w:rFonts w:hint="eastAsia"/>
                <w:sz w:val="18"/>
                <w:szCs w:val="18"/>
              </w:rPr>
              <w:t>整体制品</w:t>
            </w:r>
            <w:r>
              <w:rPr>
                <w:rFonts w:hint="eastAsia"/>
                <w:sz w:val="18"/>
                <w:szCs w:val="18"/>
              </w:rPr>
              <w:t>MJ/kg</w:t>
            </w:r>
          </w:p>
        </w:tc>
        <w:tc>
          <w:tcPr>
            <w:tcW w:w="1864" w:type="dxa"/>
            <w:shd w:val="clear" w:color="auto" w:fill="auto"/>
            <w:vAlign w:val="center"/>
          </w:tcPr>
          <w:p w14:paraId="5D07C65D" w14:textId="77777777" w:rsidR="00AA5432" w:rsidRDefault="00AA5432">
            <w:pPr>
              <w:ind w:firstLineChars="0" w:firstLine="0"/>
              <w:jc w:val="center"/>
              <w:rPr>
                <w:sz w:val="18"/>
                <w:szCs w:val="18"/>
              </w:rPr>
            </w:pPr>
            <w:r>
              <w:rPr>
                <w:rFonts w:hint="eastAsia"/>
                <w:sz w:val="18"/>
                <w:szCs w:val="18"/>
              </w:rPr>
              <w:t>≤</w:t>
            </w:r>
            <w:r>
              <w:rPr>
                <w:rFonts w:hint="eastAsia"/>
                <w:sz w:val="18"/>
                <w:szCs w:val="18"/>
              </w:rPr>
              <w:t>2.0</w:t>
            </w:r>
          </w:p>
        </w:tc>
      </w:tr>
      <w:tr w:rsidR="00C4501F" w:rsidRPr="00C30110" w14:paraId="292EAA07" w14:textId="77777777">
        <w:tc>
          <w:tcPr>
            <w:tcW w:w="635" w:type="dxa"/>
            <w:vMerge w:val="restart"/>
            <w:shd w:val="clear" w:color="auto" w:fill="auto"/>
            <w:vAlign w:val="center"/>
          </w:tcPr>
          <w:p w14:paraId="70A7DF2A" w14:textId="77777777" w:rsidR="00AA5432" w:rsidRDefault="00AA5432">
            <w:pPr>
              <w:ind w:firstLineChars="0" w:firstLine="0"/>
              <w:jc w:val="center"/>
              <w:rPr>
                <w:sz w:val="18"/>
                <w:szCs w:val="18"/>
              </w:rPr>
            </w:pPr>
            <w:r>
              <w:rPr>
                <w:rFonts w:hint="eastAsia"/>
                <w:sz w:val="18"/>
                <w:szCs w:val="18"/>
              </w:rPr>
              <w:t>A2</w:t>
            </w:r>
          </w:p>
        </w:tc>
        <w:tc>
          <w:tcPr>
            <w:tcW w:w="1223" w:type="dxa"/>
            <w:vMerge w:val="restart"/>
            <w:shd w:val="clear" w:color="auto" w:fill="auto"/>
            <w:vAlign w:val="center"/>
          </w:tcPr>
          <w:p w14:paraId="7329410C" w14:textId="77777777" w:rsidR="00AA5432" w:rsidRDefault="00AA5432">
            <w:pPr>
              <w:ind w:firstLineChars="0" w:firstLine="0"/>
              <w:jc w:val="center"/>
              <w:rPr>
                <w:sz w:val="18"/>
                <w:szCs w:val="18"/>
              </w:rPr>
            </w:pPr>
            <w:r>
              <w:rPr>
                <w:rFonts w:hint="eastAsia"/>
                <w:sz w:val="18"/>
                <w:szCs w:val="18"/>
              </w:rPr>
              <w:t>GB/T 5464</w:t>
            </w:r>
            <w:r>
              <w:rPr>
                <w:rFonts w:hint="eastAsia"/>
                <w:sz w:val="18"/>
                <w:szCs w:val="18"/>
              </w:rPr>
              <w:t>或</w:t>
            </w:r>
          </w:p>
        </w:tc>
        <w:tc>
          <w:tcPr>
            <w:tcW w:w="619" w:type="dxa"/>
            <w:vMerge w:val="restart"/>
            <w:shd w:val="clear" w:color="auto" w:fill="auto"/>
            <w:vAlign w:val="center"/>
          </w:tcPr>
          <w:p w14:paraId="10B14DB1" w14:textId="77777777" w:rsidR="00AA5432" w:rsidRDefault="00AA5432">
            <w:pPr>
              <w:ind w:firstLineChars="0" w:firstLine="0"/>
              <w:jc w:val="center"/>
              <w:rPr>
                <w:sz w:val="18"/>
                <w:szCs w:val="18"/>
              </w:rPr>
            </w:pPr>
            <w:r>
              <w:rPr>
                <w:sz w:val="18"/>
                <w:szCs w:val="18"/>
              </w:rPr>
              <w:t>且</w:t>
            </w:r>
          </w:p>
        </w:tc>
        <w:tc>
          <w:tcPr>
            <w:tcW w:w="4719" w:type="dxa"/>
            <w:gridSpan w:val="2"/>
            <w:shd w:val="clear" w:color="auto" w:fill="auto"/>
            <w:vAlign w:val="center"/>
          </w:tcPr>
          <w:p w14:paraId="7CFE3B2A" w14:textId="77777777" w:rsidR="00AA5432" w:rsidRDefault="00AA5432">
            <w:pPr>
              <w:ind w:firstLineChars="0" w:firstLine="0"/>
              <w:jc w:val="center"/>
              <w:rPr>
                <w:sz w:val="18"/>
                <w:szCs w:val="18"/>
              </w:rPr>
            </w:pPr>
            <w:r>
              <w:rPr>
                <w:rFonts w:hint="eastAsia"/>
                <w:sz w:val="18"/>
                <w:szCs w:val="18"/>
              </w:rPr>
              <w:t>炉内温升</w:t>
            </w:r>
            <w:r>
              <w:rPr>
                <w:position w:val="-7"/>
                <w:sz w:val="18"/>
                <w:szCs w:val="18"/>
              </w:rPr>
              <w:object w:dxaOrig="478" w:dyaOrig="224" w14:anchorId="2BB147BD">
                <v:shape id="_x0000_i1028" type="#_x0000_t75" style="width:24.4pt;height:11.25pt" o:ole="">
                  <v:imagedata r:id="rId22" o:title=""/>
                </v:shape>
                <o:OLEObject Type="Embed" ProgID="Equation.AxMath" ShapeID="_x0000_i1028" DrawAspect="Content" ObjectID="_1773320177" r:id="rId26"/>
              </w:object>
            </w:r>
          </w:p>
        </w:tc>
        <w:tc>
          <w:tcPr>
            <w:tcW w:w="1864" w:type="dxa"/>
            <w:shd w:val="clear" w:color="auto" w:fill="auto"/>
            <w:vAlign w:val="center"/>
          </w:tcPr>
          <w:p w14:paraId="4030BF7B" w14:textId="77777777" w:rsidR="00AA5432" w:rsidRDefault="00AA5432">
            <w:pPr>
              <w:ind w:firstLineChars="0" w:firstLine="0"/>
              <w:jc w:val="center"/>
              <w:rPr>
                <w:sz w:val="18"/>
                <w:szCs w:val="18"/>
              </w:rPr>
            </w:pPr>
            <w:r>
              <w:rPr>
                <w:rFonts w:hint="eastAsia"/>
                <w:sz w:val="18"/>
                <w:szCs w:val="18"/>
              </w:rPr>
              <w:t>≤</w:t>
            </w:r>
            <w:r>
              <w:rPr>
                <w:rFonts w:hint="eastAsia"/>
                <w:sz w:val="18"/>
                <w:szCs w:val="18"/>
              </w:rPr>
              <w:t>50</w:t>
            </w:r>
          </w:p>
        </w:tc>
      </w:tr>
      <w:tr w:rsidR="00C4501F" w:rsidRPr="00C30110" w14:paraId="6709F571" w14:textId="77777777">
        <w:tc>
          <w:tcPr>
            <w:tcW w:w="635" w:type="dxa"/>
            <w:vMerge/>
            <w:shd w:val="clear" w:color="auto" w:fill="auto"/>
            <w:vAlign w:val="center"/>
          </w:tcPr>
          <w:p w14:paraId="7E3D87EF" w14:textId="77777777" w:rsidR="00AA5432" w:rsidRDefault="00AA5432">
            <w:pPr>
              <w:ind w:firstLineChars="0" w:firstLine="0"/>
              <w:jc w:val="center"/>
              <w:rPr>
                <w:sz w:val="18"/>
                <w:szCs w:val="18"/>
              </w:rPr>
            </w:pPr>
          </w:p>
        </w:tc>
        <w:tc>
          <w:tcPr>
            <w:tcW w:w="1223" w:type="dxa"/>
            <w:vMerge/>
            <w:shd w:val="clear" w:color="auto" w:fill="auto"/>
            <w:vAlign w:val="center"/>
          </w:tcPr>
          <w:p w14:paraId="1994E146" w14:textId="77777777" w:rsidR="00AA5432" w:rsidRDefault="00AA5432">
            <w:pPr>
              <w:ind w:firstLineChars="0" w:firstLine="0"/>
              <w:jc w:val="center"/>
              <w:rPr>
                <w:sz w:val="18"/>
                <w:szCs w:val="18"/>
              </w:rPr>
            </w:pPr>
          </w:p>
        </w:tc>
        <w:tc>
          <w:tcPr>
            <w:tcW w:w="619" w:type="dxa"/>
            <w:vMerge/>
            <w:shd w:val="clear" w:color="auto" w:fill="auto"/>
            <w:vAlign w:val="center"/>
          </w:tcPr>
          <w:p w14:paraId="7F93013C" w14:textId="77777777" w:rsidR="00AA5432" w:rsidRDefault="00AA5432">
            <w:pPr>
              <w:ind w:firstLineChars="0" w:firstLine="0"/>
              <w:jc w:val="center"/>
              <w:rPr>
                <w:sz w:val="18"/>
                <w:szCs w:val="18"/>
              </w:rPr>
            </w:pPr>
          </w:p>
        </w:tc>
        <w:tc>
          <w:tcPr>
            <w:tcW w:w="4719" w:type="dxa"/>
            <w:gridSpan w:val="2"/>
            <w:shd w:val="clear" w:color="auto" w:fill="auto"/>
            <w:vAlign w:val="center"/>
          </w:tcPr>
          <w:p w14:paraId="45A34D96" w14:textId="77777777" w:rsidR="00AA5432" w:rsidRDefault="00AA5432">
            <w:pPr>
              <w:ind w:firstLineChars="0" w:firstLine="0"/>
              <w:jc w:val="center"/>
              <w:rPr>
                <w:sz w:val="18"/>
                <w:szCs w:val="18"/>
              </w:rPr>
            </w:pPr>
            <w:r>
              <w:rPr>
                <w:rFonts w:hint="eastAsia"/>
                <w:sz w:val="18"/>
                <w:szCs w:val="18"/>
              </w:rPr>
              <w:t>质量损失率</w:t>
            </w:r>
            <w:r>
              <w:rPr>
                <w:position w:val="-7"/>
                <w:sz w:val="18"/>
                <w:szCs w:val="18"/>
              </w:rPr>
              <w:object w:dxaOrig="478" w:dyaOrig="224" w14:anchorId="4B19D64E">
                <v:shape id="_x0000_i1029" type="#_x0000_t75" style="width:24.4pt;height:11.25pt" o:ole="">
                  <v:imagedata r:id="rId24" o:title=""/>
                </v:shape>
                <o:OLEObject Type="Embed" ProgID="Equation.AxMath" ShapeID="_x0000_i1029" DrawAspect="Content" ObjectID="_1773320178" r:id="rId27"/>
              </w:object>
            </w:r>
          </w:p>
        </w:tc>
        <w:tc>
          <w:tcPr>
            <w:tcW w:w="1864" w:type="dxa"/>
            <w:shd w:val="clear" w:color="auto" w:fill="auto"/>
            <w:vAlign w:val="center"/>
          </w:tcPr>
          <w:p w14:paraId="24E457D3" w14:textId="77777777" w:rsidR="00AA5432" w:rsidRDefault="00AA5432">
            <w:pPr>
              <w:ind w:firstLineChars="0" w:firstLine="0"/>
              <w:jc w:val="center"/>
              <w:rPr>
                <w:sz w:val="18"/>
                <w:szCs w:val="18"/>
              </w:rPr>
            </w:pPr>
            <w:r>
              <w:rPr>
                <w:rFonts w:hint="eastAsia"/>
                <w:sz w:val="18"/>
                <w:szCs w:val="18"/>
              </w:rPr>
              <w:t>≤</w:t>
            </w:r>
            <w:r>
              <w:rPr>
                <w:rFonts w:hint="eastAsia"/>
                <w:sz w:val="18"/>
                <w:szCs w:val="18"/>
              </w:rPr>
              <w:t>50</w:t>
            </w:r>
          </w:p>
        </w:tc>
      </w:tr>
      <w:tr w:rsidR="00C4501F" w:rsidRPr="00C30110" w14:paraId="16E0BB82" w14:textId="77777777">
        <w:tc>
          <w:tcPr>
            <w:tcW w:w="635" w:type="dxa"/>
            <w:vMerge/>
            <w:shd w:val="clear" w:color="auto" w:fill="auto"/>
            <w:vAlign w:val="center"/>
          </w:tcPr>
          <w:p w14:paraId="0419EE4F" w14:textId="77777777" w:rsidR="00AA5432" w:rsidRDefault="00AA5432">
            <w:pPr>
              <w:ind w:firstLineChars="0" w:firstLine="0"/>
              <w:jc w:val="center"/>
              <w:rPr>
                <w:sz w:val="18"/>
                <w:szCs w:val="18"/>
              </w:rPr>
            </w:pPr>
          </w:p>
        </w:tc>
        <w:tc>
          <w:tcPr>
            <w:tcW w:w="1223" w:type="dxa"/>
            <w:vMerge/>
            <w:shd w:val="clear" w:color="auto" w:fill="auto"/>
            <w:vAlign w:val="center"/>
          </w:tcPr>
          <w:p w14:paraId="71D802A5" w14:textId="77777777" w:rsidR="00AA5432" w:rsidRDefault="00AA5432">
            <w:pPr>
              <w:ind w:firstLineChars="0" w:firstLine="0"/>
              <w:jc w:val="center"/>
              <w:rPr>
                <w:sz w:val="18"/>
                <w:szCs w:val="18"/>
              </w:rPr>
            </w:pPr>
          </w:p>
        </w:tc>
        <w:tc>
          <w:tcPr>
            <w:tcW w:w="619" w:type="dxa"/>
            <w:vMerge/>
            <w:shd w:val="clear" w:color="auto" w:fill="auto"/>
            <w:vAlign w:val="center"/>
          </w:tcPr>
          <w:p w14:paraId="06EA6BC1" w14:textId="77777777" w:rsidR="00AA5432" w:rsidRDefault="00AA5432">
            <w:pPr>
              <w:ind w:firstLineChars="0" w:firstLine="0"/>
              <w:jc w:val="center"/>
              <w:rPr>
                <w:sz w:val="18"/>
                <w:szCs w:val="18"/>
              </w:rPr>
            </w:pPr>
          </w:p>
        </w:tc>
        <w:tc>
          <w:tcPr>
            <w:tcW w:w="4719" w:type="dxa"/>
            <w:gridSpan w:val="2"/>
            <w:shd w:val="clear" w:color="auto" w:fill="auto"/>
            <w:vAlign w:val="center"/>
          </w:tcPr>
          <w:p w14:paraId="6A348FAC" w14:textId="77777777" w:rsidR="00AA5432" w:rsidRDefault="00AA5432">
            <w:pPr>
              <w:ind w:firstLineChars="0" w:firstLine="0"/>
              <w:jc w:val="center"/>
              <w:rPr>
                <w:sz w:val="18"/>
                <w:szCs w:val="18"/>
              </w:rPr>
            </w:pPr>
            <w:r>
              <w:rPr>
                <w:rFonts w:hint="eastAsia"/>
                <w:sz w:val="18"/>
                <w:szCs w:val="18"/>
              </w:rPr>
              <w:t>持续燃烧时间</w:t>
            </w:r>
            <w:r>
              <w:rPr>
                <w:rFonts w:hint="eastAsia"/>
                <w:sz w:val="18"/>
                <w:szCs w:val="18"/>
              </w:rPr>
              <w:t>tf,s</w:t>
            </w:r>
          </w:p>
        </w:tc>
        <w:tc>
          <w:tcPr>
            <w:tcW w:w="1864" w:type="dxa"/>
            <w:shd w:val="clear" w:color="auto" w:fill="auto"/>
            <w:vAlign w:val="center"/>
          </w:tcPr>
          <w:p w14:paraId="7D789B0A" w14:textId="77777777" w:rsidR="00AA5432" w:rsidRDefault="00AA5432">
            <w:pPr>
              <w:ind w:firstLineChars="0" w:firstLine="0"/>
              <w:jc w:val="center"/>
              <w:rPr>
                <w:sz w:val="18"/>
                <w:szCs w:val="18"/>
              </w:rPr>
            </w:pPr>
            <w:r>
              <w:rPr>
                <w:rFonts w:hint="eastAsia"/>
                <w:sz w:val="18"/>
                <w:szCs w:val="18"/>
              </w:rPr>
              <w:t>20</w:t>
            </w:r>
          </w:p>
        </w:tc>
      </w:tr>
      <w:tr w:rsidR="00C4501F" w:rsidRPr="00C30110" w14:paraId="208088D4" w14:textId="77777777">
        <w:tc>
          <w:tcPr>
            <w:tcW w:w="635" w:type="dxa"/>
            <w:vMerge/>
            <w:shd w:val="clear" w:color="auto" w:fill="auto"/>
            <w:vAlign w:val="center"/>
          </w:tcPr>
          <w:p w14:paraId="46861ADB" w14:textId="77777777" w:rsidR="00AA5432" w:rsidRDefault="00AA5432">
            <w:pPr>
              <w:ind w:firstLineChars="0" w:firstLine="0"/>
              <w:jc w:val="center"/>
              <w:rPr>
                <w:sz w:val="18"/>
                <w:szCs w:val="18"/>
              </w:rPr>
            </w:pPr>
          </w:p>
        </w:tc>
        <w:tc>
          <w:tcPr>
            <w:tcW w:w="1223" w:type="dxa"/>
            <w:vMerge w:val="restart"/>
            <w:shd w:val="clear" w:color="auto" w:fill="auto"/>
            <w:vAlign w:val="center"/>
          </w:tcPr>
          <w:p w14:paraId="21C118FB" w14:textId="77777777" w:rsidR="00AA5432" w:rsidRDefault="00AA5432">
            <w:pPr>
              <w:ind w:firstLineChars="0" w:firstLine="0"/>
              <w:jc w:val="center"/>
              <w:rPr>
                <w:sz w:val="18"/>
                <w:szCs w:val="18"/>
              </w:rPr>
            </w:pPr>
            <w:r>
              <w:rPr>
                <w:sz w:val="18"/>
                <w:szCs w:val="18"/>
              </w:rPr>
              <w:t>GB/T 14402</w:t>
            </w:r>
          </w:p>
        </w:tc>
        <w:tc>
          <w:tcPr>
            <w:tcW w:w="619" w:type="dxa"/>
            <w:vMerge/>
            <w:shd w:val="clear" w:color="auto" w:fill="auto"/>
            <w:vAlign w:val="center"/>
          </w:tcPr>
          <w:p w14:paraId="07E80B5C" w14:textId="77777777" w:rsidR="00AA5432" w:rsidRDefault="00AA5432">
            <w:pPr>
              <w:ind w:firstLineChars="0" w:firstLine="0"/>
              <w:jc w:val="center"/>
              <w:rPr>
                <w:sz w:val="18"/>
                <w:szCs w:val="18"/>
              </w:rPr>
            </w:pPr>
          </w:p>
        </w:tc>
        <w:tc>
          <w:tcPr>
            <w:tcW w:w="2440" w:type="dxa"/>
            <w:vMerge w:val="restart"/>
            <w:shd w:val="clear" w:color="auto" w:fill="auto"/>
            <w:vAlign w:val="center"/>
          </w:tcPr>
          <w:p w14:paraId="6C088869" w14:textId="77777777" w:rsidR="00AA5432" w:rsidRDefault="00AA5432">
            <w:pPr>
              <w:ind w:firstLineChars="0" w:firstLine="0"/>
              <w:jc w:val="center"/>
              <w:rPr>
                <w:sz w:val="18"/>
                <w:szCs w:val="18"/>
              </w:rPr>
            </w:pPr>
            <w:r>
              <w:rPr>
                <w:rFonts w:hint="eastAsia"/>
                <w:sz w:val="18"/>
                <w:szCs w:val="18"/>
              </w:rPr>
              <w:t>总热值</w:t>
            </w:r>
            <w:r>
              <w:rPr>
                <w:rFonts w:hint="eastAsia"/>
                <w:sz w:val="18"/>
                <w:szCs w:val="18"/>
              </w:rPr>
              <w:t xml:space="preserve"> (PCS)</w:t>
            </w:r>
          </w:p>
        </w:tc>
        <w:tc>
          <w:tcPr>
            <w:tcW w:w="2279" w:type="dxa"/>
            <w:shd w:val="clear" w:color="auto" w:fill="auto"/>
            <w:vAlign w:val="center"/>
          </w:tcPr>
          <w:p w14:paraId="1E6602A2" w14:textId="77777777" w:rsidR="00AA5432" w:rsidRDefault="00AA5432">
            <w:pPr>
              <w:ind w:firstLineChars="0" w:firstLine="0"/>
              <w:jc w:val="center"/>
              <w:rPr>
                <w:sz w:val="18"/>
                <w:szCs w:val="18"/>
              </w:rPr>
            </w:pPr>
            <w:r>
              <w:rPr>
                <w:rFonts w:hint="eastAsia"/>
                <w:sz w:val="18"/>
                <w:szCs w:val="18"/>
              </w:rPr>
              <w:t>铝板</w:t>
            </w:r>
            <w:r>
              <w:rPr>
                <w:rFonts w:hint="eastAsia"/>
                <w:sz w:val="18"/>
                <w:szCs w:val="18"/>
              </w:rPr>
              <w:t>MJ/kg</w:t>
            </w:r>
          </w:p>
        </w:tc>
        <w:tc>
          <w:tcPr>
            <w:tcW w:w="1864" w:type="dxa"/>
            <w:shd w:val="clear" w:color="auto" w:fill="auto"/>
            <w:vAlign w:val="center"/>
          </w:tcPr>
          <w:p w14:paraId="4A7FB646" w14:textId="77777777" w:rsidR="00AA5432" w:rsidRDefault="00AA5432">
            <w:pPr>
              <w:ind w:firstLineChars="0" w:firstLine="0"/>
              <w:jc w:val="center"/>
              <w:rPr>
                <w:sz w:val="18"/>
                <w:szCs w:val="18"/>
              </w:rPr>
            </w:pPr>
            <w:r>
              <w:rPr>
                <w:rFonts w:hint="eastAsia"/>
                <w:sz w:val="18"/>
                <w:szCs w:val="18"/>
              </w:rPr>
              <w:t>≤</w:t>
            </w:r>
            <w:r>
              <w:rPr>
                <w:rFonts w:hint="eastAsia"/>
                <w:sz w:val="18"/>
                <w:szCs w:val="18"/>
              </w:rPr>
              <w:t>3.0</w:t>
            </w:r>
          </w:p>
        </w:tc>
      </w:tr>
      <w:tr w:rsidR="00C4501F" w:rsidRPr="00C30110" w14:paraId="6FB362EF" w14:textId="77777777">
        <w:tc>
          <w:tcPr>
            <w:tcW w:w="635" w:type="dxa"/>
            <w:vMerge/>
            <w:shd w:val="clear" w:color="auto" w:fill="auto"/>
            <w:vAlign w:val="center"/>
          </w:tcPr>
          <w:p w14:paraId="7E0DE7FB" w14:textId="77777777" w:rsidR="00AA5432" w:rsidRDefault="00AA5432">
            <w:pPr>
              <w:ind w:firstLineChars="0" w:firstLine="0"/>
              <w:jc w:val="center"/>
              <w:rPr>
                <w:sz w:val="18"/>
                <w:szCs w:val="18"/>
              </w:rPr>
            </w:pPr>
          </w:p>
        </w:tc>
        <w:tc>
          <w:tcPr>
            <w:tcW w:w="1223" w:type="dxa"/>
            <w:vMerge/>
            <w:shd w:val="clear" w:color="auto" w:fill="auto"/>
            <w:vAlign w:val="center"/>
          </w:tcPr>
          <w:p w14:paraId="76898682" w14:textId="77777777" w:rsidR="00AA5432" w:rsidRDefault="00AA5432">
            <w:pPr>
              <w:ind w:firstLineChars="0" w:firstLine="0"/>
              <w:jc w:val="center"/>
              <w:rPr>
                <w:sz w:val="18"/>
                <w:szCs w:val="18"/>
              </w:rPr>
            </w:pPr>
          </w:p>
        </w:tc>
        <w:tc>
          <w:tcPr>
            <w:tcW w:w="619" w:type="dxa"/>
            <w:vMerge/>
            <w:shd w:val="clear" w:color="auto" w:fill="auto"/>
            <w:vAlign w:val="center"/>
          </w:tcPr>
          <w:p w14:paraId="14FA3306" w14:textId="77777777" w:rsidR="00AA5432" w:rsidRDefault="00AA5432">
            <w:pPr>
              <w:ind w:firstLineChars="0" w:firstLine="0"/>
              <w:jc w:val="center"/>
              <w:rPr>
                <w:sz w:val="18"/>
                <w:szCs w:val="18"/>
              </w:rPr>
            </w:pPr>
          </w:p>
        </w:tc>
        <w:tc>
          <w:tcPr>
            <w:tcW w:w="2440" w:type="dxa"/>
            <w:vMerge/>
            <w:shd w:val="clear" w:color="auto" w:fill="auto"/>
            <w:vAlign w:val="center"/>
          </w:tcPr>
          <w:p w14:paraId="5D842227" w14:textId="77777777" w:rsidR="00AA5432" w:rsidRDefault="00AA5432">
            <w:pPr>
              <w:ind w:firstLineChars="0" w:firstLine="0"/>
              <w:jc w:val="center"/>
              <w:rPr>
                <w:sz w:val="18"/>
                <w:szCs w:val="18"/>
              </w:rPr>
            </w:pPr>
          </w:p>
        </w:tc>
        <w:tc>
          <w:tcPr>
            <w:tcW w:w="2279" w:type="dxa"/>
            <w:shd w:val="clear" w:color="auto" w:fill="auto"/>
            <w:vAlign w:val="center"/>
          </w:tcPr>
          <w:p w14:paraId="311F1C1E" w14:textId="77777777" w:rsidR="00AA5432" w:rsidRDefault="00AA5432">
            <w:pPr>
              <w:ind w:firstLineChars="0" w:firstLine="0"/>
              <w:jc w:val="center"/>
              <w:rPr>
                <w:sz w:val="18"/>
                <w:szCs w:val="18"/>
              </w:rPr>
            </w:pPr>
            <w:r>
              <w:rPr>
                <w:rFonts w:hint="eastAsia"/>
                <w:sz w:val="18"/>
                <w:szCs w:val="18"/>
              </w:rPr>
              <w:t>芯材</w:t>
            </w:r>
            <w:r>
              <w:rPr>
                <w:rFonts w:hint="eastAsia"/>
                <w:sz w:val="18"/>
                <w:szCs w:val="18"/>
              </w:rPr>
              <w:t>MJ/kg</w:t>
            </w:r>
          </w:p>
        </w:tc>
        <w:tc>
          <w:tcPr>
            <w:tcW w:w="1864" w:type="dxa"/>
            <w:shd w:val="clear" w:color="auto" w:fill="auto"/>
            <w:vAlign w:val="center"/>
          </w:tcPr>
          <w:p w14:paraId="11867E99" w14:textId="77777777" w:rsidR="00AA5432" w:rsidRDefault="00AA5432">
            <w:pPr>
              <w:ind w:firstLineChars="0" w:firstLine="0"/>
              <w:jc w:val="center"/>
              <w:rPr>
                <w:sz w:val="18"/>
                <w:szCs w:val="18"/>
              </w:rPr>
            </w:pPr>
            <w:r>
              <w:rPr>
                <w:rFonts w:hint="eastAsia"/>
                <w:sz w:val="18"/>
                <w:szCs w:val="18"/>
              </w:rPr>
              <w:t>≤</w:t>
            </w:r>
            <w:r>
              <w:rPr>
                <w:rFonts w:hint="eastAsia"/>
                <w:sz w:val="18"/>
                <w:szCs w:val="18"/>
              </w:rPr>
              <w:t>3.0</w:t>
            </w:r>
          </w:p>
        </w:tc>
      </w:tr>
      <w:tr w:rsidR="00C4501F" w:rsidRPr="00C30110" w14:paraId="7D95FF2D" w14:textId="77777777">
        <w:tc>
          <w:tcPr>
            <w:tcW w:w="635" w:type="dxa"/>
            <w:vMerge/>
            <w:shd w:val="clear" w:color="auto" w:fill="auto"/>
            <w:vAlign w:val="center"/>
          </w:tcPr>
          <w:p w14:paraId="4FE7633C" w14:textId="77777777" w:rsidR="00AA5432" w:rsidRDefault="00AA5432">
            <w:pPr>
              <w:ind w:firstLineChars="0" w:firstLine="0"/>
              <w:jc w:val="center"/>
              <w:rPr>
                <w:sz w:val="18"/>
                <w:szCs w:val="18"/>
              </w:rPr>
            </w:pPr>
          </w:p>
        </w:tc>
        <w:tc>
          <w:tcPr>
            <w:tcW w:w="1223" w:type="dxa"/>
            <w:vMerge/>
            <w:shd w:val="clear" w:color="auto" w:fill="auto"/>
            <w:vAlign w:val="center"/>
          </w:tcPr>
          <w:p w14:paraId="7AD6CABD" w14:textId="77777777" w:rsidR="00AA5432" w:rsidRDefault="00AA5432">
            <w:pPr>
              <w:ind w:firstLineChars="0" w:firstLine="0"/>
              <w:jc w:val="center"/>
              <w:rPr>
                <w:sz w:val="18"/>
                <w:szCs w:val="18"/>
              </w:rPr>
            </w:pPr>
          </w:p>
        </w:tc>
        <w:tc>
          <w:tcPr>
            <w:tcW w:w="619" w:type="dxa"/>
            <w:vMerge/>
            <w:shd w:val="clear" w:color="auto" w:fill="auto"/>
            <w:vAlign w:val="center"/>
          </w:tcPr>
          <w:p w14:paraId="1D2C9B9D" w14:textId="77777777" w:rsidR="00AA5432" w:rsidRDefault="00AA5432">
            <w:pPr>
              <w:ind w:firstLineChars="0" w:firstLine="0"/>
              <w:jc w:val="center"/>
              <w:rPr>
                <w:sz w:val="18"/>
                <w:szCs w:val="18"/>
              </w:rPr>
            </w:pPr>
          </w:p>
        </w:tc>
        <w:tc>
          <w:tcPr>
            <w:tcW w:w="2440" w:type="dxa"/>
            <w:vMerge/>
            <w:shd w:val="clear" w:color="auto" w:fill="auto"/>
            <w:vAlign w:val="center"/>
          </w:tcPr>
          <w:p w14:paraId="535A9FB0" w14:textId="77777777" w:rsidR="00AA5432" w:rsidRDefault="00AA5432">
            <w:pPr>
              <w:ind w:firstLineChars="0" w:firstLine="0"/>
              <w:jc w:val="center"/>
              <w:rPr>
                <w:sz w:val="18"/>
                <w:szCs w:val="18"/>
              </w:rPr>
            </w:pPr>
          </w:p>
        </w:tc>
        <w:tc>
          <w:tcPr>
            <w:tcW w:w="2279" w:type="dxa"/>
            <w:shd w:val="clear" w:color="auto" w:fill="auto"/>
            <w:vAlign w:val="center"/>
          </w:tcPr>
          <w:p w14:paraId="56AD11FB" w14:textId="77777777" w:rsidR="00AA5432" w:rsidRDefault="00AA5432">
            <w:pPr>
              <w:ind w:firstLineChars="0" w:firstLine="0"/>
              <w:jc w:val="center"/>
              <w:rPr>
                <w:sz w:val="18"/>
                <w:szCs w:val="18"/>
              </w:rPr>
            </w:pPr>
            <w:r>
              <w:rPr>
                <w:rFonts w:hint="eastAsia"/>
                <w:sz w:val="18"/>
                <w:szCs w:val="18"/>
              </w:rPr>
              <w:t>整体制品</w:t>
            </w:r>
            <w:r>
              <w:rPr>
                <w:rFonts w:hint="eastAsia"/>
                <w:sz w:val="18"/>
                <w:szCs w:val="18"/>
              </w:rPr>
              <w:t>MJ/kg</w:t>
            </w:r>
          </w:p>
        </w:tc>
        <w:tc>
          <w:tcPr>
            <w:tcW w:w="1864" w:type="dxa"/>
            <w:shd w:val="clear" w:color="auto" w:fill="auto"/>
            <w:vAlign w:val="center"/>
          </w:tcPr>
          <w:p w14:paraId="4897AB5E" w14:textId="77777777" w:rsidR="00AA5432" w:rsidRDefault="00AA5432">
            <w:pPr>
              <w:ind w:firstLineChars="0" w:firstLine="0"/>
              <w:jc w:val="center"/>
              <w:rPr>
                <w:sz w:val="18"/>
                <w:szCs w:val="18"/>
              </w:rPr>
            </w:pPr>
            <w:r>
              <w:rPr>
                <w:rFonts w:hint="eastAsia"/>
                <w:sz w:val="18"/>
                <w:szCs w:val="18"/>
              </w:rPr>
              <w:t>≤</w:t>
            </w:r>
            <w:r>
              <w:rPr>
                <w:rFonts w:hint="eastAsia"/>
                <w:sz w:val="18"/>
                <w:szCs w:val="18"/>
              </w:rPr>
              <w:t>3.0</w:t>
            </w:r>
          </w:p>
        </w:tc>
      </w:tr>
      <w:tr w:rsidR="00C4501F" w:rsidRPr="00C30110" w14:paraId="068C15F0" w14:textId="77777777">
        <w:tc>
          <w:tcPr>
            <w:tcW w:w="635" w:type="dxa"/>
            <w:vMerge/>
            <w:shd w:val="clear" w:color="auto" w:fill="auto"/>
            <w:vAlign w:val="center"/>
          </w:tcPr>
          <w:p w14:paraId="7E6B4CDE" w14:textId="77777777" w:rsidR="00AA5432" w:rsidRDefault="00AA5432">
            <w:pPr>
              <w:ind w:firstLineChars="0" w:firstLine="0"/>
              <w:jc w:val="center"/>
              <w:rPr>
                <w:sz w:val="18"/>
                <w:szCs w:val="18"/>
              </w:rPr>
            </w:pPr>
          </w:p>
        </w:tc>
        <w:tc>
          <w:tcPr>
            <w:tcW w:w="1842" w:type="dxa"/>
            <w:gridSpan w:val="2"/>
            <w:vMerge w:val="restart"/>
            <w:shd w:val="clear" w:color="auto" w:fill="auto"/>
            <w:vAlign w:val="center"/>
          </w:tcPr>
          <w:p w14:paraId="7570D3A9" w14:textId="77777777" w:rsidR="00AA5432" w:rsidRDefault="00AA5432">
            <w:pPr>
              <w:ind w:firstLine="360"/>
              <w:jc w:val="center"/>
              <w:rPr>
                <w:sz w:val="18"/>
                <w:szCs w:val="18"/>
              </w:rPr>
            </w:pPr>
            <w:r>
              <w:rPr>
                <w:sz w:val="18"/>
                <w:szCs w:val="18"/>
              </w:rPr>
              <w:t>GB/T 20284</w:t>
            </w:r>
          </w:p>
        </w:tc>
        <w:tc>
          <w:tcPr>
            <w:tcW w:w="4719" w:type="dxa"/>
            <w:gridSpan w:val="2"/>
            <w:shd w:val="clear" w:color="auto" w:fill="auto"/>
            <w:vAlign w:val="center"/>
          </w:tcPr>
          <w:p w14:paraId="0474F3B5" w14:textId="77777777" w:rsidR="00AA5432" w:rsidRDefault="00AA5432">
            <w:pPr>
              <w:ind w:firstLineChars="0" w:firstLine="0"/>
              <w:jc w:val="center"/>
              <w:rPr>
                <w:sz w:val="18"/>
                <w:szCs w:val="18"/>
              </w:rPr>
            </w:pPr>
            <w:r>
              <w:rPr>
                <w:rFonts w:hint="eastAsia"/>
                <w:sz w:val="18"/>
                <w:szCs w:val="18"/>
              </w:rPr>
              <w:t>燃烧增长速率指数</w:t>
            </w:r>
            <w:r>
              <w:rPr>
                <w:rFonts w:hint="eastAsia"/>
                <w:sz w:val="18"/>
                <w:szCs w:val="18"/>
              </w:rPr>
              <w:t>W/S</w:t>
            </w:r>
          </w:p>
        </w:tc>
        <w:tc>
          <w:tcPr>
            <w:tcW w:w="1864" w:type="dxa"/>
            <w:shd w:val="clear" w:color="auto" w:fill="auto"/>
            <w:vAlign w:val="center"/>
          </w:tcPr>
          <w:p w14:paraId="15B61D3B" w14:textId="77777777" w:rsidR="00AA5432" w:rsidRDefault="00AA5432">
            <w:pPr>
              <w:ind w:firstLineChars="0" w:firstLine="0"/>
              <w:jc w:val="center"/>
              <w:rPr>
                <w:sz w:val="18"/>
                <w:szCs w:val="18"/>
              </w:rPr>
            </w:pPr>
            <w:r>
              <w:rPr>
                <w:rFonts w:hint="eastAsia"/>
                <w:sz w:val="18"/>
                <w:szCs w:val="18"/>
              </w:rPr>
              <w:t>≤</w:t>
            </w:r>
            <w:r>
              <w:rPr>
                <w:rFonts w:hint="eastAsia"/>
                <w:sz w:val="18"/>
                <w:szCs w:val="18"/>
              </w:rPr>
              <w:t>12.0</w:t>
            </w:r>
          </w:p>
        </w:tc>
      </w:tr>
      <w:tr w:rsidR="00C4501F" w:rsidRPr="00C30110" w14:paraId="1FD36E0F" w14:textId="77777777">
        <w:tc>
          <w:tcPr>
            <w:tcW w:w="635" w:type="dxa"/>
            <w:vMerge/>
            <w:shd w:val="clear" w:color="auto" w:fill="auto"/>
            <w:vAlign w:val="center"/>
          </w:tcPr>
          <w:p w14:paraId="47323FD3" w14:textId="77777777" w:rsidR="00AA5432" w:rsidRDefault="00AA5432">
            <w:pPr>
              <w:ind w:firstLineChars="0" w:firstLine="0"/>
              <w:jc w:val="center"/>
              <w:rPr>
                <w:sz w:val="18"/>
                <w:szCs w:val="18"/>
              </w:rPr>
            </w:pPr>
          </w:p>
        </w:tc>
        <w:tc>
          <w:tcPr>
            <w:tcW w:w="1842" w:type="dxa"/>
            <w:gridSpan w:val="2"/>
            <w:vMerge/>
            <w:shd w:val="clear" w:color="auto" w:fill="auto"/>
            <w:vAlign w:val="center"/>
          </w:tcPr>
          <w:p w14:paraId="6DC75EDC" w14:textId="77777777" w:rsidR="00AA5432" w:rsidRDefault="00AA5432">
            <w:pPr>
              <w:ind w:firstLineChars="0" w:firstLine="0"/>
              <w:jc w:val="center"/>
              <w:rPr>
                <w:sz w:val="18"/>
                <w:szCs w:val="18"/>
              </w:rPr>
            </w:pPr>
          </w:p>
        </w:tc>
        <w:tc>
          <w:tcPr>
            <w:tcW w:w="4719" w:type="dxa"/>
            <w:gridSpan w:val="2"/>
            <w:shd w:val="clear" w:color="auto" w:fill="auto"/>
            <w:vAlign w:val="center"/>
          </w:tcPr>
          <w:p w14:paraId="148F1CA1" w14:textId="77777777" w:rsidR="00AA5432" w:rsidRDefault="00AA5432">
            <w:pPr>
              <w:ind w:firstLineChars="0" w:firstLine="0"/>
              <w:jc w:val="center"/>
              <w:rPr>
                <w:sz w:val="18"/>
                <w:szCs w:val="18"/>
              </w:rPr>
            </w:pPr>
            <w:r>
              <w:rPr>
                <w:rFonts w:hint="eastAsia"/>
                <w:sz w:val="18"/>
                <w:szCs w:val="18"/>
              </w:rPr>
              <w:t>600s</w:t>
            </w:r>
            <w:r>
              <w:rPr>
                <w:rFonts w:hint="eastAsia"/>
                <w:sz w:val="18"/>
                <w:szCs w:val="18"/>
              </w:rPr>
              <w:t>内总热释放量</w:t>
            </w:r>
            <w:r>
              <w:rPr>
                <w:rFonts w:hint="eastAsia"/>
                <w:sz w:val="18"/>
                <w:szCs w:val="18"/>
              </w:rPr>
              <w:t>MJ</w:t>
            </w:r>
          </w:p>
        </w:tc>
        <w:tc>
          <w:tcPr>
            <w:tcW w:w="1864" w:type="dxa"/>
            <w:shd w:val="clear" w:color="auto" w:fill="auto"/>
            <w:vAlign w:val="center"/>
          </w:tcPr>
          <w:p w14:paraId="514A05F5" w14:textId="77777777" w:rsidR="00AA5432" w:rsidRDefault="00AA5432">
            <w:pPr>
              <w:ind w:firstLineChars="0" w:firstLine="0"/>
              <w:jc w:val="center"/>
              <w:rPr>
                <w:sz w:val="18"/>
                <w:szCs w:val="18"/>
              </w:rPr>
            </w:pPr>
            <w:r>
              <w:rPr>
                <w:rFonts w:hint="eastAsia"/>
                <w:sz w:val="18"/>
                <w:szCs w:val="18"/>
              </w:rPr>
              <w:t>≤</w:t>
            </w:r>
            <w:r>
              <w:rPr>
                <w:rFonts w:hint="eastAsia"/>
                <w:sz w:val="18"/>
                <w:szCs w:val="18"/>
              </w:rPr>
              <w:t>7.5</w:t>
            </w:r>
          </w:p>
        </w:tc>
      </w:tr>
      <w:tr w:rsidR="00C4501F" w:rsidRPr="00C30110" w14:paraId="01D4C3E1" w14:textId="77777777">
        <w:tc>
          <w:tcPr>
            <w:tcW w:w="635" w:type="dxa"/>
            <w:vMerge/>
            <w:shd w:val="clear" w:color="auto" w:fill="auto"/>
            <w:vAlign w:val="center"/>
          </w:tcPr>
          <w:p w14:paraId="0D31F810" w14:textId="77777777" w:rsidR="00AA5432" w:rsidRDefault="00AA5432">
            <w:pPr>
              <w:ind w:firstLineChars="0" w:firstLine="0"/>
              <w:jc w:val="center"/>
              <w:rPr>
                <w:sz w:val="18"/>
                <w:szCs w:val="18"/>
              </w:rPr>
            </w:pPr>
          </w:p>
        </w:tc>
        <w:tc>
          <w:tcPr>
            <w:tcW w:w="1842" w:type="dxa"/>
            <w:gridSpan w:val="2"/>
            <w:vMerge/>
            <w:shd w:val="clear" w:color="auto" w:fill="auto"/>
            <w:vAlign w:val="center"/>
          </w:tcPr>
          <w:p w14:paraId="510643A5" w14:textId="77777777" w:rsidR="00AA5432" w:rsidRDefault="00AA5432">
            <w:pPr>
              <w:ind w:firstLineChars="0" w:firstLine="0"/>
              <w:jc w:val="center"/>
              <w:rPr>
                <w:sz w:val="18"/>
                <w:szCs w:val="18"/>
              </w:rPr>
            </w:pPr>
          </w:p>
        </w:tc>
        <w:tc>
          <w:tcPr>
            <w:tcW w:w="4719" w:type="dxa"/>
            <w:gridSpan w:val="2"/>
            <w:shd w:val="clear" w:color="auto" w:fill="auto"/>
            <w:vAlign w:val="center"/>
          </w:tcPr>
          <w:p w14:paraId="785DF5DE" w14:textId="77777777" w:rsidR="00AA5432" w:rsidRDefault="00AA5432">
            <w:pPr>
              <w:ind w:firstLineChars="0" w:firstLine="0"/>
              <w:jc w:val="center"/>
              <w:rPr>
                <w:sz w:val="18"/>
                <w:szCs w:val="18"/>
              </w:rPr>
            </w:pPr>
            <w:r>
              <w:rPr>
                <w:rFonts w:hint="eastAsia"/>
                <w:sz w:val="18"/>
                <w:szCs w:val="18"/>
              </w:rPr>
              <w:t>火焰横向绵延长度</w:t>
            </w:r>
            <w:r>
              <w:rPr>
                <w:rFonts w:hint="eastAsia"/>
                <w:sz w:val="18"/>
                <w:szCs w:val="18"/>
              </w:rPr>
              <w:t>m</w:t>
            </w:r>
          </w:p>
        </w:tc>
        <w:tc>
          <w:tcPr>
            <w:tcW w:w="1864" w:type="dxa"/>
            <w:shd w:val="clear" w:color="auto" w:fill="auto"/>
            <w:vAlign w:val="center"/>
          </w:tcPr>
          <w:p w14:paraId="47AE3930" w14:textId="77777777" w:rsidR="00AA5432" w:rsidRDefault="00AA5432">
            <w:pPr>
              <w:ind w:firstLineChars="0" w:firstLine="0"/>
              <w:jc w:val="center"/>
              <w:rPr>
                <w:sz w:val="18"/>
                <w:szCs w:val="18"/>
              </w:rPr>
            </w:pPr>
            <w:r>
              <w:rPr>
                <w:rFonts w:hint="eastAsia"/>
                <w:sz w:val="18"/>
                <w:szCs w:val="18"/>
              </w:rPr>
              <w:t>&lt;</w:t>
            </w:r>
            <w:r>
              <w:rPr>
                <w:rFonts w:hint="eastAsia"/>
                <w:sz w:val="18"/>
                <w:szCs w:val="18"/>
              </w:rPr>
              <w:t>试样边缘</w:t>
            </w:r>
          </w:p>
        </w:tc>
      </w:tr>
      <w:tr w:rsidR="00C4501F" w:rsidRPr="00C30110" w14:paraId="5565A2AE" w14:textId="77777777">
        <w:tc>
          <w:tcPr>
            <w:tcW w:w="635" w:type="dxa"/>
            <w:vMerge w:val="restart"/>
            <w:shd w:val="clear" w:color="auto" w:fill="auto"/>
            <w:vAlign w:val="center"/>
          </w:tcPr>
          <w:p w14:paraId="5A6B2F42" w14:textId="77777777" w:rsidR="00AA5432" w:rsidRDefault="00AA5432">
            <w:pPr>
              <w:ind w:firstLineChars="0" w:firstLine="0"/>
              <w:jc w:val="center"/>
              <w:rPr>
                <w:sz w:val="18"/>
                <w:szCs w:val="18"/>
              </w:rPr>
            </w:pPr>
            <w:r>
              <w:rPr>
                <w:rFonts w:hint="eastAsia"/>
                <w:sz w:val="18"/>
                <w:szCs w:val="18"/>
              </w:rPr>
              <w:t>S1</w:t>
            </w:r>
          </w:p>
        </w:tc>
        <w:tc>
          <w:tcPr>
            <w:tcW w:w="1842" w:type="dxa"/>
            <w:gridSpan w:val="2"/>
            <w:vMerge w:val="restart"/>
            <w:shd w:val="clear" w:color="auto" w:fill="auto"/>
            <w:vAlign w:val="center"/>
          </w:tcPr>
          <w:p w14:paraId="5D00CA5F" w14:textId="77777777" w:rsidR="00AA5432" w:rsidRDefault="00AA5432">
            <w:pPr>
              <w:ind w:firstLineChars="0" w:firstLine="0"/>
              <w:jc w:val="center"/>
              <w:rPr>
                <w:sz w:val="18"/>
                <w:szCs w:val="18"/>
              </w:rPr>
            </w:pPr>
            <w:r>
              <w:rPr>
                <w:sz w:val="18"/>
                <w:szCs w:val="18"/>
              </w:rPr>
              <w:t>GB/T 20284</w:t>
            </w:r>
          </w:p>
        </w:tc>
        <w:tc>
          <w:tcPr>
            <w:tcW w:w="4719" w:type="dxa"/>
            <w:gridSpan w:val="2"/>
            <w:shd w:val="clear" w:color="auto" w:fill="auto"/>
            <w:vAlign w:val="center"/>
          </w:tcPr>
          <w:p w14:paraId="026095BA" w14:textId="77777777" w:rsidR="00AA5432" w:rsidRDefault="00AA5432">
            <w:pPr>
              <w:ind w:firstLineChars="0" w:firstLine="0"/>
              <w:jc w:val="center"/>
              <w:rPr>
                <w:sz w:val="18"/>
                <w:szCs w:val="18"/>
              </w:rPr>
            </w:pPr>
            <w:r>
              <w:rPr>
                <w:rFonts w:hint="eastAsia"/>
                <w:sz w:val="18"/>
                <w:szCs w:val="18"/>
              </w:rPr>
              <w:t>烟气生成速率指数</w:t>
            </w:r>
            <w:r>
              <w:rPr>
                <w:rFonts w:hint="eastAsia"/>
                <w:sz w:val="18"/>
                <w:szCs w:val="18"/>
              </w:rPr>
              <w:t>m</w:t>
            </w:r>
            <w:r>
              <w:rPr>
                <w:rFonts w:hint="eastAsia"/>
                <w:sz w:val="18"/>
                <w:szCs w:val="18"/>
                <w:vertAlign w:val="superscript"/>
              </w:rPr>
              <w:t>2</w:t>
            </w:r>
            <w:r>
              <w:rPr>
                <w:rFonts w:hint="eastAsia"/>
                <w:sz w:val="18"/>
                <w:szCs w:val="18"/>
              </w:rPr>
              <w:t>/s</w:t>
            </w:r>
            <w:r>
              <w:rPr>
                <w:rFonts w:hint="eastAsia"/>
                <w:sz w:val="18"/>
                <w:szCs w:val="18"/>
                <w:vertAlign w:val="superscript"/>
              </w:rPr>
              <w:t>2</w:t>
            </w:r>
          </w:p>
        </w:tc>
        <w:tc>
          <w:tcPr>
            <w:tcW w:w="1864" w:type="dxa"/>
            <w:shd w:val="clear" w:color="auto" w:fill="auto"/>
            <w:vAlign w:val="center"/>
          </w:tcPr>
          <w:p w14:paraId="4E5CB3AC" w14:textId="77777777" w:rsidR="00AA5432" w:rsidRDefault="00AA5432">
            <w:pPr>
              <w:ind w:firstLineChars="0" w:firstLine="0"/>
              <w:jc w:val="center"/>
              <w:rPr>
                <w:sz w:val="18"/>
                <w:szCs w:val="18"/>
              </w:rPr>
            </w:pPr>
            <w:r>
              <w:rPr>
                <w:rFonts w:hint="eastAsia"/>
                <w:sz w:val="18"/>
                <w:szCs w:val="18"/>
              </w:rPr>
              <w:t>≤</w:t>
            </w:r>
            <w:r>
              <w:rPr>
                <w:rFonts w:hint="eastAsia"/>
                <w:sz w:val="18"/>
                <w:szCs w:val="18"/>
              </w:rPr>
              <w:t>30</w:t>
            </w:r>
          </w:p>
        </w:tc>
      </w:tr>
      <w:tr w:rsidR="00C4501F" w:rsidRPr="00C30110" w14:paraId="4AE0E2ED" w14:textId="77777777">
        <w:tc>
          <w:tcPr>
            <w:tcW w:w="635" w:type="dxa"/>
            <w:vMerge/>
            <w:shd w:val="clear" w:color="auto" w:fill="auto"/>
            <w:vAlign w:val="center"/>
          </w:tcPr>
          <w:p w14:paraId="371ECBD9" w14:textId="77777777" w:rsidR="00AA5432" w:rsidRDefault="00AA5432">
            <w:pPr>
              <w:ind w:firstLineChars="0" w:firstLine="0"/>
              <w:jc w:val="center"/>
              <w:rPr>
                <w:sz w:val="18"/>
                <w:szCs w:val="18"/>
              </w:rPr>
            </w:pPr>
          </w:p>
        </w:tc>
        <w:tc>
          <w:tcPr>
            <w:tcW w:w="1842" w:type="dxa"/>
            <w:gridSpan w:val="2"/>
            <w:vMerge/>
            <w:shd w:val="clear" w:color="auto" w:fill="auto"/>
            <w:vAlign w:val="center"/>
          </w:tcPr>
          <w:p w14:paraId="337F071E" w14:textId="77777777" w:rsidR="00AA5432" w:rsidRDefault="00AA5432">
            <w:pPr>
              <w:ind w:firstLineChars="0" w:firstLine="0"/>
              <w:jc w:val="center"/>
              <w:rPr>
                <w:sz w:val="18"/>
                <w:szCs w:val="18"/>
              </w:rPr>
            </w:pPr>
          </w:p>
        </w:tc>
        <w:tc>
          <w:tcPr>
            <w:tcW w:w="4719" w:type="dxa"/>
            <w:gridSpan w:val="2"/>
            <w:shd w:val="clear" w:color="auto" w:fill="auto"/>
            <w:vAlign w:val="center"/>
          </w:tcPr>
          <w:p w14:paraId="2B40E816" w14:textId="77777777" w:rsidR="00AA5432" w:rsidRDefault="00AA5432">
            <w:pPr>
              <w:ind w:firstLineChars="0" w:firstLine="0"/>
              <w:jc w:val="center"/>
              <w:rPr>
                <w:sz w:val="18"/>
                <w:szCs w:val="18"/>
              </w:rPr>
            </w:pPr>
            <w:r>
              <w:rPr>
                <w:rFonts w:hint="eastAsia"/>
                <w:sz w:val="18"/>
                <w:szCs w:val="18"/>
              </w:rPr>
              <w:t>600s</w:t>
            </w:r>
            <w:r>
              <w:rPr>
                <w:rFonts w:hint="eastAsia"/>
                <w:sz w:val="18"/>
                <w:szCs w:val="18"/>
              </w:rPr>
              <w:t>内总产烟量</w:t>
            </w:r>
            <w:r>
              <w:rPr>
                <w:rFonts w:hint="eastAsia"/>
                <w:sz w:val="18"/>
                <w:szCs w:val="18"/>
              </w:rPr>
              <w:t>m</w:t>
            </w:r>
            <w:r>
              <w:rPr>
                <w:rFonts w:hint="eastAsia"/>
                <w:sz w:val="18"/>
                <w:szCs w:val="18"/>
                <w:vertAlign w:val="superscript"/>
              </w:rPr>
              <w:t>2</w:t>
            </w:r>
          </w:p>
        </w:tc>
        <w:tc>
          <w:tcPr>
            <w:tcW w:w="1864" w:type="dxa"/>
            <w:shd w:val="clear" w:color="auto" w:fill="auto"/>
            <w:vAlign w:val="center"/>
          </w:tcPr>
          <w:p w14:paraId="741453D4" w14:textId="77777777" w:rsidR="00AA5432" w:rsidRDefault="00AA5432">
            <w:pPr>
              <w:ind w:firstLineChars="0" w:firstLine="0"/>
              <w:jc w:val="center"/>
              <w:rPr>
                <w:sz w:val="18"/>
                <w:szCs w:val="18"/>
              </w:rPr>
            </w:pPr>
            <w:r>
              <w:rPr>
                <w:rFonts w:hint="eastAsia"/>
                <w:sz w:val="18"/>
                <w:szCs w:val="18"/>
              </w:rPr>
              <w:t>≤</w:t>
            </w:r>
            <w:r>
              <w:rPr>
                <w:rFonts w:hint="eastAsia"/>
                <w:sz w:val="18"/>
                <w:szCs w:val="18"/>
              </w:rPr>
              <w:t>50</w:t>
            </w:r>
          </w:p>
        </w:tc>
      </w:tr>
      <w:tr w:rsidR="00C4501F" w:rsidRPr="00C30110" w14:paraId="183833D2" w14:textId="77777777">
        <w:tc>
          <w:tcPr>
            <w:tcW w:w="635" w:type="dxa"/>
            <w:shd w:val="clear" w:color="auto" w:fill="auto"/>
            <w:vAlign w:val="center"/>
          </w:tcPr>
          <w:p w14:paraId="306E8221" w14:textId="77777777" w:rsidR="00AA5432" w:rsidRDefault="00AA5432">
            <w:pPr>
              <w:ind w:firstLineChars="0" w:firstLine="0"/>
              <w:jc w:val="center"/>
              <w:rPr>
                <w:sz w:val="18"/>
                <w:szCs w:val="18"/>
              </w:rPr>
            </w:pPr>
            <w:r>
              <w:rPr>
                <w:rFonts w:hint="eastAsia"/>
                <w:sz w:val="18"/>
                <w:szCs w:val="18"/>
              </w:rPr>
              <w:t>d0</w:t>
            </w:r>
          </w:p>
        </w:tc>
        <w:tc>
          <w:tcPr>
            <w:tcW w:w="1842" w:type="dxa"/>
            <w:gridSpan w:val="2"/>
            <w:shd w:val="clear" w:color="auto" w:fill="auto"/>
            <w:vAlign w:val="center"/>
          </w:tcPr>
          <w:p w14:paraId="1A82F246" w14:textId="77777777" w:rsidR="00AA5432" w:rsidRDefault="00AA5432">
            <w:pPr>
              <w:ind w:firstLineChars="0" w:firstLine="0"/>
              <w:jc w:val="center"/>
              <w:rPr>
                <w:sz w:val="18"/>
                <w:szCs w:val="18"/>
              </w:rPr>
            </w:pPr>
            <w:r>
              <w:rPr>
                <w:sz w:val="18"/>
                <w:szCs w:val="18"/>
              </w:rPr>
              <w:t>GB/T 20284</w:t>
            </w:r>
          </w:p>
        </w:tc>
        <w:tc>
          <w:tcPr>
            <w:tcW w:w="4719" w:type="dxa"/>
            <w:gridSpan w:val="2"/>
            <w:shd w:val="clear" w:color="auto" w:fill="auto"/>
            <w:vAlign w:val="center"/>
          </w:tcPr>
          <w:p w14:paraId="2C952971" w14:textId="77777777" w:rsidR="00AA5432" w:rsidRDefault="00AA5432">
            <w:pPr>
              <w:ind w:firstLineChars="0" w:firstLine="0"/>
              <w:jc w:val="center"/>
              <w:rPr>
                <w:sz w:val="18"/>
                <w:szCs w:val="18"/>
              </w:rPr>
            </w:pPr>
            <w:r>
              <w:rPr>
                <w:rFonts w:hint="eastAsia"/>
                <w:sz w:val="18"/>
                <w:szCs w:val="18"/>
              </w:rPr>
              <w:t>燃烧滴落物</w:t>
            </w:r>
            <w:r>
              <w:rPr>
                <w:rFonts w:hint="eastAsia"/>
                <w:sz w:val="18"/>
                <w:szCs w:val="18"/>
              </w:rPr>
              <w:t>/</w:t>
            </w:r>
            <w:r>
              <w:rPr>
                <w:rFonts w:hint="eastAsia"/>
                <w:sz w:val="18"/>
                <w:szCs w:val="18"/>
              </w:rPr>
              <w:t>微粒</w:t>
            </w:r>
          </w:p>
        </w:tc>
        <w:tc>
          <w:tcPr>
            <w:tcW w:w="1864" w:type="dxa"/>
            <w:shd w:val="clear" w:color="auto" w:fill="auto"/>
            <w:vAlign w:val="center"/>
          </w:tcPr>
          <w:p w14:paraId="7163AEDC" w14:textId="77777777" w:rsidR="00AA5432" w:rsidRDefault="00AA5432">
            <w:pPr>
              <w:ind w:firstLineChars="0" w:firstLine="0"/>
              <w:jc w:val="center"/>
              <w:rPr>
                <w:sz w:val="18"/>
                <w:szCs w:val="18"/>
              </w:rPr>
            </w:pPr>
            <w:r>
              <w:rPr>
                <w:rFonts w:hint="eastAsia"/>
                <w:sz w:val="18"/>
                <w:szCs w:val="18"/>
              </w:rPr>
              <w:t>600s</w:t>
            </w:r>
            <w:r>
              <w:rPr>
                <w:rFonts w:hint="eastAsia"/>
                <w:sz w:val="18"/>
                <w:szCs w:val="18"/>
              </w:rPr>
              <w:t>内无燃烧滴落物</w:t>
            </w:r>
            <w:r>
              <w:rPr>
                <w:rFonts w:hint="eastAsia"/>
                <w:sz w:val="18"/>
                <w:szCs w:val="18"/>
              </w:rPr>
              <w:t>/</w:t>
            </w:r>
            <w:r>
              <w:rPr>
                <w:rFonts w:hint="eastAsia"/>
                <w:sz w:val="18"/>
                <w:szCs w:val="18"/>
              </w:rPr>
              <w:t>微粒</w:t>
            </w:r>
          </w:p>
        </w:tc>
      </w:tr>
      <w:tr w:rsidR="00C4501F" w:rsidRPr="00C30110" w14:paraId="09FADCE4" w14:textId="77777777">
        <w:tc>
          <w:tcPr>
            <w:tcW w:w="635" w:type="dxa"/>
            <w:shd w:val="clear" w:color="auto" w:fill="auto"/>
            <w:vAlign w:val="center"/>
          </w:tcPr>
          <w:p w14:paraId="3F28C98B" w14:textId="77777777" w:rsidR="00AA5432" w:rsidRDefault="00AA5432">
            <w:pPr>
              <w:ind w:firstLineChars="0" w:firstLine="0"/>
              <w:jc w:val="center"/>
              <w:rPr>
                <w:sz w:val="18"/>
                <w:szCs w:val="18"/>
              </w:rPr>
            </w:pPr>
            <w:r>
              <w:rPr>
                <w:sz w:val="18"/>
                <w:szCs w:val="18"/>
              </w:rPr>
              <w:t>T</w:t>
            </w:r>
            <w:r>
              <w:rPr>
                <w:rFonts w:hint="eastAsia"/>
                <w:sz w:val="18"/>
                <w:szCs w:val="18"/>
              </w:rPr>
              <w:t>0</w:t>
            </w:r>
          </w:p>
        </w:tc>
        <w:tc>
          <w:tcPr>
            <w:tcW w:w="1842" w:type="dxa"/>
            <w:gridSpan w:val="2"/>
            <w:shd w:val="clear" w:color="auto" w:fill="auto"/>
            <w:vAlign w:val="center"/>
          </w:tcPr>
          <w:p w14:paraId="1AC8B390" w14:textId="77777777" w:rsidR="00AA5432" w:rsidRDefault="00AA5432">
            <w:pPr>
              <w:ind w:firstLineChars="0" w:firstLine="0"/>
              <w:jc w:val="center"/>
              <w:rPr>
                <w:sz w:val="18"/>
                <w:szCs w:val="18"/>
              </w:rPr>
            </w:pPr>
            <w:r>
              <w:rPr>
                <w:sz w:val="18"/>
                <w:szCs w:val="18"/>
              </w:rPr>
              <w:t>GB/T 20285</w:t>
            </w:r>
          </w:p>
        </w:tc>
        <w:tc>
          <w:tcPr>
            <w:tcW w:w="4719" w:type="dxa"/>
            <w:gridSpan w:val="2"/>
            <w:shd w:val="clear" w:color="auto" w:fill="auto"/>
            <w:vAlign w:val="center"/>
          </w:tcPr>
          <w:p w14:paraId="209D5B87" w14:textId="77777777" w:rsidR="00AA5432" w:rsidRDefault="00AA5432">
            <w:pPr>
              <w:tabs>
                <w:tab w:val="left" w:pos="2445"/>
              </w:tabs>
              <w:ind w:firstLineChars="0" w:firstLine="0"/>
              <w:jc w:val="center"/>
              <w:rPr>
                <w:sz w:val="18"/>
                <w:szCs w:val="18"/>
              </w:rPr>
            </w:pPr>
            <w:r>
              <w:rPr>
                <w:rFonts w:hint="eastAsia"/>
                <w:sz w:val="18"/>
                <w:szCs w:val="18"/>
              </w:rPr>
              <w:t>产烟毒性</w:t>
            </w:r>
            <w:r>
              <w:rPr>
                <w:rFonts w:hint="eastAsia"/>
                <w:sz w:val="18"/>
                <w:szCs w:val="18"/>
              </w:rPr>
              <w:t>,</w:t>
            </w:r>
            <w:r>
              <w:rPr>
                <w:rFonts w:hint="eastAsia"/>
                <w:sz w:val="18"/>
                <w:szCs w:val="18"/>
              </w:rPr>
              <w:t>级</w:t>
            </w:r>
          </w:p>
        </w:tc>
        <w:tc>
          <w:tcPr>
            <w:tcW w:w="1864" w:type="dxa"/>
            <w:shd w:val="clear" w:color="auto" w:fill="auto"/>
            <w:vAlign w:val="center"/>
          </w:tcPr>
          <w:p w14:paraId="4FCD1712" w14:textId="77777777" w:rsidR="00AA5432" w:rsidRDefault="00AA5432">
            <w:pPr>
              <w:ind w:firstLineChars="0" w:firstLine="0"/>
              <w:jc w:val="center"/>
              <w:rPr>
                <w:sz w:val="18"/>
                <w:szCs w:val="18"/>
              </w:rPr>
            </w:pPr>
            <w:r>
              <w:rPr>
                <w:rFonts w:hint="eastAsia"/>
                <w:sz w:val="18"/>
                <w:szCs w:val="18"/>
              </w:rPr>
              <w:t>达到</w:t>
            </w:r>
            <w:r>
              <w:rPr>
                <w:rFonts w:hint="eastAsia"/>
                <w:sz w:val="18"/>
                <w:szCs w:val="18"/>
              </w:rPr>
              <w:t>ZA1</w:t>
            </w:r>
          </w:p>
        </w:tc>
      </w:tr>
    </w:tbl>
    <w:p w14:paraId="3ABD8692" w14:textId="429A62E8" w:rsidR="001C7FBA" w:rsidRDefault="00D40D1A" w:rsidP="00AC1F0F">
      <w:pPr>
        <w:spacing w:beforeLines="50" w:before="156"/>
        <w:ind w:firstLineChars="0" w:firstLine="0"/>
        <w:rPr>
          <w:rFonts w:cs="Times New Roman"/>
        </w:rPr>
      </w:pPr>
      <w:r>
        <w:rPr>
          <w:rFonts w:cs="Times New Roman"/>
          <w:b/>
          <w:bCs/>
        </w:rPr>
        <w:t>4.2.</w:t>
      </w:r>
      <w:r w:rsidR="00F64964">
        <w:rPr>
          <w:rFonts w:cs="Times New Roman" w:hint="eastAsia"/>
          <w:b/>
          <w:bCs/>
        </w:rPr>
        <w:t>6</w:t>
      </w:r>
      <w:r w:rsidR="0061068C" w:rsidRPr="00CD17E2">
        <w:rPr>
          <w:rFonts w:cs="Times New Roman" w:hint="eastAsia"/>
        </w:rPr>
        <w:t>无机填料芯材装饰防火金属复合板</w:t>
      </w:r>
      <w:r>
        <w:rPr>
          <w:rFonts w:cs="Times New Roman"/>
        </w:rPr>
        <w:t>各组成部分应具有物理</w:t>
      </w:r>
      <w:r>
        <w:rPr>
          <w:rFonts w:cs="Times New Roman"/>
        </w:rPr>
        <w:t>-</w:t>
      </w:r>
      <w:r>
        <w:rPr>
          <w:rFonts w:cs="Times New Roman"/>
        </w:rPr>
        <w:t>化学稳定性；所有组成材料应具有相容性、防腐性。</w:t>
      </w:r>
    </w:p>
    <w:p w14:paraId="5F5B0C9B" w14:textId="52761B84" w:rsidR="00AC1F0F" w:rsidRPr="00753348" w:rsidRDefault="00AC1F0F" w:rsidP="00753348">
      <w:pPr>
        <w:ind w:firstLineChars="0" w:firstLine="0"/>
        <w:rPr>
          <w:rFonts w:cs="Times New Roman"/>
          <w:kern w:val="0"/>
          <w:szCs w:val="21"/>
        </w:rPr>
      </w:pPr>
      <w:r>
        <w:rPr>
          <w:rFonts w:cs="Times New Roman" w:hint="eastAsia"/>
          <w:b/>
          <w:bCs/>
          <w:szCs w:val="21"/>
        </w:rPr>
        <w:t>4</w:t>
      </w:r>
      <w:r>
        <w:rPr>
          <w:rFonts w:cs="Times New Roman"/>
          <w:b/>
          <w:bCs/>
          <w:szCs w:val="21"/>
        </w:rPr>
        <w:t>.2.</w:t>
      </w:r>
      <w:r>
        <w:rPr>
          <w:rFonts w:cs="Times New Roman" w:hint="eastAsia"/>
          <w:b/>
          <w:bCs/>
          <w:szCs w:val="21"/>
        </w:rPr>
        <w:t>7</w:t>
      </w:r>
      <w:r w:rsidRPr="006607D6">
        <w:rPr>
          <w:rFonts w:hint="eastAsia"/>
        </w:rPr>
        <w:t>无机填料芯材装饰防火金属复合板</w:t>
      </w:r>
      <w:r>
        <w:rPr>
          <w:rFonts w:hint="eastAsia"/>
        </w:rPr>
        <w:t>物理力学性能应符合表</w:t>
      </w:r>
      <w:r w:rsidR="00753348">
        <w:rPr>
          <w:rFonts w:hint="eastAsia"/>
        </w:rPr>
        <w:t>4.2.</w:t>
      </w:r>
      <w:r>
        <w:t>7</w:t>
      </w:r>
      <w:r>
        <w:rPr>
          <w:rFonts w:hint="eastAsia"/>
        </w:rPr>
        <w:t>的要求。</w:t>
      </w:r>
    </w:p>
    <w:p w14:paraId="42FF879A" w14:textId="562E1C9B" w:rsidR="00AC1F0F" w:rsidRPr="00753348" w:rsidRDefault="00AC1F0F" w:rsidP="00AC1F0F">
      <w:pPr>
        <w:ind w:firstLineChars="0" w:firstLine="0"/>
        <w:jc w:val="center"/>
        <w:rPr>
          <w:rFonts w:eastAsia="黑体" w:cs="Times New Roman"/>
          <w:kern w:val="0"/>
          <w:szCs w:val="21"/>
        </w:rPr>
      </w:pPr>
      <w:r w:rsidRPr="00753348">
        <w:rPr>
          <w:rFonts w:eastAsia="黑体" w:cs="Times New Roman"/>
          <w:kern w:val="0"/>
          <w:szCs w:val="21"/>
        </w:rPr>
        <w:t>表</w:t>
      </w:r>
      <w:r w:rsidR="00753348">
        <w:rPr>
          <w:rFonts w:eastAsia="黑体" w:cs="Times New Roman" w:hint="eastAsia"/>
          <w:kern w:val="0"/>
          <w:szCs w:val="21"/>
        </w:rPr>
        <w:t>4.2.</w:t>
      </w:r>
      <w:r w:rsidRPr="00753348">
        <w:rPr>
          <w:rFonts w:eastAsia="黑体" w:cs="Times New Roman"/>
          <w:kern w:val="0"/>
          <w:szCs w:val="21"/>
        </w:rPr>
        <w:t>7</w:t>
      </w:r>
      <w:r w:rsidRPr="00753348">
        <w:rPr>
          <w:rFonts w:eastAsia="黑体" w:cs="Times New Roman" w:hint="eastAsia"/>
          <w:kern w:val="0"/>
          <w:szCs w:val="21"/>
        </w:rPr>
        <w:t xml:space="preserve"> </w:t>
      </w:r>
      <w:r w:rsidRPr="00753348">
        <w:rPr>
          <w:rFonts w:eastAsia="黑体" w:cs="Times New Roman"/>
          <w:kern w:val="0"/>
          <w:szCs w:val="21"/>
        </w:rPr>
        <w:t>物理力学性能</w:t>
      </w:r>
      <w:r w:rsidRPr="00753348">
        <w:rPr>
          <w:rFonts w:eastAsia="黑体" w:cs="Times New Roman" w:hint="eastAsia"/>
          <w:kern w:val="0"/>
          <w:szCs w:val="21"/>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1033"/>
        <w:gridCol w:w="1097"/>
        <w:gridCol w:w="2131"/>
        <w:gridCol w:w="2131"/>
      </w:tblGrid>
      <w:tr w:rsidR="00C4501F" w14:paraId="32D9283E" w14:textId="77777777">
        <w:tc>
          <w:tcPr>
            <w:tcW w:w="4260" w:type="dxa"/>
            <w:gridSpan w:val="3"/>
            <w:vMerge w:val="restart"/>
            <w:shd w:val="clear" w:color="auto" w:fill="auto"/>
            <w:vAlign w:val="center"/>
          </w:tcPr>
          <w:p w14:paraId="60020200" w14:textId="77777777" w:rsidR="00AC1F0F" w:rsidRDefault="00AC1F0F">
            <w:pPr>
              <w:ind w:firstLineChars="0" w:firstLine="0"/>
              <w:jc w:val="center"/>
              <w:rPr>
                <w:rFonts w:cs="Times New Roman"/>
                <w:sz w:val="18"/>
                <w:szCs w:val="18"/>
              </w:rPr>
            </w:pPr>
            <w:r>
              <w:rPr>
                <w:sz w:val="18"/>
                <w:szCs w:val="18"/>
              </w:rPr>
              <w:t>项</w:t>
            </w:r>
            <w:r>
              <w:rPr>
                <w:sz w:val="18"/>
                <w:szCs w:val="18"/>
              </w:rPr>
              <w:t xml:space="preserve"> </w:t>
            </w:r>
            <w:r>
              <w:rPr>
                <w:sz w:val="18"/>
                <w:szCs w:val="18"/>
              </w:rPr>
              <w:t>目</w:t>
            </w:r>
          </w:p>
        </w:tc>
        <w:tc>
          <w:tcPr>
            <w:tcW w:w="4262" w:type="dxa"/>
            <w:gridSpan w:val="2"/>
            <w:shd w:val="clear" w:color="auto" w:fill="auto"/>
            <w:vAlign w:val="center"/>
          </w:tcPr>
          <w:p w14:paraId="481398C9" w14:textId="77777777" w:rsidR="00AC1F0F" w:rsidRDefault="00AC1F0F">
            <w:pPr>
              <w:ind w:firstLineChars="0" w:firstLine="0"/>
              <w:jc w:val="center"/>
              <w:rPr>
                <w:rFonts w:cs="Times New Roman"/>
                <w:sz w:val="18"/>
                <w:szCs w:val="18"/>
              </w:rPr>
            </w:pPr>
            <w:r>
              <w:rPr>
                <w:rFonts w:cs="Times New Roman"/>
                <w:sz w:val="18"/>
                <w:szCs w:val="18"/>
              </w:rPr>
              <w:t>技术要求</w:t>
            </w:r>
          </w:p>
        </w:tc>
      </w:tr>
      <w:tr w:rsidR="00C4501F" w14:paraId="358CF6E0" w14:textId="77777777">
        <w:tc>
          <w:tcPr>
            <w:tcW w:w="4260" w:type="dxa"/>
            <w:gridSpan w:val="3"/>
            <w:vMerge/>
            <w:shd w:val="clear" w:color="auto" w:fill="auto"/>
            <w:vAlign w:val="center"/>
          </w:tcPr>
          <w:p w14:paraId="4FE9A877" w14:textId="77777777" w:rsidR="00AC1F0F" w:rsidRDefault="00AC1F0F">
            <w:pPr>
              <w:ind w:firstLineChars="0" w:firstLine="0"/>
              <w:jc w:val="center"/>
              <w:rPr>
                <w:rFonts w:cs="Times New Roman"/>
                <w:sz w:val="18"/>
                <w:szCs w:val="18"/>
              </w:rPr>
            </w:pPr>
          </w:p>
        </w:tc>
        <w:tc>
          <w:tcPr>
            <w:tcW w:w="2131" w:type="dxa"/>
            <w:shd w:val="clear" w:color="auto" w:fill="auto"/>
            <w:vAlign w:val="center"/>
          </w:tcPr>
          <w:p w14:paraId="51F0C42E" w14:textId="77777777" w:rsidR="00AC1F0F" w:rsidRDefault="00AC1F0F">
            <w:pPr>
              <w:ind w:firstLineChars="0" w:firstLine="0"/>
              <w:jc w:val="center"/>
              <w:rPr>
                <w:rFonts w:cs="Times New Roman"/>
                <w:sz w:val="18"/>
                <w:szCs w:val="18"/>
              </w:rPr>
            </w:pPr>
            <w:r>
              <w:rPr>
                <w:rFonts w:cs="Times New Roman"/>
                <w:sz w:val="18"/>
                <w:szCs w:val="18"/>
              </w:rPr>
              <w:t>幕墙用</w:t>
            </w:r>
          </w:p>
        </w:tc>
        <w:tc>
          <w:tcPr>
            <w:tcW w:w="2131" w:type="dxa"/>
            <w:shd w:val="clear" w:color="auto" w:fill="auto"/>
            <w:vAlign w:val="center"/>
          </w:tcPr>
          <w:p w14:paraId="1CA30895" w14:textId="77777777" w:rsidR="00AC1F0F" w:rsidRDefault="00AC1F0F">
            <w:pPr>
              <w:ind w:firstLineChars="0" w:firstLine="0"/>
              <w:jc w:val="center"/>
              <w:rPr>
                <w:rFonts w:cs="Times New Roman"/>
                <w:sz w:val="18"/>
                <w:szCs w:val="18"/>
              </w:rPr>
            </w:pPr>
            <w:r>
              <w:rPr>
                <w:rFonts w:cs="Times New Roman"/>
                <w:sz w:val="18"/>
                <w:szCs w:val="18"/>
              </w:rPr>
              <w:t>装饰用</w:t>
            </w:r>
          </w:p>
        </w:tc>
      </w:tr>
      <w:tr w:rsidR="00C4501F" w14:paraId="58A2A3C7" w14:textId="77777777">
        <w:tc>
          <w:tcPr>
            <w:tcW w:w="4260" w:type="dxa"/>
            <w:gridSpan w:val="3"/>
            <w:shd w:val="clear" w:color="auto" w:fill="auto"/>
            <w:vAlign w:val="center"/>
          </w:tcPr>
          <w:p w14:paraId="7BE7B26F" w14:textId="77777777" w:rsidR="00AC1F0F" w:rsidRDefault="00AC1F0F">
            <w:pPr>
              <w:ind w:firstLineChars="0" w:firstLine="0"/>
              <w:jc w:val="center"/>
              <w:rPr>
                <w:rFonts w:cs="Times New Roman"/>
                <w:sz w:val="18"/>
                <w:szCs w:val="18"/>
              </w:rPr>
            </w:pPr>
            <w:r>
              <w:rPr>
                <w:rFonts w:cs="Times New Roman"/>
                <w:sz w:val="18"/>
                <w:szCs w:val="18"/>
              </w:rPr>
              <w:t>弯曲强度</w:t>
            </w:r>
            <w:r>
              <w:rPr>
                <w:rFonts w:cs="Times New Roman"/>
                <w:sz w:val="18"/>
                <w:szCs w:val="18"/>
              </w:rPr>
              <w:t>/MPa</w:t>
            </w:r>
          </w:p>
        </w:tc>
        <w:tc>
          <w:tcPr>
            <w:tcW w:w="2131" w:type="dxa"/>
            <w:shd w:val="clear" w:color="auto" w:fill="auto"/>
            <w:vAlign w:val="center"/>
          </w:tcPr>
          <w:p w14:paraId="02B53BF9" w14:textId="77777777" w:rsidR="00AC1F0F" w:rsidRDefault="00AC1F0F">
            <w:pPr>
              <w:ind w:firstLineChars="0" w:firstLine="0"/>
              <w:jc w:val="center"/>
              <w:rPr>
                <w:rFonts w:cs="Times New Roman"/>
                <w:sz w:val="18"/>
                <w:szCs w:val="18"/>
              </w:rPr>
            </w:pPr>
            <w:r>
              <w:rPr>
                <w:rFonts w:hint="eastAsia"/>
                <w:sz w:val="18"/>
                <w:szCs w:val="18"/>
              </w:rPr>
              <w:t>≥</w:t>
            </w:r>
            <w:r>
              <w:rPr>
                <w:rFonts w:cs="Times New Roman" w:hint="eastAsia"/>
                <w:sz w:val="18"/>
                <w:szCs w:val="18"/>
              </w:rPr>
              <w:t>100</w:t>
            </w:r>
          </w:p>
        </w:tc>
        <w:tc>
          <w:tcPr>
            <w:tcW w:w="2131" w:type="dxa"/>
            <w:shd w:val="clear" w:color="auto" w:fill="auto"/>
            <w:vAlign w:val="center"/>
          </w:tcPr>
          <w:p w14:paraId="7DCA6571" w14:textId="77777777" w:rsidR="00AC1F0F" w:rsidRDefault="00AC1F0F">
            <w:pPr>
              <w:ind w:firstLineChars="0" w:firstLine="0"/>
              <w:jc w:val="center"/>
              <w:rPr>
                <w:rFonts w:cs="Times New Roman"/>
                <w:sz w:val="18"/>
                <w:szCs w:val="18"/>
              </w:rPr>
            </w:pPr>
            <w:r>
              <w:rPr>
                <w:rFonts w:hint="eastAsia"/>
                <w:sz w:val="18"/>
                <w:szCs w:val="18"/>
              </w:rPr>
              <w:t>≥</w:t>
            </w:r>
            <w:r>
              <w:rPr>
                <w:rFonts w:cs="Times New Roman" w:hint="eastAsia"/>
                <w:sz w:val="18"/>
                <w:szCs w:val="18"/>
              </w:rPr>
              <w:t>50</w:t>
            </w:r>
          </w:p>
        </w:tc>
      </w:tr>
      <w:tr w:rsidR="00C4501F" w14:paraId="5B8B538F" w14:textId="77777777">
        <w:tc>
          <w:tcPr>
            <w:tcW w:w="4260" w:type="dxa"/>
            <w:gridSpan w:val="3"/>
            <w:shd w:val="clear" w:color="auto" w:fill="auto"/>
            <w:vAlign w:val="center"/>
          </w:tcPr>
          <w:p w14:paraId="7271E048" w14:textId="77777777" w:rsidR="00AC1F0F" w:rsidRDefault="00AC1F0F">
            <w:pPr>
              <w:ind w:firstLineChars="0" w:firstLine="0"/>
              <w:jc w:val="center"/>
              <w:rPr>
                <w:rFonts w:cs="Times New Roman"/>
                <w:sz w:val="18"/>
                <w:szCs w:val="18"/>
              </w:rPr>
            </w:pPr>
            <w:r>
              <w:rPr>
                <w:rFonts w:cs="Times New Roman"/>
                <w:sz w:val="18"/>
                <w:szCs w:val="18"/>
              </w:rPr>
              <w:t>弹性模量</w:t>
            </w:r>
            <w:r>
              <w:rPr>
                <w:rFonts w:cs="Times New Roman"/>
                <w:sz w:val="18"/>
                <w:szCs w:val="18"/>
              </w:rPr>
              <w:t>/MPa</w:t>
            </w:r>
          </w:p>
        </w:tc>
        <w:tc>
          <w:tcPr>
            <w:tcW w:w="2131" w:type="dxa"/>
            <w:shd w:val="clear" w:color="auto" w:fill="auto"/>
            <w:vAlign w:val="center"/>
          </w:tcPr>
          <w:p w14:paraId="15B625F1" w14:textId="77777777" w:rsidR="00AC1F0F" w:rsidRDefault="00AC1F0F">
            <w:pPr>
              <w:ind w:firstLineChars="0" w:firstLine="0"/>
              <w:jc w:val="center"/>
              <w:rPr>
                <w:rFonts w:cs="Times New Roman"/>
                <w:sz w:val="18"/>
                <w:szCs w:val="18"/>
              </w:rPr>
            </w:pPr>
            <w:r>
              <w:rPr>
                <w:rFonts w:hint="eastAsia"/>
                <w:sz w:val="18"/>
                <w:szCs w:val="18"/>
              </w:rPr>
              <w:t>≥</w:t>
            </w:r>
            <w:r>
              <w:rPr>
                <w:rFonts w:cs="Times New Roman" w:hint="eastAsia"/>
                <w:sz w:val="18"/>
                <w:szCs w:val="18"/>
              </w:rPr>
              <w:t>2.0</w:t>
            </w:r>
            <w:r>
              <w:rPr>
                <w:rFonts w:cs="Times New Roman"/>
                <w:sz w:val="18"/>
                <w:szCs w:val="18"/>
              </w:rPr>
              <w:t>×</w:t>
            </w:r>
            <w:r>
              <w:rPr>
                <w:rFonts w:cs="Times New Roman" w:hint="eastAsia"/>
                <w:sz w:val="18"/>
                <w:szCs w:val="18"/>
              </w:rPr>
              <w:t>10</w:t>
            </w:r>
            <w:r>
              <w:rPr>
                <w:rFonts w:cs="Times New Roman" w:hint="eastAsia"/>
                <w:sz w:val="18"/>
                <w:szCs w:val="18"/>
                <w:vertAlign w:val="superscript"/>
              </w:rPr>
              <w:t>4</w:t>
            </w:r>
          </w:p>
        </w:tc>
        <w:tc>
          <w:tcPr>
            <w:tcW w:w="2131" w:type="dxa"/>
            <w:shd w:val="clear" w:color="auto" w:fill="auto"/>
            <w:vAlign w:val="center"/>
          </w:tcPr>
          <w:p w14:paraId="07DA44BA" w14:textId="77777777" w:rsidR="00AC1F0F" w:rsidRDefault="00AC1F0F">
            <w:pPr>
              <w:ind w:firstLineChars="0" w:firstLine="0"/>
              <w:jc w:val="center"/>
              <w:rPr>
                <w:rFonts w:cs="Times New Roman"/>
                <w:sz w:val="18"/>
                <w:szCs w:val="18"/>
              </w:rPr>
            </w:pPr>
            <w:r>
              <w:rPr>
                <w:rFonts w:cs="Times New Roman" w:hint="eastAsia"/>
                <w:sz w:val="18"/>
                <w:szCs w:val="18"/>
              </w:rPr>
              <w:t>—</w:t>
            </w:r>
          </w:p>
        </w:tc>
      </w:tr>
      <w:tr w:rsidR="00C4501F" w14:paraId="410BA21E" w14:textId="77777777">
        <w:tc>
          <w:tcPr>
            <w:tcW w:w="4260" w:type="dxa"/>
            <w:gridSpan w:val="3"/>
            <w:shd w:val="clear" w:color="auto" w:fill="auto"/>
            <w:vAlign w:val="center"/>
          </w:tcPr>
          <w:p w14:paraId="0B117370" w14:textId="77777777" w:rsidR="00AC1F0F" w:rsidRDefault="00AC1F0F">
            <w:pPr>
              <w:ind w:firstLineChars="0" w:firstLine="0"/>
              <w:jc w:val="center"/>
              <w:rPr>
                <w:rFonts w:cs="Times New Roman"/>
                <w:sz w:val="18"/>
                <w:szCs w:val="18"/>
              </w:rPr>
            </w:pPr>
            <w:r>
              <w:rPr>
                <w:rFonts w:cs="Times New Roman"/>
                <w:sz w:val="18"/>
                <w:szCs w:val="18"/>
              </w:rPr>
              <w:t>贯穿阻力</w:t>
            </w:r>
            <w:r>
              <w:rPr>
                <w:rFonts w:cs="Times New Roman"/>
                <w:sz w:val="18"/>
                <w:szCs w:val="18"/>
              </w:rPr>
              <w:t>/kN</w:t>
            </w:r>
          </w:p>
        </w:tc>
        <w:tc>
          <w:tcPr>
            <w:tcW w:w="2131" w:type="dxa"/>
            <w:shd w:val="clear" w:color="auto" w:fill="auto"/>
            <w:vAlign w:val="center"/>
          </w:tcPr>
          <w:p w14:paraId="3786450A" w14:textId="77777777" w:rsidR="00AC1F0F" w:rsidRDefault="00AC1F0F">
            <w:pPr>
              <w:ind w:firstLineChars="0" w:firstLine="0"/>
              <w:jc w:val="center"/>
              <w:rPr>
                <w:rFonts w:cs="Times New Roman"/>
                <w:sz w:val="18"/>
                <w:szCs w:val="18"/>
              </w:rPr>
            </w:pPr>
            <w:r>
              <w:rPr>
                <w:rFonts w:hint="eastAsia"/>
                <w:sz w:val="18"/>
                <w:szCs w:val="18"/>
              </w:rPr>
              <w:t>≥</w:t>
            </w:r>
            <w:r>
              <w:rPr>
                <w:rFonts w:cs="Times New Roman" w:hint="eastAsia"/>
                <w:sz w:val="18"/>
                <w:szCs w:val="18"/>
              </w:rPr>
              <w:t>70</w:t>
            </w:r>
          </w:p>
        </w:tc>
        <w:tc>
          <w:tcPr>
            <w:tcW w:w="2131" w:type="dxa"/>
            <w:shd w:val="clear" w:color="auto" w:fill="auto"/>
            <w:vAlign w:val="center"/>
          </w:tcPr>
          <w:p w14:paraId="351350B3" w14:textId="77777777" w:rsidR="00AC1F0F" w:rsidRDefault="00AC1F0F">
            <w:pPr>
              <w:ind w:firstLineChars="0" w:firstLine="0"/>
              <w:jc w:val="center"/>
              <w:rPr>
                <w:rFonts w:cs="Times New Roman"/>
                <w:sz w:val="18"/>
                <w:szCs w:val="18"/>
              </w:rPr>
            </w:pPr>
            <w:r>
              <w:rPr>
                <w:rFonts w:cs="Times New Roman" w:hint="eastAsia"/>
                <w:sz w:val="18"/>
                <w:szCs w:val="18"/>
              </w:rPr>
              <w:t>—</w:t>
            </w:r>
          </w:p>
        </w:tc>
      </w:tr>
      <w:tr w:rsidR="00C4501F" w14:paraId="105A7B36" w14:textId="77777777">
        <w:tc>
          <w:tcPr>
            <w:tcW w:w="4260" w:type="dxa"/>
            <w:gridSpan w:val="3"/>
            <w:shd w:val="clear" w:color="auto" w:fill="auto"/>
            <w:vAlign w:val="center"/>
          </w:tcPr>
          <w:p w14:paraId="7657307D" w14:textId="77777777" w:rsidR="00AC1F0F" w:rsidRDefault="00AC1F0F">
            <w:pPr>
              <w:ind w:firstLineChars="0" w:firstLine="0"/>
              <w:jc w:val="center"/>
              <w:rPr>
                <w:rFonts w:cs="Times New Roman"/>
                <w:sz w:val="18"/>
                <w:szCs w:val="18"/>
              </w:rPr>
            </w:pPr>
            <w:r>
              <w:rPr>
                <w:rFonts w:cs="Times New Roman"/>
                <w:sz w:val="18"/>
                <w:szCs w:val="18"/>
              </w:rPr>
              <w:t>剪切强度</w:t>
            </w:r>
            <w:r>
              <w:rPr>
                <w:rFonts w:cs="Times New Roman"/>
                <w:sz w:val="18"/>
                <w:szCs w:val="18"/>
              </w:rPr>
              <w:t>/MPa</w:t>
            </w:r>
          </w:p>
        </w:tc>
        <w:tc>
          <w:tcPr>
            <w:tcW w:w="2131" w:type="dxa"/>
            <w:shd w:val="clear" w:color="auto" w:fill="auto"/>
            <w:vAlign w:val="center"/>
          </w:tcPr>
          <w:p w14:paraId="09EC1237" w14:textId="77777777" w:rsidR="00AC1F0F" w:rsidRDefault="00AC1F0F">
            <w:pPr>
              <w:ind w:firstLineChars="0" w:firstLine="0"/>
              <w:jc w:val="center"/>
              <w:rPr>
                <w:rFonts w:cs="Times New Roman"/>
                <w:sz w:val="18"/>
                <w:szCs w:val="18"/>
              </w:rPr>
            </w:pPr>
            <w:r>
              <w:rPr>
                <w:rFonts w:hint="eastAsia"/>
                <w:sz w:val="18"/>
                <w:szCs w:val="18"/>
              </w:rPr>
              <w:t>≥</w:t>
            </w:r>
            <w:r>
              <w:rPr>
                <w:rFonts w:cs="Times New Roman" w:hint="eastAsia"/>
                <w:sz w:val="18"/>
                <w:szCs w:val="18"/>
              </w:rPr>
              <w:t>22.0</w:t>
            </w:r>
          </w:p>
        </w:tc>
        <w:tc>
          <w:tcPr>
            <w:tcW w:w="2131" w:type="dxa"/>
            <w:shd w:val="clear" w:color="auto" w:fill="auto"/>
            <w:vAlign w:val="center"/>
          </w:tcPr>
          <w:p w14:paraId="4083838C" w14:textId="77777777" w:rsidR="00AC1F0F" w:rsidRDefault="00AC1F0F">
            <w:pPr>
              <w:ind w:firstLineChars="0" w:firstLine="0"/>
              <w:jc w:val="center"/>
              <w:rPr>
                <w:rFonts w:cs="Times New Roman"/>
                <w:sz w:val="18"/>
                <w:szCs w:val="18"/>
              </w:rPr>
            </w:pPr>
            <w:r>
              <w:rPr>
                <w:rFonts w:cs="Times New Roman" w:hint="eastAsia"/>
                <w:sz w:val="18"/>
                <w:szCs w:val="18"/>
              </w:rPr>
              <w:t>—</w:t>
            </w:r>
          </w:p>
        </w:tc>
      </w:tr>
      <w:tr w:rsidR="00C4501F" w14:paraId="1986173A" w14:textId="77777777">
        <w:tc>
          <w:tcPr>
            <w:tcW w:w="2130" w:type="dxa"/>
            <w:vMerge w:val="restart"/>
            <w:shd w:val="clear" w:color="auto" w:fill="auto"/>
            <w:vAlign w:val="center"/>
          </w:tcPr>
          <w:p w14:paraId="7A3588ED" w14:textId="77777777" w:rsidR="00AC1F0F" w:rsidRDefault="00AC1F0F">
            <w:pPr>
              <w:ind w:firstLineChars="0" w:firstLine="0"/>
              <w:jc w:val="center"/>
              <w:rPr>
                <w:rFonts w:cs="Times New Roman"/>
                <w:sz w:val="18"/>
                <w:szCs w:val="18"/>
              </w:rPr>
            </w:pPr>
            <w:r>
              <w:rPr>
                <w:rFonts w:cs="Times New Roman"/>
                <w:sz w:val="18"/>
                <w:szCs w:val="18"/>
              </w:rPr>
              <w:t>滚简剥离强度</w:t>
            </w:r>
            <w:r>
              <w:rPr>
                <w:rFonts w:cs="Times New Roman"/>
                <w:sz w:val="18"/>
                <w:szCs w:val="18"/>
              </w:rPr>
              <w:t>/(N·mm/mm)</w:t>
            </w:r>
          </w:p>
        </w:tc>
        <w:tc>
          <w:tcPr>
            <w:tcW w:w="2130" w:type="dxa"/>
            <w:gridSpan w:val="2"/>
            <w:shd w:val="clear" w:color="auto" w:fill="auto"/>
            <w:vAlign w:val="center"/>
          </w:tcPr>
          <w:p w14:paraId="72D2E2C8" w14:textId="77777777" w:rsidR="00AC1F0F" w:rsidRDefault="00AC1F0F">
            <w:pPr>
              <w:ind w:firstLineChars="0" w:firstLine="0"/>
              <w:jc w:val="center"/>
              <w:rPr>
                <w:rFonts w:cs="Times New Roman"/>
                <w:sz w:val="18"/>
                <w:szCs w:val="18"/>
              </w:rPr>
            </w:pPr>
            <w:r>
              <w:rPr>
                <w:rFonts w:cs="Times New Roman"/>
                <w:sz w:val="18"/>
                <w:szCs w:val="18"/>
              </w:rPr>
              <w:t>平均值</w:t>
            </w:r>
          </w:p>
        </w:tc>
        <w:tc>
          <w:tcPr>
            <w:tcW w:w="2131" w:type="dxa"/>
            <w:shd w:val="clear" w:color="auto" w:fill="auto"/>
            <w:vAlign w:val="center"/>
          </w:tcPr>
          <w:p w14:paraId="1F530812" w14:textId="77777777" w:rsidR="00AC1F0F" w:rsidRDefault="00AC1F0F">
            <w:pPr>
              <w:ind w:firstLineChars="0" w:firstLine="0"/>
              <w:jc w:val="center"/>
              <w:rPr>
                <w:rFonts w:cs="Times New Roman"/>
                <w:sz w:val="18"/>
                <w:szCs w:val="18"/>
              </w:rPr>
            </w:pPr>
            <w:r>
              <w:rPr>
                <w:rFonts w:hint="eastAsia"/>
                <w:sz w:val="18"/>
                <w:szCs w:val="18"/>
              </w:rPr>
              <w:t>≥</w:t>
            </w:r>
            <w:r>
              <w:rPr>
                <w:rFonts w:cs="Times New Roman" w:hint="eastAsia"/>
                <w:sz w:val="18"/>
                <w:szCs w:val="18"/>
              </w:rPr>
              <w:t>110</w:t>
            </w:r>
          </w:p>
        </w:tc>
        <w:tc>
          <w:tcPr>
            <w:tcW w:w="2131" w:type="dxa"/>
            <w:shd w:val="clear" w:color="auto" w:fill="auto"/>
            <w:vAlign w:val="center"/>
          </w:tcPr>
          <w:p w14:paraId="4F69664A" w14:textId="77777777" w:rsidR="00AC1F0F" w:rsidRDefault="00AC1F0F">
            <w:pPr>
              <w:ind w:firstLineChars="0" w:firstLine="0"/>
              <w:jc w:val="center"/>
              <w:rPr>
                <w:rFonts w:cs="Times New Roman"/>
                <w:sz w:val="18"/>
                <w:szCs w:val="18"/>
              </w:rPr>
            </w:pPr>
            <w:r>
              <w:rPr>
                <w:rFonts w:cs="Times New Roman" w:hint="eastAsia"/>
                <w:sz w:val="18"/>
                <w:szCs w:val="18"/>
              </w:rPr>
              <w:t>—</w:t>
            </w:r>
          </w:p>
        </w:tc>
      </w:tr>
      <w:tr w:rsidR="00C4501F" w14:paraId="7AD618AD" w14:textId="77777777">
        <w:tc>
          <w:tcPr>
            <w:tcW w:w="2130" w:type="dxa"/>
            <w:vMerge/>
            <w:shd w:val="clear" w:color="auto" w:fill="auto"/>
            <w:vAlign w:val="center"/>
          </w:tcPr>
          <w:p w14:paraId="4835C697" w14:textId="77777777" w:rsidR="00AC1F0F" w:rsidRDefault="00AC1F0F">
            <w:pPr>
              <w:ind w:firstLineChars="0" w:firstLine="0"/>
              <w:jc w:val="center"/>
              <w:rPr>
                <w:rFonts w:cs="Times New Roman"/>
                <w:sz w:val="18"/>
                <w:szCs w:val="18"/>
              </w:rPr>
            </w:pPr>
          </w:p>
        </w:tc>
        <w:tc>
          <w:tcPr>
            <w:tcW w:w="2130" w:type="dxa"/>
            <w:gridSpan w:val="2"/>
            <w:shd w:val="clear" w:color="auto" w:fill="auto"/>
            <w:vAlign w:val="center"/>
          </w:tcPr>
          <w:p w14:paraId="52106360" w14:textId="77777777" w:rsidR="00AC1F0F" w:rsidRDefault="00AC1F0F">
            <w:pPr>
              <w:ind w:firstLineChars="0" w:firstLine="0"/>
              <w:jc w:val="center"/>
              <w:rPr>
                <w:rFonts w:cs="Times New Roman"/>
                <w:sz w:val="18"/>
                <w:szCs w:val="18"/>
              </w:rPr>
            </w:pPr>
            <w:r>
              <w:rPr>
                <w:rFonts w:cs="Times New Roman"/>
                <w:sz w:val="18"/>
                <w:szCs w:val="18"/>
              </w:rPr>
              <w:t>最小值</w:t>
            </w:r>
          </w:p>
        </w:tc>
        <w:tc>
          <w:tcPr>
            <w:tcW w:w="2131" w:type="dxa"/>
            <w:shd w:val="clear" w:color="auto" w:fill="auto"/>
            <w:vAlign w:val="center"/>
          </w:tcPr>
          <w:p w14:paraId="59C12F84" w14:textId="77777777" w:rsidR="00AC1F0F" w:rsidRDefault="00AC1F0F">
            <w:pPr>
              <w:ind w:firstLineChars="0" w:firstLine="0"/>
              <w:jc w:val="center"/>
              <w:rPr>
                <w:rFonts w:cs="Times New Roman"/>
                <w:sz w:val="18"/>
                <w:szCs w:val="18"/>
              </w:rPr>
            </w:pPr>
            <w:r>
              <w:rPr>
                <w:rFonts w:hint="eastAsia"/>
                <w:sz w:val="18"/>
                <w:szCs w:val="18"/>
              </w:rPr>
              <w:t>≥</w:t>
            </w:r>
            <w:r>
              <w:rPr>
                <w:rFonts w:cs="Times New Roman" w:hint="eastAsia"/>
                <w:sz w:val="18"/>
                <w:szCs w:val="18"/>
              </w:rPr>
              <w:t>100</w:t>
            </w:r>
          </w:p>
        </w:tc>
        <w:tc>
          <w:tcPr>
            <w:tcW w:w="2131" w:type="dxa"/>
            <w:shd w:val="clear" w:color="auto" w:fill="auto"/>
            <w:vAlign w:val="center"/>
          </w:tcPr>
          <w:p w14:paraId="6348CC65" w14:textId="77777777" w:rsidR="00AC1F0F" w:rsidRDefault="00AC1F0F">
            <w:pPr>
              <w:ind w:firstLineChars="0" w:firstLine="0"/>
              <w:jc w:val="center"/>
              <w:rPr>
                <w:rFonts w:cs="Times New Roman"/>
                <w:sz w:val="18"/>
                <w:szCs w:val="18"/>
              </w:rPr>
            </w:pPr>
            <w:r>
              <w:rPr>
                <w:rFonts w:cs="Times New Roman" w:hint="eastAsia"/>
                <w:sz w:val="18"/>
                <w:szCs w:val="18"/>
              </w:rPr>
              <w:t>—</w:t>
            </w:r>
          </w:p>
        </w:tc>
      </w:tr>
      <w:tr w:rsidR="00C4501F" w14:paraId="18438906" w14:textId="77777777">
        <w:tc>
          <w:tcPr>
            <w:tcW w:w="2130" w:type="dxa"/>
            <w:vMerge w:val="restart"/>
            <w:shd w:val="clear" w:color="auto" w:fill="auto"/>
            <w:vAlign w:val="center"/>
          </w:tcPr>
          <w:p w14:paraId="027DAAD3" w14:textId="77777777" w:rsidR="00AC1F0F" w:rsidRDefault="00AC1F0F">
            <w:pPr>
              <w:ind w:firstLineChars="0" w:firstLine="0"/>
              <w:jc w:val="center"/>
              <w:rPr>
                <w:rFonts w:cs="Times New Roman"/>
                <w:sz w:val="18"/>
                <w:szCs w:val="18"/>
              </w:rPr>
            </w:pPr>
            <w:r>
              <w:rPr>
                <w:rFonts w:cs="Times New Roman"/>
                <w:sz w:val="18"/>
                <w:szCs w:val="18"/>
              </w:rPr>
              <w:t>180°</w:t>
            </w:r>
            <w:r>
              <w:rPr>
                <w:rFonts w:cs="Times New Roman"/>
                <w:sz w:val="18"/>
                <w:szCs w:val="18"/>
              </w:rPr>
              <w:t>剥离强度</w:t>
            </w:r>
            <w:r>
              <w:rPr>
                <w:rFonts w:cs="Times New Roman"/>
                <w:sz w:val="18"/>
                <w:szCs w:val="18"/>
              </w:rPr>
              <w:t>/(N/mm)</w:t>
            </w:r>
          </w:p>
        </w:tc>
        <w:tc>
          <w:tcPr>
            <w:tcW w:w="2130" w:type="dxa"/>
            <w:gridSpan w:val="2"/>
            <w:shd w:val="clear" w:color="auto" w:fill="auto"/>
            <w:vAlign w:val="center"/>
          </w:tcPr>
          <w:p w14:paraId="2A0F0B70" w14:textId="77777777" w:rsidR="00AC1F0F" w:rsidRDefault="00AC1F0F">
            <w:pPr>
              <w:ind w:firstLineChars="0" w:firstLine="0"/>
              <w:jc w:val="center"/>
              <w:rPr>
                <w:rFonts w:cs="Times New Roman"/>
                <w:sz w:val="18"/>
                <w:szCs w:val="18"/>
              </w:rPr>
            </w:pPr>
            <w:r>
              <w:rPr>
                <w:rFonts w:cs="Times New Roman"/>
                <w:sz w:val="18"/>
                <w:szCs w:val="18"/>
              </w:rPr>
              <w:t>平均值</w:t>
            </w:r>
          </w:p>
        </w:tc>
        <w:tc>
          <w:tcPr>
            <w:tcW w:w="2131" w:type="dxa"/>
            <w:shd w:val="clear" w:color="auto" w:fill="auto"/>
            <w:vAlign w:val="center"/>
          </w:tcPr>
          <w:p w14:paraId="1E3696AB" w14:textId="77777777" w:rsidR="00AC1F0F" w:rsidRDefault="00AC1F0F">
            <w:pPr>
              <w:ind w:firstLineChars="0" w:firstLine="0"/>
              <w:jc w:val="center"/>
              <w:rPr>
                <w:rFonts w:cs="Times New Roman"/>
                <w:sz w:val="18"/>
                <w:szCs w:val="18"/>
              </w:rPr>
            </w:pPr>
            <w:r>
              <w:rPr>
                <w:rFonts w:cs="Times New Roman" w:hint="eastAsia"/>
                <w:sz w:val="18"/>
                <w:szCs w:val="18"/>
              </w:rPr>
              <w:t>—</w:t>
            </w:r>
          </w:p>
        </w:tc>
        <w:tc>
          <w:tcPr>
            <w:tcW w:w="2131" w:type="dxa"/>
            <w:shd w:val="clear" w:color="auto" w:fill="auto"/>
            <w:vAlign w:val="center"/>
          </w:tcPr>
          <w:p w14:paraId="2F3ED379" w14:textId="77777777" w:rsidR="00AC1F0F" w:rsidRDefault="00AC1F0F">
            <w:pPr>
              <w:ind w:firstLineChars="0" w:firstLine="0"/>
              <w:jc w:val="center"/>
              <w:rPr>
                <w:rFonts w:cs="Times New Roman"/>
                <w:sz w:val="18"/>
                <w:szCs w:val="18"/>
              </w:rPr>
            </w:pPr>
            <w:r>
              <w:rPr>
                <w:rFonts w:hint="eastAsia"/>
                <w:sz w:val="18"/>
                <w:szCs w:val="18"/>
              </w:rPr>
              <w:t>≥</w:t>
            </w:r>
            <w:r>
              <w:rPr>
                <w:rFonts w:cs="Times New Roman" w:hint="eastAsia"/>
                <w:sz w:val="18"/>
                <w:szCs w:val="18"/>
              </w:rPr>
              <w:t>5</w:t>
            </w:r>
          </w:p>
        </w:tc>
      </w:tr>
      <w:tr w:rsidR="00C4501F" w14:paraId="170BFDF1" w14:textId="77777777">
        <w:tc>
          <w:tcPr>
            <w:tcW w:w="2130" w:type="dxa"/>
            <w:vMerge/>
            <w:shd w:val="clear" w:color="auto" w:fill="auto"/>
            <w:vAlign w:val="center"/>
          </w:tcPr>
          <w:p w14:paraId="71EC6A44" w14:textId="77777777" w:rsidR="00AC1F0F" w:rsidRDefault="00AC1F0F">
            <w:pPr>
              <w:ind w:firstLineChars="0" w:firstLine="0"/>
              <w:jc w:val="center"/>
              <w:rPr>
                <w:rFonts w:cs="Times New Roman"/>
                <w:sz w:val="18"/>
                <w:szCs w:val="18"/>
              </w:rPr>
            </w:pPr>
          </w:p>
        </w:tc>
        <w:tc>
          <w:tcPr>
            <w:tcW w:w="2130" w:type="dxa"/>
            <w:gridSpan w:val="2"/>
            <w:shd w:val="clear" w:color="auto" w:fill="auto"/>
            <w:vAlign w:val="center"/>
          </w:tcPr>
          <w:p w14:paraId="15B5B0A9" w14:textId="77777777" w:rsidR="00AC1F0F" w:rsidRDefault="00AC1F0F">
            <w:pPr>
              <w:ind w:firstLineChars="0" w:firstLine="0"/>
              <w:jc w:val="center"/>
              <w:rPr>
                <w:rFonts w:cs="Times New Roman"/>
                <w:sz w:val="18"/>
                <w:szCs w:val="18"/>
              </w:rPr>
            </w:pPr>
            <w:r>
              <w:rPr>
                <w:rFonts w:cs="Times New Roman"/>
                <w:sz w:val="18"/>
                <w:szCs w:val="18"/>
              </w:rPr>
              <w:t>最小值</w:t>
            </w:r>
          </w:p>
        </w:tc>
        <w:tc>
          <w:tcPr>
            <w:tcW w:w="2131" w:type="dxa"/>
            <w:shd w:val="clear" w:color="auto" w:fill="auto"/>
            <w:vAlign w:val="center"/>
          </w:tcPr>
          <w:p w14:paraId="764703E8" w14:textId="77777777" w:rsidR="00AC1F0F" w:rsidRDefault="00AC1F0F">
            <w:pPr>
              <w:ind w:firstLineChars="0" w:firstLine="0"/>
              <w:jc w:val="center"/>
              <w:rPr>
                <w:rFonts w:cs="Times New Roman"/>
                <w:sz w:val="18"/>
                <w:szCs w:val="18"/>
              </w:rPr>
            </w:pPr>
            <w:r>
              <w:rPr>
                <w:rFonts w:cs="Times New Roman" w:hint="eastAsia"/>
                <w:sz w:val="18"/>
                <w:szCs w:val="18"/>
              </w:rPr>
              <w:t>—</w:t>
            </w:r>
          </w:p>
        </w:tc>
        <w:tc>
          <w:tcPr>
            <w:tcW w:w="2131" w:type="dxa"/>
            <w:shd w:val="clear" w:color="auto" w:fill="auto"/>
            <w:vAlign w:val="center"/>
          </w:tcPr>
          <w:p w14:paraId="1D6DC42F" w14:textId="77777777" w:rsidR="00AC1F0F" w:rsidRDefault="00AC1F0F">
            <w:pPr>
              <w:ind w:firstLineChars="0" w:firstLine="0"/>
              <w:jc w:val="center"/>
              <w:rPr>
                <w:rFonts w:cs="Times New Roman"/>
                <w:sz w:val="18"/>
                <w:szCs w:val="18"/>
              </w:rPr>
            </w:pPr>
            <w:r>
              <w:rPr>
                <w:rFonts w:hint="eastAsia"/>
                <w:sz w:val="18"/>
                <w:szCs w:val="18"/>
              </w:rPr>
              <w:t>≥</w:t>
            </w:r>
            <w:r>
              <w:rPr>
                <w:rFonts w:cs="Times New Roman" w:hint="eastAsia"/>
                <w:sz w:val="18"/>
                <w:szCs w:val="18"/>
              </w:rPr>
              <w:t>4</w:t>
            </w:r>
          </w:p>
        </w:tc>
      </w:tr>
      <w:tr w:rsidR="00C4501F" w14:paraId="7F4BEEE5" w14:textId="77777777">
        <w:tc>
          <w:tcPr>
            <w:tcW w:w="2130" w:type="dxa"/>
            <w:vMerge w:val="restart"/>
            <w:shd w:val="clear" w:color="auto" w:fill="auto"/>
            <w:vAlign w:val="center"/>
          </w:tcPr>
          <w:p w14:paraId="4219C93D" w14:textId="77777777" w:rsidR="00AC1F0F" w:rsidRDefault="00AC1F0F">
            <w:pPr>
              <w:ind w:firstLineChars="0" w:firstLine="0"/>
              <w:jc w:val="center"/>
              <w:rPr>
                <w:rFonts w:cs="Times New Roman"/>
                <w:sz w:val="18"/>
                <w:szCs w:val="18"/>
              </w:rPr>
            </w:pPr>
            <w:r>
              <w:rPr>
                <w:rFonts w:cs="Times New Roman"/>
                <w:sz w:val="18"/>
                <w:szCs w:val="18"/>
              </w:rPr>
              <w:t>耐温差性</w:t>
            </w:r>
          </w:p>
        </w:tc>
        <w:tc>
          <w:tcPr>
            <w:tcW w:w="2130" w:type="dxa"/>
            <w:gridSpan w:val="2"/>
            <w:shd w:val="clear" w:color="auto" w:fill="auto"/>
            <w:vAlign w:val="center"/>
          </w:tcPr>
          <w:p w14:paraId="7249F5F5" w14:textId="77777777" w:rsidR="00AC1F0F" w:rsidRDefault="00AC1F0F">
            <w:pPr>
              <w:ind w:firstLineChars="0" w:firstLine="0"/>
              <w:jc w:val="center"/>
              <w:rPr>
                <w:rFonts w:cs="Times New Roman"/>
                <w:sz w:val="18"/>
                <w:szCs w:val="18"/>
              </w:rPr>
            </w:pPr>
            <w:r>
              <w:rPr>
                <w:rFonts w:cs="Times New Roman"/>
                <w:sz w:val="18"/>
                <w:szCs w:val="18"/>
              </w:rPr>
              <w:t>剥离强度下降率</w:t>
            </w:r>
            <w:r>
              <w:rPr>
                <w:rFonts w:cs="Times New Roman"/>
                <w:sz w:val="18"/>
                <w:szCs w:val="18"/>
              </w:rPr>
              <w:t>/%</w:t>
            </w:r>
          </w:p>
        </w:tc>
        <w:tc>
          <w:tcPr>
            <w:tcW w:w="4262" w:type="dxa"/>
            <w:gridSpan w:val="2"/>
            <w:shd w:val="clear" w:color="auto" w:fill="auto"/>
            <w:vAlign w:val="center"/>
          </w:tcPr>
          <w:p w14:paraId="1A6DBF2D" w14:textId="77777777" w:rsidR="00AC1F0F" w:rsidRDefault="00AC1F0F">
            <w:pPr>
              <w:ind w:firstLineChars="0" w:firstLine="0"/>
              <w:jc w:val="center"/>
              <w:rPr>
                <w:rFonts w:cs="Times New Roman"/>
                <w:sz w:val="18"/>
                <w:szCs w:val="18"/>
              </w:rPr>
            </w:pPr>
            <w:r>
              <w:rPr>
                <w:rFonts w:cs="Times New Roman" w:hint="eastAsia"/>
                <w:sz w:val="18"/>
                <w:szCs w:val="18"/>
              </w:rPr>
              <w:t>≤</w:t>
            </w:r>
            <w:r>
              <w:rPr>
                <w:rFonts w:cs="Times New Roman" w:hint="eastAsia"/>
                <w:sz w:val="18"/>
                <w:szCs w:val="18"/>
              </w:rPr>
              <w:t>10</w:t>
            </w:r>
          </w:p>
        </w:tc>
      </w:tr>
      <w:tr w:rsidR="00C4501F" w14:paraId="4A3C2557" w14:textId="77777777">
        <w:tc>
          <w:tcPr>
            <w:tcW w:w="2130" w:type="dxa"/>
            <w:vMerge/>
            <w:shd w:val="clear" w:color="auto" w:fill="auto"/>
            <w:vAlign w:val="center"/>
          </w:tcPr>
          <w:p w14:paraId="1F18C752" w14:textId="77777777" w:rsidR="00AC1F0F" w:rsidRDefault="00AC1F0F">
            <w:pPr>
              <w:ind w:firstLineChars="0" w:firstLine="0"/>
              <w:jc w:val="center"/>
              <w:rPr>
                <w:rFonts w:cs="Times New Roman"/>
                <w:sz w:val="18"/>
                <w:szCs w:val="18"/>
              </w:rPr>
            </w:pPr>
          </w:p>
        </w:tc>
        <w:tc>
          <w:tcPr>
            <w:tcW w:w="1033" w:type="dxa"/>
            <w:vMerge w:val="restart"/>
            <w:shd w:val="clear" w:color="auto" w:fill="auto"/>
            <w:vAlign w:val="center"/>
          </w:tcPr>
          <w:p w14:paraId="14A35FA5" w14:textId="77777777" w:rsidR="00AC1F0F" w:rsidRDefault="00AC1F0F">
            <w:pPr>
              <w:ind w:firstLineChars="0" w:firstLine="0"/>
              <w:rPr>
                <w:rFonts w:cs="Times New Roman"/>
                <w:sz w:val="18"/>
                <w:szCs w:val="18"/>
              </w:rPr>
            </w:pPr>
            <w:r>
              <w:rPr>
                <w:rFonts w:cs="Times New Roman"/>
                <w:sz w:val="18"/>
                <w:szCs w:val="18"/>
              </w:rPr>
              <w:t>附着力</w:t>
            </w:r>
            <w:r>
              <w:rPr>
                <w:rFonts w:cs="Times New Roman" w:hint="eastAsia"/>
                <w:sz w:val="18"/>
                <w:szCs w:val="18"/>
                <w:vertAlign w:val="superscript"/>
              </w:rPr>
              <w:t>a</w:t>
            </w:r>
            <w:r>
              <w:rPr>
                <w:rFonts w:cs="Times New Roman"/>
                <w:sz w:val="18"/>
                <w:szCs w:val="18"/>
              </w:rPr>
              <w:t>/</w:t>
            </w:r>
            <w:r>
              <w:rPr>
                <w:rFonts w:cs="Times New Roman"/>
                <w:sz w:val="18"/>
                <w:szCs w:val="18"/>
              </w:rPr>
              <w:t>级</w:t>
            </w:r>
          </w:p>
        </w:tc>
        <w:tc>
          <w:tcPr>
            <w:tcW w:w="1097" w:type="dxa"/>
            <w:shd w:val="clear" w:color="auto" w:fill="auto"/>
            <w:vAlign w:val="center"/>
          </w:tcPr>
          <w:p w14:paraId="5A990206" w14:textId="77777777" w:rsidR="00AC1F0F" w:rsidRDefault="00AC1F0F">
            <w:pPr>
              <w:ind w:firstLineChars="0" w:firstLine="0"/>
              <w:rPr>
                <w:rFonts w:cs="Times New Roman"/>
                <w:sz w:val="18"/>
                <w:szCs w:val="18"/>
              </w:rPr>
            </w:pPr>
            <w:r>
              <w:rPr>
                <w:rFonts w:cs="Times New Roman"/>
                <w:sz w:val="18"/>
                <w:szCs w:val="18"/>
              </w:rPr>
              <w:t>划圈法</w:t>
            </w:r>
          </w:p>
          <w:p w14:paraId="3AEF8C27" w14:textId="77777777" w:rsidR="00AC1F0F" w:rsidRDefault="00AC1F0F">
            <w:pPr>
              <w:ind w:firstLineChars="0" w:firstLine="0"/>
              <w:jc w:val="center"/>
              <w:rPr>
                <w:rFonts w:cs="Times New Roman"/>
                <w:sz w:val="18"/>
                <w:szCs w:val="18"/>
              </w:rPr>
            </w:pPr>
          </w:p>
        </w:tc>
        <w:tc>
          <w:tcPr>
            <w:tcW w:w="4262" w:type="dxa"/>
            <w:gridSpan w:val="2"/>
            <w:shd w:val="clear" w:color="auto" w:fill="auto"/>
            <w:vAlign w:val="center"/>
          </w:tcPr>
          <w:p w14:paraId="12E08432" w14:textId="77777777" w:rsidR="00AC1F0F" w:rsidRDefault="00AC1F0F">
            <w:pPr>
              <w:ind w:firstLineChars="0" w:firstLine="0"/>
              <w:jc w:val="center"/>
              <w:rPr>
                <w:rFonts w:cs="Times New Roman"/>
                <w:sz w:val="18"/>
                <w:szCs w:val="18"/>
              </w:rPr>
            </w:pPr>
            <w:r>
              <w:rPr>
                <w:rFonts w:cs="Times New Roman" w:hint="eastAsia"/>
                <w:sz w:val="18"/>
                <w:szCs w:val="18"/>
              </w:rPr>
              <w:t>1</w:t>
            </w:r>
          </w:p>
        </w:tc>
      </w:tr>
      <w:tr w:rsidR="00C4501F" w14:paraId="5C476E77" w14:textId="77777777">
        <w:tc>
          <w:tcPr>
            <w:tcW w:w="2130" w:type="dxa"/>
            <w:vMerge/>
            <w:shd w:val="clear" w:color="auto" w:fill="auto"/>
            <w:vAlign w:val="center"/>
          </w:tcPr>
          <w:p w14:paraId="007156C5" w14:textId="77777777" w:rsidR="00AC1F0F" w:rsidRDefault="00AC1F0F">
            <w:pPr>
              <w:ind w:firstLineChars="0" w:firstLine="0"/>
              <w:jc w:val="center"/>
              <w:rPr>
                <w:rFonts w:cs="Times New Roman"/>
                <w:sz w:val="18"/>
                <w:szCs w:val="18"/>
              </w:rPr>
            </w:pPr>
          </w:p>
        </w:tc>
        <w:tc>
          <w:tcPr>
            <w:tcW w:w="1033" w:type="dxa"/>
            <w:vMerge/>
            <w:shd w:val="clear" w:color="auto" w:fill="auto"/>
            <w:vAlign w:val="center"/>
          </w:tcPr>
          <w:p w14:paraId="171A8714" w14:textId="77777777" w:rsidR="00AC1F0F" w:rsidRDefault="00AC1F0F">
            <w:pPr>
              <w:ind w:firstLineChars="0" w:firstLine="0"/>
              <w:jc w:val="center"/>
              <w:rPr>
                <w:rFonts w:cs="Times New Roman"/>
                <w:sz w:val="18"/>
                <w:szCs w:val="18"/>
              </w:rPr>
            </w:pPr>
          </w:p>
        </w:tc>
        <w:tc>
          <w:tcPr>
            <w:tcW w:w="1097" w:type="dxa"/>
            <w:shd w:val="clear" w:color="auto" w:fill="auto"/>
            <w:vAlign w:val="center"/>
          </w:tcPr>
          <w:p w14:paraId="6FBCD6FE" w14:textId="77777777" w:rsidR="00AC1F0F" w:rsidRDefault="00AC1F0F">
            <w:pPr>
              <w:ind w:firstLineChars="0" w:firstLine="0"/>
              <w:rPr>
                <w:rFonts w:cs="Times New Roman"/>
                <w:sz w:val="18"/>
                <w:szCs w:val="18"/>
              </w:rPr>
            </w:pPr>
            <w:r>
              <w:rPr>
                <w:rFonts w:cs="Times New Roman"/>
                <w:sz w:val="18"/>
                <w:szCs w:val="18"/>
              </w:rPr>
              <w:t>划格法</w:t>
            </w:r>
          </w:p>
        </w:tc>
        <w:tc>
          <w:tcPr>
            <w:tcW w:w="4262" w:type="dxa"/>
            <w:gridSpan w:val="2"/>
            <w:shd w:val="clear" w:color="auto" w:fill="auto"/>
            <w:vAlign w:val="center"/>
          </w:tcPr>
          <w:p w14:paraId="3A90B39D" w14:textId="77777777" w:rsidR="00AC1F0F" w:rsidRDefault="00AC1F0F">
            <w:pPr>
              <w:ind w:firstLineChars="0" w:firstLine="0"/>
              <w:jc w:val="center"/>
              <w:rPr>
                <w:rFonts w:cs="Times New Roman"/>
                <w:sz w:val="18"/>
                <w:szCs w:val="18"/>
              </w:rPr>
            </w:pPr>
            <w:r>
              <w:rPr>
                <w:rFonts w:cs="Times New Roman" w:hint="eastAsia"/>
                <w:sz w:val="18"/>
                <w:szCs w:val="18"/>
              </w:rPr>
              <w:t>0</w:t>
            </w:r>
          </w:p>
        </w:tc>
      </w:tr>
      <w:tr w:rsidR="00C4501F" w14:paraId="64B5450B" w14:textId="77777777">
        <w:tc>
          <w:tcPr>
            <w:tcW w:w="2130" w:type="dxa"/>
            <w:vMerge/>
            <w:shd w:val="clear" w:color="auto" w:fill="auto"/>
            <w:vAlign w:val="center"/>
          </w:tcPr>
          <w:p w14:paraId="3B65C2AB" w14:textId="77777777" w:rsidR="00AC1F0F" w:rsidRDefault="00AC1F0F">
            <w:pPr>
              <w:ind w:firstLineChars="0" w:firstLine="0"/>
              <w:jc w:val="center"/>
              <w:rPr>
                <w:rFonts w:cs="Times New Roman"/>
                <w:sz w:val="18"/>
                <w:szCs w:val="18"/>
              </w:rPr>
            </w:pPr>
          </w:p>
        </w:tc>
        <w:tc>
          <w:tcPr>
            <w:tcW w:w="2130" w:type="dxa"/>
            <w:gridSpan w:val="2"/>
            <w:shd w:val="clear" w:color="auto" w:fill="auto"/>
            <w:vAlign w:val="center"/>
          </w:tcPr>
          <w:p w14:paraId="49E9E220" w14:textId="77777777" w:rsidR="00AC1F0F" w:rsidRDefault="00AC1F0F">
            <w:pPr>
              <w:ind w:firstLineChars="0" w:firstLine="0"/>
              <w:jc w:val="center"/>
              <w:rPr>
                <w:rFonts w:cs="Times New Roman"/>
                <w:sz w:val="18"/>
                <w:szCs w:val="18"/>
              </w:rPr>
            </w:pPr>
            <w:r>
              <w:rPr>
                <w:rFonts w:cs="Times New Roman"/>
                <w:sz w:val="18"/>
                <w:szCs w:val="18"/>
              </w:rPr>
              <w:t>外观</w:t>
            </w:r>
          </w:p>
        </w:tc>
        <w:tc>
          <w:tcPr>
            <w:tcW w:w="4262" w:type="dxa"/>
            <w:gridSpan w:val="2"/>
            <w:shd w:val="clear" w:color="auto" w:fill="auto"/>
            <w:vAlign w:val="center"/>
          </w:tcPr>
          <w:p w14:paraId="2C94D4D2" w14:textId="77777777" w:rsidR="00AC1F0F" w:rsidRDefault="00AC1F0F">
            <w:pPr>
              <w:ind w:firstLineChars="0" w:firstLine="0"/>
              <w:jc w:val="center"/>
              <w:rPr>
                <w:rFonts w:cs="Times New Roman"/>
                <w:sz w:val="18"/>
                <w:szCs w:val="18"/>
              </w:rPr>
            </w:pPr>
            <w:r>
              <w:rPr>
                <w:rFonts w:cs="Times New Roman" w:hint="eastAsia"/>
                <w:sz w:val="18"/>
                <w:szCs w:val="18"/>
              </w:rPr>
              <w:t>无变化</w:t>
            </w:r>
          </w:p>
        </w:tc>
      </w:tr>
      <w:tr w:rsidR="00C4501F" w14:paraId="53671682" w14:textId="77777777">
        <w:tc>
          <w:tcPr>
            <w:tcW w:w="4260" w:type="dxa"/>
            <w:gridSpan w:val="3"/>
            <w:shd w:val="clear" w:color="auto" w:fill="auto"/>
            <w:vAlign w:val="center"/>
          </w:tcPr>
          <w:p w14:paraId="19269F26" w14:textId="77777777" w:rsidR="00AC1F0F" w:rsidRDefault="00AC1F0F">
            <w:pPr>
              <w:ind w:firstLineChars="0" w:firstLine="0"/>
              <w:jc w:val="center"/>
              <w:rPr>
                <w:rFonts w:cs="Times New Roman"/>
                <w:sz w:val="18"/>
                <w:szCs w:val="18"/>
              </w:rPr>
            </w:pPr>
            <w:r>
              <w:rPr>
                <w:rFonts w:cs="Times New Roman"/>
                <w:sz w:val="18"/>
                <w:szCs w:val="18"/>
              </w:rPr>
              <w:t>热膨胀系数</w:t>
            </w:r>
            <w:r>
              <w:rPr>
                <w:rFonts w:cs="Times New Roman"/>
                <w:sz w:val="18"/>
                <w:szCs w:val="18"/>
              </w:rPr>
              <w:t>/℃</w:t>
            </w:r>
            <w:r>
              <w:rPr>
                <w:rFonts w:cs="Times New Roman"/>
                <w:sz w:val="18"/>
                <w:szCs w:val="18"/>
                <w:vertAlign w:val="superscript"/>
              </w:rPr>
              <w:t>-</w:t>
            </w:r>
            <w:r>
              <w:rPr>
                <w:rFonts w:cs="Times New Roman" w:hint="eastAsia"/>
                <w:sz w:val="18"/>
                <w:szCs w:val="18"/>
                <w:vertAlign w:val="superscript"/>
              </w:rPr>
              <w:t>1</w:t>
            </w:r>
          </w:p>
        </w:tc>
        <w:tc>
          <w:tcPr>
            <w:tcW w:w="2131" w:type="dxa"/>
            <w:shd w:val="clear" w:color="auto" w:fill="auto"/>
            <w:vAlign w:val="center"/>
          </w:tcPr>
          <w:p w14:paraId="79B43AB6" w14:textId="77777777" w:rsidR="00AC1F0F" w:rsidRDefault="00AC1F0F">
            <w:pPr>
              <w:ind w:firstLineChars="0" w:firstLine="0"/>
              <w:jc w:val="center"/>
              <w:rPr>
                <w:rFonts w:cs="Times New Roman"/>
                <w:sz w:val="18"/>
                <w:szCs w:val="18"/>
              </w:rPr>
            </w:pPr>
            <w:r>
              <w:rPr>
                <w:rFonts w:cs="Times New Roman" w:hint="eastAsia"/>
                <w:sz w:val="18"/>
                <w:szCs w:val="18"/>
              </w:rPr>
              <w:t>≤</w:t>
            </w:r>
            <w:r>
              <w:rPr>
                <w:rFonts w:cs="Times New Roman" w:hint="eastAsia"/>
                <w:sz w:val="18"/>
                <w:szCs w:val="18"/>
              </w:rPr>
              <w:t>4.00</w:t>
            </w:r>
            <w:r>
              <w:rPr>
                <w:rFonts w:cs="Times New Roman"/>
                <w:sz w:val="18"/>
                <w:szCs w:val="18"/>
              </w:rPr>
              <w:t>×</w:t>
            </w:r>
            <w:r>
              <w:rPr>
                <w:rFonts w:cs="Times New Roman" w:hint="eastAsia"/>
                <w:sz w:val="18"/>
                <w:szCs w:val="18"/>
              </w:rPr>
              <w:t>10</w:t>
            </w:r>
            <w:r>
              <w:rPr>
                <w:rFonts w:cs="Times New Roman" w:hint="eastAsia"/>
                <w:sz w:val="18"/>
                <w:szCs w:val="18"/>
                <w:vertAlign w:val="superscript"/>
              </w:rPr>
              <w:t>-5</w:t>
            </w:r>
          </w:p>
        </w:tc>
        <w:tc>
          <w:tcPr>
            <w:tcW w:w="2131" w:type="dxa"/>
            <w:shd w:val="clear" w:color="auto" w:fill="auto"/>
            <w:vAlign w:val="center"/>
          </w:tcPr>
          <w:p w14:paraId="123D4404" w14:textId="77777777" w:rsidR="00AC1F0F" w:rsidRDefault="00AC1F0F">
            <w:pPr>
              <w:ind w:firstLineChars="0" w:firstLine="0"/>
              <w:jc w:val="center"/>
              <w:rPr>
                <w:rFonts w:cs="Times New Roman"/>
                <w:sz w:val="18"/>
                <w:szCs w:val="18"/>
              </w:rPr>
            </w:pPr>
            <w:r>
              <w:rPr>
                <w:rFonts w:cs="Times New Roman" w:hint="eastAsia"/>
                <w:sz w:val="18"/>
                <w:szCs w:val="18"/>
              </w:rPr>
              <w:t>—</w:t>
            </w:r>
          </w:p>
        </w:tc>
      </w:tr>
      <w:tr w:rsidR="00C4501F" w14:paraId="027E1D47" w14:textId="77777777">
        <w:tc>
          <w:tcPr>
            <w:tcW w:w="4260" w:type="dxa"/>
            <w:gridSpan w:val="3"/>
            <w:shd w:val="clear" w:color="auto" w:fill="auto"/>
            <w:vAlign w:val="center"/>
          </w:tcPr>
          <w:p w14:paraId="34D756E3" w14:textId="77777777" w:rsidR="00AC1F0F" w:rsidRDefault="00AC1F0F">
            <w:pPr>
              <w:ind w:firstLineChars="0" w:firstLine="0"/>
              <w:jc w:val="center"/>
              <w:rPr>
                <w:rFonts w:cs="Times New Roman"/>
                <w:sz w:val="18"/>
                <w:szCs w:val="18"/>
              </w:rPr>
            </w:pPr>
            <w:r>
              <w:rPr>
                <w:rFonts w:cs="Times New Roman"/>
                <w:sz w:val="18"/>
                <w:szCs w:val="18"/>
              </w:rPr>
              <w:t>热变形温度</w:t>
            </w:r>
            <w:r>
              <w:rPr>
                <w:rFonts w:cs="Times New Roman"/>
                <w:sz w:val="18"/>
                <w:szCs w:val="18"/>
              </w:rPr>
              <w:t>/℃</w:t>
            </w:r>
          </w:p>
        </w:tc>
        <w:tc>
          <w:tcPr>
            <w:tcW w:w="2131" w:type="dxa"/>
            <w:shd w:val="clear" w:color="auto" w:fill="auto"/>
            <w:vAlign w:val="center"/>
          </w:tcPr>
          <w:p w14:paraId="442D1E41" w14:textId="77777777" w:rsidR="00AC1F0F" w:rsidRDefault="00AC1F0F">
            <w:pPr>
              <w:ind w:firstLineChars="0" w:firstLine="0"/>
              <w:jc w:val="center"/>
              <w:rPr>
                <w:rFonts w:cs="Times New Roman"/>
                <w:sz w:val="18"/>
                <w:szCs w:val="18"/>
              </w:rPr>
            </w:pPr>
            <w:r>
              <w:rPr>
                <w:rFonts w:hint="eastAsia"/>
                <w:sz w:val="18"/>
                <w:szCs w:val="18"/>
              </w:rPr>
              <w:t>≥</w:t>
            </w:r>
            <w:r>
              <w:rPr>
                <w:rFonts w:cs="Times New Roman" w:hint="eastAsia"/>
                <w:sz w:val="18"/>
                <w:szCs w:val="18"/>
              </w:rPr>
              <w:t>95</w:t>
            </w:r>
          </w:p>
        </w:tc>
        <w:tc>
          <w:tcPr>
            <w:tcW w:w="2131" w:type="dxa"/>
            <w:shd w:val="clear" w:color="auto" w:fill="auto"/>
            <w:vAlign w:val="center"/>
          </w:tcPr>
          <w:p w14:paraId="11EE6AA6" w14:textId="77777777" w:rsidR="00AC1F0F" w:rsidRDefault="00AC1F0F">
            <w:pPr>
              <w:ind w:firstLineChars="0" w:firstLine="0"/>
              <w:jc w:val="center"/>
              <w:rPr>
                <w:rFonts w:cs="Times New Roman"/>
                <w:sz w:val="18"/>
                <w:szCs w:val="18"/>
              </w:rPr>
            </w:pPr>
            <w:r>
              <w:rPr>
                <w:rFonts w:hint="eastAsia"/>
                <w:sz w:val="18"/>
                <w:szCs w:val="18"/>
              </w:rPr>
              <w:t>≥</w:t>
            </w:r>
            <w:r>
              <w:rPr>
                <w:rFonts w:cs="Times New Roman" w:hint="eastAsia"/>
                <w:sz w:val="18"/>
                <w:szCs w:val="18"/>
              </w:rPr>
              <w:t>85</w:t>
            </w:r>
          </w:p>
        </w:tc>
      </w:tr>
      <w:tr w:rsidR="00C4501F" w14:paraId="5B4E282D" w14:textId="77777777">
        <w:tc>
          <w:tcPr>
            <w:tcW w:w="2130" w:type="dxa"/>
            <w:vMerge w:val="restart"/>
            <w:shd w:val="clear" w:color="auto" w:fill="auto"/>
            <w:vAlign w:val="center"/>
          </w:tcPr>
          <w:p w14:paraId="3B35DE65" w14:textId="77777777" w:rsidR="00AC1F0F" w:rsidRDefault="00AC1F0F">
            <w:pPr>
              <w:ind w:firstLineChars="0" w:firstLine="0"/>
              <w:jc w:val="center"/>
              <w:rPr>
                <w:rFonts w:cs="Times New Roman"/>
                <w:sz w:val="18"/>
                <w:szCs w:val="18"/>
              </w:rPr>
            </w:pPr>
            <w:r>
              <w:rPr>
                <w:rFonts w:cs="Times New Roman"/>
                <w:sz w:val="18"/>
                <w:szCs w:val="18"/>
              </w:rPr>
              <w:t>耐热水性</w:t>
            </w:r>
          </w:p>
        </w:tc>
        <w:tc>
          <w:tcPr>
            <w:tcW w:w="2130" w:type="dxa"/>
            <w:gridSpan w:val="2"/>
            <w:shd w:val="clear" w:color="auto" w:fill="auto"/>
            <w:vAlign w:val="center"/>
          </w:tcPr>
          <w:p w14:paraId="1CA1ABFA" w14:textId="77777777" w:rsidR="00AC1F0F" w:rsidRDefault="00AC1F0F">
            <w:pPr>
              <w:ind w:firstLineChars="0" w:firstLine="0"/>
              <w:jc w:val="center"/>
              <w:rPr>
                <w:rFonts w:cs="Times New Roman"/>
                <w:sz w:val="18"/>
                <w:szCs w:val="18"/>
              </w:rPr>
            </w:pPr>
            <w:r>
              <w:rPr>
                <w:rFonts w:cs="Times New Roman"/>
                <w:sz w:val="18"/>
                <w:szCs w:val="18"/>
              </w:rPr>
              <w:t>外观</w:t>
            </w:r>
          </w:p>
        </w:tc>
        <w:tc>
          <w:tcPr>
            <w:tcW w:w="4262" w:type="dxa"/>
            <w:gridSpan w:val="2"/>
            <w:shd w:val="clear" w:color="auto" w:fill="auto"/>
            <w:vAlign w:val="center"/>
          </w:tcPr>
          <w:p w14:paraId="014F53CA" w14:textId="77777777" w:rsidR="00AC1F0F" w:rsidRDefault="00AC1F0F">
            <w:pPr>
              <w:ind w:firstLineChars="0" w:firstLine="0"/>
              <w:jc w:val="center"/>
              <w:rPr>
                <w:rFonts w:cs="Times New Roman"/>
                <w:sz w:val="18"/>
                <w:szCs w:val="18"/>
              </w:rPr>
            </w:pPr>
            <w:r>
              <w:rPr>
                <w:rFonts w:cs="Times New Roman" w:hint="eastAsia"/>
                <w:sz w:val="18"/>
                <w:szCs w:val="18"/>
              </w:rPr>
              <w:t>无变化</w:t>
            </w:r>
          </w:p>
        </w:tc>
      </w:tr>
      <w:tr w:rsidR="00C4501F" w14:paraId="248FF551" w14:textId="77777777">
        <w:tc>
          <w:tcPr>
            <w:tcW w:w="2130" w:type="dxa"/>
            <w:vMerge/>
            <w:shd w:val="clear" w:color="auto" w:fill="auto"/>
            <w:vAlign w:val="center"/>
          </w:tcPr>
          <w:p w14:paraId="60681E3D" w14:textId="77777777" w:rsidR="00AC1F0F" w:rsidRDefault="00AC1F0F">
            <w:pPr>
              <w:ind w:firstLineChars="0" w:firstLine="0"/>
              <w:jc w:val="center"/>
              <w:rPr>
                <w:rFonts w:cs="Times New Roman"/>
                <w:sz w:val="18"/>
                <w:szCs w:val="18"/>
              </w:rPr>
            </w:pPr>
          </w:p>
        </w:tc>
        <w:tc>
          <w:tcPr>
            <w:tcW w:w="2130" w:type="dxa"/>
            <w:gridSpan w:val="2"/>
            <w:shd w:val="clear" w:color="auto" w:fill="auto"/>
            <w:vAlign w:val="center"/>
          </w:tcPr>
          <w:p w14:paraId="155CF1F0" w14:textId="77777777" w:rsidR="00AC1F0F" w:rsidRDefault="00AC1F0F">
            <w:pPr>
              <w:ind w:firstLineChars="0" w:firstLine="0"/>
              <w:rPr>
                <w:rFonts w:cs="Times New Roman"/>
                <w:sz w:val="18"/>
                <w:szCs w:val="18"/>
              </w:rPr>
            </w:pPr>
            <w:r>
              <w:rPr>
                <w:rFonts w:cs="Times New Roman"/>
                <w:sz w:val="18"/>
                <w:szCs w:val="18"/>
              </w:rPr>
              <w:t>滚简剥离强度下降率</w:t>
            </w:r>
            <w:r>
              <w:rPr>
                <w:rFonts w:cs="Times New Roman"/>
                <w:sz w:val="18"/>
                <w:szCs w:val="18"/>
              </w:rPr>
              <w:t>/%</w:t>
            </w:r>
          </w:p>
        </w:tc>
        <w:tc>
          <w:tcPr>
            <w:tcW w:w="2131" w:type="dxa"/>
            <w:shd w:val="clear" w:color="auto" w:fill="auto"/>
            <w:vAlign w:val="center"/>
          </w:tcPr>
          <w:p w14:paraId="29BA4D9E" w14:textId="77777777" w:rsidR="00AC1F0F" w:rsidRDefault="00AC1F0F">
            <w:pPr>
              <w:ind w:firstLineChars="0" w:firstLine="0"/>
              <w:jc w:val="center"/>
              <w:rPr>
                <w:rFonts w:cs="Times New Roman"/>
                <w:sz w:val="18"/>
                <w:szCs w:val="18"/>
              </w:rPr>
            </w:pPr>
            <w:r>
              <w:rPr>
                <w:rFonts w:cs="Times New Roman" w:hint="eastAsia"/>
                <w:sz w:val="18"/>
                <w:szCs w:val="18"/>
              </w:rPr>
              <w:t>≤</w:t>
            </w:r>
            <w:r>
              <w:rPr>
                <w:rFonts w:cs="Times New Roman" w:hint="eastAsia"/>
                <w:sz w:val="18"/>
                <w:szCs w:val="18"/>
              </w:rPr>
              <w:t>25</w:t>
            </w:r>
          </w:p>
        </w:tc>
        <w:tc>
          <w:tcPr>
            <w:tcW w:w="2131" w:type="dxa"/>
            <w:shd w:val="clear" w:color="auto" w:fill="auto"/>
            <w:vAlign w:val="center"/>
          </w:tcPr>
          <w:p w14:paraId="6B408089" w14:textId="77777777" w:rsidR="00AC1F0F" w:rsidRDefault="00AC1F0F">
            <w:pPr>
              <w:ind w:firstLineChars="0" w:firstLine="0"/>
              <w:jc w:val="center"/>
              <w:rPr>
                <w:rFonts w:cs="Times New Roman"/>
                <w:sz w:val="18"/>
                <w:szCs w:val="18"/>
              </w:rPr>
            </w:pPr>
            <w:r>
              <w:rPr>
                <w:rFonts w:cs="Times New Roman" w:hint="eastAsia"/>
                <w:sz w:val="18"/>
                <w:szCs w:val="18"/>
              </w:rPr>
              <w:t>—</w:t>
            </w:r>
          </w:p>
        </w:tc>
      </w:tr>
      <w:tr w:rsidR="00C4501F" w14:paraId="6E1D6557" w14:textId="77777777">
        <w:tc>
          <w:tcPr>
            <w:tcW w:w="8522" w:type="dxa"/>
            <w:gridSpan w:val="5"/>
            <w:shd w:val="clear" w:color="auto" w:fill="auto"/>
            <w:vAlign w:val="center"/>
          </w:tcPr>
          <w:p w14:paraId="41C2ED7B" w14:textId="77777777" w:rsidR="00AC1F0F" w:rsidRDefault="00AC1F0F">
            <w:pPr>
              <w:ind w:firstLineChars="0" w:firstLine="0"/>
              <w:jc w:val="left"/>
              <w:rPr>
                <w:rFonts w:cs="Times New Roman"/>
                <w:sz w:val="18"/>
                <w:szCs w:val="18"/>
              </w:rPr>
            </w:pPr>
            <w:r>
              <w:rPr>
                <w:rFonts w:cs="Times New Roman" w:hint="eastAsia"/>
                <w:sz w:val="18"/>
                <w:szCs w:val="18"/>
                <w:vertAlign w:val="superscript"/>
              </w:rPr>
              <w:t xml:space="preserve">a </w:t>
            </w:r>
            <w:r>
              <w:rPr>
                <w:rFonts w:cs="Times New Roman"/>
                <w:sz w:val="18"/>
                <w:szCs w:val="18"/>
              </w:rPr>
              <w:t>覆膜采用划格法</w:t>
            </w:r>
            <w:r>
              <w:rPr>
                <w:rFonts w:cs="Times New Roman" w:hint="eastAsia"/>
                <w:sz w:val="18"/>
                <w:szCs w:val="18"/>
              </w:rPr>
              <w:t>；</w:t>
            </w:r>
            <w:r>
              <w:rPr>
                <w:rFonts w:cs="Times New Roman"/>
                <w:sz w:val="18"/>
                <w:szCs w:val="18"/>
              </w:rPr>
              <w:t>涂层划圈法或划格法可任选一种，仲裁时采用划圈法。</w:t>
            </w:r>
          </w:p>
        </w:tc>
      </w:tr>
    </w:tbl>
    <w:p w14:paraId="13E06E0D" w14:textId="77777777" w:rsidR="001C7FBA" w:rsidRPr="00AC1F0F" w:rsidRDefault="001C7FBA">
      <w:pPr>
        <w:ind w:firstLineChars="0" w:firstLine="0"/>
        <w:rPr>
          <w:rFonts w:cs="Times New Roman"/>
          <w:szCs w:val="21"/>
        </w:rPr>
      </w:pPr>
    </w:p>
    <w:p w14:paraId="23EAA87D" w14:textId="77777777" w:rsidR="001C7FBA" w:rsidRDefault="00D40D1A">
      <w:pPr>
        <w:pStyle w:val="2"/>
        <w:spacing w:before="0" w:after="0" w:line="360" w:lineRule="auto"/>
        <w:jc w:val="center"/>
        <w:rPr>
          <w:rFonts w:ascii="Times New Roman" w:hAnsi="Times New Roman" w:cs="Times New Roman"/>
          <w:bCs w:val="0"/>
        </w:rPr>
      </w:pPr>
      <w:bookmarkStart w:id="57" w:name="_Toc85202957"/>
      <w:bookmarkStart w:id="58" w:name="_Toc162017583"/>
      <w:r>
        <w:rPr>
          <w:rFonts w:ascii="Times New Roman" w:hAnsi="Times New Roman" w:cs="Times New Roman"/>
          <w:bCs w:val="0"/>
        </w:rPr>
        <w:t>4.3</w:t>
      </w:r>
      <w:r>
        <w:rPr>
          <w:rFonts w:ascii="Times New Roman" w:hAnsi="Times New Roman" w:cs="Times New Roman"/>
          <w:bCs w:val="0"/>
        </w:rPr>
        <w:t>建筑构造</w:t>
      </w:r>
      <w:bookmarkEnd w:id="57"/>
      <w:bookmarkEnd w:id="58"/>
      <w:r>
        <w:fldChar w:fldCharType="begin"/>
      </w:r>
      <w:r>
        <w:rPr>
          <w:rFonts w:ascii="Times New Roman" w:hAnsi="Times New Roman" w:cs="Times New Roman"/>
          <w:bCs w:val="0"/>
        </w:rPr>
        <w:instrText xml:space="preserve"> TC  "</w:instrText>
      </w:r>
      <w:bookmarkStart w:id="59" w:name="_Toc98777166"/>
      <w:r>
        <w:rPr>
          <w:rFonts w:ascii="Times New Roman" w:hAnsi="Times New Roman" w:cs="Times New Roman"/>
          <w:bCs w:val="0"/>
        </w:rPr>
        <w:instrText>5.3 Detailings</w:instrText>
      </w:r>
      <w:bookmarkEnd w:id="59"/>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55BA2AA3" w14:textId="08B45732" w:rsidR="001C7FBA" w:rsidRDefault="00D40D1A">
      <w:pPr>
        <w:ind w:firstLineChars="0" w:firstLine="0"/>
        <w:rPr>
          <w:rFonts w:cs="Times New Roman"/>
        </w:rPr>
      </w:pPr>
      <w:r>
        <w:rPr>
          <w:rFonts w:cs="Times New Roman"/>
          <w:b/>
          <w:bCs/>
        </w:rPr>
        <w:t>4.3.</w:t>
      </w:r>
      <w:r w:rsidR="000A5D0A">
        <w:rPr>
          <w:rFonts w:cs="Times New Roman" w:hint="eastAsia"/>
          <w:b/>
          <w:bCs/>
        </w:rPr>
        <w:t>1</w:t>
      </w:r>
      <w:r w:rsidR="00962755" w:rsidRPr="00CD17E2">
        <w:rPr>
          <w:rFonts w:cs="Times New Roman" w:hint="eastAsia"/>
        </w:rPr>
        <w:t>无机填料芯材装饰防火金属复合板</w:t>
      </w:r>
      <w:r>
        <w:rPr>
          <w:rFonts w:cs="Times New Roman"/>
        </w:rPr>
        <w:t>的立面造型、质感、色彩等应与建筑外立面及周围环境和室内环境协调。</w:t>
      </w:r>
    </w:p>
    <w:p w14:paraId="62028CA6" w14:textId="5294ACC2" w:rsidR="001C7FBA" w:rsidRDefault="00D40D1A">
      <w:pPr>
        <w:spacing w:line="360" w:lineRule="auto"/>
        <w:ind w:firstLineChars="0" w:firstLine="0"/>
        <w:rPr>
          <w:rFonts w:cs="Times New Roman"/>
          <w:szCs w:val="21"/>
        </w:rPr>
      </w:pPr>
      <w:r>
        <w:rPr>
          <w:rFonts w:cs="Times New Roman"/>
          <w:b/>
          <w:bCs/>
        </w:rPr>
        <w:lastRenderedPageBreak/>
        <w:t>4.3.</w:t>
      </w:r>
      <w:r w:rsidR="000A5D0A">
        <w:rPr>
          <w:rFonts w:cs="Times New Roman" w:hint="eastAsia"/>
          <w:b/>
          <w:bCs/>
        </w:rPr>
        <w:t>2</w:t>
      </w:r>
      <w:r w:rsidR="00962755" w:rsidRPr="00CD17E2">
        <w:rPr>
          <w:rFonts w:cs="Times New Roman" w:hint="eastAsia"/>
        </w:rPr>
        <w:t>无机填料芯材装饰防火金属复合板</w:t>
      </w:r>
      <w:r>
        <w:rPr>
          <w:rFonts w:cs="Times New Roman"/>
        </w:rPr>
        <w:t>周边应采取可靠的密封处理，保证墙体的雨水渗漏、空气渗透性能</w:t>
      </w:r>
      <w:r>
        <w:rPr>
          <w:rFonts w:cs="Times New Roman" w:hint="eastAsia"/>
        </w:rPr>
        <w:t>应</w:t>
      </w:r>
      <w:r>
        <w:rPr>
          <w:rFonts w:cs="Times New Roman"/>
        </w:rPr>
        <w:t>符合</w:t>
      </w:r>
      <w:r>
        <w:rPr>
          <w:rFonts w:cs="Times New Roman" w:hint="eastAsia"/>
        </w:rPr>
        <w:t>现行国家标准</w:t>
      </w:r>
      <w:r>
        <w:rPr>
          <w:rFonts w:cs="Times New Roman"/>
        </w:rPr>
        <w:t>《</w:t>
      </w:r>
      <w:r>
        <w:rPr>
          <w:rFonts w:cs="Times New Roman"/>
          <w:szCs w:val="21"/>
        </w:rPr>
        <w:t>建筑幕墙气密、水密、抗风压性能检测方法</w:t>
      </w:r>
      <w:r>
        <w:rPr>
          <w:rFonts w:cs="Times New Roman"/>
        </w:rPr>
        <w:t>》</w:t>
      </w:r>
      <w:r>
        <w:rPr>
          <w:rFonts w:cs="Times New Roman"/>
          <w:szCs w:val="21"/>
        </w:rPr>
        <w:t>GB/T 15227</w:t>
      </w:r>
      <w:r>
        <w:rPr>
          <w:rFonts w:cs="Times New Roman"/>
          <w:szCs w:val="21"/>
        </w:rPr>
        <w:t>的</w:t>
      </w:r>
      <w:r>
        <w:rPr>
          <w:rFonts w:cs="Times New Roman" w:hint="eastAsia"/>
          <w:szCs w:val="21"/>
        </w:rPr>
        <w:t>有关</w:t>
      </w:r>
      <w:r>
        <w:rPr>
          <w:rFonts w:cs="Times New Roman"/>
          <w:szCs w:val="21"/>
        </w:rPr>
        <w:t>规定</w:t>
      </w:r>
      <w:r>
        <w:rPr>
          <w:rFonts w:cs="Times New Roman"/>
        </w:rPr>
        <w:t>。</w:t>
      </w:r>
    </w:p>
    <w:p w14:paraId="16DAA98E" w14:textId="233A78C2" w:rsidR="001C7FBA" w:rsidRDefault="00D40D1A">
      <w:pPr>
        <w:ind w:firstLineChars="0" w:firstLine="0"/>
        <w:rPr>
          <w:rFonts w:cs="Times New Roman"/>
        </w:rPr>
      </w:pPr>
      <w:r>
        <w:rPr>
          <w:rFonts w:cs="Times New Roman"/>
          <w:b/>
          <w:bCs/>
        </w:rPr>
        <w:t>4.3.</w:t>
      </w:r>
      <w:r w:rsidR="000A5D0A">
        <w:rPr>
          <w:rFonts w:cs="Times New Roman" w:hint="eastAsia"/>
          <w:b/>
          <w:bCs/>
        </w:rPr>
        <w:t>3</w:t>
      </w:r>
      <w:r w:rsidR="00AC5C89" w:rsidRPr="00CD17E2">
        <w:rPr>
          <w:rFonts w:cs="Times New Roman" w:hint="eastAsia"/>
        </w:rPr>
        <w:t>无机填料芯材装饰防火金属复合板</w:t>
      </w:r>
      <w:r>
        <w:rPr>
          <w:rFonts w:cs="Times New Roman"/>
        </w:rPr>
        <w:t>间的拼接缝宽度，应满足平面内发生最大控制位移值时面板间不挤压碰撞。</w:t>
      </w:r>
    </w:p>
    <w:p w14:paraId="5DA7599E" w14:textId="0CB9962A" w:rsidR="001C7FBA" w:rsidRDefault="00D40D1A">
      <w:pPr>
        <w:ind w:firstLineChars="0" w:firstLine="0"/>
        <w:rPr>
          <w:rFonts w:cs="Times New Roman"/>
        </w:rPr>
      </w:pPr>
      <w:r>
        <w:rPr>
          <w:rFonts w:cs="Times New Roman"/>
          <w:b/>
          <w:bCs/>
        </w:rPr>
        <w:t>4.3.</w:t>
      </w:r>
      <w:r w:rsidR="000A5D0A">
        <w:rPr>
          <w:rFonts w:cs="Times New Roman" w:hint="eastAsia"/>
          <w:b/>
          <w:bCs/>
        </w:rPr>
        <w:t>4</w:t>
      </w:r>
      <w:r>
        <w:rPr>
          <w:rFonts w:cs="Times New Roman"/>
        </w:rPr>
        <w:t>支承装置除</w:t>
      </w:r>
      <w:r>
        <w:rPr>
          <w:rFonts w:cs="Times New Roman" w:hint="eastAsia"/>
        </w:rPr>
        <w:t>应</w:t>
      </w:r>
      <w:r>
        <w:rPr>
          <w:rFonts w:cs="Times New Roman"/>
        </w:rPr>
        <w:t>符合</w:t>
      </w:r>
      <w:r w:rsidR="00703396" w:rsidRPr="00CD17E2">
        <w:rPr>
          <w:rFonts w:cs="Times New Roman" w:hint="eastAsia"/>
        </w:rPr>
        <w:t>无机填料芯材装饰防火金属复合板</w:t>
      </w:r>
      <w:r>
        <w:rPr>
          <w:rFonts w:cs="Times New Roman"/>
        </w:rPr>
        <w:t>受力与建筑美观要求外，</w:t>
      </w:r>
      <w:r>
        <w:rPr>
          <w:rFonts w:cs="Times New Roman" w:hint="eastAsia"/>
        </w:rPr>
        <w:t>尚</w:t>
      </w:r>
      <w:r>
        <w:rPr>
          <w:rFonts w:cs="Times New Roman"/>
        </w:rPr>
        <w:t>还应具有吸收平面变形的能力，在玻璃和支承装置之间应设置衬垫材料。</w:t>
      </w:r>
    </w:p>
    <w:p w14:paraId="7825E29A" w14:textId="2D4974B4" w:rsidR="001C7FBA" w:rsidRDefault="00D40D1A">
      <w:pPr>
        <w:ind w:firstLineChars="0" w:firstLine="0"/>
        <w:rPr>
          <w:rFonts w:cs="Times New Roman"/>
        </w:rPr>
      </w:pPr>
      <w:r>
        <w:rPr>
          <w:rFonts w:cs="Times New Roman"/>
          <w:b/>
          <w:bCs/>
        </w:rPr>
        <w:t>4.3.</w:t>
      </w:r>
      <w:r w:rsidR="000A5D0A">
        <w:rPr>
          <w:rFonts w:cs="Times New Roman" w:hint="eastAsia"/>
          <w:b/>
          <w:bCs/>
        </w:rPr>
        <w:t>5</w:t>
      </w:r>
      <w:r w:rsidR="00703396" w:rsidRPr="00CD17E2">
        <w:rPr>
          <w:rFonts w:cs="Times New Roman" w:hint="eastAsia"/>
        </w:rPr>
        <w:t>无机填料芯材装饰防火金属复合板</w:t>
      </w:r>
      <w:r>
        <w:rPr>
          <w:rFonts w:cs="Times New Roman"/>
        </w:rPr>
        <w:t>的构造设计中，应考虑由自重、风荷载、地震作用、温度作用、支座位移、加工精度与安装偏差及其组合的影响。</w:t>
      </w:r>
    </w:p>
    <w:p w14:paraId="607336D6" w14:textId="36A28A71" w:rsidR="001C7FBA" w:rsidRDefault="00D40D1A">
      <w:pPr>
        <w:ind w:firstLineChars="0" w:firstLine="0"/>
        <w:rPr>
          <w:rFonts w:cs="Times New Roman"/>
        </w:rPr>
      </w:pPr>
      <w:r>
        <w:rPr>
          <w:rFonts w:cs="Times New Roman"/>
          <w:b/>
          <w:bCs/>
        </w:rPr>
        <w:t>4.3.</w:t>
      </w:r>
      <w:r w:rsidR="000A5D0A">
        <w:rPr>
          <w:rFonts w:cs="Times New Roman" w:hint="eastAsia"/>
          <w:b/>
          <w:bCs/>
        </w:rPr>
        <w:t>6</w:t>
      </w:r>
      <w:r>
        <w:rPr>
          <w:rFonts w:cs="Times New Roman"/>
        </w:rPr>
        <w:t>埋件的材质与规格应符合设计规定，埋设应可靠、准确。</w:t>
      </w:r>
    </w:p>
    <w:p w14:paraId="3F0BAA8D" w14:textId="77777777" w:rsidR="001C7FBA" w:rsidRDefault="001C7FBA">
      <w:pPr>
        <w:ind w:firstLineChars="0" w:firstLine="0"/>
        <w:rPr>
          <w:rFonts w:cs="Times New Roman"/>
        </w:rPr>
      </w:pPr>
    </w:p>
    <w:p w14:paraId="3D9AB1E6" w14:textId="77777777" w:rsidR="001C7FBA" w:rsidRDefault="00D40D1A">
      <w:pPr>
        <w:pStyle w:val="2"/>
        <w:spacing w:before="0" w:after="0" w:line="360" w:lineRule="auto"/>
        <w:jc w:val="center"/>
        <w:rPr>
          <w:rFonts w:ascii="Times New Roman" w:hAnsi="Times New Roman" w:cs="Times New Roman"/>
          <w:bCs w:val="0"/>
        </w:rPr>
      </w:pPr>
      <w:bookmarkStart w:id="60" w:name="_Toc85202958"/>
      <w:bookmarkStart w:id="61" w:name="_Toc162017584"/>
      <w:r>
        <w:rPr>
          <w:rFonts w:ascii="Times New Roman" w:hAnsi="Times New Roman" w:cs="Times New Roman"/>
          <w:bCs w:val="0"/>
        </w:rPr>
        <w:t>4.4</w:t>
      </w:r>
      <w:r>
        <w:rPr>
          <w:rFonts w:ascii="Times New Roman" w:hAnsi="Times New Roman" w:cs="Times New Roman"/>
          <w:bCs w:val="0"/>
        </w:rPr>
        <w:t>安全规定</w:t>
      </w:r>
      <w:bookmarkEnd w:id="60"/>
      <w:bookmarkEnd w:id="61"/>
      <w:r>
        <w:fldChar w:fldCharType="begin"/>
      </w:r>
      <w:r>
        <w:rPr>
          <w:rFonts w:ascii="Times New Roman" w:hAnsi="Times New Roman" w:cs="Times New Roman"/>
          <w:bCs w:val="0"/>
        </w:rPr>
        <w:instrText xml:space="preserve"> TC  "</w:instrText>
      </w:r>
      <w:bookmarkStart w:id="62" w:name="_Toc98777167"/>
      <w:r>
        <w:rPr>
          <w:rFonts w:ascii="Times New Roman" w:hAnsi="Times New Roman" w:cs="Times New Roman"/>
          <w:bCs w:val="0"/>
        </w:rPr>
        <w:instrText>5.4 Safety Requirements</w:instrText>
      </w:r>
      <w:bookmarkEnd w:id="62"/>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72A793C0" w14:textId="1C81FF62" w:rsidR="001C7FBA" w:rsidRDefault="00D40D1A">
      <w:pPr>
        <w:ind w:firstLineChars="0" w:firstLine="0"/>
        <w:rPr>
          <w:rFonts w:cs="Times New Roman"/>
        </w:rPr>
      </w:pPr>
      <w:r>
        <w:rPr>
          <w:rFonts w:cs="Times New Roman"/>
          <w:b/>
          <w:bCs/>
        </w:rPr>
        <w:t>4.4.1</w:t>
      </w:r>
      <w:r w:rsidR="00C024F8" w:rsidRPr="00CD17E2">
        <w:rPr>
          <w:rFonts w:cs="Times New Roman" w:hint="eastAsia"/>
        </w:rPr>
        <w:t>无机填料芯材装饰防火金属复合板</w:t>
      </w:r>
      <w:r>
        <w:rPr>
          <w:rFonts w:cs="Times New Roman"/>
        </w:rPr>
        <w:t>的防火设计应按</w:t>
      </w:r>
      <w:r>
        <w:rPr>
          <w:rFonts w:cs="Times New Roman" w:hint="eastAsia"/>
        </w:rPr>
        <w:t>现行国家标准</w:t>
      </w:r>
      <w:r>
        <w:rPr>
          <w:rFonts w:cs="Times New Roman"/>
        </w:rPr>
        <w:t>《建筑设计防火规范》</w:t>
      </w:r>
      <w:r>
        <w:rPr>
          <w:rFonts w:cs="Times New Roman"/>
        </w:rPr>
        <w:t>GB 50016</w:t>
      </w:r>
      <w:r>
        <w:rPr>
          <w:rFonts w:cs="Times New Roman" w:hint="eastAsia"/>
        </w:rPr>
        <w:t>的有关规定执行</w:t>
      </w:r>
      <w:r>
        <w:rPr>
          <w:rFonts w:cs="Times New Roman"/>
        </w:rPr>
        <w:t>。</w:t>
      </w:r>
    </w:p>
    <w:p w14:paraId="21DC2CBB" w14:textId="0CD9A73B" w:rsidR="001C7FBA" w:rsidRDefault="00D40D1A">
      <w:pPr>
        <w:ind w:firstLineChars="0" w:firstLine="0"/>
        <w:rPr>
          <w:rFonts w:cs="Times New Roman"/>
        </w:rPr>
      </w:pPr>
      <w:r>
        <w:rPr>
          <w:rFonts w:cs="Times New Roman"/>
          <w:b/>
          <w:bCs/>
        </w:rPr>
        <w:t>4.4.2</w:t>
      </w:r>
      <w:r w:rsidR="00CD7ECB" w:rsidRPr="00CD17E2">
        <w:rPr>
          <w:rFonts w:cs="Times New Roman" w:hint="eastAsia"/>
        </w:rPr>
        <w:t>无机填料芯材装饰防火金属复合板</w:t>
      </w:r>
      <w:r>
        <w:rPr>
          <w:rFonts w:cs="Times New Roman"/>
        </w:rPr>
        <w:t>应形成墙身防雷系统，并与主体结构防雷体系可靠接通。防雷设计应符合</w:t>
      </w:r>
      <w:r>
        <w:rPr>
          <w:rFonts w:cs="Times New Roman" w:hint="eastAsia"/>
        </w:rPr>
        <w:t>现行国家标准</w:t>
      </w:r>
      <w:r>
        <w:rPr>
          <w:rFonts w:cs="Times New Roman"/>
        </w:rPr>
        <w:t>《建筑物防雷设计规范》</w:t>
      </w:r>
      <w:r>
        <w:rPr>
          <w:rFonts w:cs="Times New Roman"/>
        </w:rPr>
        <w:t>GB 50057</w:t>
      </w:r>
      <w:r>
        <w:rPr>
          <w:rFonts w:cs="Times New Roman"/>
        </w:rPr>
        <w:t>的</w:t>
      </w:r>
      <w:r>
        <w:rPr>
          <w:rFonts w:cs="Times New Roman" w:hint="eastAsia"/>
        </w:rPr>
        <w:t>有关</w:t>
      </w:r>
      <w:r>
        <w:rPr>
          <w:rFonts w:cs="Times New Roman"/>
        </w:rPr>
        <w:t>规定。</w:t>
      </w:r>
    </w:p>
    <w:p w14:paraId="16ACBEB4" w14:textId="261BF796" w:rsidR="001C7FBA" w:rsidRDefault="00D40D1A">
      <w:pPr>
        <w:ind w:firstLineChars="0" w:firstLine="0"/>
        <w:rPr>
          <w:rFonts w:cs="Times New Roman"/>
        </w:rPr>
      </w:pPr>
      <w:r>
        <w:rPr>
          <w:rFonts w:cs="Times New Roman"/>
          <w:b/>
          <w:bCs/>
        </w:rPr>
        <w:t>4.4.3</w:t>
      </w:r>
      <w:r>
        <w:rPr>
          <w:rFonts w:cs="Times New Roman"/>
        </w:rPr>
        <w:t>任何一块</w:t>
      </w:r>
      <w:r w:rsidR="00926BEE" w:rsidRPr="00CD17E2">
        <w:rPr>
          <w:rFonts w:cs="Times New Roman" w:hint="eastAsia"/>
        </w:rPr>
        <w:t>无机填料芯材装饰防火金属复合板</w:t>
      </w:r>
      <w:r>
        <w:rPr>
          <w:rFonts w:cs="Times New Roman"/>
        </w:rPr>
        <w:t>均应能单独更换，其损坏或更换所引起负荷变化，不应导致支承结构的破坏。</w:t>
      </w:r>
    </w:p>
    <w:p w14:paraId="4E40DCAA" w14:textId="77777777" w:rsidR="001C7FBA" w:rsidRDefault="001C7FBA">
      <w:pPr>
        <w:ind w:firstLineChars="0" w:firstLine="0"/>
        <w:rPr>
          <w:rFonts w:cs="Times New Roman"/>
        </w:rPr>
      </w:pPr>
    </w:p>
    <w:p w14:paraId="295E4F09" w14:textId="77777777" w:rsidR="001C7FBA" w:rsidRDefault="00D40D1A">
      <w:pPr>
        <w:pStyle w:val="2"/>
        <w:spacing w:before="0" w:after="0" w:line="360" w:lineRule="auto"/>
        <w:jc w:val="center"/>
        <w:rPr>
          <w:rFonts w:ascii="Times New Roman" w:hAnsi="Times New Roman" w:cs="Times New Roman"/>
          <w:bCs w:val="0"/>
        </w:rPr>
      </w:pPr>
      <w:bookmarkStart w:id="63" w:name="_Toc85202961"/>
      <w:bookmarkStart w:id="64" w:name="_Toc162017585"/>
      <w:r>
        <w:rPr>
          <w:rFonts w:ascii="Times New Roman" w:hAnsi="Times New Roman" w:cs="Times New Roman"/>
          <w:bCs w:val="0"/>
        </w:rPr>
        <w:t>4.5</w:t>
      </w:r>
      <w:r>
        <w:rPr>
          <w:rFonts w:ascii="Times New Roman" w:hAnsi="Times New Roman" w:cs="Times New Roman"/>
          <w:bCs w:val="0"/>
        </w:rPr>
        <w:t>连接设计</w:t>
      </w:r>
      <w:bookmarkEnd w:id="63"/>
      <w:bookmarkEnd w:id="64"/>
      <w:r>
        <w:fldChar w:fldCharType="begin"/>
      </w:r>
      <w:r>
        <w:rPr>
          <w:rFonts w:ascii="Times New Roman" w:hAnsi="Times New Roman" w:cs="Times New Roman"/>
          <w:bCs w:val="0"/>
        </w:rPr>
        <w:instrText xml:space="preserve"> TC  "</w:instrText>
      </w:r>
      <w:bookmarkStart w:id="65" w:name="_Toc98777168"/>
      <w:r>
        <w:rPr>
          <w:rFonts w:ascii="Times New Roman" w:hAnsi="Times New Roman" w:cs="Times New Roman"/>
          <w:bCs w:val="0"/>
        </w:rPr>
        <w:instrText>5.5 Connection Design</w:instrText>
      </w:r>
      <w:bookmarkEnd w:id="65"/>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205C22B4" w14:textId="7C9BEE48" w:rsidR="00487230" w:rsidRDefault="00D40D1A">
      <w:pPr>
        <w:ind w:firstLineChars="0" w:firstLine="0"/>
        <w:rPr>
          <w:rFonts w:cs="Times New Roman"/>
        </w:rPr>
      </w:pPr>
      <w:r>
        <w:rPr>
          <w:rFonts w:cs="Times New Roman"/>
          <w:b/>
          <w:bCs/>
        </w:rPr>
        <w:t>4.5.1</w:t>
      </w:r>
      <w:r w:rsidR="000955CF" w:rsidRPr="00CD17E2">
        <w:rPr>
          <w:rFonts w:cs="Times New Roman" w:hint="eastAsia"/>
        </w:rPr>
        <w:t>无机填料芯材装饰防火金属复合板</w:t>
      </w:r>
      <w:r>
        <w:rPr>
          <w:rFonts w:cs="Times New Roman"/>
        </w:rPr>
        <w:t>连接设计应包括自</w:t>
      </w:r>
      <w:r w:rsidR="000955CF" w:rsidRPr="00CD17E2">
        <w:rPr>
          <w:rFonts w:cs="Times New Roman" w:hint="eastAsia"/>
        </w:rPr>
        <w:t>无机填料芯材装饰防火金属复合板</w:t>
      </w:r>
      <w:r>
        <w:rPr>
          <w:rFonts w:cs="Times New Roman"/>
        </w:rPr>
        <w:t>之间的连接设计和</w:t>
      </w:r>
      <w:r w:rsidR="000955CF" w:rsidRPr="00CD17E2">
        <w:rPr>
          <w:rFonts w:cs="Times New Roman" w:hint="eastAsia"/>
        </w:rPr>
        <w:t>无机填料芯材装饰防火金属复合板</w:t>
      </w:r>
      <w:r>
        <w:rPr>
          <w:rFonts w:cs="Times New Roman"/>
        </w:rPr>
        <w:t>与建筑结构主体的连接设计。</w:t>
      </w:r>
    </w:p>
    <w:p w14:paraId="220AC79D" w14:textId="5C54CDC4" w:rsidR="001C7FBA" w:rsidRDefault="00431214">
      <w:pPr>
        <w:ind w:firstLineChars="0" w:firstLine="0"/>
        <w:rPr>
          <w:rFonts w:cs="Times New Roman"/>
        </w:rPr>
      </w:pPr>
      <w:r>
        <w:rPr>
          <w:rFonts w:cs="Times New Roman"/>
          <w:b/>
          <w:bCs/>
        </w:rPr>
        <w:t>4.5.2</w:t>
      </w:r>
      <w:r w:rsidR="0040085F" w:rsidRPr="0040085F">
        <w:rPr>
          <w:rFonts w:cs="Times New Roman" w:hint="eastAsia"/>
        </w:rPr>
        <w:t>室外幕墙</w:t>
      </w:r>
      <w:r w:rsidRPr="00CD17E2">
        <w:rPr>
          <w:rFonts w:cs="Times New Roman" w:hint="eastAsia"/>
        </w:rPr>
        <w:t>无机填料芯材装饰防火金属复合板</w:t>
      </w:r>
      <w:r>
        <w:rPr>
          <w:rFonts w:cs="Times New Roman"/>
        </w:rPr>
        <w:t>与结构主体的连接</w:t>
      </w:r>
      <w:r>
        <w:rPr>
          <w:rFonts w:cs="Times New Roman" w:hint="eastAsia"/>
        </w:rPr>
        <w:t>，</w:t>
      </w:r>
      <w:r w:rsidR="005E3C9B">
        <w:rPr>
          <w:rFonts w:cs="Times New Roman" w:hint="eastAsia"/>
        </w:rPr>
        <w:t>具体形式如下图所示。</w:t>
      </w:r>
    </w:p>
    <w:p w14:paraId="3A2ABE04" w14:textId="0816CD24" w:rsidR="005E3C9B" w:rsidRDefault="0073573C" w:rsidP="00352A66">
      <w:pPr>
        <w:ind w:firstLineChars="0" w:firstLine="0"/>
        <w:jc w:val="center"/>
        <w:rPr>
          <w:rFonts w:cs="Times New Roman"/>
        </w:rPr>
      </w:pPr>
      <w:r>
        <w:rPr>
          <w:rFonts w:cs="Times New Roman"/>
        </w:rPr>
        <w:pict w14:anchorId="73320D32">
          <v:shape id="_x0000_i1030" type="#_x0000_t75" style="width:255pt;height:3in">
            <v:imagedata r:id="rId28" o:title="交接1" croptop="5701f" cropbottom="7526f" cropleft="2616f" cropright="16565f"/>
          </v:shape>
        </w:pict>
      </w:r>
    </w:p>
    <w:p w14:paraId="214E90BB" w14:textId="3D77324F" w:rsidR="005246AA" w:rsidRDefault="005246AA" w:rsidP="00352A66">
      <w:pPr>
        <w:ind w:firstLineChars="0" w:firstLine="0"/>
        <w:jc w:val="center"/>
        <w:rPr>
          <w:rFonts w:eastAsia="黑体" w:cs="Times New Roman"/>
          <w:kern w:val="0"/>
          <w:szCs w:val="21"/>
        </w:rPr>
      </w:pPr>
      <w:r w:rsidRPr="005246AA">
        <w:rPr>
          <w:rFonts w:eastAsia="黑体" w:cs="Times New Roman" w:hint="eastAsia"/>
          <w:kern w:val="0"/>
          <w:szCs w:val="21"/>
        </w:rPr>
        <w:lastRenderedPageBreak/>
        <w:t>图</w:t>
      </w:r>
      <w:r w:rsidRPr="005246AA">
        <w:rPr>
          <w:rFonts w:eastAsia="黑体" w:cs="Times New Roman" w:hint="eastAsia"/>
          <w:kern w:val="0"/>
          <w:szCs w:val="21"/>
        </w:rPr>
        <w:t xml:space="preserve">1 </w:t>
      </w:r>
      <w:r w:rsidRPr="005246AA">
        <w:rPr>
          <w:rFonts w:eastAsia="黑体" w:cs="Times New Roman" w:hint="eastAsia"/>
          <w:kern w:val="0"/>
          <w:szCs w:val="21"/>
        </w:rPr>
        <w:t>幕墙连接方式①</w:t>
      </w:r>
    </w:p>
    <w:p w14:paraId="593AB3E5" w14:textId="77777777" w:rsidR="00FA681F" w:rsidRPr="005246AA" w:rsidRDefault="00FA681F" w:rsidP="00352A66">
      <w:pPr>
        <w:ind w:firstLineChars="0" w:firstLine="0"/>
        <w:jc w:val="center"/>
        <w:rPr>
          <w:rFonts w:eastAsia="黑体" w:cs="Times New Roman"/>
          <w:kern w:val="0"/>
          <w:szCs w:val="21"/>
        </w:rPr>
      </w:pPr>
    </w:p>
    <w:p w14:paraId="4778EA09" w14:textId="6D50096F" w:rsidR="00D060D9" w:rsidRDefault="0073573C" w:rsidP="00352A66">
      <w:pPr>
        <w:ind w:firstLineChars="0" w:firstLine="0"/>
        <w:jc w:val="center"/>
        <w:rPr>
          <w:rFonts w:cs="Times New Roman"/>
        </w:rPr>
      </w:pPr>
      <w:r>
        <w:rPr>
          <w:rFonts w:cs="Times New Roman"/>
        </w:rPr>
        <w:pict w14:anchorId="12E55FE5">
          <v:shape id="_x0000_i1031" type="#_x0000_t75" style="width:297pt;height:212.65pt">
            <v:imagedata r:id="rId29" o:title="交接2" croptop="3237f" cropbottom="10762f" cropleft="5514f" cropright="6056f"/>
          </v:shape>
        </w:pict>
      </w:r>
    </w:p>
    <w:p w14:paraId="5243454B" w14:textId="2C49153F" w:rsidR="00FA681F" w:rsidRPr="005246AA" w:rsidRDefault="00FA681F" w:rsidP="00FA681F">
      <w:pPr>
        <w:ind w:firstLineChars="0" w:firstLine="0"/>
        <w:jc w:val="center"/>
        <w:rPr>
          <w:rFonts w:eastAsia="黑体" w:cs="Times New Roman"/>
          <w:kern w:val="0"/>
          <w:szCs w:val="21"/>
        </w:rPr>
      </w:pPr>
      <w:r w:rsidRPr="005246AA">
        <w:rPr>
          <w:rFonts w:eastAsia="黑体" w:cs="Times New Roman" w:hint="eastAsia"/>
          <w:kern w:val="0"/>
          <w:szCs w:val="21"/>
        </w:rPr>
        <w:t>图</w:t>
      </w:r>
      <w:r>
        <w:rPr>
          <w:rFonts w:eastAsia="黑体" w:cs="Times New Roman" w:hint="eastAsia"/>
          <w:kern w:val="0"/>
          <w:szCs w:val="21"/>
        </w:rPr>
        <w:t>2</w:t>
      </w:r>
      <w:r w:rsidRPr="005246AA">
        <w:rPr>
          <w:rFonts w:eastAsia="黑体" w:cs="Times New Roman" w:hint="eastAsia"/>
          <w:kern w:val="0"/>
          <w:szCs w:val="21"/>
        </w:rPr>
        <w:t xml:space="preserve"> </w:t>
      </w:r>
      <w:r w:rsidRPr="005246AA">
        <w:rPr>
          <w:rFonts w:eastAsia="黑体" w:cs="Times New Roman" w:hint="eastAsia"/>
          <w:kern w:val="0"/>
          <w:szCs w:val="21"/>
        </w:rPr>
        <w:t>幕墙连接方式②</w:t>
      </w:r>
    </w:p>
    <w:p w14:paraId="2AA3355F" w14:textId="77777777" w:rsidR="00FA681F" w:rsidRPr="00FA681F" w:rsidRDefault="00FA681F" w:rsidP="00352A66">
      <w:pPr>
        <w:ind w:firstLineChars="0" w:firstLine="0"/>
        <w:jc w:val="center"/>
        <w:rPr>
          <w:rFonts w:cs="Times New Roman"/>
        </w:rPr>
      </w:pPr>
    </w:p>
    <w:p w14:paraId="1DDA2B9D" w14:textId="4A50B248" w:rsidR="00AA043E" w:rsidRDefault="0073573C" w:rsidP="00352A66">
      <w:pPr>
        <w:ind w:firstLineChars="0" w:firstLine="0"/>
        <w:jc w:val="center"/>
        <w:rPr>
          <w:rFonts w:cs="Times New Roman"/>
        </w:rPr>
      </w:pPr>
      <w:r>
        <w:rPr>
          <w:rFonts w:cs="Times New Roman"/>
        </w:rPr>
        <w:pict w14:anchorId="7C45BFDA">
          <v:shape id="_x0000_i1032" type="#_x0000_t75" style="width:312pt;height:258.75pt;mso-position-horizontal:absolute;mso-position-vertical:absolute">
            <v:imagedata r:id="rId30" o:title="交接3" croptop="3484f" cropleft="4567f" cropright="5106f"/>
          </v:shape>
        </w:pict>
      </w:r>
    </w:p>
    <w:p w14:paraId="0AC0EEE0" w14:textId="614FED0C" w:rsidR="00FA681F" w:rsidRPr="005246AA" w:rsidRDefault="00FA681F" w:rsidP="00FA681F">
      <w:pPr>
        <w:ind w:firstLineChars="0" w:firstLine="0"/>
        <w:jc w:val="center"/>
        <w:rPr>
          <w:rFonts w:eastAsia="黑体" w:cs="Times New Roman"/>
          <w:kern w:val="0"/>
          <w:szCs w:val="21"/>
        </w:rPr>
      </w:pPr>
      <w:r w:rsidRPr="005246AA">
        <w:rPr>
          <w:rFonts w:eastAsia="黑体" w:cs="Times New Roman" w:hint="eastAsia"/>
          <w:kern w:val="0"/>
          <w:szCs w:val="21"/>
        </w:rPr>
        <w:t>图</w:t>
      </w:r>
      <w:r>
        <w:rPr>
          <w:rFonts w:eastAsia="黑体" w:cs="Times New Roman" w:hint="eastAsia"/>
          <w:kern w:val="0"/>
          <w:szCs w:val="21"/>
        </w:rPr>
        <w:t>3</w:t>
      </w:r>
      <w:r w:rsidRPr="005246AA">
        <w:rPr>
          <w:rFonts w:eastAsia="黑体" w:cs="Times New Roman" w:hint="eastAsia"/>
          <w:kern w:val="0"/>
          <w:szCs w:val="21"/>
        </w:rPr>
        <w:t xml:space="preserve"> </w:t>
      </w:r>
      <w:r w:rsidRPr="005246AA">
        <w:rPr>
          <w:rFonts w:eastAsia="黑体" w:cs="Times New Roman" w:hint="eastAsia"/>
          <w:kern w:val="0"/>
          <w:szCs w:val="21"/>
        </w:rPr>
        <w:t>幕墙连接方式③</w:t>
      </w:r>
    </w:p>
    <w:p w14:paraId="3C5B9CF0" w14:textId="77777777" w:rsidR="005246AA" w:rsidRPr="00FA681F" w:rsidRDefault="005246AA" w:rsidP="00352A66">
      <w:pPr>
        <w:ind w:firstLineChars="0" w:firstLine="0"/>
        <w:jc w:val="center"/>
        <w:rPr>
          <w:rFonts w:cs="Times New Roman"/>
        </w:rPr>
      </w:pPr>
    </w:p>
    <w:p w14:paraId="6FED3CE1" w14:textId="77777777" w:rsidR="00AA043E" w:rsidRDefault="00AA043E" w:rsidP="00352A66">
      <w:pPr>
        <w:ind w:firstLineChars="0" w:firstLine="0"/>
        <w:jc w:val="center"/>
        <w:rPr>
          <w:rFonts w:cs="Times New Roman"/>
        </w:rPr>
      </w:pPr>
    </w:p>
    <w:p w14:paraId="208AD3EC" w14:textId="1CFF7697" w:rsidR="00C004F9" w:rsidRDefault="0073573C" w:rsidP="00C004F9">
      <w:pPr>
        <w:ind w:firstLineChars="0" w:firstLine="0"/>
        <w:jc w:val="center"/>
        <w:rPr>
          <w:rFonts w:eastAsia="黑体" w:cs="Times New Roman"/>
          <w:kern w:val="0"/>
          <w:szCs w:val="21"/>
        </w:rPr>
      </w:pPr>
      <w:r>
        <w:rPr>
          <w:rFonts w:eastAsia="黑体" w:cs="Times New Roman"/>
          <w:kern w:val="0"/>
          <w:szCs w:val="21"/>
        </w:rPr>
        <w:lastRenderedPageBreak/>
        <w:pict w14:anchorId="1B04E5AC">
          <v:shape id="_x0000_i1033" type="#_x0000_t75" style="width:312pt;height:211.5pt">
            <v:imagedata r:id="rId31" o:title="交接4" croptop="4029f" cropbottom="8781f" cropleft="3502f" cropright="3864f"/>
          </v:shape>
        </w:pict>
      </w:r>
    </w:p>
    <w:p w14:paraId="4D501CB4" w14:textId="19792F08" w:rsidR="00C004F9" w:rsidRDefault="00C004F9" w:rsidP="00C004F9">
      <w:pPr>
        <w:ind w:firstLineChars="0" w:firstLine="0"/>
        <w:jc w:val="center"/>
        <w:rPr>
          <w:rFonts w:eastAsia="黑体" w:cs="Times New Roman"/>
          <w:kern w:val="0"/>
          <w:szCs w:val="21"/>
        </w:rPr>
      </w:pPr>
      <w:r w:rsidRPr="005246AA">
        <w:rPr>
          <w:rFonts w:eastAsia="黑体" w:cs="Times New Roman" w:hint="eastAsia"/>
          <w:kern w:val="0"/>
          <w:szCs w:val="21"/>
        </w:rPr>
        <w:t>图</w:t>
      </w:r>
      <w:r>
        <w:rPr>
          <w:rFonts w:eastAsia="黑体" w:cs="Times New Roman" w:hint="eastAsia"/>
          <w:kern w:val="0"/>
          <w:szCs w:val="21"/>
        </w:rPr>
        <w:t>4</w:t>
      </w:r>
      <w:r w:rsidRPr="005246AA">
        <w:rPr>
          <w:rFonts w:eastAsia="黑体" w:cs="Times New Roman" w:hint="eastAsia"/>
          <w:kern w:val="0"/>
          <w:szCs w:val="21"/>
        </w:rPr>
        <w:t>幕墙连接方式④</w:t>
      </w:r>
    </w:p>
    <w:p w14:paraId="0B2FF33B" w14:textId="00650C0E" w:rsidR="00C004F9" w:rsidRDefault="0073573C" w:rsidP="00C004F9">
      <w:pPr>
        <w:ind w:firstLineChars="0" w:firstLine="0"/>
        <w:jc w:val="center"/>
        <w:rPr>
          <w:rFonts w:eastAsia="黑体" w:cs="Times New Roman"/>
          <w:kern w:val="0"/>
          <w:szCs w:val="21"/>
        </w:rPr>
      </w:pPr>
      <w:r>
        <w:rPr>
          <w:rFonts w:eastAsia="黑体" w:cs="Times New Roman"/>
          <w:kern w:val="0"/>
          <w:szCs w:val="21"/>
        </w:rPr>
        <w:pict w14:anchorId="06A3F818">
          <v:shape id="_x0000_i1034" type="#_x0000_t75" style="width:325.5pt;height:121.5pt;mso-position-horizontal:absolute;mso-position-vertical:absolute">
            <v:imagedata r:id="rId32" o:title="交接5" croptop="19081f" cropbottom="15559f" cropleft="2731f" cropright="830f"/>
          </v:shape>
        </w:pict>
      </w:r>
    </w:p>
    <w:p w14:paraId="63DEFB13" w14:textId="34DA6B42" w:rsidR="00081484" w:rsidRPr="005246AA" w:rsidRDefault="00081484" w:rsidP="00081484">
      <w:pPr>
        <w:ind w:firstLineChars="0" w:firstLine="0"/>
        <w:jc w:val="center"/>
        <w:rPr>
          <w:rFonts w:eastAsia="黑体" w:cs="Times New Roman"/>
          <w:kern w:val="0"/>
          <w:szCs w:val="21"/>
        </w:rPr>
      </w:pPr>
      <w:r w:rsidRPr="005246AA">
        <w:rPr>
          <w:rFonts w:eastAsia="黑体" w:cs="Times New Roman" w:hint="eastAsia"/>
          <w:kern w:val="0"/>
          <w:szCs w:val="21"/>
        </w:rPr>
        <w:t>图</w:t>
      </w:r>
      <w:r>
        <w:rPr>
          <w:rFonts w:eastAsia="黑体" w:cs="Times New Roman" w:hint="eastAsia"/>
          <w:kern w:val="0"/>
          <w:szCs w:val="21"/>
        </w:rPr>
        <w:t>5</w:t>
      </w:r>
      <w:r w:rsidRPr="005246AA">
        <w:rPr>
          <w:rFonts w:eastAsia="黑体" w:cs="Times New Roman" w:hint="eastAsia"/>
          <w:kern w:val="0"/>
          <w:szCs w:val="21"/>
        </w:rPr>
        <w:t>幕墙连接方式⑤</w:t>
      </w:r>
    </w:p>
    <w:p w14:paraId="1FD69177" w14:textId="77777777" w:rsidR="00C004F9" w:rsidRDefault="00C004F9" w:rsidP="00C004F9">
      <w:pPr>
        <w:ind w:firstLineChars="0" w:firstLine="0"/>
        <w:jc w:val="center"/>
        <w:rPr>
          <w:rFonts w:eastAsia="黑体" w:cs="Times New Roman"/>
          <w:kern w:val="0"/>
          <w:szCs w:val="21"/>
        </w:rPr>
      </w:pPr>
    </w:p>
    <w:p w14:paraId="664D82DD" w14:textId="0C46E0AB" w:rsidR="00081484" w:rsidRDefault="0073573C" w:rsidP="00C004F9">
      <w:pPr>
        <w:ind w:firstLineChars="0" w:firstLine="0"/>
        <w:jc w:val="center"/>
        <w:rPr>
          <w:rFonts w:eastAsia="黑体" w:cs="Times New Roman"/>
          <w:kern w:val="0"/>
          <w:szCs w:val="21"/>
        </w:rPr>
      </w:pPr>
      <w:r>
        <w:rPr>
          <w:rFonts w:eastAsia="黑体" w:cs="Times New Roman"/>
          <w:kern w:val="0"/>
          <w:szCs w:val="21"/>
        </w:rPr>
        <w:pict w14:anchorId="0388B485">
          <v:shape id="_x0000_i1035" type="#_x0000_t75" style="width:397.5pt;height:178.9pt;mso-position-horizontal:absolute">
            <v:imagedata r:id="rId33" o:title="交接6" croptop="15039f" cropbottom="18098f" cropleft="4873f" cropright="6502f"/>
          </v:shape>
        </w:pict>
      </w:r>
    </w:p>
    <w:p w14:paraId="3E83E7C1" w14:textId="6427682F" w:rsidR="00EF1670" w:rsidRDefault="00EF1670" w:rsidP="00EF1670">
      <w:pPr>
        <w:ind w:firstLineChars="0" w:firstLine="0"/>
        <w:jc w:val="center"/>
        <w:rPr>
          <w:rFonts w:eastAsia="黑体" w:cs="Times New Roman"/>
          <w:kern w:val="0"/>
          <w:szCs w:val="21"/>
        </w:rPr>
      </w:pPr>
      <w:r w:rsidRPr="005246AA">
        <w:rPr>
          <w:rFonts w:eastAsia="黑体" w:cs="Times New Roman" w:hint="eastAsia"/>
          <w:kern w:val="0"/>
          <w:szCs w:val="21"/>
        </w:rPr>
        <w:t>图</w:t>
      </w:r>
      <w:r>
        <w:rPr>
          <w:rFonts w:eastAsia="黑体" w:cs="Times New Roman" w:hint="eastAsia"/>
          <w:kern w:val="0"/>
          <w:szCs w:val="21"/>
        </w:rPr>
        <w:t>6</w:t>
      </w:r>
      <w:r w:rsidRPr="005246AA">
        <w:rPr>
          <w:rFonts w:eastAsia="黑体" w:cs="Times New Roman" w:hint="eastAsia"/>
          <w:kern w:val="0"/>
          <w:szCs w:val="21"/>
        </w:rPr>
        <w:t xml:space="preserve"> </w:t>
      </w:r>
      <w:r w:rsidRPr="005246AA">
        <w:rPr>
          <w:rFonts w:eastAsia="黑体" w:cs="Times New Roman" w:hint="eastAsia"/>
          <w:kern w:val="0"/>
          <w:szCs w:val="21"/>
        </w:rPr>
        <w:t>幕墙连接方式⑥</w:t>
      </w:r>
    </w:p>
    <w:p w14:paraId="3C754B14" w14:textId="352F46D1" w:rsidR="00EF1670" w:rsidRDefault="0073573C" w:rsidP="00EF1670">
      <w:pPr>
        <w:ind w:firstLineChars="0" w:firstLine="0"/>
        <w:jc w:val="center"/>
        <w:rPr>
          <w:rFonts w:eastAsia="黑体" w:cs="Times New Roman"/>
          <w:kern w:val="0"/>
          <w:szCs w:val="21"/>
        </w:rPr>
      </w:pPr>
      <w:r>
        <w:rPr>
          <w:rFonts w:eastAsia="黑体" w:cs="Times New Roman"/>
          <w:kern w:val="0"/>
          <w:szCs w:val="21"/>
        </w:rPr>
        <w:lastRenderedPageBreak/>
        <w:pict w14:anchorId="274775FB">
          <v:shape id="_x0000_i1036" type="#_x0000_t75" style="width:403.5pt;height:169.9pt">
            <v:imagedata r:id="rId34" o:title="交接7" croptop="15357f" cropbottom="16170f" cropleft="2852f" cropright="2319f"/>
          </v:shape>
        </w:pict>
      </w:r>
    </w:p>
    <w:p w14:paraId="05193E25" w14:textId="129AC47D" w:rsidR="00BB734C" w:rsidRPr="005246AA" w:rsidRDefault="00BB734C" w:rsidP="00BB734C">
      <w:pPr>
        <w:ind w:firstLineChars="0" w:firstLine="0"/>
        <w:jc w:val="center"/>
        <w:rPr>
          <w:rFonts w:eastAsia="黑体" w:cs="Times New Roman"/>
          <w:kern w:val="0"/>
          <w:szCs w:val="21"/>
        </w:rPr>
      </w:pPr>
      <w:r w:rsidRPr="005246AA">
        <w:rPr>
          <w:rFonts w:eastAsia="黑体" w:cs="Times New Roman" w:hint="eastAsia"/>
          <w:kern w:val="0"/>
          <w:szCs w:val="21"/>
        </w:rPr>
        <w:t>图</w:t>
      </w:r>
      <w:r>
        <w:rPr>
          <w:rFonts w:eastAsia="黑体" w:cs="Times New Roman" w:hint="eastAsia"/>
          <w:kern w:val="0"/>
          <w:szCs w:val="21"/>
        </w:rPr>
        <w:t>7</w:t>
      </w:r>
      <w:r w:rsidRPr="005246AA">
        <w:rPr>
          <w:rFonts w:eastAsia="黑体" w:cs="Times New Roman" w:hint="eastAsia"/>
          <w:kern w:val="0"/>
          <w:szCs w:val="21"/>
        </w:rPr>
        <w:t>幕墙连接方式⑦</w:t>
      </w:r>
    </w:p>
    <w:p w14:paraId="7FDC523D" w14:textId="18F4CBC9" w:rsidR="00C33DB3" w:rsidRDefault="00C33DB3" w:rsidP="00C33DB3">
      <w:pPr>
        <w:ind w:firstLineChars="0" w:firstLine="0"/>
        <w:rPr>
          <w:rFonts w:cs="Times New Roman"/>
        </w:rPr>
      </w:pPr>
      <w:r>
        <w:rPr>
          <w:rFonts w:cs="Times New Roman"/>
          <w:b/>
          <w:bCs/>
        </w:rPr>
        <w:t>4.5.</w:t>
      </w:r>
      <w:r w:rsidR="005061E4">
        <w:rPr>
          <w:rFonts w:cs="Times New Roman" w:hint="eastAsia"/>
          <w:b/>
          <w:bCs/>
        </w:rPr>
        <w:t>3</w:t>
      </w:r>
      <w:r w:rsidRPr="0040085F">
        <w:rPr>
          <w:rFonts w:cs="Times New Roman" w:hint="eastAsia"/>
        </w:rPr>
        <w:t>室</w:t>
      </w:r>
      <w:r w:rsidR="005061E4">
        <w:rPr>
          <w:rFonts w:cs="Times New Roman" w:hint="eastAsia"/>
        </w:rPr>
        <w:t>内装饰</w:t>
      </w:r>
      <w:r w:rsidRPr="00CD17E2">
        <w:rPr>
          <w:rFonts w:cs="Times New Roman" w:hint="eastAsia"/>
        </w:rPr>
        <w:t>无机填料芯材装饰防火金属复合板</w:t>
      </w:r>
      <w:r>
        <w:rPr>
          <w:rFonts w:cs="Times New Roman"/>
        </w:rPr>
        <w:t>与建筑结构主体的连接</w:t>
      </w:r>
      <w:r>
        <w:rPr>
          <w:rFonts w:cs="Times New Roman" w:hint="eastAsia"/>
        </w:rPr>
        <w:t>，具体形式如下图所示。</w:t>
      </w:r>
    </w:p>
    <w:p w14:paraId="6C975809" w14:textId="780AD240" w:rsidR="00BB734C" w:rsidRPr="009A0CA2" w:rsidRDefault="0073573C" w:rsidP="009A0CA2">
      <w:pPr>
        <w:ind w:firstLineChars="0" w:firstLine="0"/>
        <w:rPr>
          <w:rFonts w:cs="Times New Roman"/>
        </w:rPr>
      </w:pPr>
      <w:r>
        <w:rPr>
          <w:rFonts w:cs="Times New Roman"/>
        </w:rPr>
        <w:pict w14:anchorId="3FA8CE06">
          <v:shape id="_x0000_i1037" type="#_x0000_t75" style="width:204pt;height:162pt">
            <v:imagedata r:id="rId35" o:title="交接1" croptop="11080f" cropbottom="11571f" cropleft="11818f" cropright="13298f"/>
          </v:shape>
        </w:pict>
      </w:r>
      <w:r>
        <w:rPr>
          <w:rFonts w:cs="Times New Roman"/>
        </w:rPr>
        <w:pict w14:anchorId="54BF9D07">
          <v:shape id="_x0000_i1038" type="#_x0000_t75" style="width:204pt;height:162pt">
            <v:imagedata r:id="rId36" o:title="交接2" croptop="11642f" cropbottom="11712f" cropleft="12663f" cropright="12995f"/>
          </v:shape>
        </w:pict>
      </w:r>
    </w:p>
    <w:p w14:paraId="3040BC48" w14:textId="537DA889" w:rsidR="00EF1670" w:rsidRDefault="00B84FB0" w:rsidP="00EE6E39">
      <w:pPr>
        <w:ind w:firstLineChars="0" w:firstLine="0"/>
        <w:jc w:val="center"/>
        <w:rPr>
          <w:rFonts w:eastAsia="黑体" w:cs="Times New Roman"/>
          <w:kern w:val="0"/>
          <w:szCs w:val="21"/>
        </w:rPr>
      </w:pPr>
      <w:r w:rsidRPr="005246AA">
        <w:rPr>
          <w:rFonts w:eastAsia="黑体" w:cs="Times New Roman" w:hint="eastAsia"/>
          <w:kern w:val="0"/>
          <w:szCs w:val="21"/>
        </w:rPr>
        <w:t>图</w:t>
      </w:r>
      <w:r w:rsidR="009A0CA2">
        <w:rPr>
          <w:rFonts w:eastAsia="黑体" w:cs="Times New Roman" w:hint="eastAsia"/>
          <w:kern w:val="0"/>
          <w:szCs w:val="21"/>
        </w:rPr>
        <w:t>8</w:t>
      </w:r>
      <w:r>
        <w:rPr>
          <w:rFonts w:eastAsia="黑体" w:cs="Times New Roman" w:hint="eastAsia"/>
          <w:kern w:val="0"/>
          <w:szCs w:val="21"/>
        </w:rPr>
        <w:t>室内装饰</w:t>
      </w:r>
      <w:r w:rsidRPr="005246AA">
        <w:rPr>
          <w:rFonts w:eastAsia="黑体" w:cs="Times New Roman" w:hint="eastAsia"/>
          <w:kern w:val="0"/>
          <w:szCs w:val="21"/>
        </w:rPr>
        <w:t>连接方式</w:t>
      </w:r>
      <w:r>
        <w:rPr>
          <w:rFonts w:ascii="黑体" w:eastAsia="黑体" w:hAnsi="黑体" w:cs="Times New Roman" w:hint="eastAsia"/>
          <w:kern w:val="0"/>
          <w:szCs w:val="21"/>
        </w:rPr>
        <w:t>①</w:t>
      </w:r>
      <w:r w:rsidR="009A0CA2">
        <w:rPr>
          <w:rFonts w:ascii="黑体" w:eastAsia="黑体" w:hAnsi="黑体" w:cs="Times New Roman" w:hint="eastAsia"/>
          <w:kern w:val="0"/>
          <w:szCs w:val="21"/>
        </w:rPr>
        <w:t>和</w:t>
      </w:r>
      <w:r>
        <w:rPr>
          <w:rFonts w:ascii="黑体" w:eastAsia="黑体" w:hAnsi="黑体" w:cs="Times New Roman" w:hint="eastAsia"/>
          <w:kern w:val="0"/>
          <w:szCs w:val="21"/>
        </w:rPr>
        <w:t>②</w:t>
      </w:r>
    </w:p>
    <w:p w14:paraId="36F6F8F1" w14:textId="77777777" w:rsidR="009A0CA2" w:rsidRDefault="009A0CA2" w:rsidP="00C004F9">
      <w:pPr>
        <w:ind w:firstLineChars="0" w:firstLine="0"/>
        <w:jc w:val="center"/>
        <w:rPr>
          <w:rFonts w:eastAsia="黑体" w:cs="Times New Roman"/>
          <w:kern w:val="0"/>
          <w:szCs w:val="21"/>
        </w:rPr>
      </w:pPr>
    </w:p>
    <w:p w14:paraId="44EC685F" w14:textId="2DE07516" w:rsidR="009A0CA2" w:rsidRPr="009A0CA2" w:rsidRDefault="0073573C" w:rsidP="00045B79">
      <w:pPr>
        <w:ind w:firstLineChars="0" w:firstLine="0"/>
        <w:rPr>
          <w:rFonts w:eastAsia="黑体" w:cs="Times New Roman"/>
          <w:kern w:val="0"/>
          <w:szCs w:val="21"/>
        </w:rPr>
      </w:pPr>
      <w:r>
        <w:rPr>
          <w:rFonts w:eastAsia="黑体" w:cs="Times New Roman"/>
          <w:kern w:val="0"/>
          <w:szCs w:val="21"/>
        </w:rPr>
        <w:pict w14:anchorId="4629C390">
          <v:shape id="_x0000_i1039" type="#_x0000_t75" style="width:201pt;height:158.65pt">
            <v:imagedata r:id="rId37" o:title="交接3" croptop="11555f" cropbottom="12133f" cropleft="12391f" cropright="13115f"/>
          </v:shape>
        </w:pict>
      </w:r>
      <w:r>
        <w:rPr>
          <w:rFonts w:eastAsia="黑体" w:cs="Times New Roman"/>
          <w:kern w:val="0"/>
          <w:szCs w:val="21"/>
        </w:rPr>
        <w:pict w14:anchorId="4A4E24C3">
          <v:shape id="_x0000_i1040" type="#_x0000_t75" style="width:211.5pt;height:156.4pt">
            <v:imagedata r:id="rId38" o:title="交接4" croptop="10849f" cropbottom="12364f" cropleft="11648f" cropright="11106f"/>
          </v:shape>
        </w:pict>
      </w:r>
    </w:p>
    <w:p w14:paraId="3C6CE29F" w14:textId="0EFCD65E" w:rsidR="009A0CA2" w:rsidRDefault="009A0CA2" w:rsidP="009A0CA2">
      <w:pPr>
        <w:ind w:firstLineChars="0" w:firstLine="0"/>
        <w:jc w:val="center"/>
        <w:rPr>
          <w:rFonts w:ascii="黑体" w:eastAsia="黑体" w:hAnsi="黑体" w:cs="Times New Roman"/>
          <w:kern w:val="0"/>
          <w:szCs w:val="21"/>
        </w:rPr>
      </w:pPr>
      <w:r w:rsidRPr="005246AA">
        <w:rPr>
          <w:rFonts w:eastAsia="黑体" w:cs="Times New Roman" w:hint="eastAsia"/>
          <w:kern w:val="0"/>
          <w:szCs w:val="21"/>
        </w:rPr>
        <w:t>图</w:t>
      </w:r>
      <w:r>
        <w:rPr>
          <w:rFonts w:eastAsia="黑体" w:cs="Times New Roman" w:hint="eastAsia"/>
          <w:kern w:val="0"/>
          <w:szCs w:val="21"/>
        </w:rPr>
        <w:t>9</w:t>
      </w:r>
      <w:r>
        <w:rPr>
          <w:rFonts w:eastAsia="黑体" w:cs="Times New Roman" w:hint="eastAsia"/>
          <w:kern w:val="0"/>
          <w:szCs w:val="21"/>
        </w:rPr>
        <w:t>室内装饰</w:t>
      </w:r>
      <w:r w:rsidRPr="005246AA">
        <w:rPr>
          <w:rFonts w:eastAsia="黑体" w:cs="Times New Roman" w:hint="eastAsia"/>
          <w:kern w:val="0"/>
          <w:szCs w:val="21"/>
        </w:rPr>
        <w:t>连接方式</w:t>
      </w:r>
      <w:r>
        <w:rPr>
          <w:rFonts w:ascii="黑体" w:eastAsia="黑体" w:hAnsi="黑体" w:cs="Times New Roman" w:hint="eastAsia"/>
          <w:kern w:val="0"/>
          <w:szCs w:val="21"/>
        </w:rPr>
        <w:t>③和④</w:t>
      </w:r>
    </w:p>
    <w:p w14:paraId="0497098E" w14:textId="77777777" w:rsidR="009A0CA2" w:rsidRDefault="009A0CA2" w:rsidP="009A0CA2">
      <w:pPr>
        <w:ind w:firstLineChars="0" w:firstLine="0"/>
        <w:jc w:val="center"/>
        <w:rPr>
          <w:rFonts w:ascii="黑体" w:eastAsia="黑体" w:hAnsi="黑体" w:cs="Times New Roman"/>
          <w:kern w:val="0"/>
          <w:szCs w:val="21"/>
        </w:rPr>
      </w:pPr>
    </w:p>
    <w:p w14:paraId="52637453" w14:textId="77777777" w:rsidR="009A0CA2" w:rsidRDefault="009A0CA2" w:rsidP="009A0CA2">
      <w:pPr>
        <w:ind w:firstLineChars="0" w:firstLine="0"/>
        <w:jc w:val="center"/>
        <w:rPr>
          <w:rFonts w:ascii="黑体" w:eastAsia="黑体" w:hAnsi="黑体" w:cs="Times New Roman"/>
          <w:kern w:val="0"/>
          <w:szCs w:val="21"/>
        </w:rPr>
      </w:pPr>
    </w:p>
    <w:p w14:paraId="5C9F1EB2" w14:textId="77777777" w:rsidR="009A0CA2" w:rsidRDefault="009A0CA2" w:rsidP="009A0CA2">
      <w:pPr>
        <w:ind w:firstLineChars="0" w:firstLine="0"/>
        <w:jc w:val="center"/>
        <w:rPr>
          <w:rFonts w:ascii="黑体" w:eastAsia="黑体" w:hAnsi="黑体" w:cs="Times New Roman"/>
          <w:kern w:val="0"/>
          <w:szCs w:val="21"/>
        </w:rPr>
      </w:pPr>
    </w:p>
    <w:p w14:paraId="6B0CBBAE" w14:textId="16499BEE" w:rsidR="009A0CA2" w:rsidRDefault="0073573C" w:rsidP="00A55894">
      <w:pPr>
        <w:ind w:firstLineChars="0" w:firstLine="0"/>
        <w:rPr>
          <w:rFonts w:ascii="黑体" w:eastAsia="黑体" w:hAnsi="黑体" w:cs="Times New Roman"/>
          <w:kern w:val="0"/>
          <w:szCs w:val="21"/>
        </w:rPr>
      </w:pPr>
      <w:r>
        <w:rPr>
          <w:rFonts w:ascii="黑体" w:eastAsia="黑体" w:hAnsi="黑体" w:cs="Times New Roman"/>
          <w:kern w:val="0"/>
          <w:szCs w:val="21"/>
        </w:rPr>
        <w:lastRenderedPageBreak/>
        <w:pict w14:anchorId="1907D17B">
          <v:shape id="_x0000_i1041" type="#_x0000_t75" style="width:204pt;height:135pt">
            <v:imagedata r:id="rId39" o:title="交接5" croptop="15283f" cropbottom="14622f" cropleft="11738f" cropright="13598f"/>
          </v:shape>
        </w:pict>
      </w:r>
      <w:r w:rsidR="002E5472">
        <w:rPr>
          <w:rFonts w:ascii="黑体" w:eastAsia="黑体" w:hAnsi="黑体" w:cs="Times New Roman" w:hint="eastAsia"/>
          <w:kern w:val="0"/>
          <w:szCs w:val="21"/>
        </w:rPr>
        <w:t xml:space="preserve"> </w:t>
      </w:r>
      <w:r>
        <w:rPr>
          <w:rFonts w:ascii="黑体" w:eastAsia="黑体" w:hAnsi="黑体" w:cs="Times New Roman"/>
          <w:kern w:val="0"/>
          <w:szCs w:val="21"/>
        </w:rPr>
        <w:pict w14:anchorId="4DDA8453">
          <v:shape id="_x0000_i1042" type="#_x0000_t75" style="width:204pt;height:131.65pt">
            <v:imagedata r:id="rId40" o:title="交接6" croptop="15357f" cropbottom="15535f" cropleft="12159f" cropright="13115f"/>
          </v:shape>
        </w:pict>
      </w:r>
    </w:p>
    <w:p w14:paraId="38002150" w14:textId="00428B6C" w:rsidR="009A0CA2" w:rsidRPr="005246AA" w:rsidRDefault="009A0CA2" w:rsidP="009A0CA2">
      <w:pPr>
        <w:ind w:firstLineChars="0" w:firstLine="0"/>
        <w:jc w:val="center"/>
        <w:rPr>
          <w:rFonts w:eastAsia="黑体" w:cs="Times New Roman"/>
          <w:kern w:val="0"/>
          <w:szCs w:val="21"/>
        </w:rPr>
      </w:pPr>
      <w:r w:rsidRPr="005246AA">
        <w:rPr>
          <w:rFonts w:eastAsia="黑体" w:cs="Times New Roman" w:hint="eastAsia"/>
          <w:kern w:val="0"/>
          <w:szCs w:val="21"/>
        </w:rPr>
        <w:t>图</w:t>
      </w:r>
      <w:r w:rsidR="007B242C">
        <w:rPr>
          <w:rFonts w:eastAsia="黑体" w:cs="Times New Roman" w:hint="eastAsia"/>
          <w:kern w:val="0"/>
          <w:szCs w:val="21"/>
        </w:rPr>
        <w:t>10</w:t>
      </w:r>
      <w:r>
        <w:rPr>
          <w:rFonts w:eastAsia="黑体" w:cs="Times New Roman" w:hint="eastAsia"/>
          <w:kern w:val="0"/>
          <w:szCs w:val="21"/>
        </w:rPr>
        <w:t>室内装饰</w:t>
      </w:r>
      <w:r w:rsidRPr="005246AA">
        <w:rPr>
          <w:rFonts w:eastAsia="黑体" w:cs="Times New Roman" w:hint="eastAsia"/>
          <w:kern w:val="0"/>
          <w:szCs w:val="21"/>
        </w:rPr>
        <w:t>连接方式</w:t>
      </w:r>
      <w:r>
        <w:rPr>
          <w:rFonts w:ascii="黑体" w:eastAsia="黑体" w:hAnsi="黑体" w:cs="Times New Roman" w:hint="eastAsia"/>
          <w:kern w:val="0"/>
          <w:szCs w:val="21"/>
        </w:rPr>
        <w:t>⑤</w:t>
      </w:r>
      <w:r w:rsidR="00EE6E39">
        <w:rPr>
          <w:rFonts w:ascii="黑体" w:eastAsia="黑体" w:hAnsi="黑体" w:cs="Times New Roman" w:hint="eastAsia"/>
          <w:kern w:val="0"/>
          <w:szCs w:val="21"/>
        </w:rPr>
        <w:t>和</w:t>
      </w:r>
      <w:r>
        <w:rPr>
          <w:rFonts w:ascii="黑体" w:eastAsia="黑体" w:hAnsi="黑体" w:cs="Times New Roman" w:hint="eastAsia"/>
          <w:kern w:val="0"/>
          <w:szCs w:val="21"/>
        </w:rPr>
        <w:t>⑥</w:t>
      </w:r>
    </w:p>
    <w:p w14:paraId="32376514" w14:textId="6799798B" w:rsidR="00AA043E" w:rsidRPr="007F62BF" w:rsidRDefault="0073573C" w:rsidP="007F62BF">
      <w:pPr>
        <w:ind w:firstLineChars="0" w:firstLine="0"/>
        <w:rPr>
          <w:rFonts w:eastAsia="黑体" w:cs="Times New Roman"/>
          <w:kern w:val="0"/>
          <w:szCs w:val="21"/>
        </w:rPr>
      </w:pPr>
      <w:r>
        <w:rPr>
          <w:rFonts w:eastAsia="黑体" w:cs="Times New Roman"/>
          <w:kern w:val="0"/>
          <w:szCs w:val="21"/>
        </w:rPr>
        <w:pict w14:anchorId="2E24E8DE">
          <v:shape id="_x0000_i1043" type="#_x0000_t75" style="width:204pt;height:131.65pt">
            <v:imagedata r:id="rId41" o:title="交接7" croptop="15357f" cropbottom="15147f" cropleft="12391f" cropright="12639f"/>
          </v:shape>
        </w:pict>
      </w:r>
      <w:r w:rsidR="007F62BF">
        <w:rPr>
          <w:rFonts w:eastAsia="黑体" w:cs="Times New Roman" w:hint="eastAsia"/>
          <w:kern w:val="0"/>
          <w:szCs w:val="21"/>
        </w:rPr>
        <w:t xml:space="preserve"> </w:t>
      </w:r>
      <w:r>
        <w:rPr>
          <w:rFonts w:eastAsia="黑体" w:cs="Times New Roman"/>
          <w:kern w:val="0"/>
          <w:szCs w:val="21"/>
        </w:rPr>
        <w:pict w14:anchorId="481181B2">
          <v:shape id="_x0000_i1044" type="#_x0000_t75" style="width:204pt;height:132.75pt">
            <v:imagedata r:id="rId42" o:title="交接8" croptop="15357f" cropbottom="15303f" cropleft="11440f" cropright="14072f"/>
          </v:shape>
        </w:pict>
      </w:r>
    </w:p>
    <w:p w14:paraId="157160BF" w14:textId="2CE377A9" w:rsidR="00EE6E39" w:rsidRDefault="00EE6E39" w:rsidP="00EE6E39">
      <w:pPr>
        <w:ind w:firstLineChars="0" w:firstLine="0"/>
        <w:jc w:val="center"/>
        <w:rPr>
          <w:rFonts w:ascii="黑体" w:eastAsia="黑体" w:hAnsi="黑体" w:cs="Times New Roman"/>
          <w:kern w:val="0"/>
          <w:szCs w:val="21"/>
        </w:rPr>
      </w:pPr>
      <w:r w:rsidRPr="005246AA">
        <w:rPr>
          <w:rFonts w:eastAsia="黑体" w:cs="Times New Roman" w:hint="eastAsia"/>
          <w:kern w:val="0"/>
          <w:szCs w:val="21"/>
        </w:rPr>
        <w:t>图</w:t>
      </w:r>
      <w:r w:rsidR="007B242C">
        <w:rPr>
          <w:rFonts w:eastAsia="黑体" w:cs="Times New Roman" w:hint="eastAsia"/>
          <w:kern w:val="0"/>
          <w:szCs w:val="21"/>
        </w:rPr>
        <w:t>11</w:t>
      </w:r>
      <w:r>
        <w:rPr>
          <w:rFonts w:eastAsia="黑体" w:cs="Times New Roman" w:hint="eastAsia"/>
          <w:kern w:val="0"/>
          <w:szCs w:val="21"/>
        </w:rPr>
        <w:t>室内装饰</w:t>
      </w:r>
      <w:r w:rsidRPr="005246AA">
        <w:rPr>
          <w:rFonts w:eastAsia="黑体" w:cs="Times New Roman" w:hint="eastAsia"/>
          <w:kern w:val="0"/>
          <w:szCs w:val="21"/>
        </w:rPr>
        <w:t>连接方式</w:t>
      </w:r>
      <w:r>
        <w:rPr>
          <w:rFonts w:ascii="黑体" w:eastAsia="黑体" w:hAnsi="黑体" w:cs="Times New Roman" w:hint="eastAsia"/>
          <w:kern w:val="0"/>
          <w:szCs w:val="21"/>
        </w:rPr>
        <w:t>⑦</w:t>
      </w:r>
      <w:r w:rsidR="002E5472">
        <w:rPr>
          <w:rFonts w:ascii="黑体" w:eastAsia="黑体" w:hAnsi="黑体" w:cs="Times New Roman" w:hint="eastAsia"/>
          <w:kern w:val="0"/>
          <w:szCs w:val="21"/>
        </w:rPr>
        <w:t>和</w:t>
      </w:r>
      <w:r>
        <w:rPr>
          <w:rFonts w:ascii="黑体" w:eastAsia="黑体" w:hAnsi="黑体" w:cs="Times New Roman" w:hint="eastAsia"/>
          <w:kern w:val="0"/>
          <w:szCs w:val="21"/>
        </w:rPr>
        <w:t>⑧</w:t>
      </w:r>
    </w:p>
    <w:p w14:paraId="03BA5E6A" w14:textId="77777777" w:rsidR="00DC4B06" w:rsidRPr="005246AA" w:rsidRDefault="00DC4B06" w:rsidP="00EE6E39">
      <w:pPr>
        <w:ind w:firstLineChars="0" w:firstLine="0"/>
        <w:jc w:val="center"/>
        <w:rPr>
          <w:rFonts w:eastAsia="黑体" w:cs="Times New Roman"/>
          <w:kern w:val="0"/>
          <w:szCs w:val="21"/>
        </w:rPr>
      </w:pPr>
    </w:p>
    <w:p w14:paraId="23450B09" w14:textId="61D0CF22" w:rsidR="00AA043E" w:rsidRPr="007B242C" w:rsidRDefault="0073573C" w:rsidP="00DC4B06">
      <w:pPr>
        <w:ind w:firstLineChars="0" w:firstLine="0"/>
        <w:rPr>
          <w:rFonts w:cs="Times New Roman"/>
        </w:rPr>
      </w:pPr>
      <w:r>
        <w:rPr>
          <w:rFonts w:cs="Times New Roman"/>
        </w:rPr>
        <w:pict w14:anchorId="03B03454">
          <v:shape id="_x0000_i1045" type="#_x0000_t75" style="width:204pt;height:119.25pt">
            <v:imagedata r:id="rId43" o:title="交接9" croptop="18119f" cropbottom="10663f" cropleft="9499f" cropright="8787f"/>
          </v:shape>
        </w:pict>
      </w:r>
      <w:r w:rsidR="00DC4B06">
        <w:rPr>
          <w:rFonts w:cs="Times New Roman" w:hint="eastAsia"/>
        </w:rPr>
        <w:t xml:space="preserve"> </w:t>
      </w:r>
      <w:r>
        <w:rPr>
          <w:rFonts w:cs="Times New Roman"/>
        </w:rPr>
        <w:pict w14:anchorId="33B3CDA7">
          <v:shape id="_x0000_i1046" type="#_x0000_t75" style="width:204pt;height:117pt">
            <v:imagedata r:id="rId44" o:title="交接10" croptop="18234f" cropbottom="10700f" cropleft="10190f" cropright="7480f"/>
          </v:shape>
        </w:pict>
      </w:r>
    </w:p>
    <w:p w14:paraId="02D13461" w14:textId="69ACA132" w:rsidR="005E3C9B" w:rsidRDefault="005D2643" w:rsidP="00E21893">
      <w:pPr>
        <w:ind w:firstLineChars="0" w:firstLine="0"/>
        <w:jc w:val="center"/>
        <w:rPr>
          <w:rFonts w:cs="Times New Roman"/>
        </w:rPr>
      </w:pPr>
      <w:r w:rsidRPr="005246AA">
        <w:rPr>
          <w:rFonts w:eastAsia="黑体" w:cs="Times New Roman" w:hint="eastAsia"/>
          <w:kern w:val="0"/>
          <w:szCs w:val="21"/>
        </w:rPr>
        <w:t>图</w:t>
      </w:r>
      <w:r w:rsidR="00DC4B06">
        <w:rPr>
          <w:rFonts w:eastAsia="黑体" w:cs="Times New Roman" w:hint="eastAsia"/>
          <w:kern w:val="0"/>
          <w:szCs w:val="21"/>
        </w:rPr>
        <w:t>12</w:t>
      </w:r>
      <w:r>
        <w:rPr>
          <w:rFonts w:eastAsia="黑体" w:cs="Times New Roman" w:hint="eastAsia"/>
          <w:kern w:val="0"/>
          <w:szCs w:val="21"/>
        </w:rPr>
        <w:t>室内装饰</w:t>
      </w:r>
      <w:r w:rsidRPr="005246AA">
        <w:rPr>
          <w:rFonts w:eastAsia="黑体" w:cs="Times New Roman" w:hint="eastAsia"/>
          <w:kern w:val="0"/>
          <w:szCs w:val="21"/>
        </w:rPr>
        <w:t>连接方式</w:t>
      </w:r>
      <w:r>
        <w:rPr>
          <w:rFonts w:ascii="黑体" w:eastAsia="黑体" w:hAnsi="黑体" w:cs="Times New Roman" w:hint="eastAsia"/>
          <w:kern w:val="0"/>
          <w:szCs w:val="21"/>
        </w:rPr>
        <w:t>⑨和⑩</w:t>
      </w:r>
    </w:p>
    <w:p w14:paraId="1298A67C" w14:textId="63B97877" w:rsidR="001C7FBA" w:rsidRDefault="00D40D1A">
      <w:pPr>
        <w:ind w:firstLineChars="0" w:firstLine="0"/>
        <w:rPr>
          <w:rFonts w:cs="Times New Roman"/>
        </w:rPr>
      </w:pPr>
      <w:r>
        <w:rPr>
          <w:rFonts w:cs="Times New Roman"/>
          <w:b/>
          <w:bCs/>
        </w:rPr>
        <w:t>4.5.2</w:t>
      </w:r>
      <w:r w:rsidR="000955CF" w:rsidRPr="00CD17E2">
        <w:rPr>
          <w:rFonts w:cs="Times New Roman" w:hint="eastAsia"/>
        </w:rPr>
        <w:t>无机填料芯材装饰防火金属复合板</w:t>
      </w:r>
      <w:r>
        <w:rPr>
          <w:rFonts w:cs="Times New Roman"/>
        </w:rPr>
        <w:t>与主体结构连接的连接件应进行承载力计算。受力的铆钉或螺栓，每处不得少于</w:t>
      </w:r>
      <w:r>
        <w:rPr>
          <w:rFonts w:cs="Times New Roman"/>
        </w:rPr>
        <w:t>2</w:t>
      </w:r>
      <w:r>
        <w:rPr>
          <w:rFonts w:cs="Times New Roman"/>
        </w:rPr>
        <w:t>个。为防止偶然因素产生突然破坏，连接用的螺栓、铆钉等主要部件，至少需布置</w:t>
      </w:r>
      <w:r>
        <w:rPr>
          <w:rFonts w:cs="Times New Roman"/>
        </w:rPr>
        <w:t>2</w:t>
      </w:r>
      <w:r>
        <w:rPr>
          <w:rFonts w:cs="Times New Roman"/>
        </w:rPr>
        <w:t>个。</w:t>
      </w:r>
    </w:p>
    <w:p w14:paraId="05378B5D" w14:textId="77777777" w:rsidR="001C7FBA" w:rsidRDefault="00D40D1A">
      <w:pPr>
        <w:ind w:firstLineChars="0" w:firstLine="0"/>
        <w:rPr>
          <w:rFonts w:cs="Times New Roman"/>
        </w:rPr>
      </w:pPr>
      <w:r>
        <w:rPr>
          <w:rFonts w:cs="Times New Roman"/>
          <w:b/>
          <w:bCs/>
        </w:rPr>
        <w:t>4.5.3</w:t>
      </w:r>
      <w:r>
        <w:rPr>
          <w:rFonts w:cs="Times New Roman"/>
        </w:rPr>
        <w:t>连接件与主体结构的锚固强度应大于连接件本身承载力设计值，与连接件直接相连接的主体结构件，其承载力应大于连接件承载力。</w:t>
      </w:r>
    </w:p>
    <w:p w14:paraId="3EEA179F" w14:textId="77777777" w:rsidR="001C7FBA" w:rsidRDefault="00D40D1A">
      <w:pPr>
        <w:ind w:firstLineChars="0" w:firstLine="0"/>
        <w:rPr>
          <w:rFonts w:cs="Times New Roman"/>
        </w:rPr>
      </w:pPr>
      <w:r>
        <w:rPr>
          <w:rFonts w:cs="Times New Roman"/>
          <w:b/>
          <w:bCs/>
        </w:rPr>
        <w:t>4.5.4</w:t>
      </w:r>
      <w:r>
        <w:rPr>
          <w:rFonts w:cs="Times New Roman"/>
        </w:rPr>
        <w:t>连接件的螺栓、焊缝强度和局部承压计算，应符合现行国家标准《钢结构设计标准》</w:t>
      </w:r>
      <w:r>
        <w:rPr>
          <w:rFonts w:cs="Times New Roman"/>
        </w:rPr>
        <w:t>GB 50017</w:t>
      </w:r>
      <w:r>
        <w:rPr>
          <w:rFonts w:cs="Times New Roman"/>
        </w:rPr>
        <w:t>的有关规定。</w:t>
      </w:r>
    </w:p>
    <w:p w14:paraId="35990860" w14:textId="48770BE8" w:rsidR="001C7FBA" w:rsidRDefault="00D40D1A">
      <w:pPr>
        <w:ind w:firstLineChars="0" w:firstLine="0"/>
        <w:rPr>
          <w:rFonts w:cs="Times New Roman"/>
        </w:rPr>
      </w:pPr>
      <w:r>
        <w:rPr>
          <w:rFonts w:cs="Times New Roman"/>
          <w:b/>
          <w:bCs/>
        </w:rPr>
        <w:t>4.5.5</w:t>
      </w:r>
      <w:r w:rsidR="000955CF" w:rsidRPr="00CD17E2">
        <w:rPr>
          <w:rFonts w:cs="Times New Roman" w:hint="eastAsia"/>
        </w:rPr>
        <w:t>无机填料芯材装饰防火金属复合板</w:t>
      </w:r>
      <w:r>
        <w:rPr>
          <w:rFonts w:cs="Times New Roman"/>
        </w:rPr>
        <w:t>与钢结构的连接，应按现行国家标准《钢结构设计标准》</w:t>
      </w:r>
      <w:r>
        <w:rPr>
          <w:rFonts w:cs="Times New Roman"/>
        </w:rPr>
        <w:t>GB 50017</w:t>
      </w:r>
      <w:r>
        <w:rPr>
          <w:rFonts w:cs="Times New Roman"/>
        </w:rPr>
        <w:t>和《</w:t>
      </w:r>
      <w:r>
        <w:rPr>
          <w:rFonts w:cs="Times New Roman"/>
          <w:bCs/>
          <w:shd w:val="clear" w:color="auto" w:fill="FFFFFF"/>
        </w:rPr>
        <w:t>铝合金结构设计规范</w:t>
      </w:r>
      <w:r>
        <w:rPr>
          <w:rStyle w:val="seatsp"/>
          <w:rFonts w:cs="Times New Roman"/>
          <w:bCs/>
          <w:szCs w:val="21"/>
          <w:shd w:val="clear" w:color="auto" w:fill="FFFFFF"/>
        </w:rPr>
        <w:t>》</w:t>
      </w:r>
      <w:r>
        <w:rPr>
          <w:rFonts w:cs="Times New Roman"/>
        </w:rPr>
        <w:t>GB 50429</w:t>
      </w:r>
      <w:r>
        <w:rPr>
          <w:rFonts w:cs="Times New Roman"/>
        </w:rPr>
        <w:t>的规定进行设计。</w:t>
      </w:r>
    </w:p>
    <w:p w14:paraId="4AE32E01" w14:textId="3320E6BA" w:rsidR="001C7FBA" w:rsidRDefault="00D40D1A">
      <w:pPr>
        <w:ind w:firstLineChars="0" w:firstLine="0"/>
        <w:rPr>
          <w:rFonts w:cs="Times New Roman"/>
        </w:rPr>
      </w:pPr>
      <w:r>
        <w:rPr>
          <w:rFonts w:cs="Times New Roman"/>
          <w:b/>
          <w:bCs/>
        </w:rPr>
        <w:t>4.5.6</w:t>
      </w:r>
      <w:r>
        <w:rPr>
          <w:rFonts w:cs="Times New Roman"/>
        </w:rPr>
        <w:t>当</w:t>
      </w:r>
      <w:r w:rsidR="0041406A" w:rsidRPr="00CD17E2">
        <w:rPr>
          <w:rFonts w:cs="Times New Roman" w:hint="eastAsia"/>
        </w:rPr>
        <w:t>无机填料芯材装饰防火金属复合板</w:t>
      </w:r>
      <w:r w:rsidR="0041406A">
        <w:rPr>
          <w:rFonts w:cs="Times New Roman" w:hint="eastAsia"/>
        </w:rPr>
        <w:t>龙骨</w:t>
      </w:r>
      <w:r>
        <w:rPr>
          <w:rFonts w:cs="Times New Roman"/>
        </w:rPr>
        <w:t>通过预埋件与混凝土主体连接时，预埋件应</w:t>
      </w:r>
      <w:r>
        <w:rPr>
          <w:rFonts w:cs="Times New Roman"/>
        </w:rPr>
        <w:lastRenderedPageBreak/>
        <w:t>符合现行国家标准《混凝土结构设计规范》</w:t>
      </w:r>
      <w:r>
        <w:rPr>
          <w:rFonts w:cs="Times New Roman"/>
        </w:rPr>
        <w:t>GB 50010</w:t>
      </w:r>
      <w:r>
        <w:rPr>
          <w:rFonts w:cs="Times New Roman"/>
        </w:rPr>
        <w:t>的有关规定；当通过后锚螺栓与混凝土主体结构连接时，应符合现行行业标准《混凝土结构后锚固技术规程》</w:t>
      </w:r>
      <w:r>
        <w:rPr>
          <w:rFonts w:cs="Times New Roman"/>
        </w:rPr>
        <w:t>JGJ 145</w:t>
      </w:r>
      <w:r>
        <w:rPr>
          <w:rFonts w:cs="Times New Roman"/>
        </w:rPr>
        <w:t>的有关规定，并应通过现场抗拉拔试验确定锚栓承载力。</w:t>
      </w:r>
    </w:p>
    <w:p w14:paraId="0868C21F" w14:textId="2E316E7A" w:rsidR="001C7FBA" w:rsidRDefault="00D40D1A">
      <w:pPr>
        <w:ind w:firstLineChars="0" w:firstLine="0"/>
        <w:rPr>
          <w:rFonts w:cs="Times New Roman"/>
        </w:rPr>
      </w:pPr>
      <w:r>
        <w:rPr>
          <w:rFonts w:cs="Times New Roman"/>
          <w:b/>
          <w:bCs/>
        </w:rPr>
        <w:t>4.5.7</w:t>
      </w:r>
      <w:r w:rsidR="005054D4" w:rsidRPr="00CD17E2">
        <w:rPr>
          <w:rFonts w:cs="Times New Roman" w:hint="eastAsia"/>
        </w:rPr>
        <w:t>无机填料芯材装饰防火金属复合板</w:t>
      </w:r>
      <w:r>
        <w:rPr>
          <w:rFonts w:cs="Times New Roman"/>
        </w:rPr>
        <w:t>龙骨的连接承载力计算，应计入重力荷载、风荷载和地震荷载作用。</w:t>
      </w:r>
    </w:p>
    <w:p w14:paraId="35EBC600" w14:textId="77777777" w:rsidR="001C7FBA" w:rsidRDefault="00D40D1A">
      <w:pPr>
        <w:ind w:firstLineChars="0" w:firstLine="0"/>
        <w:rPr>
          <w:rFonts w:cs="Times New Roman"/>
        </w:rPr>
      </w:pPr>
      <w:r>
        <w:rPr>
          <w:rFonts w:cs="Times New Roman"/>
          <w:b/>
          <w:bCs/>
        </w:rPr>
        <w:t>4.5.8</w:t>
      </w:r>
      <w:r>
        <w:rPr>
          <w:rFonts w:cs="Times New Roman"/>
        </w:rPr>
        <w:t>连接件、预埋件及连接螺栓应采取可靠的防腐措施，其耐久性应满足工程设计使用年限要求。</w:t>
      </w:r>
    </w:p>
    <w:p w14:paraId="45EDFE77" w14:textId="77777777" w:rsidR="001C7FBA" w:rsidRDefault="001C7FBA">
      <w:pPr>
        <w:ind w:firstLineChars="0" w:firstLine="0"/>
        <w:rPr>
          <w:rFonts w:cs="Times New Roman"/>
        </w:rPr>
      </w:pPr>
    </w:p>
    <w:p w14:paraId="0A3AAA86" w14:textId="77777777" w:rsidR="006D2AFA" w:rsidRDefault="006D2AFA">
      <w:pPr>
        <w:ind w:firstLineChars="0" w:firstLine="0"/>
        <w:rPr>
          <w:rFonts w:cs="Times New Roman"/>
        </w:rPr>
      </w:pPr>
    </w:p>
    <w:p w14:paraId="00347E1B" w14:textId="77777777" w:rsidR="006D2AFA" w:rsidRDefault="006D2AFA">
      <w:pPr>
        <w:ind w:firstLineChars="0" w:firstLine="0"/>
        <w:rPr>
          <w:rFonts w:cs="Times New Roman"/>
        </w:rPr>
      </w:pPr>
    </w:p>
    <w:p w14:paraId="3C0F62F3" w14:textId="77777777" w:rsidR="006D2AFA" w:rsidRDefault="006D2AFA">
      <w:pPr>
        <w:ind w:firstLineChars="0" w:firstLine="0"/>
        <w:rPr>
          <w:rFonts w:cs="Times New Roman"/>
        </w:rPr>
      </w:pPr>
    </w:p>
    <w:p w14:paraId="0D007AED" w14:textId="77777777" w:rsidR="006D2AFA" w:rsidRDefault="006D2AFA">
      <w:pPr>
        <w:ind w:firstLineChars="0" w:firstLine="0"/>
        <w:rPr>
          <w:rFonts w:cs="Times New Roman"/>
        </w:rPr>
      </w:pPr>
    </w:p>
    <w:p w14:paraId="2096ECC1" w14:textId="77777777" w:rsidR="006D2AFA" w:rsidRDefault="006D2AFA">
      <w:pPr>
        <w:ind w:firstLineChars="0" w:firstLine="0"/>
        <w:rPr>
          <w:rFonts w:cs="Times New Roman"/>
        </w:rPr>
      </w:pPr>
    </w:p>
    <w:p w14:paraId="4BC61649" w14:textId="77777777" w:rsidR="0084229D" w:rsidRDefault="0084229D">
      <w:pPr>
        <w:ind w:firstLineChars="0" w:firstLine="0"/>
        <w:rPr>
          <w:rFonts w:cs="Times New Roman"/>
        </w:rPr>
      </w:pPr>
    </w:p>
    <w:p w14:paraId="2493DFA9" w14:textId="77777777" w:rsidR="0084229D" w:rsidRDefault="0084229D">
      <w:pPr>
        <w:ind w:firstLineChars="0" w:firstLine="0"/>
        <w:rPr>
          <w:rFonts w:cs="Times New Roman"/>
        </w:rPr>
      </w:pPr>
    </w:p>
    <w:p w14:paraId="64CFDCF4" w14:textId="77777777" w:rsidR="0084229D" w:rsidRDefault="0084229D">
      <w:pPr>
        <w:ind w:firstLineChars="0" w:firstLine="0"/>
        <w:rPr>
          <w:rFonts w:cs="Times New Roman"/>
        </w:rPr>
      </w:pPr>
    </w:p>
    <w:p w14:paraId="15319E8B" w14:textId="77777777" w:rsidR="0084229D" w:rsidRDefault="0084229D">
      <w:pPr>
        <w:ind w:firstLineChars="0" w:firstLine="0"/>
        <w:rPr>
          <w:rFonts w:cs="Times New Roman"/>
        </w:rPr>
      </w:pPr>
    </w:p>
    <w:p w14:paraId="1B4115E3" w14:textId="77777777" w:rsidR="0084229D" w:rsidRDefault="0084229D">
      <w:pPr>
        <w:ind w:firstLineChars="0" w:firstLine="0"/>
        <w:rPr>
          <w:rFonts w:cs="Times New Roman"/>
        </w:rPr>
      </w:pPr>
    </w:p>
    <w:p w14:paraId="0838A3DD" w14:textId="77777777" w:rsidR="0084229D" w:rsidRDefault="0084229D">
      <w:pPr>
        <w:ind w:firstLineChars="0" w:firstLine="0"/>
        <w:rPr>
          <w:rFonts w:cs="Times New Roman"/>
        </w:rPr>
      </w:pPr>
    </w:p>
    <w:p w14:paraId="2AC36595" w14:textId="77777777" w:rsidR="0084229D" w:rsidRDefault="0084229D">
      <w:pPr>
        <w:ind w:firstLineChars="0" w:firstLine="0"/>
        <w:rPr>
          <w:rFonts w:cs="Times New Roman"/>
        </w:rPr>
      </w:pPr>
    </w:p>
    <w:p w14:paraId="5B52D36D" w14:textId="77777777" w:rsidR="0084229D" w:rsidRDefault="0084229D">
      <w:pPr>
        <w:ind w:firstLineChars="0" w:firstLine="0"/>
        <w:rPr>
          <w:rFonts w:cs="Times New Roman"/>
        </w:rPr>
      </w:pPr>
    </w:p>
    <w:p w14:paraId="11DF0896" w14:textId="77777777" w:rsidR="0084229D" w:rsidRDefault="0084229D">
      <w:pPr>
        <w:ind w:firstLineChars="0" w:firstLine="0"/>
        <w:rPr>
          <w:rFonts w:cs="Times New Roman"/>
        </w:rPr>
      </w:pPr>
    </w:p>
    <w:p w14:paraId="58002486" w14:textId="77777777" w:rsidR="0084229D" w:rsidRDefault="0084229D">
      <w:pPr>
        <w:ind w:firstLineChars="0" w:firstLine="0"/>
        <w:rPr>
          <w:rFonts w:cs="Times New Roman"/>
        </w:rPr>
      </w:pPr>
    </w:p>
    <w:p w14:paraId="6A999D47" w14:textId="77777777" w:rsidR="0084229D" w:rsidRDefault="0084229D">
      <w:pPr>
        <w:ind w:firstLineChars="0" w:firstLine="0"/>
        <w:rPr>
          <w:rFonts w:cs="Times New Roman"/>
        </w:rPr>
      </w:pPr>
    </w:p>
    <w:p w14:paraId="2E8FBD37" w14:textId="77777777" w:rsidR="0084229D" w:rsidRDefault="0084229D">
      <w:pPr>
        <w:ind w:firstLineChars="0" w:firstLine="0"/>
        <w:rPr>
          <w:rFonts w:cs="Times New Roman"/>
        </w:rPr>
      </w:pPr>
    </w:p>
    <w:p w14:paraId="3F59FB5D" w14:textId="77777777" w:rsidR="0084229D" w:rsidRDefault="0084229D">
      <w:pPr>
        <w:ind w:firstLineChars="0" w:firstLine="0"/>
        <w:rPr>
          <w:rFonts w:cs="Times New Roman"/>
        </w:rPr>
      </w:pPr>
    </w:p>
    <w:p w14:paraId="0EE48CF1" w14:textId="77777777" w:rsidR="006D2AFA" w:rsidRDefault="006D2AFA">
      <w:pPr>
        <w:ind w:firstLineChars="0" w:firstLine="0"/>
        <w:rPr>
          <w:rFonts w:cs="Times New Roman"/>
        </w:rPr>
      </w:pPr>
    </w:p>
    <w:p w14:paraId="5C09463E" w14:textId="77777777" w:rsidR="006D2AFA" w:rsidRDefault="006D2AFA">
      <w:pPr>
        <w:ind w:firstLineChars="0" w:firstLine="0"/>
        <w:rPr>
          <w:rFonts w:cs="Times New Roman"/>
        </w:rPr>
      </w:pPr>
    </w:p>
    <w:p w14:paraId="299F4C44" w14:textId="77777777" w:rsidR="006D2AFA" w:rsidRDefault="006D2AFA">
      <w:pPr>
        <w:ind w:firstLineChars="0" w:firstLine="0"/>
        <w:rPr>
          <w:rFonts w:cs="Times New Roman"/>
        </w:rPr>
      </w:pPr>
    </w:p>
    <w:p w14:paraId="719B7711" w14:textId="77777777" w:rsidR="006D2AFA" w:rsidRDefault="006D2AFA">
      <w:pPr>
        <w:ind w:firstLineChars="0" w:firstLine="0"/>
        <w:rPr>
          <w:rFonts w:cs="Times New Roman"/>
        </w:rPr>
      </w:pPr>
    </w:p>
    <w:p w14:paraId="4F79744E" w14:textId="77777777" w:rsidR="006D2AFA" w:rsidRDefault="006D2AFA">
      <w:pPr>
        <w:ind w:firstLineChars="0" w:firstLine="0"/>
        <w:rPr>
          <w:rFonts w:cs="Times New Roman"/>
        </w:rPr>
      </w:pPr>
    </w:p>
    <w:p w14:paraId="5647E82E" w14:textId="77777777" w:rsidR="001C7FBA" w:rsidRDefault="00D40D1A">
      <w:pPr>
        <w:pStyle w:val="1"/>
        <w:spacing w:beforeLines="100" w:before="312" w:afterLines="100" w:after="312"/>
        <w:ind w:firstLineChars="0" w:firstLine="0"/>
        <w:rPr>
          <w:rFonts w:cs="Times New Roman"/>
          <w:szCs w:val="21"/>
        </w:rPr>
      </w:pPr>
      <w:bookmarkStart w:id="66" w:name="_Toc85202962"/>
      <w:bookmarkStart w:id="67" w:name="_Toc85130119"/>
      <w:bookmarkStart w:id="68" w:name="_Toc162017586"/>
      <w:r>
        <w:rPr>
          <w:rFonts w:cs="Times New Roman"/>
          <w:szCs w:val="21"/>
        </w:rPr>
        <w:lastRenderedPageBreak/>
        <w:t>5</w:t>
      </w:r>
      <w:r>
        <w:rPr>
          <w:rFonts w:cs="Times New Roman"/>
          <w:szCs w:val="21"/>
        </w:rPr>
        <w:t>制作</w:t>
      </w:r>
      <w:bookmarkEnd w:id="66"/>
      <w:bookmarkEnd w:id="67"/>
      <w:r>
        <w:rPr>
          <w:rFonts w:cs="Times New Roman"/>
          <w:szCs w:val="21"/>
        </w:rPr>
        <w:t>与安装</w:t>
      </w:r>
      <w:bookmarkEnd w:id="68"/>
      <w:r>
        <w:fldChar w:fldCharType="begin"/>
      </w:r>
      <w:r>
        <w:rPr>
          <w:rFonts w:cs="Times New Roman"/>
          <w:szCs w:val="21"/>
        </w:rPr>
        <w:instrText xml:space="preserve"> TC  "</w:instrText>
      </w:r>
      <w:bookmarkStart w:id="69" w:name="_Toc98777169"/>
      <w:r>
        <w:rPr>
          <w:rFonts w:cs="Times New Roman"/>
          <w:szCs w:val="21"/>
        </w:rPr>
        <w:instrText xml:space="preserve">6 Manufacture and </w:instrText>
      </w:r>
      <w:r>
        <w:rPr>
          <w:rFonts w:cs="Times New Roman"/>
        </w:rPr>
        <w:instrText>Installation</w:instrText>
      </w:r>
      <w:bookmarkEnd w:id="69"/>
      <w:r>
        <w:rPr>
          <w:rFonts w:cs="Times New Roman"/>
          <w:szCs w:val="21"/>
        </w:rPr>
        <w:instrText xml:space="preserve"> " \l 1 </w:instrText>
      </w:r>
      <w:r>
        <w:rPr>
          <w:rFonts w:cs="Times New Roman"/>
          <w:szCs w:val="21"/>
        </w:rPr>
        <w:fldChar w:fldCharType="end"/>
      </w:r>
    </w:p>
    <w:p w14:paraId="1FA31B75" w14:textId="77777777" w:rsidR="001C7FBA" w:rsidRDefault="00D40D1A">
      <w:pPr>
        <w:pStyle w:val="2"/>
        <w:spacing w:before="0" w:after="0" w:line="360" w:lineRule="auto"/>
        <w:jc w:val="center"/>
        <w:rPr>
          <w:rFonts w:ascii="Times New Roman" w:hAnsi="Times New Roman" w:cs="Times New Roman"/>
          <w:bCs w:val="0"/>
        </w:rPr>
      </w:pPr>
      <w:bookmarkStart w:id="70" w:name="_Toc85202964"/>
      <w:bookmarkStart w:id="71" w:name="_Toc162017587"/>
      <w:r>
        <w:rPr>
          <w:rFonts w:ascii="Times New Roman" w:hAnsi="Times New Roman" w:cs="Times New Roman"/>
          <w:bCs w:val="0"/>
        </w:rPr>
        <w:t>5.1</w:t>
      </w:r>
      <w:r>
        <w:rPr>
          <w:rFonts w:ascii="Times New Roman" w:hAnsi="Times New Roman" w:cs="Times New Roman"/>
          <w:bCs w:val="0"/>
        </w:rPr>
        <w:t>制作工艺质量</w:t>
      </w:r>
      <w:bookmarkEnd w:id="70"/>
      <w:bookmarkEnd w:id="71"/>
      <w:r>
        <w:fldChar w:fldCharType="begin"/>
      </w:r>
      <w:r>
        <w:rPr>
          <w:rFonts w:ascii="Times New Roman" w:hAnsi="Times New Roman" w:cs="Times New Roman"/>
          <w:bCs w:val="0"/>
        </w:rPr>
        <w:instrText xml:space="preserve"> TC  "</w:instrText>
      </w:r>
      <w:bookmarkStart w:id="72" w:name="_Toc98777170"/>
      <w:r>
        <w:rPr>
          <w:rFonts w:ascii="Times New Roman" w:hAnsi="Times New Roman" w:cs="Times New Roman"/>
          <w:bCs w:val="0"/>
        </w:rPr>
        <w:instrText>6.1 Production Quality</w:instrText>
      </w:r>
      <w:bookmarkEnd w:id="72"/>
      <w:r>
        <w:rPr>
          <w:rFonts w:ascii="Times New Roman" w:hAnsi="Times New Roman" w:cs="Times New Roman"/>
          <w:bCs w:val="0"/>
        </w:rPr>
        <w:instrText xml:space="preserve"> " \l 2 </w:instrText>
      </w:r>
      <w:r>
        <w:rPr>
          <w:rFonts w:ascii="Times New Roman" w:hAnsi="Times New Roman" w:cs="Times New Roman"/>
          <w:bCs w:val="0"/>
        </w:rPr>
        <w:fldChar w:fldCharType="end"/>
      </w:r>
    </w:p>
    <w:p w14:paraId="4F611CD0" w14:textId="17B79E9B" w:rsidR="001C7FBA" w:rsidRDefault="00D40D1A">
      <w:pPr>
        <w:ind w:firstLineChars="0" w:firstLine="0"/>
        <w:rPr>
          <w:rFonts w:cs="Times New Roman"/>
          <w:kern w:val="0"/>
          <w:szCs w:val="21"/>
        </w:rPr>
      </w:pPr>
      <w:r>
        <w:rPr>
          <w:rFonts w:cs="Times New Roman"/>
          <w:b/>
          <w:bCs/>
          <w:kern w:val="0"/>
          <w:szCs w:val="21"/>
        </w:rPr>
        <w:t xml:space="preserve">5.1.1 </w:t>
      </w:r>
      <w:r w:rsidR="001F74FC" w:rsidRPr="00CD17E2">
        <w:rPr>
          <w:rFonts w:cs="Times New Roman" w:hint="eastAsia"/>
        </w:rPr>
        <w:t>无机填料芯材装饰防火金属复合板</w:t>
      </w:r>
      <w:r>
        <w:rPr>
          <w:rFonts w:cs="Times New Roman"/>
          <w:kern w:val="0"/>
          <w:szCs w:val="21"/>
        </w:rPr>
        <w:t>在制作前，应对技术要求进行技术交底，并制定制作方案。</w:t>
      </w:r>
    </w:p>
    <w:p w14:paraId="5B9B3213" w14:textId="3F2047F6" w:rsidR="001C7FBA" w:rsidRDefault="00D40D1A">
      <w:pPr>
        <w:ind w:firstLineChars="0" w:firstLine="0"/>
        <w:rPr>
          <w:rFonts w:cs="Times New Roman"/>
          <w:kern w:val="0"/>
          <w:szCs w:val="21"/>
        </w:rPr>
      </w:pPr>
      <w:r>
        <w:rPr>
          <w:rFonts w:cs="Times New Roman"/>
          <w:b/>
          <w:bCs/>
          <w:szCs w:val="21"/>
        </w:rPr>
        <w:t xml:space="preserve">5.1.2 </w:t>
      </w:r>
      <w:r w:rsidR="00CE5C8F" w:rsidRPr="00CD17E2">
        <w:rPr>
          <w:rFonts w:cs="Times New Roman" w:hint="eastAsia"/>
        </w:rPr>
        <w:t>无机填料芯材装饰防火金属复合板</w:t>
      </w:r>
      <w:r>
        <w:rPr>
          <w:rFonts w:cs="Times New Roman"/>
          <w:kern w:val="0"/>
          <w:szCs w:val="21"/>
        </w:rPr>
        <w:t>所采用的设备、机具应保证构件加工精度的要求，量具应定期进行计量检定。</w:t>
      </w:r>
    </w:p>
    <w:p w14:paraId="6BDCECEC" w14:textId="2A7972BE" w:rsidR="001C7FBA" w:rsidRDefault="00D40D1A">
      <w:pPr>
        <w:ind w:firstLineChars="0" w:firstLine="0"/>
        <w:rPr>
          <w:rFonts w:cs="Times New Roman"/>
          <w:kern w:val="0"/>
          <w:szCs w:val="21"/>
        </w:rPr>
      </w:pPr>
      <w:r>
        <w:rPr>
          <w:rFonts w:cs="Times New Roman"/>
          <w:b/>
          <w:bCs/>
          <w:kern w:val="0"/>
          <w:szCs w:val="21"/>
        </w:rPr>
        <w:t>5.1.3</w:t>
      </w:r>
      <w:r w:rsidR="002A3348" w:rsidRPr="00CD17E2">
        <w:rPr>
          <w:rFonts w:cs="Times New Roman" w:hint="eastAsia"/>
        </w:rPr>
        <w:t>无机填料芯材装饰防火金属复合板</w:t>
      </w:r>
      <w:r>
        <w:rPr>
          <w:rFonts w:cs="Times New Roman"/>
          <w:kern w:val="0"/>
          <w:szCs w:val="21"/>
        </w:rPr>
        <w:t>组件装配尺寸应符合表</w:t>
      </w:r>
      <w:r>
        <w:rPr>
          <w:rFonts w:cs="Times New Roman"/>
          <w:kern w:val="0"/>
          <w:szCs w:val="21"/>
        </w:rPr>
        <w:t>5.1.3</w:t>
      </w:r>
      <w:r>
        <w:rPr>
          <w:rFonts w:cs="Times New Roman"/>
          <w:kern w:val="0"/>
          <w:szCs w:val="21"/>
        </w:rPr>
        <w:t>的规定。</w:t>
      </w:r>
    </w:p>
    <w:p w14:paraId="157A1AC4" w14:textId="77777777" w:rsidR="001C7FBA" w:rsidRDefault="00D40D1A">
      <w:pPr>
        <w:ind w:firstLineChars="0" w:firstLine="0"/>
        <w:jc w:val="center"/>
        <w:rPr>
          <w:rFonts w:cs="Times New Roman"/>
          <w:kern w:val="0"/>
          <w:szCs w:val="21"/>
        </w:rPr>
      </w:pPr>
      <w:r>
        <w:rPr>
          <w:rFonts w:eastAsia="黑体" w:cs="Times New Roman"/>
          <w:b/>
          <w:bCs/>
          <w:kern w:val="0"/>
          <w:szCs w:val="21"/>
        </w:rPr>
        <w:t>表</w:t>
      </w:r>
      <w:r>
        <w:rPr>
          <w:rFonts w:eastAsia="黑体" w:cs="Times New Roman"/>
          <w:b/>
          <w:bCs/>
          <w:kern w:val="0"/>
          <w:szCs w:val="21"/>
        </w:rPr>
        <w:t>5.1.3</w:t>
      </w:r>
      <w:r>
        <w:rPr>
          <w:rFonts w:eastAsia="黑体" w:cs="Times New Roman"/>
          <w:kern w:val="0"/>
          <w:szCs w:val="21"/>
        </w:rPr>
        <w:t>组件装配尺寸允许偏差（</w:t>
      </w:r>
      <w:r>
        <w:rPr>
          <w:rFonts w:eastAsia="黑体" w:cs="Times New Roman"/>
          <w:kern w:val="0"/>
          <w:szCs w:val="21"/>
        </w:rPr>
        <w:t>mm</w:t>
      </w:r>
      <w:r>
        <w:rPr>
          <w:rFonts w:eastAsia="黑体" w:cs="Times New Roman"/>
          <w:kern w:val="0"/>
          <w:szCs w:val="21"/>
        </w:rPr>
        <w:t>）</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2079"/>
        <w:gridCol w:w="2077"/>
        <w:gridCol w:w="2070"/>
      </w:tblGrid>
      <w:tr w:rsidR="000A0C73" w14:paraId="2538C6E7" w14:textId="77777777" w:rsidTr="0012459A">
        <w:tc>
          <w:tcPr>
            <w:tcW w:w="2070" w:type="dxa"/>
            <w:shd w:val="clear" w:color="auto" w:fill="auto"/>
          </w:tcPr>
          <w:p w14:paraId="08617C97" w14:textId="77777777" w:rsidR="001C7FBA" w:rsidRPr="0012459A" w:rsidRDefault="00D40D1A" w:rsidP="0012459A">
            <w:pPr>
              <w:ind w:firstLineChars="0" w:firstLine="0"/>
              <w:jc w:val="center"/>
              <w:rPr>
                <w:rFonts w:cs="Times New Roman"/>
                <w:sz w:val="18"/>
                <w:szCs w:val="18"/>
              </w:rPr>
            </w:pPr>
            <w:r w:rsidRPr="0012459A">
              <w:rPr>
                <w:rFonts w:eastAsia="黑体" w:cs="Times New Roman"/>
                <w:b/>
                <w:bCs/>
                <w:kern w:val="0"/>
                <w:szCs w:val="21"/>
              </w:rPr>
              <w:t xml:space="preserve"> </w:t>
            </w:r>
            <w:r w:rsidRPr="0012459A">
              <w:rPr>
                <w:rFonts w:cs="Times New Roman"/>
                <w:sz w:val="18"/>
                <w:szCs w:val="18"/>
              </w:rPr>
              <w:t>项目</w:t>
            </w:r>
          </w:p>
        </w:tc>
        <w:tc>
          <w:tcPr>
            <w:tcW w:w="2079" w:type="dxa"/>
            <w:shd w:val="clear" w:color="auto" w:fill="auto"/>
          </w:tcPr>
          <w:p w14:paraId="1EF566DA"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尺寸范围</w:t>
            </w:r>
          </w:p>
        </w:tc>
        <w:tc>
          <w:tcPr>
            <w:tcW w:w="2077" w:type="dxa"/>
            <w:shd w:val="clear" w:color="auto" w:fill="auto"/>
          </w:tcPr>
          <w:p w14:paraId="4777834D"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允许偏差（不大于）</w:t>
            </w:r>
          </w:p>
        </w:tc>
        <w:tc>
          <w:tcPr>
            <w:tcW w:w="2070" w:type="dxa"/>
            <w:shd w:val="clear" w:color="auto" w:fill="auto"/>
          </w:tcPr>
          <w:p w14:paraId="4EF4ED19"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检测方法</w:t>
            </w:r>
          </w:p>
        </w:tc>
      </w:tr>
      <w:tr w:rsidR="000A0C73" w14:paraId="7FC32A4A" w14:textId="77777777" w:rsidTr="0012459A">
        <w:tc>
          <w:tcPr>
            <w:tcW w:w="2070" w:type="dxa"/>
            <w:vMerge w:val="restart"/>
            <w:shd w:val="clear" w:color="auto" w:fill="auto"/>
            <w:vAlign w:val="center"/>
          </w:tcPr>
          <w:p w14:paraId="0E335833"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长度尺寸</w:t>
            </w:r>
          </w:p>
        </w:tc>
        <w:tc>
          <w:tcPr>
            <w:tcW w:w="2079" w:type="dxa"/>
            <w:shd w:val="clear" w:color="auto" w:fill="auto"/>
          </w:tcPr>
          <w:p w14:paraId="62CB4C8E"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≤2000</w:t>
            </w:r>
          </w:p>
        </w:tc>
        <w:tc>
          <w:tcPr>
            <w:tcW w:w="2077" w:type="dxa"/>
            <w:shd w:val="clear" w:color="auto" w:fill="auto"/>
          </w:tcPr>
          <w:p w14:paraId="2C44CDFC"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±2.0</w:t>
            </w:r>
          </w:p>
        </w:tc>
        <w:tc>
          <w:tcPr>
            <w:tcW w:w="2070" w:type="dxa"/>
            <w:shd w:val="clear" w:color="auto" w:fill="auto"/>
          </w:tcPr>
          <w:p w14:paraId="669F13B0"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钢直尺或钢卷尺</w:t>
            </w:r>
          </w:p>
        </w:tc>
      </w:tr>
      <w:tr w:rsidR="000A0C73" w14:paraId="1BA35C73" w14:textId="77777777" w:rsidTr="0012459A">
        <w:tc>
          <w:tcPr>
            <w:tcW w:w="2070" w:type="dxa"/>
            <w:vMerge/>
            <w:shd w:val="clear" w:color="auto" w:fill="auto"/>
          </w:tcPr>
          <w:p w14:paraId="7D3A5389" w14:textId="77777777" w:rsidR="001C7FBA" w:rsidRPr="0012459A" w:rsidRDefault="001C7FBA" w:rsidP="0012459A">
            <w:pPr>
              <w:ind w:firstLineChars="0" w:firstLine="0"/>
              <w:jc w:val="center"/>
              <w:rPr>
                <w:rFonts w:cs="Times New Roman"/>
                <w:sz w:val="18"/>
                <w:szCs w:val="18"/>
              </w:rPr>
            </w:pPr>
          </w:p>
        </w:tc>
        <w:tc>
          <w:tcPr>
            <w:tcW w:w="2079" w:type="dxa"/>
            <w:shd w:val="clear" w:color="auto" w:fill="auto"/>
          </w:tcPr>
          <w:p w14:paraId="41A3BC4F"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&gt;2000</w:t>
            </w:r>
          </w:p>
        </w:tc>
        <w:tc>
          <w:tcPr>
            <w:tcW w:w="2077" w:type="dxa"/>
            <w:shd w:val="clear" w:color="auto" w:fill="auto"/>
          </w:tcPr>
          <w:p w14:paraId="417C012F"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±2.5</w:t>
            </w:r>
          </w:p>
        </w:tc>
        <w:tc>
          <w:tcPr>
            <w:tcW w:w="2070" w:type="dxa"/>
            <w:shd w:val="clear" w:color="auto" w:fill="auto"/>
          </w:tcPr>
          <w:p w14:paraId="4D4643C9"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钢直尺或钢卷尺</w:t>
            </w:r>
          </w:p>
        </w:tc>
      </w:tr>
      <w:tr w:rsidR="000A0C73" w14:paraId="08D65BF6" w14:textId="77777777" w:rsidTr="0012459A">
        <w:tc>
          <w:tcPr>
            <w:tcW w:w="2070" w:type="dxa"/>
            <w:vMerge w:val="restart"/>
            <w:shd w:val="clear" w:color="auto" w:fill="auto"/>
            <w:vAlign w:val="center"/>
          </w:tcPr>
          <w:p w14:paraId="651E66DD"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对边尺寸</w:t>
            </w:r>
          </w:p>
        </w:tc>
        <w:tc>
          <w:tcPr>
            <w:tcW w:w="2079" w:type="dxa"/>
            <w:shd w:val="clear" w:color="auto" w:fill="auto"/>
          </w:tcPr>
          <w:p w14:paraId="5A5D2A3D"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≤2000</w:t>
            </w:r>
          </w:p>
        </w:tc>
        <w:tc>
          <w:tcPr>
            <w:tcW w:w="2077" w:type="dxa"/>
            <w:shd w:val="clear" w:color="auto" w:fill="auto"/>
          </w:tcPr>
          <w:p w14:paraId="432A4CF6"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≤2.5</w:t>
            </w:r>
          </w:p>
        </w:tc>
        <w:tc>
          <w:tcPr>
            <w:tcW w:w="2070" w:type="dxa"/>
            <w:shd w:val="clear" w:color="auto" w:fill="auto"/>
          </w:tcPr>
          <w:p w14:paraId="48D75B4C"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钢直尺或钢卷尺</w:t>
            </w:r>
          </w:p>
        </w:tc>
      </w:tr>
      <w:tr w:rsidR="000A0C73" w14:paraId="1FC2290D" w14:textId="77777777" w:rsidTr="0012459A">
        <w:tc>
          <w:tcPr>
            <w:tcW w:w="2070" w:type="dxa"/>
            <w:vMerge/>
            <w:shd w:val="clear" w:color="auto" w:fill="auto"/>
          </w:tcPr>
          <w:p w14:paraId="2292AEAE" w14:textId="77777777" w:rsidR="001C7FBA" w:rsidRPr="0012459A" w:rsidRDefault="001C7FBA" w:rsidP="0012459A">
            <w:pPr>
              <w:ind w:firstLineChars="0" w:firstLine="0"/>
              <w:jc w:val="center"/>
              <w:rPr>
                <w:rFonts w:cs="Times New Roman"/>
                <w:sz w:val="18"/>
                <w:szCs w:val="18"/>
              </w:rPr>
            </w:pPr>
          </w:p>
        </w:tc>
        <w:tc>
          <w:tcPr>
            <w:tcW w:w="2079" w:type="dxa"/>
            <w:shd w:val="clear" w:color="auto" w:fill="auto"/>
          </w:tcPr>
          <w:p w14:paraId="70441988"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&gt;2000</w:t>
            </w:r>
          </w:p>
        </w:tc>
        <w:tc>
          <w:tcPr>
            <w:tcW w:w="2077" w:type="dxa"/>
            <w:shd w:val="clear" w:color="auto" w:fill="auto"/>
          </w:tcPr>
          <w:p w14:paraId="7F946BD1"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≤3</w:t>
            </w:r>
          </w:p>
        </w:tc>
        <w:tc>
          <w:tcPr>
            <w:tcW w:w="2070" w:type="dxa"/>
            <w:shd w:val="clear" w:color="auto" w:fill="auto"/>
          </w:tcPr>
          <w:p w14:paraId="7BF9230A"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钢直尺或钢卷尺</w:t>
            </w:r>
          </w:p>
        </w:tc>
      </w:tr>
      <w:tr w:rsidR="000A0C73" w14:paraId="5992556E" w14:textId="77777777" w:rsidTr="0012459A">
        <w:tc>
          <w:tcPr>
            <w:tcW w:w="2070" w:type="dxa"/>
            <w:vMerge w:val="restart"/>
            <w:shd w:val="clear" w:color="auto" w:fill="auto"/>
            <w:vAlign w:val="center"/>
          </w:tcPr>
          <w:p w14:paraId="76AD9948"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对角线尺寸</w:t>
            </w:r>
          </w:p>
        </w:tc>
        <w:tc>
          <w:tcPr>
            <w:tcW w:w="2079" w:type="dxa"/>
            <w:shd w:val="clear" w:color="auto" w:fill="auto"/>
          </w:tcPr>
          <w:p w14:paraId="7CDE5CE2"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≤2000</w:t>
            </w:r>
          </w:p>
        </w:tc>
        <w:tc>
          <w:tcPr>
            <w:tcW w:w="2077" w:type="dxa"/>
            <w:shd w:val="clear" w:color="auto" w:fill="auto"/>
          </w:tcPr>
          <w:p w14:paraId="799E4282"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≤2.5</w:t>
            </w:r>
          </w:p>
        </w:tc>
        <w:tc>
          <w:tcPr>
            <w:tcW w:w="2070" w:type="dxa"/>
            <w:shd w:val="clear" w:color="auto" w:fill="auto"/>
          </w:tcPr>
          <w:p w14:paraId="476A7188"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钢直尺或钢卷尺</w:t>
            </w:r>
          </w:p>
        </w:tc>
      </w:tr>
      <w:tr w:rsidR="000A0C73" w14:paraId="16F71ADE" w14:textId="77777777" w:rsidTr="0012459A">
        <w:tc>
          <w:tcPr>
            <w:tcW w:w="2070" w:type="dxa"/>
            <w:vMerge/>
            <w:shd w:val="clear" w:color="auto" w:fill="auto"/>
          </w:tcPr>
          <w:p w14:paraId="5DE453CC" w14:textId="77777777" w:rsidR="001C7FBA" w:rsidRPr="0012459A" w:rsidRDefault="001C7FBA" w:rsidP="0012459A">
            <w:pPr>
              <w:ind w:firstLineChars="0" w:firstLine="0"/>
              <w:jc w:val="center"/>
              <w:rPr>
                <w:rFonts w:cs="Times New Roman"/>
                <w:sz w:val="18"/>
                <w:szCs w:val="18"/>
              </w:rPr>
            </w:pPr>
          </w:p>
        </w:tc>
        <w:tc>
          <w:tcPr>
            <w:tcW w:w="2079" w:type="dxa"/>
            <w:shd w:val="clear" w:color="auto" w:fill="auto"/>
          </w:tcPr>
          <w:p w14:paraId="1B6F9619"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&gt;2000</w:t>
            </w:r>
          </w:p>
        </w:tc>
        <w:tc>
          <w:tcPr>
            <w:tcW w:w="2077" w:type="dxa"/>
            <w:shd w:val="clear" w:color="auto" w:fill="auto"/>
          </w:tcPr>
          <w:p w14:paraId="22DE0085"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≤3</w:t>
            </w:r>
          </w:p>
        </w:tc>
        <w:tc>
          <w:tcPr>
            <w:tcW w:w="2070" w:type="dxa"/>
            <w:shd w:val="clear" w:color="auto" w:fill="auto"/>
          </w:tcPr>
          <w:p w14:paraId="39C6B413"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钢直尺或钢卷尺</w:t>
            </w:r>
          </w:p>
        </w:tc>
      </w:tr>
      <w:tr w:rsidR="000A0C73" w14:paraId="55EBEAC2" w14:textId="77777777" w:rsidTr="0012459A">
        <w:tc>
          <w:tcPr>
            <w:tcW w:w="2070" w:type="dxa"/>
            <w:shd w:val="clear" w:color="auto" w:fill="auto"/>
          </w:tcPr>
          <w:p w14:paraId="20CE6196"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折弯高度</w:t>
            </w:r>
          </w:p>
        </w:tc>
        <w:tc>
          <w:tcPr>
            <w:tcW w:w="2079" w:type="dxa"/>
            <w:shd w:val="clear" w:color="auto" w:fill="auto"/>
          </w:tcPr>
          <w:p w14:paraId="28826E0B" w14:textId="77777777" w:rsidR="001C7FBA" w:rsidRPr="0012459A" w:rsidRDefault="001C7FBA" w:rsidP="0012459A">
            <w:pPr>
              <w:ind w:firstLineChars="0" w:firstLine="0"/>
              <w:jc w:val="center"/>
              <w:rPr>
                <w:rFonts w:cs="Times New Roman"/>
                <w:sz w:val="18"/>
                <w:szCs w:val="18"/>
              </w:rPr>
            </w:pPr>
          </w:p>
        </w:tc>
        <w:tc>
          <w:tcPr>
            <w:tcW w:w="2077" w:type="dxa"/>
            <w:shd w:val="clear" w:color="auto" w:fill="auto"/>
          </w:tcPr>
          <w:p w14:paraId="2EC45877"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≤1.0</w:t>
            </w:r>
          </w:p>
        </w:tc>
        <w:tc>
          <w:tcPr>
            <w:tcW w:w="2070" w:type="dxa"/>
            <w:shd w:val="clear" w:color="auto" w:fill="auto"/>
          </w:tcPr>
          <w:p w14:paraId="3D82971C" w14:textId="77777777" w:rsidR="001C7FBA" w:rsidRPr="0012459A" w:rsidRDefault="00D40D1A" w:rsidP="0012459A">
            <w:pPr>
              <w:ind w:firstLineChars="0" w:firstLine="0"/>
              <w:jc w:val="center"/>
              <w:rPr>
                <w:rFonts w:cs="Times New Roman"/>
                <w:sz w:val="18"/>
                <w:szCs w:val="18"/>
              </w:rPr>
            </w:pPr>
            <w:r w:rsidRPr="0012459A">
              <w:rPr>
                <w:rFonts w:cs="Times New Roman"/>
                <w:sz w:val="18"/>
                <w:szCs w:val="18"/>
              </w:rPr>
              <w:t>钢直尺或钢卷尺</w:t>
            </w:r>
          </w:p>
        </w:tc>
      </w:tr>
    </w:tbl>
    <w:p w14:paraId="19D96094" w14:textId="0E71A34E" w:rsidR="004C1872" w:rsidRPr="00066967" w:rsidRDefault="00D40D1A">
      <w:pPr>
        <w:ind w:firstLineChars="0" w:firstLine="0"/>
        <w:rPr>
          <w:rFonts w:cs="Times New Roman"/>
        </w:rPr>
      </w:pPr>
      <w:r w:rsidRPr="005D2A9A">
        <w:rPr>
          <w:rFonts w:cs="Times New Roman"/>
          <w:b/>
          <w:bCs/>
          <w:kern w:val="0"/>
          <w:szCs w:val="21"/>
        </w:rPr>
        <w:t>5.1.4</w:t>
      </w:r>
      <w:r w:rsidR="00EE346C" w:rsidRPr="00CF2E8D">
        <w:rPr>
          <w:rFonts w:cs="Times New Roman" w:hint="eastAsia"/>
        </w:rPr>
        <w:t>无机填料芯材装饰防火金属复合</w:t>
      </w:r>
      <w:r w:rsidRPr="00CF2E8D">
        <w:rPr>
          <w:rFonts w:cs="Times New Roman"/>
        </w:rPr>
        <w:t>板折边角</w:t>
      </w:r>
      <w:r w:rsidR="004C1872" w:rsidRPr="00CF2E8D">
        <w:rPr>
          <w:rFonts w:cs="Times New Roman" w:hint="eastAsia"/>
        </w:rPr>
        <w:t>做法，如下图所示。</w:t>
      </w:r>
    </w:p>
    <w:p w14:paraId="57483658" w14:textId="3663817E" w:rsidR="00486B15" w:rsidRDefault="0073573C" w:rsidP="00066967">
      <w:pPr>
        <w:ind w:firstLineChars="95" w:firstLine="199"/>
        <w:rPr>
          <w:rFonts w:cs="Times New Roman"/>
          <w:noProof/>
          <w:color w:val="FF0000"/>
          <w:szCs w:val="21"/>
        </w:rPr>
      </w:pPr>
      <w:r>
        <w:rPr>
          <w:rFonts w:cs="Times New Roman"/>
          <w:noProof/>
          <w:color w:val="FF0000"/>
          <w:szCs w:val="21"/>
        </w:rPr>
        <w:pict w14:anchorId="14085AA4">
          <v:shape id="_x0000_i1047" type="#_x0000_t75" style="width:236.25pt;height:99pt;visibility:visible;mso-wrap-style:square">
            <v:imagedata r:id="rId45" o:title="" cropleft="1137f"/>
          </v:shape>
        </w:pict>
      </w:r>
      <w:r w:rsidR="00F17754">
        <w:rPr>
          <w:rFonts w:cs="Times New Roman" w:hint="eastAsia"/>
          <w:noProof/>
          <w:color w:val="FF0000"/>
          <w:szCs w:val="21"/>
        </w:rPr>
        <w:t xml:space="preserve">      </w:t>
      </w:r>
      <w:r>
        <w:rPr>
          <w:rFonts w:cs="Times New Roman"/>
          <w:noProof/>
          <w:color w:val="FF0000"/>
          <w:szCs w:val="21"/>
        </w:rPr>
        <w:pict w14:anchorId="458C2EAB">
          <v:shape id="_x0000_i1048" type="#_x0000_t75" style="width:118.15pt;height:118.9pt;visibility:visible;mso-wrap-style:square">
            <v:imagedata r:id="rId46" o:title="" croptop="1680f"/>
          </v:shape>
        </w:pict>
      </w:r>
    </w:p>
    <w:p w14:paraId="03E3CFA8" w14:textId="5B827230" w:rsidR="00776F2A" w:rsidRPr="00066967" w:rsidRDefault="00153C71" w:rsidP="00066967">
      <w:pPr>
        <w:ind w:firstLineChars="0" w:firstLine="0"/>
        <w:jc w:val="center"/>
        <w:rPr>
          <w:rFonts w:eastAsia="黑体" w:cs="Times New Roman"/>
          <w:kern w:val="0"/>
          <w:szCs w:val="21"/>
        </w:rPr>
      </w:pPr>
      <w:r>
        <w:rPr>
          <w:rFonts w:eastAsia="黑体" w:cs="Times New Roman" w:hint="eastAsia"/>
          <w:kern w:val="0"/>
          <w:szCs w:val="21"/>
        </w:rPr>
        <w:t xml:space="preserve">     </w:t>
      </w:r>
      <w:r w:rsidR="00776F2A" w:rsidRPr="005246AA">
        <w:rPr>
          <w:rFonts w:eastAsia="黑体" w:cs="Times New Roman" w:hint="eastAsia"/>
          <w:kern w:val="0"/>
          <w:szCs w:val="21"/>
        </w:rPr>
        <w:t>图</w:t>
      </w:r>
      <w:r w:rsidR="00776F2A">
        <w:rPr>
          <w:rFonts w:eastAsia="黑体" w:cs="Times New Roman" w:hint="eastAsia"/>
          <w:kern w:val="0"/>
          <w:szCs w:val="21"/>
        </w:rPr>
        <w:t>13</w:t>
      </w:r>
      <w:r w:rsidR="00C55B90">
        <w:rPr>
          <w:rFonts w:eastAsia="黑体" w:cs="Times New Roman" w:hint="eastAsia"/>
          <w:kern w:val="0"/>
          <w:szCs w:val="21"/>
        </w:rPr>
        <w:t xml:space="preserve"> </w:t>
      </w:r>
      <w:r w:rsidR="00C55B90" w:rsidRPr="00C55B90">
        <w:rPr>
          <w:rFonts w:eastAsia="黑体" w:cs="Times New Roman" w:hint="eastAsia"/>
          <w:kern w:val="0"/>
          <w:szCs w:val="21"/>
        </w:rPr>
        <w:t>90</w:t>
      </w:r>
      <w:r w:rsidR="00C55B90" w:rsidRPr="00C55B90">
        <w:rPr>
          <w:rFonts w:eastAsia="黑体" w:cs="Times New Roman" w:hint="eastAsia"/>
          <w:kern w:val="0"/>
          <w:szCs w:val="21"/>
        </w:rPr>
        <w:t>°</w:t>
      </w:r>
      <w:r w:rsidR="00C55B90" w:rsidRPr="00C55B90">
        <w:rPr>
          <w:rFonts w:eastAsia="黑体" w:cs="Times New Roman" w:hint="eastAsia"/>
          <w:kern w:val="0"/>
          <w:szCs w:val="21"/>
        </w:rPr>
        <w:t>V</w:t>
      </w:r>
      <w:r w:rsidR="00C55B90" w:rsidRPr="00C55B90">
        <w:rPr>
          <w:rFonts w:eastAsia="黑体" w:cs="Times New Roman" w:hint="eastAsia"/>
          <w:kern w:val="0"/>
          <w:szCs w:val="21"/>
        </w:rPr>
        <w:t>形槽</w:t>
      </w:r>
      <w:r w:rsidR="00C55B90">
        <w:rPr>
          <w:rFonts w:eastAsia="黑体" w:cs="Times New Roman" w:hint="eastAsia"/>
          <w:kern w:val="0"/>
          <w:szCs w:val="21"/>
        </w:rPr>
        <w:t>做法</w:t>
      </w:r>
    </w:p>
    <w:p w14:paraId="16E71CC6" w14:textId="4A0582EF" w:rsidR="00566343" w:rsidRDefault="0073573C" w:rsidP="00A10FD7">
      <w:pPr>
        <w:ind w:firstLineChars="100" w:firstLine="210"/>
        <w:rPr>
          <w:rFonts w:cs="Times New Roman"/>
          <w:noProof/>
          <w:color w:val="FF0000"/>
          <w:szCs w:val="21"/>
        </w:rPr>
      </w:pPr>
      <w:r>
        <w:rPr>
          <w:rFonts w:cs="Times New Roman"/>
          <w:noProof/>
          <w:color w:val="FF0000"/>
          <w:szCs w:val="21"/>
        </w:rPr>
        <w:pict w14:anchorId="1CC68D35">
          <v:shape id="_x0000_i1049" type="#_x0000_t75" style="width:246.75pt;height:107.65pt;visibility:visible;mso-wrap-style:square">
            <v:imagedata r:id="rId47" o:title=""/>
          </v:shape>
        </w:pict>
      </w:r>
      <w:r w:rsidR="00A10FD7">
        <w:rPr>
          <w:rFonts w:cs="Times New Roman" w:hint="eastAsia"/>
          <w:noProof/>
          <w:color w:val="FF0000"/>
          <w:szCs w:val="21"/>
        </w:rPr>
        <w:t xml:space="preserve">     </w:t>
      </w:r>
      <w:r>
        <w:rPr>
          <w:rFonts w:cs="Times New Roman"/>
          <w:noProof/>
          <w:color w:val="FF0000"/>
          <w:szCs w:val="21"/>
        </w:rPr>
        <w:pict w14:anchorId="1208C726">
          <v:shape id="_x0000_i1050" type="#_x0000_t75" style="width:106.5pt;height:119.25pt;visibility:visible;mso-wrap-style:square">
            <v:imagedata r:id="rId48" o:title=""/>
          </v:shape>
        </w:pict>
      </w:r>
    </w:p>
    <w:p w14:paraId="7F9A8E7D" w14:textId="59D1AC82" w:rsidR="00A10FD7" w:rsidRDefault="007D00BC" w:rsidP="007D00BC">
      <w:pPr>
        <w:ind w:firstLineChars="100" w:firstLine="210"/>
        <w:jc w:val="center"/>
        <w:rPr>
          <w:rFonts w:eastAsia="黑体" w:cs="Times New Roman"/>
          <w:kern w:val="0"/>
          <w:szCs w:val="21"/>
        </w:rPr>
      </w:pPr>
      <w:r w:rsidRPr="005246AA">
        <w:rPr>
          <w:rFonts w:eastAsia="黑体" w:cs="Times New Roman" w:hint="eastAsia"/>
          <w:kern w:val="0"/>
          <w:szCs w:val="21"/>
        </w:rPr>
        <w:t>图</w:t>
      </w:r>
      <w:r>
        <w:rPr>
          <w:rFonts w:eastAsia="黑体" w:cs="Times New Roman" w:hint="eastAsia"/>
          <w:kern w:val="0"/>
          <w:szCs w:val="21"/>
        </w:rPr>
        <w:t>14 45</w:t>
      </w:r>
      <w:r w:rsidRPr="00C55B90">
        <w:rPr>
          <w:rFonts w:eastAsia="黑体" w:cs="Times New Roman" w:hint="eastAsia"/>
          <w:kern w:val="0"/>
          <w:szCs w:val="21"/>
        </w:rPr>
        <w:t>°</w:t>
      </w:r>
      <w:r w:rsidRPr="00C55B90">
        <w:rPr>
          <w:rFonts w:eastAsia="黑体" w:cs="Times New Roman" w:hint="eastAsia"/>
          <w:kern w:val="0"/>
          <w:szCs w:val="21"/>
        </w:rPr>
        <w:t>V</w:t>
      </w:r>
      <w:r w:rsidRPr="00C55B90">
        <w:rPr>
          <w:rFonts w:eastAsia="黑体" w:cs="Times New Roman" w:hint="eastAsia"/>
          <w:kern w:val="0"/>
          <w:szCs w:val="21"/>
        </w:rPr>
        <w:t>形槽</w:t>
      </w:r>
      <w:r>
        <w:rPr>
          <w:rFonts w:eastAsia="黑体" w:cs="Times New Roman" w:hint="eastAsia"/>
          <w:kern w:val="0"/>
          <w:szCs w:val="21"/>
        </w:rPr>
        <w:t>做法</w:t>
      </w:r>
    </w:p>
    <w:p w14:paraId="6A3BB17F" w14:textId="77777777" w:rsidR="007D00BC" w:rsidRDefault="007D00BC" w:rsidP="007D00BC">
      <w:pPr>
        <w:ind w:firstLineChars="100" w:firstLine="210"/>
        <w:rPr>
          <w:rFonts w:eastAsia="黑体" w:cs="Times New Roman"/>
          <w:kern w:val="0"/>
          <w:szCs w:val="21"/>
        </w:rPr>
      </w:pPr>
    </w:p>
    <w:p w14:paraId="401600AD" w14:textId="5DB6C9B0" w:rsidR="007D00BC" w:rsidRDefault="0073573C" w:rsidP="007D00BC">
      <w:pPr>
        <w:ind w:firstLineChars="100" w:firstLine="210"/>
        <w:rPr>
          <w:rFonts w:eastAsia="黑体" w:cs="Times New Roman"/>
          <w:noProof/>
          <w:kern w:val="0"/>
          <w:szCs w:val="21"/>
        </w:rPr>
      </w:pPr>
      <w:r>
        <w:rPr>
          <w:rFonts w:eastAsia="黑体" w:cs="Times New Roman"/>
          <w:noProof/>
          <w:kern w:val="0"/>
          <w:szCs w:val="21"/>
        </w:rPr>
        <w:lastRenderedPageBreak/>
        <w:pict w14:anchorId="14D19B5E">
          <v:shape id="_x0000_i1051" type="#_x0000_t75" style="width:246.75pt;height:78pt;visibility:visible;mso-wrap-style:square">
            <v:imagedata r:id="rId49" o:title=""/>
          </v:shape>
        </w:pict>
      </w:r>
      <w:r w:rsidR="00066967">
        <w:rPr>
          <w:rFonts w:eastAsia="黑体" w:cs="Times New Roman" w:hint="eastAsia"/>
          <w:noProof/>
          <w:kern w:val="0"/>
          <w:szCs w:val="21"/>
        </w:rPr>
        <w:t xml:space="preserve">     </w:t>
      </w:r>
      <w:r>
        <w:rPr>
          <w:rFonts w:eastAsia="黑体" w:cs="Times New Roman"/>
          <w:noProof/>
          <w:kern w:val="0"/>
          <w:szCs w:val="21"/>
        </w:rPr>
        <w:pict w14:anchorId="3B3E115B">
          <v:shape id="_x0000_i1052" type="#_x0000_t75" style="width:114.4pt;height:120.75pt;visibility:visible;mso-wrap-style:square">
            <v:imagedata r:id="rId50" o:title=""/>
          </v:shape>
        </w:pict>
      </w:r>
    </w:p>
    <w:p w14:paraId="3B17A8A3" w14:textId="13F22572" w:rsidR="00066967" w:rsidRDefault="00066967" w:rsidP="00066967">
      <w:pPr>
        <w:ind w:firstLineChars="100" w:firstLine="210"/>
        <w:jc w:val="center"/>
        <w:rPr>
          <w:rFonts w:eastAsia="黑体" w:cs="Times New Roman"/>
          <w:kern w:val="0"/>
          <w:szCs w:val="21"/>
        </w:rPr>
      </w:pPr>
      <w:r w:rsidRPr="005246AA">
        <w:rPr>
          <w:rFonts w:eastAsia="黑体" w:cs="Times New Roman" w:hint="eastAsia"/>
          <w:kern w:val="0"/>
          <w:szCs w:val="21"/>
        </w:rPr>
        <w:t>图</w:t>
      </w:r>
      <w:r>
        <w:rPr>
          <w:rFonts w:eastAsia="黑体" w:cs="Times New Roman" w:hint="eastAsia"/>
          <w:kern w:val="0"/>
          <w:szCs w:val="21"/>
        </w:rPr>
        <w:t xml:space="preserve">15 </w:t>
      </w:r>
      <w:r>
        <w:rPr>
          <w:rFonts w:eastAsia="黑体" w:cs="Times New Roman" w:hint="eastAsia"/>
          <w:kern w:val="0"/>
          <w:szCs w:val="21"/>
        </w:rPr>
        <w:t>圆弧</w:t>
      </w:r>
      <w:r w:rsidRPr="00C55B90">
        <w:rPr>
          <w:rFonts w:eastAsia="黑体" w:cs="Times New Roman" w:hint="eastAsia"/>
          <w:kern w:val="0"/>
          <w:szCs w:val="21"/>
        </w:rPr>
        <w:t>V</w:t>
      </w:r>
      <w:r w:rsidRPr="00C55B90">
        <w:rPr>
          <w:rFonts w:eastAsia="黑体" w:cs="Times New Roman" w:hint="eastAsia"/>
          <w:kern w:val="0"/>
          <w:szCs w:val="21"/>
        </w:rPr>
        <w:t>形槽</w:t>
      </w:r>
      <w:r>
        <w:rPr>
          <w:rFonts w:eastAsia="黑体" w:cs="Times New Roman" w:hint="eastAsia"/>
          <w:kern w:val="0"/>
          <w:szCs w:val="21"/>
        </w:rPr>
        <w:t>做法</w:t>
      </w:r>
    </w:p>
    <w:p w14:paraId="6997D3C3" w14:textId="5A81DBC4" w:rsidR="001C7FBA" w:rsidRDefault="00D40D1A">
      <w:pPr>
        <w:ind w:firstLineChars="0" w:firstLine="0"/>
        <w:rPr>
          <w:rFonts w:cs="Times New Roman"/>
          <w:szCs w:val="21"/>
        </w:rPr>
      </w:pPr>
      <w:r>
        <w:rPr>
          <w:rFonts w:cs="Times New Roman"/>
          <w:b/>
          <w:bCs/>
          <w:szCs w:val="21"/>
        </w:rPr>
        <w:t>5.1.5</w:t>
      </w:r>
      <w:r w:rsidR="005963C4" w:rsidRPr="005963C4">
        <w:rPr>
          <w:rFonts w:cs="Times New Roman" w:hint="eastAsia"/>
        </w:rPr>
        <w:t>用于室内</w:t>
      </w:r>
      <w:r w:rsidR="005963C4">
        <w:rPr>
          <w:rFonts w:cs="Times New Roman" w:hint="eastAsia"/>
        </w:rPr>
        <w:t>装饰的</w:t>
      </w:r>
      <w:r w:rsidR="00EE346C" w:rsidRPr="00CD17E2">
        <w:rPr>
          <w:rFonts w:cs="Times New Roman" w:hint="eastAsia"/>
        </w:rPr>
        <w:t>无机填料芯材装饰防火金属复合板</w:t>
      </w:r>
      <w:r>
        <w:rPr>
          <w:rFonts w:cs="Times New Roman"/>
          <w:kern w:val="0"/>
          <w:szCs w:val="21"/>
        </w:rPr>
        <w:t>组件</w:t>
      </w:r>
      <w:r>
        <w:rPr>
          <w:rFonts w:cs="Times New Roman"/>
          <w:szCs w:val="21"/>
        </w:rPr>
        <w:t>的加强边框和肋与面板及折边之间应采用正确的结构装配连接方法，连接孔中心到板边距离不宜小于</w:t>
      </w:r>
      <w:r>
        <w:rPr>
          <w:rFonts w:cs="Times New Roman"/>
          <w:szCs w:val="21"/>
        </w:rPr>
        <w:t>2.5</w:t>
      </w:r>
      <w:r>
        <w:rPr>
          <w:rFonts w:cs="Times New Roman"/>
          <w:szCs w:val="21"/>
        </w:rPr>
        <w:t>倍孔直径，孔间中心距不宜小于</w:t>
      </w:r>
      <w:r>
        <w:rPr>
          <w:rFonts w:cs="Times New Roman"/>
          <w:szCs w:val="21"/>
        </w:rPr>
        <w:t>3</w:t>
      </w:r>
      <w:r>
        <w:rPr>
          <w:rFonts w:cs="Times New Roman"/>
          <w:szCs w:val="21"/>
        </w:rPr>
        <w:t>倍孔直径，并满足</w:t>
      </w:r>
      <w:r w:rsidR="00EE346C" w:rsidRPr="00CD17E2">
        <w:rPr>
          <w:rFonts w:cs="Times New Roman" w:hint="eastAsia"/>
        </w:rPr>
        <w:t>无机填料芯材装饰防火金属复合板</w:t>
      </w:r>
      <w:r>
        <w:rPr>
          <w:rFonts w:cs="Times New Roman"/>
          <w:kern w:val="0"/>
          <w:szCs w:val="21"/>
        </w:rPr>
        <w:t>组件</w:t>
      </w:r>
      <w:r>
        <w:rPr>
          <w:rFonts w:cs="Times New Roman"/>
          <w:szCs w:val="21"/>
        </w:rPr>
        <w:t>承载要求。</w:t>
      </w:r>
    </w:p>
    <w:p w14:paraId="00A3C0CD" w14:textId="2F09F18C" w:rsidR="001C7FBA" w:rsidRDefault="00D40D1A">
      <w:pPr>
        <w:ind w:firstLineChars="0" w:firstLine="0"/>
        <w:rPr>
          <w:rFonts w:cs="Times New Roman"/>
          <w:szCs w:val="21"/>
        </w:rPr>
      </w:pPr>
      <w:r>
        <w:rPr>
          <w:rFonts w:cs="Times New Roman"/>
          <w:b/>
          <w:bCs/>
          <w:szCs w:val="21"/>
        </w:rPr>
        <w:t>5.1.6</w:t>
      </w:r>
      <w:r w:rsidR="00EC4D41" w:rsidRPr="00CD17E2">
        <w:rPr>
          <w:rFonts w:cs="Times New Roman" w:hint="eastAsia"/>
        </w:rPr>
        <w:t>无机填料芯材装饰防火金属复合板</w:t>
      </w:r>
      <w:r>
        <w:rPr>
          <w:rFonts w:cs="Times New Roman"/>
          <w:szCs w:val="21"/>
        </w:rPr>
        <w:t>组件的板长度、宽度和板厚度设计，应确保</w:t>
      </w:r>
      <w:r>
        <w:rPr>
          <w:rFonts w:cs="Times New Roman"/>
          <w:kern w:val="0"/>
          <w:szCs w:val="21"/>
        </w:rPr>
        <w:t>板组件</w:t>
      </w:r>
      <w:r>
        <w:rPr>
          <w:rFonts w:cs="Times New Roman"/>
          <w:szCs w:val="21"/>
        </w:rPr>
        <w:t>组装后的平面度允许偏差符合表</w:t>
      </w:r>
      <w:r>
        <w:rPr>
          <w:rFonts w:cs="Times New Roman"/>
          <w:szCs w:val="21"/>
        </w:rPr>
        <w:t>5.1.6</w:t>
      </w:r>
      <w:r>
        <w:rPr>
          <w:rFonts w:cs="Times New Roman"/>
          <w:szCs w:val="21"/>
        </w:rPr>
        <w:t>的要求。当建筑设计对板面造型另有要求时，</w:t>
      </w:r>
      <w:r w:rsidR="00EC4D41" w:rsidRPr="00CD17E2">
        <w:rPr>
          <w:rFonts w:cs="Times New Roman" w:hint="eastAsia"/>
        </w:rPr>
        <w:t>无机填料芯材装饰防火金属复合板</w:t>
      </w:r>
      <w:r>
        <w:rPr>
          <w:rFonts w:cs="Times New Roman"/>
          <w:szCs w:val="21"/>
        </w:rPr>
        <w:t>组件平面度的允许偏差应符合设计的要求。</w:t>
      </w:r>
    </w:p>
    <w:p w14:paraId="25282D99" w14:textId="77777777" w:rsidR="001C7FBA" w:rsidRDefault="00D40D1A">
      <w:pPr>
        <w:ind w:firstLineChars="0" w:firstLine="0"/>
        <w:jc w:val="center"/>
        <w:rPr>
          <w:rFonts w:cs="Times New Roman"/>
          <w:szCs w:val="21"/>
        </w:rPr>
      </w:pPr>
      <w:r>
        <w:rPr>
          <w:rFonts w:eastAsia="黑体" w:cs="Times New Roman"/>
          <w:b/>
          <w:bCs/>
          <w:kern w:val="0"/>
          <w:szCs w:val="21"/>
        </w:rPr>
        <w:t>表</w:t>
      </w:r>
      <w:r>
        <w:rPr>
          <w:rFonts w:eastAsia="黑体" w:cs="Times New Roman"/>
          <w:b/>
          <w:bCs/>
          <w:kern w:val="0"/>
          <w:szCs w:val="21"/>
        </w:rPr>
        <w:t>5.1.6</w:t>
      </w:r>
      <w:r>
        <w:rPr>
          <w:rFonts w:eastAsia="黑体" w:cs="Times New Roman"/>
          <w:kern w:val="0"/>
          <w:szCs w:val="21"/>
        </w:rPr>
        <w:t>平面度允许偏差（</w:t>
      </w:r>
      <w:r>
        <w:rPr>
          <w:rFonts w:eastAsia="黑体" w:cs="Times New Roman"/>
          <w:kern w:val="0"/>
          <w:szCs w:val="21"/>
        </w:rPr>
        <w:t>mm</w:t>
      </w:r>
      <w:r>
        <w:rPr>
          <w:rFonts w:eastAsia="黑体" w:cs="Times New Roman"/>
          <w:kern w:val="0"/>
          <w:szCs w:val="21"/>
        </w:rPr>
        <w:t>）</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770"/>
        <w:gridCol w:w="2766"/>
      </w:tblGrid>
      <w:tr w:rsidR="001C7FBA" w14:paraId="10B9F56C" w14:textId="77777777" w:rsidTr="0012459A">
        <w:tc>
          <w:tcPr>
            <w:tcW w:w="2760" w:type="dxa"/>
            <w:shd w:val="clear" w:color="auto" w:fill="auto"/>
          </w:tcPr>
          <w:p w14:paraId="116A181C"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板材厚度</w:t>
            </w:r>
          </w:p>
        </w:tc>
        <w:tc>
          <w:tcPr>
            <w:tcW w:w="2770" w:type="dxa"/>
            <w:shd w:val="clear" w:color="auto" w:fill="auto"/>
          </w:tcPr>
          <w:p w14:paraId="2E2B9AC4"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允许偏差（长边）</w:t>
            </w:r>
          </w:p>
        </w:tc>
        <w:tc>
          <w:tcPr>
            <w:tcW w:w="2766" w:type="dxa"/>
            <w:shd w:val="clear" w:color="auto" w:fill="auto"/>
          </w:tcPr>
          <w:p w14:paraId="59DD0FF4"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检测方法</w:t>
            </w:r>
          </w:p>
        </w:tc>
      </w:tr>
      <w:tr w:rsidR="001C7FBA" w14:paraId="0C718FC4" w14:textId="77777777" w:rsidTr="0012459A">
        <w:tc>
          <w:tcPr>
            <w:tcW w:w="2760" w:type="dxa"/>
            <w:shd w:val="clear" w:color="auto" w:fill="auto"/>
          </w:tcPr>
          <w:p w14:paraId="4908F013"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≥2</w:t>
            </w:r>
          </w:p>
        </w:tc>
        <w:tc>
          <w:tcPr>
            <w:tcW w:w="2770" w:type="dxa"/>
            <w:shd w:val="clear" w:color="auto" w:fill="auto"/>
          </w:tcPr>
          <w:p w14:paraId="76EED972"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≤0.2%</w:t>
            </w:r>
          </w:p>
        </w:tc>
        <w:tc>
          <w:tcPr>
            <w:tcW w:w="2766" w:type="dxa"/>
            <w:shd w:val="clear" w:color="auto" w:fill="auto"/>
          </w:tcPr>
          <w:p w14:paraId="4418F4BB"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钢直尺、塞尺</w:t>
            </w:r>
          </w:p>
        </w:tc>
      </w:tr>
      <w:tr w:rsidR="001C7FBA" w14:paraId="054F0843" w14:textId="77777777" w:rsidTr="0012459A">
        <w:tc>
          <w:tcPr>
            <w:tcW w:w="2760" w:type="dxa"/>
            <w:shd w:val="clear" w:color="auto" w:fill="auto"/>
          </w:tcPr>
          <w:p w14:paraId="7BA4FFE8"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&lt;2</w:t>
            </w:r>
          </w:p>
        </w:tc>
        <w:tc>
          <w:tcPr>
            <w:tcW w:w="2770" w:type="dxa"/>
            <w:shd w:val="clear" w:color="auto" w:fill="auto"/>
          </w:tcPr>
          <w:p w14:paraId="03FA5FD8"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≤0.5%</w:t>
            </w:r>
          </w:p>
        </w:tc>
        <w:tc>
          <w:tcPr>
            <w:tcW w:w="2766" w:type="dxa"/>
            <w:shd w:val="clear" w:color="auto" w:fill="auto"/>
          </w:tcPr>
          <w:p w14:paraId="373B9EFC" w14:textId="77777777" w:rsidR="001C7FBA" w:rsidRPr="0012459A" w:rsidRDefault="00D40D1A" w:rsidP="0012459A">
            <w:pPr>
              <w:ind w:firstLineChars="0" w:firstLine="0"/>
              <w:jc w:val="center"/>
              <w:rPr>
                <w:rFonts w:cs="Times New Roman"/>
                <w:sz w:val="18"/>
                <w:szCs w:val="18"/>
              </w:rPr>
            </w:pPr>
            <w:r w:rsidRPr="0012459A">
              <w:rPr>
                <w:rFonts w:cs="Times New Roman"/>
                <w:kern w:val="0"/>
                <w:sz w:val="18"/>
                <w:szCs w:val="18"/>
              </w:rPr>
              <w:t>钢直尺、塞尺</w:t>
            </w:r>
          </w:p>
        </w:tc>
      </w:tr>
    </w:tbl>
    <w:p w14:paraId="43FC963B" w14:textId="77777777" w:rsidR="001C7FBA" w:rsidRDefault="001C7FBA">
      <w:pPr>
        <w:ind w:firstLineChars="0" w:firstLine="0"/>
        <w:rPr>
          <w:rFonts w:eastAsia="黑体" w:cs="Times New Roman"/>
          <w:b/>
          <w:bCs/>
          <w:szCs w:val="21"/>
        </w:rPr>
      </w:pPr>
    </w:p>
    <w:p w14:paraId="4C1C2F7F" w14:textId="77777777" w:rsidR="001C7FBA" w:rsidRDefault="00D40D1A">
      <w:pPr>
        <w:pStyle w:val="2"/>
        <w:spacing w:before="0" w:after="0" w:line="360" w:lineRule="auto"/>
        <w:jc w:val="center"/>
        <w:rPr>
          <w:rFonts w:ascii="Times New Roman" w:hAnsi="Times New Roman" w:cs="Times New Roman"/>
          <w:bCs w:val="0"/>
        </w:rPr>
      </w:pPr>
      <w:bookmarkStart w:id="73" w:name="_Toc85202965"/>
      <w:bookmarkStart w:id="74" w:name="_Toc162017588"/>
      <w:r>
        <w:rPr>
          <w:rFonts w:ascii="Times New Roman" w:hAnsi="Times New Roman" w:cs="Times New Roman"/>
          <w:bCs w:val="0"/>
        </w:rPr>
        <w:t>5.2</w:t>
      </w:r>
      <w:r>
        <w:rPr>
          <w:rFonts w:ascii="Times New Roman" w:hAnsi="Times New Roman" w:cs="Times New Roman"/>
          <w:bCs w:val="0"/>
        </w:rPr>
        <w:t>外观质量</w:t>
      </w:r>
      <w:bookmarkEnd w:id="73"/>
      <w:bookmarkEnd w:id="74"/>
      <w:r>
        <w:fldChar w:fldCharType="begin"/>
      </w:r>
      <w:r>
        <w:rPr>
          <w:rFonts w:ascii="Times New Roman" w:hAnsi="Times New Roman" w:cs="Times New Roman"/>
          <w:bCs w:val="0"/>
        </w:rPr>
        <w:instrText xml:space="preserve"> TC  "</w:instrText>
      </w:r>
      <w:bookmarkStart w:id="75" w:name="_Toc98777171"/>
      <w:r>
        <w:rPr>
          <w:rFonts w:ascii="Times New Roman" w:hAnsi="Times New Roman" w:cs="Times New Roman"/>
          <w:bCs w:val="0"/>
        </w:rPr>
        <w:instrText>6.2 Appearance Quality</w:instrText>
      </w:r>
      <w:bookmarkEnd w:id="75"/>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705701B6" w14:textId="7276BA0B" w:rsidR="001C7FBA" w:rsidRDefault="00D40D1A">
      <w:pPr>
        <w:ind w:firstLineChars="0" w:firstLine="0"/>
        <w:rPr>
          <w:rFonts w:eastAsia="黑体" w:cs="Times New Roman"/>
          <w:szCs w:val="21"/>
        </w:rPr>
      </w:pPr>
      <w:r>
        <w:rPr>
          <w:rFonts w:cs="Times New Roman"/>
          <w:b/>
          <w:bCs/>
          <w:szCs w:val="21"/>
        </w:rPr>
        <w:t xml:space="preserve">5.2.1 </w:t>
      </w:r>
      <w:r w:rsidR="001B2E0B" w:rsidRPr="00CD17E2">
        <w:rPr>
          <w:rFonts w:cs="Times New Roman" w:hint="eastAsia"/>
        </w:rPr>
        <w:t>无机填料芯材装饰防火金属复合板</w:t>
      </w:r>
      <w:r>
        <w:rPr>
          <w:rFonts w:cs="Times New Roman"/>
          <w:szCs w:val="21"/>
        </w:rPr>
        <w:t>外观应整洁，涂层不得有漏涂。装饰表面不得有明显压痕、印痕和凹凸等残迹。装饰表面每平米内的划伤、擦伤应符合表</w:t>
      </w:r>
      <w:r>
        <w:rPr>
          <w:rFonts w:cs="Times New Roman"/>
          <w:szCs w:val="21"/>
        </w:rPr>
        <w:t>5.2.1</w:t>
      </w:r>
      <w:r>
        <w:rPr>
          <w:rFonts w:cs="Times New Roman"/>
          <w:szCs w:val="21"/>
        </w:rPr>
        <w:t>的规定。</w:t>
      </w:r>
    </w:p>
    <w:p w14:paraId="54E99681" w14:textId="77777777" w:rsidR="001C7FBA" w:rsidRDefault="00D40D1A">
      <w:pPr>
        <w:ind w:firstLine="422"/>
        <w:jc w:val="center"/>
        <w:rPr>
          <w:rFonts w:eastAsia="黑体" w:cs="Times New Roman"/>
          <w:szCs w:val="21"/>
        </w:rPr>
      </w:pPr>
      <w:r>
        <w:rPr>
          <w:rFonts w:eastAsia="黑体" w:cs="Times New Roman"/>
          <w:b/>
          <w:bCs/>
          <w:szCs w:val="21"/>
        </w:rPr>
        <w:t>表</w:t>
      </w:r>
      <w:r>
        <w:rPr>
          <w:rFonts w:eastAsia="黑体" w:cs="Times New Roman"/>
          <w:b/>
          <w:bCs/>
          <w:szCs w:val="21"/>
        </w:rPr>
        <w:t>5.2</w:t>
      </w:r>
      <w:r>
        <w:rPr>
          <w:rFonts w:eastAsia="黑体" w:cs="Times New Roman"/>
          <w:szCs w:val="21"/>
        </w:rPr>
        <w:t>.1</w:t>
      </w:r>
      <w:r>
        <w:rPr>
          <w:rFonts w:eastAsia="黑体" w:cs="Times New Roman"/>
          <w:szCs w:val="21"/>
        </w:rPr>
        <w:t>装饰表面划伤和擦伤的允许范围</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768"/>
        <w:gridCol w:w="2767"/>
        <w:gridCol w:w="2761"/>
      </w:tblGrid>
      <w:tr w:rsidR="001C7FBA" w14:paraId="4998C68B" w14:textId="77777777" w:rsidTr="0012459A">
        <w:tc>
          <w:tcPr>
            <w:tcW w:w="2768" w:type="dxa"/>
            <w:shd w:val="clear" w:color="auto" w:fill="auto"/>
          </w:tcPr>
          <w:p w14:paraId="203FC894"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项目</w:t>
            </w:r>
          </w:p>
        </w:tc>
        <w:tc>
          <w:tcPr>
            <w:tcW w:w="2767" w:type="dxa"/>
            <w:shd w:val="clear" w:color="auto" w:fill="auto"/>
          </w:tcPr>
          <w:p w14:paraId="49FE96F4"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要求</w:t>
            </w:r>
          </w:p>
        </w:tc>
        <w:tc>
          <w:tcPr>
            <w:tcW w:w="2761" w:type="dxa"/>
            <w:shd w:val="clear" w:color="auto" w:fill="auto"/>
          </w:tcPr>
          <w:p w14:paraId="46F1E987"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检测方法</w:t>
            </w:r>
          </w:p>
        </w:tc>
      </w:tr>
      <w:tr w:rsidR="001C7FBA" w14:paraId="663C2B90" w14:textId="77777777" w:rsidTr="0012459A">
        <w:tc>
          <w:tcPr>
            <w:tcW w:w="2768" w:type="dxa"/>
            <w:shd w:val="clear" w:color="auto" w:fill="auto"/>
          </w:tcPr>
          <w:p w14:paraId="0505AEEC"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划伤深度</w:t>
            </w:r>
          </w:p>
        </w:tc>
        <w:tc>
          <w:tcPr>
            <w:tcW w:w="2767" w:type="dxa"/>
            <w:shd w:val="clear" w:color="auto" w:fill="auto"/>
          </w:tcPr>
          <w:p w14:paraId="461440D7"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不大于表面处理厚度</w:t>
            </w:r>
          </w:p>
        </w:tc>
        <w:tc>
          <w:tcPr>
            <w:tcW w:w="2761" w:type="dxa"/>
            <w:shd w:val="clear" w:color="auto" w:fill="auto"/>
          </w:tcPr>
          <w:p w14:paraId="12085F49"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目测观察</w:t>
            </w:r>
          </w:p>
        </w:tc>
      </w:tr>
      <w:tr w:rsidR="001C7FBA" w14:paraId="26D40F64" w14:textId="77777777" w:rsidTr="0012459A">
        <w:tc>
          <w:tcPr>
            <w:tcW w:w="2768" w:type="dxa"/>
            <w:shd w:val="clear" w:color="auto" w:fill="auto"/>
          </w:tcPr>
          <w:p w14:paraId="2D602E6C"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划伤总长度</w:t>
            </w:r>
            <w:r w:rsidRPr="0012459A">
              <w:rPr>
                <w:rFonts w:cs="Times New Roman"/>
                <w:kern w:val="0"/>
                <w:sz w:val="18"/>
                <w:szCs w:val="18"/>
              </w:rPr>
              <w:t>/mm</w:t>
            </w:r>
          </w:p>
        </w:tc>
        <w:tc>
          <w:tcPr>
            <w:tcW w:w="2767" w:type="dxa"/>
            <w:shd w:val="clear" w:color="auto" w:fill="auto"/>
          </w:tcPr>
          <w:p w14:paraId="5DE1A96B"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≤100</w:t>
            </w:r>
          </w:p>
        </w:tc>
        <w:tc>
          <w:tcPr>
            <w:tcW w:w="2761" w:type="dxa"/>
            <w:shd w:val="clear" w:color="auto" w:fill="auto"/>
          </w:tcPr>
          <w:p w14:paraId="352D52F3"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钢直尺</w:t>
            </w:r>
          </w:p>
        </w:tc>
      </w:tr>
      <w:tr w:rsidR="001C7FBA" w14:paraId="38903477" w14:textId="77777777" w:rsidTr="0012459A">
        <w:tc>
          <w:tcPr>
            <w:tcW w:w="2768" w:type="dxa"/>
            <w:shd w:val="clear" w:color="auto" w:fill="auto"/>
          </w:tcPr>
          <w:p w14:paraId="305F445F"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擦伤总面积</w:t>
            </w:r>
            <w:r w:rsidRPr="0012459A">
              <w:rPr>
                <w:rFonts w:cs="Times New Roman"/>
                <w:kern w:val="0"/>
                <w:sz w:val="18"/>
                <w:szCs w:val="18"/>
              </w:rPr>
              <w:t>/mm</w:t>
            </w:r>
            <w:r w:rsidRPr="0012459A">
              <w:rPr>
                <w:rFonts w:cs="Times New Roman"/>
                <w:kern w:val="0"/>
                <w:sz w:val="18"/>
                <w:szCs w:val="18"/>
                <w:vertAlign w:val="superscript"/>
              </w:rPr>
              <w:t>2</w:t>
            </w:r>
          </w:p>
        </w:tc>
        <w:tc>
          <w:tcPr>
            <w:tcW w:w="2767" w:type="dxa"/>
            <w:shd w:val="clear" w:color="auto" w:fill="auto"/>
          </w:tcPr>
          <w:p w14:paraId="51CED092"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≤300</w:t>
            </w:r>
          </w:p>
        </w:tc>
        <w:tc>
          <w:tcPr>
            <w:tcW w:w="2761" w:type="dxa"/>
            <w:shd w:val="clear" w:color="auto" w:fill="auto"/>
          </w:tcPr>
          <w:p w14:paraId="062445A3"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钢直尺</w:t>
            </w:r>
          </w:p>
        </w:tc>
      </w:tr>
      <w:tr w:rsidR="001C7FBA" w14:paraId="6DEA37DA" w14:textId="77777777" w:rsidTr="0012459A">
        <w:tc>
          <w:tcPr>
            <w:tcW w:w="2768" w:type="dxa"/>
            <w:shd w:val="clear" w:color="auto" w:fill="auto"/>
          </w:tcPr>
          <w:p w14:paraId="0F398031"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划伤、擦伤处总数</w:t>
            </w:r>
          </w:p>
        </w:tc>
        <w:tc>
          <w:tcPr>
            <w:tcW w:w="2767" w:type="dxa"/>
            <w:shd w:val="clear" w:color="auto" w:fill="auto"/>
          </w:tcPr>
          <w:p w14:paraId="2BF78BCD"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≤4</w:t>
            </w:r>
          </w:p>
        </w:tc>
        <w:tc>
          <w:tcPr>
            <w:tcW w:w="2761" w:type="dxa"/>
            <w:shd w:val="clear" w:color="auto" w:fill="auto"/>
          </w:tcPr>
          <w:p w14:paraId="52BB138F" w14:textId="77777777" w:rsidR="001C7FBA" w:rsidRPr="0012459A" w:rsidRDefault="00D40D1A" w:rsidP="0012459A">
            <w:pPr>
              <w:widowControl/>
              <w:ind w:firstLineChars="0" w:firstLine="0"/>
              <w:jc w:val="center"/>
              <w:rPr>
                <w:rFonts w:cs="Times New Roman"/>
                <w:kern w:val="0"/>
                <w:sz w:val="18"/>
                <w:szCs w:val="18"/>
              </w:rPr>
            </w:pPr>
            <w:r w:rsidRPr="0012459A">
              <w:rPr>
                <w:rFonts w:cs="Times New Roman"/>
                <w:kern w:val="0"/>
                <w:sz w:val="18"/>
                <w:szCs w:val="18"/>
              </w:rPr>
              <w:t>目测观察</w:t>
            </w:r>
          </w:p>
        </w:tc>
      </w:tr>
    </w:tbl>
    <w:p w14:paraId="013C7853" w14:textId="77777777" w:rsidR="001C7FBA" w:rsidRDefault="001C7FBA">
      <w:pPr>
        <w:autoSpaceDE w:val="0"/>
        <w:autoSpaceDN w:val="0"/>
        <w:adjustRightInd w:val="0"/>
        <w:ind w:firstLineChars="0" w:firstLine="0"/>
        <w:rPr>
          <w:rFonts w:cs="Times New Roman"/>
          <w:kern w:val="0"/>
          <w:szCs w:val="21"/>
          <w:lang w:val="zh-CN"/>
        </w:rPr>
      </w:pPr>
    </w:p>
    <w:p w14:paraId="07E0BDF4" w14:textId="77777777" w:rsidR="001C7FBA" w:rsidRDefault="00D40D1A">
      <w:pPr>
        <w:pStyle w:val="2"/>
        <w:spacing w:before="0" w:after="0" w:line="360" w:lineRule="auto"/>
        <w:jc w:val="center"/>
        <w:rPr>
          <w:rFonts w:ascii="Times New Roman" w:hAnsi="Times New Roman" w:cs="Times New Roman"/>
          <w:bCs w:val="0"/>
        </w:rPr>
      </w:pPr>
      <w:bookmarkStart w:id="76" w:name="_Toc85202968"/>
      <w:bookmarkStart w:id="77" w:name="_Toc162017589"/>
      <w:r>
        <w:rPr>
          <w:rFonts w:ascii="Times New Roman" w:hAnsi="Times New Roman" w:cs="Times New Roman"/>
          <w:bCs w:val="0"/>
        </w:rPr>
        <w:t>5.3</w:t>
      </w:r>
      <w:r>
        <w:rPr>
          <w:rFonts w:ascii="Times New Roman" w:hAnsi="Times New Roman" w:cs="Times New Roman"/>
          <w:bCs w:val="0"/>
        </w:rPr>
        <w:t>施工准备</w:t>
      </w:r>
      <w:bookmarkEnd w:id="76"/>
      <w:bookmarkEnd w:id="77"/>
      <w:r>
        <w:fldChar w:fldCharType="begin"/>
      </w:r>
      <w:r>
        <w:rPr>
          <w:rFonts w:ascii="Times New Roman" w:hAnsi="Times New Roman" w:cs="Times New Roman"/>
          <w:bCs w:val="0"/>
        </w:rPr>
        <w:instrText xml:space="preserve"> TC  "</w:instrText>
      </w:r>
      <w:bookmarkStart w:id="78" w:name="_Toc98777172"/>
      <w:r>
        <w:rPr>
          <w:rFonts w:ascii="Times New Roman" w:hAnsi="Times New Roman" w:cs="Times New Roman"/>
          <w:bCs w:val="0"/>
        </w:rPr>
        <w:instrText>6.3 Construction Preparation</w:instrText>
      </w:r>
      <w:bookmarkEnd w:id="78"/>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53E3FD27" w14:textId="7358DA8A" w:rsidR="001C7FBA" w:rsidRDefault="00D40D1A">
      <w:pPr>
        <w:ind w:firstLineChars="0" w:firstLine="0"/>
        <w:rPr>
          <w:rFonts w:cs="Times New Roman"/>
          <w:kern w:val="0"/>
          <w:szCs w:val="21"/>
          <w:lang w:val="zh-CN"/>
        </w:rPr>
      </w:pPr>
      <w:r>
        <w:rPr>
          <w:rFonts w:cs="Times New Roman"/>
          <w:b/>
          <w:bCs/>
        </w:rPr>
        <w:t>5.3.1</w:t>
      </w:r>
      <w:r>
        <w:rPr>
          <w:rFonts w:cs="Times New Roman"/>
          <w:szCs w:val="21"/>
        </w:rPr>
        <w:t>安装</w:t>
      </w:r>
      <w:r w:rsidR="00C635D7" w:rsidRPr="00CD17E2">
        <w:rPr>
          <w:rFonts w:cs="Times New Roman" w:hint="eastAsia"/>
        </w:rPr>
        <w:t>无机填料芯材装饰防火金属复合板</w:t>
      </w:r>
      <w:r>
        <w:rPr>
          <w:rFonts w:cs="Times New Roman"/>
          <w:kern w:val="0"/>
          <w:szCs w:val="21"/>
          <w:lang w:val="zh-CN"/>
        </w:rPr>
        <w:t>的部位应已具备施工条件；安装界面，做好施工准备。</w:t>
      </w:r>
    </w:p>
    <w:p w14:paraId="6C739965" w14:textId="77777777" w:rsidR="001C7FBA" w:rsidRDefault="00D40D1A">
      <w:pPr>
        <w:ind w:firstLineChars="0" w:firstLine="0"/>
        <w:rPr>
          <w:rFonts w:cs="Times New Roman"/>
        </w:rPr>
      </w:pPr>
      <w:r>
        <w:rPr>
          <w:rFonts w:cs="Times New Roman"/>
          <w:b/>
          <w:bCs/>
        </w:rPr>
        <w:t>5.3.2</w:t>
      </w:r>
      <w:r>
        <w:rPr>
          <w:rFonts w:cs="Times New Roman"/>
        </w:rPr>
        <w:t>施工前，应组织施工人员熟悉图纸，确定工艺流程以及相应的质量、安全、技术措施。施工过程中应对包括隐蔽部位施工过程在内的全过程作详细记录。</w:t>
      </w:r>
    </w:p>
    <w:p w14:paraId="29D0A025" w14:textId="77777777" w:rsidR="001C7FBA" w:rsidRDefault="00D40D1A">
      <w:pPr>
        <w:ind w:firstLineChars="0" w:firstLine="0"/>
        <w:rPr>
          <w:rFonts w:cs="Times New Roman"/>
          <w:kern w:val="0"/>
          <w:szCs w:val="21"/>
          <w:lang w:val="zh-CN"/>
        </w:rPr>
      </w:pPr>
      <w:r>
        <w:rPr>
          <w:rFonts w:cs="Times New Roman"/>
          <w:b/>
          <w:bCs/>
        </w:rPr>
        <w:t>5.3.3</w:t>
      </w:r>
      <w:r>
        <w:rPr>
          <w:rFonts w:cs="Times New Roman"/>
          <w:kern w:val="0"/>
          <w:szCs w:val="21"/>
          <w:lang w:val="zh-CN"/>
        </w:rPr>
        <w:t>进入施工现场的所有原材料应符合设计要求，必须具有生产厂家提供的产品检验报告、</w:t>
      </w:r>
      <w:r>
        <w:rPr>
          <w:rFonts w:cs="Times New Roman"/>
          <w:kern w:val="0"/>
          <w:szCs w:val="21"/>
          <w:lang w:val="zh-CN"/>
        </w:rPr>
        <w:lastRenderedPageBreak/>
        <w:t>产品合格证书等技术文件，并验收及格。</w:t>
      </w:r>
    </w:p>
    <w:p w14:paraId="439C6702" w14:textId="77777777" w:rsidR="001C7FBA" w:rsidRDefault="00D40D1A">
      <w:pPr>
        <w:ind w:firstLineChars="0" w:firstLine="0"/>
        <w:rPr>
          <w:rFonts w:cs="Times New Roman"/>
          <w:kern w:val="0"/>
          <w:szCs w:val="21"/>
          <w:lang w:val="zh-CN"/>
        </w:rPr>
      </w:pPr>
      <w:r>
        <w:rPr>
          <w:rFonts w:cs="Times New Roman"/>
          <w:b/>
          <w:bCs/>
          <w:kern w:val="0"/>
          <w:szCs w:val="21"/>
          <w:lang w:val="zh-CN"/>
        </w:rPr>
        <w:t>5.3.4</w:t>
      </w:r>
      <w:r>
        <w:rPr>
          <w:rFonts w:cs="Times New Roman"/>
          <w:kern w:val="0"/>
          <w:szCs w:val="21"/>
          <w:lang w:val="zh-CN"/>
        </w:rPr>
        <w:t>所有原材料应按现场平面部署分类堆放，堆放地点应有防潮、避雨措施。</w:t>
      </w:r>
    </w:p>
    <w:p w14:paraId="6228A113" w14:textId="23110BA3" w:rsidR="001C7FBA" w:rsidRDefault="00D40D1A">
      <w:pPr>
        <w:ind w:firstLineChars="0" w:firstLine="0"/>
        <w:rPr>
          <w:rFonts w:cs="Times New Roman"/>
          <w:kern w:val="0"/>
          <w:szCs w:val="21"/>
          <w:lang w:val="zh-CN"/>
        </w:rPr>
      </w:pPr>
      <w:r>
        <w:rPr>
          <w:rFonts w:cs="Times New Roman"/>
          <w:b/>
          <w:bCs/>
          <w:kern w:val="0"/>
          <w:szCs w:val="21"/>
          <w:lang w:val="zh-CN"/>
        </w:rPr>
        <w:t>5.3.5</w:t>
      </w:r>
      <w:r>
        <w:rPr>
          <w:rFonts w:cs="Times New Roman"/>
          <w:kern w:val="0"/>
          <w:szCs w:val="21"/>
          <w:lang w:val="zh-CN"/>
        </w:rPr>
        <w:t>在进行散装</w:t>
      </w:r>
      <w:r w:rsidR="0041038A" w:rsidRPr="00CD17E2">
        <w:rPr>
          <w:rFonts w:cs="Times New Roman" w:hint="eastAsia"/>
        </w:rPr>
        <w:t>无机填料芯材装饰防火金属复合板</w:t>
      </w:r>
      <w:r>
        <w:rPr>
          <w:rFonts w:cs="Times New Roman"/>
          <w:kern w:val="0"/>
          <w:szCs w:val="21"/>
          <w:lang w:val="zh-CN"/>
        </w:rPr>
        <w:t>运输时应</w:t>
      </w:r>
      <w:r w:rsidR="0041038A">
        <w:rPr>
          <w:rFonts w:cs="Times New Roman"/>
          <w:kern w:val="0"/>
          <w:szCs w:val="21"/>
          <w:lang w:val="zh-CN"/>
        </w:rPr>
        <w:t>平抬</w:t>
      </w:r>
      <w:r>
        <w:rPr>
          <w:rFonts w:cs="Times New Roman"/>
          <w:kern w:val="0"/>
          <w:szCs w:val="21"/>
          <w:lang w:val="zh-CN"/>
        </w:rPr>
        <w:t>，不得</w:t>
      </w:r>
      <w:r w:rsidR="0041038A">
        <w:rPr>
          <w:rFonts w:cs="Times New Roman"/>
          <w:kern w:val="0"/>
          <w:szCs w:val="21"/>
          <w:lang w:val="zh-CN"/>
        </w:rPr>
        <w:t>侧立搬运</w:t>
      </w:r>
      <w:r>
        <w:rPr>
          <w:rFonts w:cs="Times New Roman"/>
          <w:kern w:val="0"/>
          <w:szCs w:val="21"/>
          <w:lang w:val="zh-CN"/>
        </w:rPr>
        <w:t>。</w:t>
      </w:r>
    </w:p>
    <w:p w14:paraId="4BB83E94" w14:textId="77777777" w:rsidR="001C7FBA" w:rsidRDefault="001C7FBA">
      <w:pPr>
        <w:ind w:firstLineChars="0" w:firstLine="0"/>
        <w:rPr>
          <w:rFonts w:eastAsia="黑体" w:cs="Times New Roman"/>
          <w:kern w:val="0"/>
          <w:szCs w:val="21"/>
          <w:lang w:val="zh-CN"/>
        </w:rPr>
      </w:pPr>
    </w:p>
    <w:p w14:paraId="76458416" w14:textId="77777777" w:rsidR="001C7FBA" w:rsidRDefault="00D40D1A">
      <w:pPr>
        <w:pStyle w:val="2"/>
        <w:spacing w:before="0" w:after="0" w:line="360" w:lineRule="auto"/>
        <w:jc w:val="center"/>
        <w:rPr>
          <w:rFonts w:ascii="Times New Roman" w:hAnsi="Times New Roman" w:cs="Times New Roman"/>
          <w:bCs w:val="0"/>
        </w:rPr>
      </w:pPr>
      <w:bookmarkStart w:id="79" w:name="_Toc85202970"/>
      <w:bookmarkStart w:id="80" w:name="_Toc162017590"/>
      <w:r>
        <w:rPr>
          <w:rFonts w:ascii="Times New Roman" w:hAnsi="Times New Roman" w:cs="Times New Roman"/>
          <w:bCs w:val="0"/>
        </w:rPr>
        <w:t>5.4</w:t>
      </w:r>
      <w:r>
        <w:rPr>
          <w:rFonts w:ascii="Times New Roman" w:hAnsi="Times New Roman" w:cs="Times New Roman"/>
          <w:bCs w:val="0"/>
        </w:rPr>
        <w:t>安装质量要求</w:t>
      </w:r>
      <w:bookmarkStart w:id="81" w:name="_Toc15976"/>
      <w:bookmarkEnd w:id="79"/>
      <w:bookmarkEnd w:id="80"/>
      <w:r>
        <w:fldChar w:fldCharType="begin"/>
      </w:r>
      <w:r>
        <w:rPr>
          <w:rFonts w:ascii="Times New Roman" w:hAnsi="Times New Roman" w:cs="Times New Roman"/>
          <w:bCs w:val="0"/>
        </w:rPr>
        <w:instrText xml:space="preserve"> TC  "</w:instrText>
      </w:r>
      <w:bookmarkStart w:id="82" w:name="_Toc98777173"/>
      <w:r>
        <w:rPr>
          <w:rFonts w:ascii="Times New Roman" w:hAnsi="Times New Roman" w:cs="Times New Roman"/>
          <w:bCs w:val="0"/>
        </w:rPr>
        <w:instrText>6.4 Installation Quality Requirements</w:instrText>
      </w:r>
      <w:bookmarkEnd w:id="82"/>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63E93567" w14:textId="051309B9" w:rsidR="001C7FBA" w:rsidRDefault="00D40D1A">
      <w:pPr>
        <w:ind w:firstLineChars="0" w:firstLine="0"/>
        <w:rPr>
          <w:rFonts w:cs="Times New Roman"/>
          <w:b/>
          <w:bCs/>
          <w:szCs w:val="21"/>
        </w:rPr>
      </w:pPr>
      <w:r>
        <w:rPr>
          <w:rFonts w:cs="Times New Roman"/>
          <w:b/>
          <w:bCs/>
          <w:szCs w:val="21"/>
        </w:rPr>
        <w:t>5.4.1</w:t>
      </w:r>
      <w:r w:rsidR="00AD59B2" w:rsidRPr="00CD17E2">
        <w:rPr>
          <w:rFonts w:cs="Times New Roman" w:hint="eastAsia"/>
        </w:rPr>
        <w:t>无机填料芯材装饰防火金属复合板</w:t>
      </w:r>
      <w:r>
        <w:rPr>
          <w:rFonts w:cs="Times New Roman"/>
          <w:kern w:val="0"/>
          <w:szCs w:val="21"/>
          <w:lang w:val="zh-CN"/>
        </w:rPr>
        <w:t>的施工单位应根据设计技术文件编制专项施工方案。</w:t>
      </w:r>
    </w:p>
    <w:p w14:paraId="04B2A28A" w14:textId="10FB8E57" w:rsidR="001C7FBA" w:rsidRDefault="00D40D1A">
      <w:pPr>
        <w:autoSpaceDE w:val="0"/>
        <w:autoSpaceDN w:val="0"/>
        <w:adjustRightInd w:val="0"/>
        <w:ind w:firstLineChars="0" w:firstLine="0"/>
        <w:rPr>
          <w:rFonts w:cs="Times New Roman"/>
          <w:kern w:val="0"/>
          <w:szCs w:val="21"/>
          <w:lang w:val="zh-CN"/>
        </w:rPr>
      </w:pPr>
      <w:r>
        <w:rPr>
          <w:rFonts w:cs="Times New Roman"/>
          <w:b/>
          <w:bCs/>
          <w:kern w:val="0"/>
          <w:szCs w:val="21"/>
          <w:lang w:val="zh-CN"/>
        </w:rPr>
        <w:t>5.4.2</w:t>
      </w:r>
      <w:r>
        <w:rPr>
          <w:rFonts w:cs="Times New Roman"/>
          <w:kern w:val="0"/>
          <w:szCs w:val="21"/>
          <w:lang w:val="zh-CN"/>
        </w:rPr>
        <w:t>在施工安装时，应根据材料特征，采纳保证</w:t>
      </w:r>
      <w:r w:rsidR="00AD59B2" w:rsidRPr="00CD17E2">
        <w:rPr>
          <w:rFonts w:cs="Times New Roman" w:hint="eastAsia"/>
        </w:rPr>
        <w:t>无机填料芯材装饰防火金属复合板</w:t>
      </w:r>
      <w:r>
        <w:rPr>
          <w:rFonts w:cs="Times New Roman"/>
          <w:kern w:val="0"/>
          <w:szCs w:val="21"/>
          <w:lang w:val="zh-CN"/>
        </w:rPr>
        <w:t>完整、安装质量和生产安全的措施，施工安装完成后的复合墙体应做好成品保护措施。</w:t>
      </w:r>
    </w:p>
    <w:p w14:paraId="54122DBF" w14:textId="5E4E97D5" w:rsidR="001C7FBA" w:rsidRDefault="00D40D1A">
      <w:pPr>
        <w:ind w:firstLineChars="0" w:firstLine="0"/>
        <w:rPr>
          <w:rFonts w:cs="Times New Roman"/>
        </w:rPr>
      </w:pPr>
      <w:r>
        <w:rPr>
          <w:rFonts w:cs="Times New Roman"/>
          <w:b/>
          <w:bCs/>
        </w:rPr>
        <w:t>5.4.3</w:t>
      </w:r>
      <w:r w:rsidR="00AD59B2" w:rsidRPr="00CD17E2">
        <w:rPr>
          <w:rFonts w:cs="Times New Roman" w:hint="eastAsia"/>
        </w:rPr>
        <w:t>无机填料芯材装饰防火金属复合板</w:t>
      </w:r>
      <w:r w:rsidR="00AD59B2">
        <w:rPr>
          <w:rFonts w:cs="Times New Roman" w:hint="eastAsia"/>
        </w:rPr>
        <w:t>龙骨</w:t>
      </w:r>
      <w:r>
        <w:rPr>
          <w:rFonts w:cs="Times New Roman"/>
        </w:rPr>
        <w:t>的竖向构件和横向构件的组装允许偏差应符合</w:t>
      </w:r>
      <w:bookmarkStart w:id="83" w:name="OLE_LINK8"/>
      <w:r>
        <w:rPr>
          <w:rFonts w:cs="Times New Roman"/>
        </w:rPr>
        <w:t>现行国家标准《建筑幕墙》</w:t>
      </w:r>
      <w:r>
        <w:rPr>
          <w:rFonts w:cs="Times New Roman"/>
          <w:szCs w:val="21"/>
        </w:rPr>
        <w:t>GB/T 21086</w:t>
      </w:r>
      <w:bookmarkEnd w:id="83"/>
      <w:r>
        <w:rPr>
          <w:rFonts w:cs="Times New Roman" w:hint="eastAsia"/>
          <w:szCs w:val="21"/>
        </w:rPr>
        <w:t>的有关规定</w:t>
      </w:r>
      <w:r>
        <w:rPr>
          <w:rFonts w:cs="Times New Roman"/>
        </w:rPr>
        <w:t>。</w:t>
      </w:r>
    </w:p>
    <w:p w14:paraId="5871D945" w14:textId="7D33832B" w:rsidR="001C7FBA" w:rsidRDefault="00D40D1A">
      <w:pPr>
        <w:ind w:firstLineChars="0" w:firstLine="0"/>
        <w:rPr>
          <w:rFonts w:cs="Times New Roman"/>
        </w:rPr>
      </w:pPr>
      <w:r>
        <w:rPr>
          <w:rFonts w:cs="Times New Roman"/>
          <w:b/>
          <w:bCs/>
        </w:rPr>
        <w:t>5.4.4</w:t>
      </w:r>
      <w:r w:rsidR="00915727" w:rsidRPr="00CD17E2">
        <w:rPr>
          <w:rFonts w:cs="Times New Roman" w:hint="eastAsia"/>
        </w:rPr>
        <w:t>无机填料芯材装饰防火金属复合板</w:t>
      </w:r>
      <w:r>
        <w:rPr>
          <w:rFonts w:cs="Times New Roman"/>
        </w:rPr>
        <w:t>组装就位后允许偏差应符合现行国家标准《建筑幕墙》</w:t>
      </w:r>
      <w:r>
        <w:rPr>
          <w:rFonts w:cs="Times New Roman"/>
          <w:szCs w:val="21"/>
        </w:rPr>
        <w:t>GB/T 21086</w:t>
      </w:r>
      <w:r>
        <w:rPr>
          <w:rFonts w:cs="Times New Roman" w:hint="eastAsia"/>
          <w:szCs w:val="21"/>
        </w:rPr>
        <w:t>的有关规定</w:t>
      </w:r>
      <w:r>
        <w:rPr>
          <w:rFonts w:cs="Times New Roman"/>
        </w:rPr>
        <w:t>。</w:t>
      </w:r>
    </w:p>
    <w:p w14:paraId="22A90096" w14:textId="7C84F8A3" w:rsidR="001C7FBA" w:rsidRDefault="00D40D1A">
      <w:pPr>
        <w:ind w:firstLineChars="0" w:firstLine="0"/>
        <w:rPr>
          <w:rFonts w:cs="Times New Roman"/>
        </w:rPr>
      </w:pPr>
      <w:r>
        <w:rPr>
          <w:rFonts w:cs="Times New Roman"/>
          <w:b/>
          <w:bCs/>
        </w:rPr>
        <w:t>5.4.5</w:t>
      </w:r>
      <w:r w:rsidR="00094469" w:rsidRPr="00CD17E2">
        <w:rPr>
          <w:rFonts w:cs="Times New Roman" w:hint="eastAsia"/>
        </w:rPr>
        <w:t>无机填料芯材装饰防火金属复合板</w:t>
      </w:r>
      <w:r>
        <w:rPr>
          <w:rFonts w:cs="Times New Roman"/>
        </w:rPr>
        <w:t>的附件应齐全并符合设计要求，和主体结构的连接应牢靠。</w:t>
      </w:r>
    </w:p>
    <w:p w14:paraId="48885023" w14:textId="7BE0FCF2" w:rsidR="001C7FBA" w:rsidRDefault="00D40D1A">
      <w:pPr>
        <w:ind w:firstLineChars="0" w:firstLine="0"/>
        <w:rPr>
          <w:rFonts w:cs="Times New Roman"/>
        </w:rPr>
      </w:pPr>
      <w:r>
        <w:rPr>
          <w:rFonts w:cs="Times New Roman"/>
          <w:b/>
          <w:bCs/>
        </w:rPr>
        <w:t>5.4.6</w:t>
      </w:r>
      <w:r w:rsidR="00094469" w:rsidRPr="00CD17E2">
        <w:rPr>
          <w:rFonts w:cs="Times New Roman" w:hint="eastAsia"/>
        </w:rPr>
        <w:t>无机填料芯材装饰防火金属复合板</w:t>
      </w:r>
      <w:r>
        <w:rPr>
          <w:rFonts w:cs="Times New Roman"/>
        </w:rPr>
        <w:t>组件采用插接或立边接缝系统进行组装时，插接用固定块及接缝用固定夹和滑动夹的固定部位应牢固可靠。</w:t>
      </w:r>
    </w:p>
    <w:p w14:paraId="307719CB" w14:textId="2B3FDD69" w:rsidR="001C7FBA" w:rsidRDefault="00D40D1A">
      <w:pPr>
        <w:ind w:firstLineChars="0" w:firstLine="0"/>
        <w:rPr>
          <w:rFonts w:cs="Times New Roman"/>
        </w:rPr>
      </w:pPr>
      <w:r>
        <w:rPr>
          <w:rFonts w:cs="Times New Roman"/>
          <w:b/>
          <w:bCs/>
        </w:rPr>
        <w:t>5.4.7</w:t>
      </w:r>
      <w:r w:rsidR="00094469" w:rsidRPr="00CD17E2">
        <w:rPr>
          <w:rFonts w:cs="Times New Roman" w:hint="eastAsia"/>
        </w:rPr>
        <w:t>无机填料芯材装饰防火金属复合板</w:t>
      </w:r>
      <w:r>
        <w:rPr>
          <w:rFonts w:cs="Times New Roman"/>
        </w:rPr>
        <w:t>接缝应横平竖直，大小均匀，目视无明显弯曲扭斜，胶缝外应无胶渍。</w:t>
      </w:r>
    </w:p>
    <w:p w14:paraId="0816BDE9" w14:textId="77777777" w:rsidR="001C7FBA" w:rsidRDefault="001C7FBA">
      <w:pPr>
        <w:ind w:firstLineChars="0" w:firstLine="0"/>
        <w:rPr>
          <w:rFonts w:cs="Times New Roman"/>
        </w:rPr>
      </w:pPr>
    </w:p>
    <w:p w14:paraId="6B803E6D" w14:textId="77777777" w:rsidR="001C7FBA" w:rsidRDefault="00D40D1A">
      <w:pPr>
        <w:pStyle w:val="2"/>
        <w:spacing w:before="0" w:after="0" w:line="360" w:lineRule="auto"/>
        <w:jc w:val="center"/>
        <w:rPr>
          <w:rFonts w:ascii="Times New Roman" w:hAnsi="Times New Roman" w:cs="Times New Roman"/>
          <w:bCs w:val="0"/>
        </w:rPr>
      </w:pPr>
      <w:bookmarkStart w:id="84" w:name="_Toc85202971"/>
      <w:bookmarkStart w:id="85" w:name="_Toc85130121"/>
      <w:bookmarkStart w:id="86" w:name="_Toc162017591"/>
      <w:bookmarkEnd w:id="81"/>
      <w:r>
        <w:rPr>
          <w:rFonts w:ascii="Times New Roman" w:hAnsi="Times New Roman" w:cs="Times New Roman"/>
          <w:bCs w:val="0"/>
        </w:rPr>
        <w:t>5.5</w:t>
      </w:r>
      <w:r>
        <w:rPr>
          <w:rFonts w:ascii="Times New Roman" w:hAnsi="Times New Roman" w:cs="Times New Roman"/>
          <w:bCs w:val="0"/>
        </w:rPr>
        <w:t>包装运输与堆放管理</w:t>
      </w:r>
      <w:bookmarkEnd w:id="84"/>
      <w:bookmarkEnd w:id="85"/>
      <w:bookmarkEnd w:id="86"/>
      <w:r>
        <w:fldChar w:fldCharType="begin"/>
      </w:r>
      <w:r>
        <w:rPr>
          <w:rFonts w:ascii="Times New Roman" w:hAnsi="Times New Roman" w:cs="Times New Roman"/>
          <w:bCs w:val="0"/>
        </w:rPr>
        <w:instrText xml:space="preserve"> TC  "</w:instrText>
      </w:r>
      <w:bookmarkStart w:id="87" w:name="_Toc98777174"/>
      <w:r>
        <w:rPr>
          <w:rFonts w:ascii="Times New Roman" w:hAnsi="Times New Roman" w:cs="Times New Roman"/>
          <w:bCs w:val="0"/>
        </w:rPr>
        <w:instrText>6.5 Packaging, Transportation and Stacking Management</w:instrText>
      </w:r>
      <w:bookmarkEnd w:id="87"/>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31E7D0F0" w14:textId="77777777" w:rsidR="001C7FBA" w:rsidRDefault="00D40D1A">
      <w:pPr>
        <w:ind w:firstLineChars="0" w:firstLine="0"/>
        <w:jc w:val="left"/>
        <w:rPr>
          <w:rFonts w:cs="Times New Roman"/>
          <w:kern w:val="0"/>
          <w:szCs w:val="21"/>
        </w:rPr>
      </w:pPr>
      <w:r>
        <w:rPr>
          <w:rFonts w:cs="Times New Roman"/>
          <w:b/>
          <w:bCs/>
        </w:rPr>
        <w:t>5.5.1</w:t>
      </w:r>
      <w:r>
        <w:rPr>
          <w:rFonts w:cs="Times New Roman"/>
          <w:kern w:val="0"/>
          <w:szCs w:val="21"/>
        </w:rPr>
        <w:t>部品部件出厂前应进行包装，保证部品部件在运输及堆放过程中不破损、不变形。</w:t>
      </w:r>
    </w:p>
    <w:p w14:paraId="25474C0C" w14:textId="77777777" w:rsidR="001C7FBA" w:rsidRDefault="00D40D1A">
      <w:pPr>
        <w:ind w:firstLineChars="0" w:firstLine="0"/>
        <w:rPr>
          <w:rFonts w:cs="Times New Roman"/>
          <w:kern w:val="0"/>
          <w:szCs w:val="21"/>
        </w:rPr>
      </w:pPr>
      <w:r>
        <w:rPr>
          <w:rFonts w:cs="Times New Roman"/>
          <w:b/>
          <w:bCs/>
          <w:kern w:val="0"/>
          <w:szCs w:val="21"/>
        </w:rPr>
        <w:t>5.5.2</w:t>
      </w:r>
      <w:r>
        <w:rPr>
          <w:rFonts w:cs="Times New Roman"/>
          <w:kern w:val="0"/>
          <w:szCs w:val="21"/>
        </w:rPr>
        <w:t>对超高、超宽、形状特殊的大型构件的运输和堆放应制定专项方案。</w:t>
      </w:r>
    </w:p>
    <w:p w14:paraId="3B3D3F6D" w14:textId="77777777" w:rsidR="001C7FBA" w:rsidRDefault="00D40D1A">
      <w:pPr>
        <w:ind w:firstLineChars="0" w:firstLine="0"/>
        <w:rPr>
          <w:rFonts w:cs="Times New Roman"/>
          <w:bCs/>
        </w:rPr>
      </w:pPr>
      <w:r>
        <w:rPr>
          <w:rFonts w:cs="Times New Roman"/>
          <w:b/>
          <w:bCs/>
          <w:kern w:val="0"/>
          <w:szCs w:val="21"/>
        </w:rPr>
        <w:t>5.5.3</w:t>
      </w:r>
      <w:r>
        <w:rPr>
          <w:rFonts w:cs="Times New Roman"/>
          <w:kern w:val="0"/>
          <w:szCs w:val="21"/>
        </w:rPr>
        <w:t>选用的运输车辆应满足部品部件的尺寸、重量等要求，装卸与运输时应符合下列规定：</w:t>
      </w:r>
    </w:p>
    <w:p w14:paraId="37B714FC" w14:textId="77777777" w:rsidR="001C7FBA" w:rsidRDefault="00D40D1A">
      <w:pPr>
        <w:ind w:firstLine="420"/>
        <w:rPr>
          <w:rFonts w:cs="Times New Roman"/>
          <w:kern w:val="0"/>
          <w:szCs w:val="21"/>
        </w:rPr>
      </w:pPr>
      <w:r>
        <w:rPr>
          <w:rFonts w:cs="Times New Roman"/>
          <w:kern w:val="0"/>
          <w:szCs w:val="21"/>
        </w:rPr>
        <w:t>1</w:t>
      </w:r>
      <w:r>
        <w:rPr>
          <w:rFonts w:cs="Times New Roman"/>
          <w:kern w:val="0"/>
          <w:szCs w:val="21"/>
        </w:rPr>
        <w:t>装卸时应采取保证车体平衡的措施。</w:t>
      </w:r>
    </w:p>
    <w:p w14:paraId="05ACDFF7" w14:textId="77777777" w:rsidR="001C7FBA" w:rsidRDefault="00D40D1A">
      <w:pPr>
        <w:ind w:firstLine="420"/>
        <w:rPr>
          <w:rFonts w:cs="Times New Roman"/>
          <w:kern w:val="0"/>
          <w:szCs w:val="21"/>
        </w:rPr>
      </w:pPr>
      <w:r>
        <w:rPr>
          <w:rFonts w:cs="Times New Roman"/>
          <w:kern w:val="0"/>
          <w:szCs w:val="21"/>
        </w:rPr>
        <w:t>2</w:t>
      </w:r>
      <w:r>
        <w:rPr>
          <w:rFonts w:cs="Times New Roman"/>
          <w:kern w:val="0"/>
          <w:szCs w:val="21"/>
        </w:rPr>
        <w:t>应采取防止构件移动、倾倒、变形等的固定措施。</w:t>
      </w:r>
    </w:p>
    <w:p w14:paraId="5418C718" w14:textId="77777777" w:rsidR="001C7FBA" w:rsidRDefault="00D40D1A">
      <w:pPr>
        <w:ind w:firstLine="420"/>
        <w:rPr>
          <w:rFonts w:cs="Times New Roman"/>
          <w:kern w:val="0"/>
          <w:szCs w:val="21"/>
        </w:rPr>
      </w:pPr>
      <w:r>
        <w:rPr>
          <w:rFonts w:cs="Times New Roman"/>
          <w:kern w:val="0"/>
          <w:szCs w:val="21"/>
        </w:rPr>
        <w:t>3</w:t>
      </w:r>
      <w:r>
        <w:rPr>
          <w:rFonts w:cs="Times New Roman"/>
          <w:kern w:val="0"/>
          <w:szCs w:val="21"/>
        </w:rPr>
        <w:t>运输时应采取防止部品部件损坏的措施，对构件边角部或链索接触处宜设置保护衬垫。</w:t>
      </w:r>
    </w:p>
    <w:p w14:paraId="07AB74EF" w14:textId="5BDA572A" w:rsidR="00521D32" w:rsidRDefault="00521D32">
      <w:pPr>
        <w:ind w:firstLine="420"/>
        <w:rPr>
          <w:rFonts w:cs="Times New Roman"/>
          <w:kern w:val="0"/>
          <w:szCs w:val="21"/>
        </w:rPr>
      </w:pPr>
      <w:r>
        <w:rPr>
          <w:rFonts w:cs="Times New Roman" w:hint="eastAsia"/>
          <w:kern w:val="0"/>
          <w:szCs w:val="21"/>
        </w:rPr>
        <w:t>4</w:t>
      </w:r>
      <w:r w:rsidR="00C34742">
        <w:rPr>
          <w:rFonts w:cs="Times New Roman"/>
          <w:kern w:val="0"/>
          <w:szCs w:val="21"/>
        </w:rPr>
        <w:t>运输时</w:t>
      </w:r>
      <w:r w:rsidR="00C34742" w:rsidRPr="00CD17E2">
        <w:rPr>
          <w:rFonts w:cs="Times New Roman" w:hint="eastAsia"/>
        </w:rPr>
        <w:t>无机填料芯材装饰防火金属复合板</w:t>
      </w:r>
      <w:r w:rsidR="00C34742">
        <w:rPr>
          <w:rFonts w:cs="Times New Roman"/>
          <w:kern w:val="0"/>
          <w:szCs w:val="21"/>
          <w:lang w:val="zh-CN"/>
        </w:rPr>
        <w:t>应平</w:t>
      </w:r>
      <w:r w:rsidR="00C34742">
        <w:rPr>
          <w:rFonts w:cs="Times New Roman" w:hint="eastAsia"/>
          <w:kern w:val="0"/>
          <w:szCs w:val="21"/>
          <w:lang w:val="zh-CN"/>
        </w:rPr>
        <w:t>放</w:t>
      </w:r>
      <w:r w:rsidR="00C34742">
        <w:rPr>
          <w:rFonts w:cs="Times New Roman"/>
          <w:kern w:val="0"/>
          <w:szCs w:val="21"/>
          <w:lang w:val="zh-CN"/>
        </w:rPr>
        <w:t>，不得侧立。</w:t>
      </w:r>
    </w:p>
    <w:p w14:paraId="559ABEAE" w14:textId="77777777" w:rsidR="001C7FBA" w:rsidRDefault="00D40D1A">
      <w:pPr>
        <w:ind w:firstLineChars="0" w:firstLine="0"/>
        <w:rPr>
          <w:rFonts w:cs="Times New Roman"/>
          <w:kern w:val="0"/>
          <w:szCs w:val="21"/>
        </w:rPr>
      </w:pPr>
      <w:r>
        <w:rPr>
          <w:rFonts w:cs="Times New Roman"/>
          <w:b/>
          <w:bCs/>
          <w:kern w:val="0"/>
          <w:szCs w:val="21"/>
        </w:rPr>
        <w:t>5.5.4</w:t>
      </w:r>
      <w:r>
        <w:rPr>
          <w:rFonts w:cs="Times New Roman"/>
          <w:kern w:val="0"/>
          <w:szCs w:val="21"/>
        </w:rPr>
        <w:t>部品部件堆放应符合下列规定：</w:t>
      </w:r>
    </w:p>
    <w:p w14:paraId="2C9206AF" w14:textId="77777777" w:rsidR="001C7FBA" w:rsidRDefault="00D40D1A">
      <w:pPr>
        <w:ind w:firstLine="420"/>
        <w:rPr>
          <w:rFonts w:cs="Times New Roman"/>
          <w:kern w:val="0"/>
          <w:szCs w:val="21"/>
        </w:rPr>
      </w:pPr>
      <w:r>
        <w:rPr>
          <w:rFonts w:cs="Times New Roman"/>
          <w:kern w:val="0"/>
          <w:szCs w:val="21"/>
        </w:rPr>
        <w:t>1</w:t>
      </w:r>
      <w:r>
        <w:rPr>
          <w:rFonts w:cs="Times New Roman"/>
          <w:kern w:val="0"/>
          <w:szCs w:val="21"/>
        </w:rPr>
        <w:t>堆放场地应平整、坚实，并按部品部件的保管技术要求采用相应的防雨、防潮、防暴晒、防污染和排水等措施。</w:t>
      </w:r>
    </w:p>
    <w:p w14:paraId="79172982" w14:textId="77777777" w:rsidR="001C7FBA" w:rsidRDefault="00D40D1A">
      <w:pPr>
        <w:ind w:firstLine="420"/>
        <w:rPr>
          <w:rFonts w:cs="Times New Roman"/>
          <w:kern w:val="0"/>
          <w:szCs w:val="21"/>
        </w:rPr>
      </w:pPr>
      <w:r>
        <w:rPr>
          <w:rFonts w:cs="Times New Roman"/>
          <w:kern w:val="0"/>
          <w:szCs w:val="21"/>
        </w:rPr>
        <w:t>2</w:t>
      </w:r>
      <w:r>
        <w:rPr>
          <w:rFonts w:cs="Times New Roman"/>
          <w:kern w:val="0"/>
          <w:szCs w:val="21"/>
        </w:rPr>
        <w:t>构件支垫应坚实，垫块在构件下的位置宜与脱模、吊装时的起吊位置一致。</w:t>
      </w:r>
    </w:p>
    <w:p w14:paraId="08A05A70" w14:textId="77777777" w:rsidR="001C7FBA" w:rsidRDefault="00D40D1A">
      <w:pPr>
        <w:ind w:firstLine="420"/>
        <w:rPr>
          <w:rFonts w:cs="Times New Roman"/>
          <w:kern w:val="0"/>
          <w:szCs w:val="21"/>
        </w:rPr>
      </w:pPr>
      <w:r>
        <w:rPr>
          <w:rFonts w:cs="Times New Roman"/>
          <w:kern w:val="0"/>
          <w:szCs w:val="21"/>
        </w:rPr>
        <w:t>3</w:t>
      </w:r>
      <w:r>
        <w:rPr>
          <w:rFonts w:cs="Times New Roman"/>
          <w:kern w:val="0"/>
          <w:szCs w:val="21"/>
        </w:rPr>
        <w:t>重叠堆放构件时，每层构件间的垫块应上下对齐，堆垛层数应根据构件、垫块的承载力确定，并应根据需要采取防止堆垛倾覆的措施。</w:t>
      </w:r>
    </w:p>
    <w:p w14:paraId="0ABA380F" w14:textId="77777777" w:rsidR="001C7FBA" w:rsidRDefault="00D40D1A">
      <w:pPr>
        <w:ind w:firstLineChars="0" w:firstLine="0"/>
        <w:rPr>
          <w:rFonts w:cs="Times New Roman"/>
          <w:b/>
          <w:bCs/>
          <w:kern w:val="0"/>
          <w:szCs w:val="21"/>
        </w:rPr>
      </w:pPr>
      <w:r>
        <w:rPr>
          <w:rFonts w:cs="Times New Roman"/>
          <w:b/>
          <w:bCs/>
          <w:kern w:val="0"/>
          <w:szCs w:val="21"/>
        </w:rPr>
        <w:lastRenderedPageBreak/>
        <w:t>5.5.5</w:t>
      </w:r>
      <w:r>
        <w:rPr>
          <w:rFonts w:cs="Times New Roman"/>
          <w:kern w:val="0"/>
          <w:szCs w:val="21"/>
        </w:rPr>
        <w:t>墙板运输与堆放尚应符合下列规定：</w:t>
      </w:r>
    </w:p>
    <w:p w14:paraId="250541DC" w14:textId="77777777" w:rsidR="001C7FBA" w:rsidRDefault="00D40D1A">
      <w:pPr>
        <w:ind w:firstLine="420"/>
        <w:jc w:val="left"/>
        <w:rPr>
          <w:rFonts w:cs="Times New Roman"/>
          <w:kern w:val="0"/>
          <w:szCs w:val="21"/>
        </w:rPr>
      </w:pPr>
      <w:r>
        <w:rPr>
          <w:rFonts w:cs="Times New Roman"/>
          <w:kern w:val="0"/>
          <w:szCs w:val="21"/>
        </w:rPr>
        <w:t>1</w:t>
      </w:r>
      <w:r>
        <w:rPr>
          <w:rFonts w:cs="Times New Roman"/>
          <w:kern w:val="0"/>
          <w:szCs w:val="21"/>
        </w:rPr>
        <w:t>当采用靠放架堆放或运输时，靠放架应具有足够的承载力和刚度，与地面倾斜角度宜大于</w:t>
      </w:r>
      <w:r>
        <w:rPr>
          <w:rFonts w:cs="Times New Roman"/>
          <w:kern w:val="0"/>
          <w:szCs w:val="21"/>
        </w:rPr>
        <w:t>80°</w:t>
      </w:r>
      <w:r>
        <w:rPr>
          <w:rFonts w:cs="Times New Roman"/>
          <w:kern w:val="0"/>
          <w:szCs w:val="21"/>
        </w:rPr>
        <w:t>；墙板宜对称放置且外饰面朝外，墙板上部宜采用木垫块隔开；运输时应固定牢固。</w:t>
      </w:r>
    </w:p>
    <w:p w14:paraId="55BC676B" w14:textId="54266FE3" w:rsidR="001C7FBA" w:rsidRDefault="00D40D1A">
      <w:pPr>
        <w:ind w:firstLine="420"/>
        <w:rPr>
          <w:rFonts w:cs="Times New Roman"/>
          <w:kern w:val="0"/>
          <w:szCs w:val="21"/>
        </w:rPr>
      </w:pPr>
      <w:r>
        <w:rPr>
          <w:rFonts w:cs="Times New Roman"/>
          <w:kern w:val="0"/>
          <w:szCs w:val="21"/>
        </w:rPr>
        <w:t>2</w:t>
      </w:r>
      <w:r w:rsidR="00C34742">
        <w:rPr>
          <w:rFonts w:cs="Times New Roman" w:hint="eastAsia"/>
          <w:kern w:val="0"/>
          <w:szCs w:val="21"/>
        </w:rPr>
        <w:t>不</w:t>
      </w:r>
      <w:r>
        <w:rPr>
          <w:rFonts w:cs="Times New Roman"/>
          <w:kern w:val="0"/>
          <w:szCs w:val="21"/>
        </w:rPr>
        <w:t>宜采取直立方式</w:t>
      </w:r>
      <w:r w:rsidR="00C34742">
        <w:rPr>
          <w:rFonts w:cs="Times New Roman"/>
          <w:kern w:val="0"/>
          <w:szCs w:val="21"/>
        </w:rPr>
        <w:t>堆放</w:t>
      </w:r>
      <w:r w:rsidR="00C34742">
        <w:rPr>
          <w:rFonts w:cs="Times New Roman" w:hint="eastAsia"/>
          <w:kern w:val="0"/>
          <w:szCs w:val="21"/>
        </w:rPr>
        <w:t>和</w:t>
      </w:r>
      <w:r>
        <w:rPr>
          <w:rFonts w:cs="Times New Roman"/>
          <w:kern w:val="0"/>
          <w:szCs w:val="21"/>
        </w:rPr>
        <w:t>运输；插放架应有足够的承载力和刚度，并应支垫稳固。</w:t>
      </w:r>
    </w:p>
    <w:p w14:paraId="37D84D30" w14:textId="77777777" w:rsidR="001C7FBA" w:rsidRDefault="00D40D1A">
      <w:pPr>
        <w:ind w:firstLine="420"/>
        <w:rPr>
          <w:rFonts w:cs="Times New Roman"/>
          <w:kern w:val="0"/>
          <w:szCs w:val="21"/>
        </w:rPr>
      </w:pPr>
      <w:r>
        <w:rPr>
          <w:rFonts w:cs="Times New Roman"/>
          <w:kern w:val="0"/>
          <w:szCs w:val="21"/>
        </w:rPr>
        <w:t>3</w:t>
      </w:r>
      <w:r>
        <w:rPr>
          <w:rFonts w:cs="Times New Roman"/>
          <w:kern w:val="0"/>
          <w:szCs w:val="21"/>
        </w:rPr>
        <w:t>采用叠层平放的方式堆放或运输时，应采取防止产生损坏的措施。</w:t>
      </w:r>
    </w:p>
    <w:p w14:paraId="0015F1B3" w14:textId="77777777" w:rsidR="001C7FBA" w:rsidRDefault="001C7FBA">
      <w:pPr>
        <w:ind w:firstLine="420"/>
        <w:rPr>
          <w:rFonts w:cs="Times New Roman"/>
          <w:kern w:val="0"/>
          <w:szCs w:val="21"/>
        </w:rPr>
      </w:pPr>
    </w:p>
    <w:p w14:paraId="64E60989" w14:textId="77777777" w:rsidR="001C7FBA" w:rsidRDefault="001C7FBA">
      <w:pPr>
        <w:ind w:firstLine="420"/>
        <w:rPr>
          <w:rFonts w:cs="Times New Roman"/>
          <w:kern w:val="0"/>
          <w:szCs w:val="21"/>
        </w:rPr>
      </w:pPr>
    </w:p>
    <w:p w14:paraId="6808BEBC" w14:textId="77777777" w:rsidR="001C7FBA" w:rsidRDefault="001C7FBA">
      <w:pPr>
        <w:ind w:firstLine="420"/>
        <w:rPr>
          <w:rFonts w:cs="Times New Roman"/>
          <w:kern w:val="0"/>
          <w:szCs w:val="21"/>
        </w:rPr>
      </w:pPr>
    </w:p>
    <w:p w14:paraId="328A2457" w14:textId="77777777" w:rsidR="001C7FBA" w:rsidRDefault="001C7FBA">
      <w:pPr>
        <w:ind w:firstLine="420"/>
        <w:rPr>
          <w:rFonts w:cs="Times New Roman"/>
          <w:kern w:val="0"/>
          <w:szCs w:val="21"/>
        </w:rPr>
      </w:pPr>
    </w:p>
    <w:p w14:paraId="78A0E29C" w14:textId="77777777" w:rsidR="001C7FBA" w:rsidRDefault="001C7FBA">
      <w:pPr>
        <w:ind w:firstLine="420"/>
        <w:rPr>
          <w:rFonts w:cs="Times New Roman"/>
          <w:kern w:val="0"/>
          <w:szCs w:val="21"/>
        </w:rPr>
      </w:pPr>
    </w:p>
    <w:p w14:paraId="743FECEB" w14:textId="77777777" w:rsidR="00C01793" w:rsidRDefault="00C01793">
      <w:pPr>
        <w:ind w:firstLine="420"/>
        <w:rPr>
          <w:rFonts w:cs="Times New Roman"/>
          <w:kern w:val="0"/>
          <w:szCs w:val="21"/>
        </w:rPr>
      </w:pPr>
    </w:p>
    <w:p w14:paraId="2D00EBF5" w14:textId="77777777" w:rsidR="00C01793" w:rsidRDefault="00C01793">
      <w:pPr>
        <w:ind w:firstLine="420"/>
        <w:rPr>
          <w:rFonts w:cs="Times New Roman"/>
          <w:kern w:val="0"/>
          <w:szCs w:val="21"/>
        </w:rPr>
      </w:pPr>
    </w:p>
    <w:p w14:paraId="2B2E5809" w14:textId="77777777" w:rsidR="00C01793" w:rsidRDefault="00C01793">
      <w:pPr>
        <w:ind w:firstLine="420"/>
        <w:rPr>
          <w:rFonts w:cs="Times New Roman"/>
          <w:kern w:val="0"/>
          <w:szCs w:val="21"/>
        </w:rPr>
      </w:pPr>
    </w:p>
    <w:p w14:paraId="50B687E3" w14:textId="77777777" w:rsidR="00C01793" w:rsidRDefault="00C01793">
      <w:pPr>
        <w:ind w:firstLine="420"/>
        <w:rPr>
          <w:rFonts w:cs="Times New Roman"/>
          <w:kern w:val="0"/>
          <w:szCs w:val="21"/>
        </w:rPr>
      </w:pPr>
    </w:p>
    <w:p w14:paraId="4B13BB3D" w14:textId="77777777" w:rsidR="00C01793" w:rsidRDefault="00C01793">
      <w:pPr>
        <w:ind w:firstLine="420"/>
        <w:rPr>
          <w:rFonts w:cs="Times New Roman"/>
          <w:kern w:val="0"/>
          <w:szCs w:val="21"/>
        </w:rPr>
      </w:pPr>
    </w:p>
    <w:p w14:paraId="3F843C93" w14:textId="77777777" w:rsidR="00C01793" w:rsidRDefault="00C01793">
      <w:pPr>
        <w:ind w:firstLine="420"/>
        <w:rPr>
          <w:rFonts w:cs="Times New Roman"/>
          <w:kern w:val="0"/>
          <w:szCs w:val="21"/>
        </w:rPr>
      </w:pPr>
    </w:p>
    <w:p w14:paraId="68E202B3" w14:textId="77777777" w:rsidR="00C01793" w:rsidRDefault="00C01793">
      <w:pPr>
        <w:ind w:firstLine="420"/>
        <w:rPr>
          <w:rFonts w:cs="Times New Roman"/>
          <w:kern w:val="0"/>
          <w:szCs w:val="21"/>
        </w:rPr>
      </w:pPr>
    </w:p>
    <w:p w14:paraId="12A7DACF" w14:textId="77777777" w:rsidR="00C01793" w:rsidRDefault="00C01793">
      <w:pPr>
        <w:ind w:firstLine="420"/>
        <w:rPr>
          <w:rFonts w:cs="Times New Roman"/>
          <w:kern w:val="0"/>
          <w:szCs w:val="21"/>
        </w:rPr>
      </w:pPr>
    </w:p>
    <w:p w14:paraId="31FD3F06" w14:textId="77777777" w:rsidR="00C01793" w:rsidRDefault="00C01793">
      <w:pPr>
        <w:ind w:firstLine="420"/>
        <w:rPr>
          <w:rFonts w:cs="Times New Roman"/>
          <w:kern w:val="0"/>
          <w:szCs w:val="21"/>
        </w:rPr>
      </w:pPr>
    </w:p>
    <w:p w14:paraId="32DA1D7F" w14:textId="77777777" w:rsidR="00C01793" w:rsidRDefault="00C01793">
      <w:pPr>
        <w:ind w:firstLine="420"/>
        <w:rPr>
          <w:rFonts w:cs="Times New Roman"/>
          <w:kern w:val="0"/>
          <w:szCs w:val="21"/>
        </w:rPr>
      </w:pPr>
    </w:p>
    <w:p w14:paraId="4804F3EF" w14:textId="77777777" w:rsidR="00C01793" w:rsidRDefault="00C01793">
      <w:pPr>
        <w:ind w:firstLine="420"/>
        <w:rPr>
          <w:rFonts w:cs="Times New Roman"/>
          <w:kern w:val="0"/>
          <w:szCs w:val="21"/>
        </w:rPr>
      </w:pPr>
    </w:p>
    <w:p w14:paraId="14CD851D" w14:textId="77777777" w:rsidR="006D2AFA" w:rsidRDefault="006D2AFA">
      <w:pPr>
        <w:ind w:firstLine="420"/>
        <w:rPr>
          <w:rFonts w:cs="Times New Roman"/>
          <w:kern w:val="0"/>
          <w:szCs w:val="21"/>
        </w:rPr>
      </w:pPr>
    </w:p>
    <w:p w14:paraId="42DA362B" w14:textId="77777777" w:rsidR="006D2AFA" w:rsidRDefault="006D2AFA">
      <w:pPr>
        <w:ind w:firstLine="420"/>
        <w:rPr>
          <w:rFonts w:cs="Times New Roman"/>
          <w:kern w:val="0"/>
          <w:szCs w:val="21"/>
        </w:rPr>
      </w:pPr>
    </w:p>
    <w:p w14:paraId="2F4A077B" w14:textId="77777777" w:rsidR="006D2AFA" w:rsidRDefault="006D2AFA">
      <w:pPr>
        <w:ind w:firstLine="420"/>
        <w:rPr>
          <w:rFonts w:cs="Times New Roman"/>
          <w:kern w:val="0"/>
          <w:szCs w:val="21"/>
        </w:rPr>
      </w:pPr>
    </w:p>
    <w:p w14:paraId="192B47DE" w14:textId="77777777" w:rsidR="006D2AFA" w:rsidRDefault="006D2AFA">
      <w:pPr>
        <w:ind w:firstLine="420"/>
        <w:rPr>
          <w:rFonts w:cs="Times New Roman"/>
          <w:kern w:val="0"/>
          <w:szCs w:val="21"/>
        </w:rPr>
      </w:pPr>
    </w:p>
    <w:p w14:paraId="7D08D3A6" w14:textId="77777777" w:rsidR="006D2AFA" w:rsidRDefault="006D2AFA">
      <w:pPr>
        <w:ind w:firstLine="420"/>
        <w:rPr>
          <w:rFonts w:cs="Times New Roman"/>
          <w:kern w:val="0"/>
          <w:szCs w:val="21"/>
        </w:rPr>
      </w:pPr>
    </w:p>
    <w:p w14:paraId="30AF9C64" w14:textId="77777777" w:rsidR="006D2AFA" w:rsidRDefault="006D2AFA">
      <w:pPr>
        <w:ind w:firstLine="420"/>
        <w:rPr>
          <w:rFonts w:cs="Times New Roman"/>
          <w:kern w:val="0"/>
          <w:szCs w:val="21"/>
        </w:rPr>
      </w:pPr>
    </w:p>
    <w:p w14:paraId="4F22860A" w14:textId="77777777" w:rsidR="001C7FBA" w:rsidRDefault="001C7FBA">
      <w:pPr>
        <w:ind w:firstLine="420"/>
        <w:rPr>
          <w:rFonts w:cs="Times New Roman"/>
          <w:kern w:val="0"/>
          <w:szCs w:val="21"/>
        </w:rPr>
      </w:pPr>
    </w:p>
    <w:p w14:paraId="7A7D01C6" w14:textId="77777777" w:rsidR="001C7FBA" w:rsidRDefault="001C7FBA">
      <w:pPr>
        <w:ind w:firstLine="420"/>
        <w:rPr>
          <w:rFonts w:cs="Times New Roman"/>
          <w:kern w:val="0"/>
          <w:szCs w:val="21"/>
        </w:rPr>
      </w:pPr>
    </w:p>
    <w:p w14:paraId="28BA0876" w14:textId="77777777" w:rsidR="001C7FBA" w:rsidRDefault="001C7FBA">
      <w:pPr>
        <w:ind w:firstLine="420"/>
        <w:rPr>
          <w:rFonts w:cs="Times New Roman"/>
          <w:kern w:val="0"/>
          <w:szCs w:val="21"/>
        </w:rPr>
      </w:pPr>
    </w:p>
    <w:p w14:paraId="6A137F8A" w14:textId="77777777" w:rsidR="001C7FBA" w:rsidRDefault="001C7FBA" w:rsidP="005B2D98">
      <w:pPr>
        <w:ind w:firstLineChars="0" w:firstLine="0"/>
        <w:rPr>
          <w:rFonts w:cs="Times New Roman"/>
          <w:kern w:val="0"/>
          <w:szCs w:val="21"/>
        </w:rPr>
      </w:pPr>
    </w:p>
    <w:p w14:paraId="0910B611" w14:textId="77777777" w:rsidR="001C7FBA" w:rsidRDefault="00D40D1A">
      <w:pPr>
        <w:pStyle w:val="1"/>
        <w:spacing w:beforeLines="100" w:before="312" w:afterLines="100" w:after="312"/>
        <w:ind w:firstLineChars="0" w:firstLine="0"/>
        <w:rPr>
          <w:rFonts w:cs="Times New Roman"/>
          <w:szCs w:val="21"/>
        </w:rPr>
      </w:pPr>
      <w:bookmarkStart w:id="88" w:name="_Toc85202972"/>
      <w:bookmarkStart w:id="89" w:name="_Toc85130122"/>
      <w:bookmarkStart w:id="90" w:name="_Toc162017592"/>
      <w:r>
        <w:rPr>
          <w:rFonts w:cs="Times New Roman"/>
          <w:szCs w:val="21"/>
        </w:rPr>
        <w:lastRenderedPageBreak/>
        <w:t>6</w:t>
      </w:r>
      <w:r>
        <w:rPr>
          <w:rFonts w:cs="Times New Roman"/>
          <w:szCs w:val="21"/>
        </w:rPr>
        <w:t>工程验收</w:t>
      </w:r>
      <w:bookmarkEnd w:id="88"/>
      <w:bookmarkEnd w:id="89"/>
      <w:bookmarkEnd w:id="90"/>
      <w:r>
        <w:fldChar w:fldCharType="begin"/>
      </w:r>
      <w:r>
        <w:rPr>
          <w:rFonts w:cs="Times New Roman"/>
          <w:szCs w:val="21"/>
        </w:rPr>
        <w:instrText xml:space="preserve"> TC  "</w:instrText>
      </w:r>
      <w:bookmarkStart w:id="91" w:name="_Toc98777175"/>
      <w:r>
        <w:rPr>
          <w:rFonts w:cs="Times New Roman"/>
          <w:szCs w:val="21"/>
        </w:rPr>
        <w:instrText>7 Project Acceptance</w:instrText>
      </w:r>
      <w:bookmarkEnd w:id="91"/>
      <w:r>
        <w:rPr>
          <w:rFonts w:cs="Times New Roman"/>
          <w:szCs w:val="21"/>
        </w:rPr>
        <w:instrText xml:space="preserve">" \l 1 </w:instrText>
      </w:r>
      <w:r>
        <w:rPr>
          <w:rFonts w:cs="Times New Roman"/>
          <w:szCs w:val="21"/>
        </w:rPr>
        <w:fldChar w:fldCharType="end"/>
      </w:r>
    </w:p>
    <w:p w14:paraId="612550FD" w14:textId="77777777" w:rsidR="001C7FBA" w:rsidRDefault="00D40D1A">
      <w:pPr>
        <w:pStyle w:val="2"/>
        <w:spacing w:before="0" w:after="0" w:line="360" w:lineRule="auto"/>
        <w:jc w:val="center"/>
        <w:rPr>
          <w:rFonts w:ascii="Times New Roman" w:hAnsi="Times New Roman" w:cs="Times New Roman"/>
          <w:bCs w:val="0"/>
        </w:rPr>
      </w:pPr>
      <w:bookmarkStart w:id="92" w:name="_Toc85202973"/>
      <w:bookmarkStart w:id="93" w:name="_Toc162017593"/>
      <w:r>
        <w:rPr>
          <w:rFonts w:ascii="Times New Roman" w:hAnsi="Times New Roman" w:cs="Times New Roman"/>
          <w:bCs w:val="0"/>
        </w:rPr>
        <w:t>6.1</w:t>
      </w:r>
      <w:r>
        <w:rPr>
          <w:rFonts w:ascii="Times New Roman" w:hAnsi="Times New Roman" w:cs="Times New Roman"/>
          <w:bCs w:val="0"/>
        </w:rPr>
        <w:t>一般规定</w:t>
      </w:r>
      <w:bookmarkEnd w:id="92"/>
      <w:bookmarkEnd w:id="93"/>
      <w:r>
        <w:fldChar w:fldCharType="begin"/>
      </w:r>
      <w:r>
        <w:rPr>
          <w:rFonts w:ascii="Times New Roman" w:hAnsi="Times New Roman" w:cs="Times New Roman"/>
          <w:bCs w:val="0"/>
        </w:rPr>
        <w:instrText xml:space="preserve"> TC  "</w:instrText>
      </w:r>
      <w:bookmarkStart w:id="94" w:name="_Toc98777176"/>
      <w:r>
        <w:rPr>
          <w:rFonts w:ascii="Times New Roman" w:hAnsi="Times New Roman" w:cs="Times New Roman"/>
          <w:bCs w:val="0"/>
        </w:rPr>
        <w:instrText>7.1 General Requirements</w:instrText>
      </w:r>
      <w:bookmarkEnd w:id="94"/>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6FA0D731" w14:textId="4E088A9C" w:rsidR="001C7FBA" w:rsidRDefault="00D40D1A">
      <w:pPr>
        <w:ind w:firstLineChars="0" w:firstLine="0"/>
        <w:rPr>
          <w:rFonts w:cs="Times New Roman"/>
        </w:rPr>
      </w:pPr>
      <w:r>
        <w:rPr>
          <w:rFonts w:cs="Times New Roman"/>
          <w:b/>
          <w:bCs/>
        </w:rPr>
        <w:t>6.1.1</w:t>
      </w:r>
      <w:r w:rsidR="00A97D34" w:rsidRPr="00CD17E2">
        <w:rPr>
          <w:rFonts w:cs="Times New Roman" w:hint="eastAsia"/>
        </w:rPr>
        <w:t>无机填料芯材装饰防火金属复合板</w:t>
      </w:r>
      <w:r>
        <w:rPr>
          <w:rFonts w:cs="Times New Roman"/>
        </w:rPr>
        <w:t>工程质量验收应符合</w:t>
      </w:r>
      <w:r>
        <w:rPr>
          <w:rFonts w:cs="Times New Roman" w:hint="eastAsia"/>
        </w:rPr>
        <w:t>现行国家标准</w:t>
      </w:r>
      <w:r>
        <w:rPr>
          <w:rFonts w:cs="Times New Roman"/>
        </w:rPr>
        <w:t>《建筑工程施工质量验收统一标准》</w:t>
      </w:r>
      <w:r>
        <w:rPr>
          <w:rFonts w:cs="Times New Roman"/>
        </w:rPr>
        <w:t>GB 50300</w:t>
      </w:r>
      <w:r>
        <w:rPr>
          <w:rFonts w:cs="Times New Roman"/>
        </w:rPr>
        <w:t>和《铝合金结构工程施工质量验收规范》</w:t>
      </w:r>
      <w:r>
        <w:rPr>
          <w:rFonts w:cs="Times New Roman"/>
        </w:rPr>
        <w:t>GB 50576</w:t>
      </w:r>
      <w:r>
        <w:rPr>
          <w:rFonts w:cs="Times New Roman"/>
        </w:rPr>
        <w:t>及的</w:t>
      </w:r>
      <w:r>
        <w:rPr>
          <w:rFonts w:cs="Times New Roman" w:hint="eastAsia"/>
        </w:rPr>
        <w:t>有关</w:t>
      </w:r>
      <w:r>
        <w:rPr>
          <w:rFonts w:cs="Times New Roman"/>
        </w:rPr>
        <w:t>规定。</w:t>
      </w:r>
    </w:p>
    <w:p w14:paraId="086C787A" w14:textId="5E8D7581" w:rsidR="001C7FBA" w:rsidRDefault="00D40D1A">
      <w:pPr>
        <w:ind w:firstLineChars="0" w:firstLine="0"/>
        <w:rPr>
          <w:rFonts w:cs="Times New Roman"/>
        </w:rPr>
      </w:pPr>
      <w:r>
        <w:rPr>
          <w:rFonts w:cs="Times New Roman"/>
          <w:b/>
          <w:bCs/>
        </w:rPr>
        <w:t>6.1.2</w:t>
      </w:r>
      <w:r w:rsidR="00A97D34" w:rsidRPr="00CD17E2">
        <w:rPr>
          <w:rFonts w:cs="Times New Roman" w:hint="eastAsia"/>
        </w:rPr>
        <w:t>无机填料芯材装饰防火金属复合板</w:t>
      </w:r>
      <w:r>
        <w:rPr>
          <w:rFonts w:cs="Times New Roman"/>
        </w:rPr>
        <w:t>工程质量验收时应检查下列文件和记录：</w:t>
      </w:r>
    </w:p>
    <w:p w14:paraId="44569598" w14:textId="77777777" w:rsidR="001C7FBA" w:rsidRDefault="00D40D1A">
      <w:pPr>
        <w:pStyle w:val="11"/>
        <w:tabs>
          <w:tab w:val="left" w:pos="312"/>
        </w:tabs>
        <w:ind w:firstLineChars="0" w:firstLine="0"/>
        <w:rPr>
          <w:rFonts w:cs="Times New Roman"/>
        </w:rPr>
      </w:pPr>
      <w:r>
        <w:rPr>
          <w:rFonts w:cs="Times New Roman"/>
        </w:rPr>
        <w:t xml:space="preserve">1 </w:t>
      </w:r>
      <w:r>
        <w:rPr>
          <w:rFonts w:cs="Times New Roman"/>
        </w:rPr>
        <w:t>复合墙体的施工图、设计说明及相关设计文件；</w:t>
      </w:r>
    </w:p>
    <w:p w14:paraId="48B5C7AD" w14:textId="77777777" w:rsidR="001C7FBA" w:rsidRDefault="00D40D1A">
      <w:pPr>
        <w:pStyle w:val="11"/>
        <w:tabs>
          <w:tab w:val="left" w:pos="312"/>
        </w:tabs>
        <w:ind w:firstLineChars="0" w:firstLine="0"/>
        <w:rPr>
          <w:rFonts w:cs="Times New Roman"/>
        </w:rPr>
      </w:pPr>
      <w:r>
        <w:rPr>
          <w:rFonts w:cs="Times New Roman"/>
        </w:rPr>
        <w:t xml:space="preserve">2 </w:t>
      </w:r>
      <w:r>
        <w:rPr>
          <w:rFonts w:cs="Times New Roman"/>
        </w:rPr>
        <w:t>材料的检测报告、产品合格证、进场验收记录和复验报告；</w:t>
      </w:r>
    </w:p>
    <w:p w14:paraId="00BA216D" w14:textId="77777777" w:rsidR="001C7FBA" w:rsidRDefault="00D40D1A">
      <w:pPr>
        <w:pStyle w:val="11"/>
        <w:tabs>
          <w:tab w:val="left" w:pos="312"/>
        </w:tabs>
        <w:ind w:firstLineChars="0" w:firstLine="0"/>
        <w:rPr>
          <w:rFonts w:cs="Times New Roman"/>
        </w:rPr>
      </w:pPr>
      <w:r>
        <w:rPr>
          <w:rFonts w:cs="Times New Roman"/>
        </w:rPr>
        <w:t xml:space="preserve">3 </w:t>
      </w:r>
      <w:r>
        <w:rPr>
          <w:rFonts w:cs="Times New Roman"/>
        </w:rPr>
        <w:t>施工记录</w:t>
      </w:r>
      <w:r>
        <w:rPr>
          <w:rFonts w:cs="Times New Roman" w:hint="eastAsia"/>
        </w:rPr>
        <w:t>。</w:t>
      </w:r>
    </w:p>
    <w:p w14:paraId="7FA10373" w14:textId="1EA6F126" w:rsidR="001C7FBA" w:rsidRDefault="00D40D1A">
      <w:pPr>
        <w:ind w:firstLineChars="0" w:firstLine="0"/>
        <w:rPr>
          <w:rFonts w:cs="Times New Roman"/>
        </w:rPr>
      </w:pPr>
      <w:r>
        <w:rPr>
          <w:rFonts w:cs="Times New Roman"/>
          <w:b/>
          <w:bCs/>
        </w:rPr>
        <w:t>6.1.3</w:t>
      </w:r>
      <w:r w:rsidR="00BA5BAF" w:rsidRPr="00CD17E2">
        <w:rPr>
          <w:rFonts w:cs="Times New Roman" w:hint="eastAsia"/>
        </w:rPr>
        <w:t>无机填料芯材装饰防火金属复合板</w:t>
      </w:r>
      <w:r>
        <w:rPr>
          <w:rFonts w:cs="Times New Roman"/>
        </w:rPr>
        <w:t>的出厂检验规则应符合下列规定：</w:t>
      </w:r>
    </w:p>
    <w:p w14:paraId="5F0E3D1A" w14:textId="77777777" w:rsidR="001C7FBA" w:rsidRDefault="00D40D1A">
      <w:pPr>
        <w:ind w:firstLineChars="0" w:firstLine="0"/>
        <w:rPr>
          <w:rFonts w:cs="Times New Roman"/>
          <w:szCs w:val="21"/>
        </w:rPr>
      </w:pPr>
      <w:r>
        <w:rPr>
          <w:rFonts w:cs="Times New Roman"/>
          <w:szCs w:val="21"/>
        </w:rPr>
        <w:t xml:space="preserve">1 </w:t>
      </w:r>
      <w:r>
        <w:rPr>
          <w:rFonts w:cs="Times New Roman"/>
          <w:szCs w:val="21"/>
        </w:rPr>
        <w:t>同一批原材料、同一代号、数量</w:t>
      </w:r>
      <w:r>
        <w:rPr>
          <w:rFonts w:cs="Times New Roman"/>
          <w:szCs w:val="21"/>
        </w:rPr>
        <w:t>500</w:t>
      </w:r>
      <w:r>
        <w:rPr>
          <w:rFonts w:cs="Times New Roman"/>
          <w:szCs w:val="21"/>
        </w:rPr>
        <w:t>件应为一批，不足</w:t>
      </w:r>
      <w:r>
        <w:rPr>
          <w:rFonts w:cs="Times New Roman"/>
          <w:szCs w:val="21"/>
        </w:rPr>
        <w:t>500</w:t>
      </w:r>
      <w:r>
        <w:rPr>
          <w:rFonts w:cs="Times New Roman"/>
          <w:szCs w:val="21"/>
        </w:rPr>
        <w:t>件按一批计算。</w:t>
      </w:r>
    </w:p>
    <w:p w14:paraId="404AEA3C" w14:textId="77777777" w:rsidR="001C7FBA" w:rsidRDefault="00D40D1A">
      <w:pPr>
        <w:ind w:firstLineChars="0" w:firstLine="0"/>
        <w:rPr>
          <w:rFonts w:cs="Times New Roman"/>
          <w:szCs w:val="21"/>
        </w:rPr>
      </w:pPr>
      <w:r>
        <w:rPr>
          <w:rFonts w:cs="Times New Roman"/>
          <w:szCs w:val="21"/>
        </w:rPr>
        <w:t xml:space="preserve">2 </w:t>
      </w:r>
      <w:r>
        <w:rPr>
          <w:rFonts w:cs="Times New Roman"/>
          <w:szCs w:val="21"/>
        </w:rPr>
        <w:t>采用</w:t>
      </w:r>
      <w:bookmarkStart w:id="95" w:name="OLE_LINK9"/>
      <w:bookmarkStart w:id="96" w:name="OLE_LINK10"/>
      <w:bookmarkStart w:id="97" w:name="OLE_LINK11"/>
      <w:r>
        <w:rPr>
          <w:rFonts w:cs="Times New Roman" w:hint="eastAsia"/>
          <w:szCs w:val="21"/>
        </w:rPr>
        <w:t>现行国家标准</w:t>
      </w:r>
      <w:r>
        <w:rPr>
          <w:rFonts w:cs="Times New Roman"/>
        </w:rPr>
        <w:t>《计数抽样检验程序》</w:t>
      </w:r>
      <w:r>
        <w:rPr>
          <w:rFonts w:cs="Times New Roman"/>
        </w:rPr>
        <w:t>GB/T 2828</w:t>
      </w:r>
      <w:bookmarkEnd w:id="95"/>
      <w:bookmarkEnd w:id="96"/>
      <w:bookmarkEnd w:id="97"/>
      <w:r>
        <w:rPr>
          <w:rFonts w:cs="Times New Roman"/>
          <w:szCs w:val="21"/>
        </w:rPr>
        <w:t>中的正常检验二次抽样方案，检验水平为</w:t>
      </w:r>
      <w:r>
        <w:rPr>
          <w:rFonts w:cs="Times New Roman"/>
          <w:szCs w:val="21"/>
        </w:rPr>
        <w:t>II</w:t>
      </w:r>
      <w:r>
        <w:rPr>
          <w:rFonts w:cs="Times New Roman"/>
          <w:szCs w:val="21"/>
        </w:rPr>
        <w:t>，接受质量限</w:t>
      </w:r>
      <w:r>
        <w:rPr>
          <w:rFonts w:cs="Times New Roman"/>
          <w:szCs w:val="21"/>
        </w:rPr>
        <w:t>AQL</w:t>
      </w:r>
      <w:r>
        <w:rPr>
          <w:rFonts w:cs="Times New Roman"/>
          <w:szCs w:val="21"/>
        </w:rPr>
        <w:t>等于</w:t>
      </w:r>
      <w:r>
        <w:rPr>
          <w:rFonts w:cs="Times New Roman"/>
          <w:szCs w:val="21"/>
        </w:rPr>
        <w:t>4.0</w:t>
      </w:r>
      <w:r>
        <w:rPr>
          <w:rFonts w:cs="Times New Roman"/>
          <w:szCs w:val="21"/>
        </w:rPr>
        <w:t>，且抽样每批不少于</w:t>
      </w:r>
      <w:r>
        <w:rPr>
          <w:rFonts w:cs="Times New Roman"/>
          <w:szCs w:val="21"/>
        </w:rPr>
        <w:t>10%</w:t>
      </w:r>
      <w:r>
        <w:rPr>
          <w:rFonts w:cs="Times New Roman"/>
          <w:szCs w:val="21"/>
        </w:rPr>
        <w:t>，且应不少于</w:t>
      </w:r>
      <w:r>
        <w:rPr>
          <w:rFonts w:cs="Times New Roman"/>
          <w:szCs w:val="21"/>
        </w:rPr>
        <w:t>3</w:t>
      </w:r>
      <w:r>
        <w:rPr>
          <w:rFonts w:cs="Times New Roman"/>
          <w:szCs w:val="21"/>
        </w:rPr>
        <w:t>件。</w:t>
      </w:r>
    </w:p>
    <w:p w14:paraId="1508C6D5" w14:textId="4E93257F" w:rsidR="001C7FBA" w:rsidRDefault="00D40D1A">
      <w:pPr>
        <w:ind w:firstLineChars="0" w:firstLine="0"/>
        <w:rPr>
          <w:rFonts w:cs="Times New Roman"/>
        </w:rPr>
      </w:pPr>
      <w:r>
        <w:rPr>
          <w:rFonts w:cs="Times New Roman"/>
          <w:b/>
          <w:bCs/>
        </w:rPr>
        <w:t>6.1.4</w:t>
      </w:r>
      <w:r w:rsidR="00BA5BAF" w:rsidRPr="00CD17E2">
        <w:rPr>
          <w:rFonts w:cs="Times New Roman" w:hint="eastAsia"/>
        </w:rPr>
        <w:t>无机填料芯材装饰防火金属复合板</w:t>
      </w:r>
      <w:r>
        <w:rPr>
          <w:rFonts w:cs="Times New Roman"/>
        </w:rPr>
        <w:t>的型式检验规则应符合下列规定：</w:t>
      </w:r>
    </w:p>
    <w:p w14:paraId="0CC0945A" w14:textId="77777777" w:rsidR="001C7FBA" w:rsidRDefault="00D40D1A">
      <w:pPr>
        <w:ind w:firstLineChars="0" w:firstLine="0"/>
        <w:rPr>
          <w:rFonts w:cs="Times New Roman"/>
          <w:szCs w:val="21"/>
        </w:rPr>
      </w:pPr>
      <w:r>
        <w:rPr>
          <w:rFonts w:cs="Times New Roman"/>
          <w:szCs w:val="21"/>
        </w:rPr>
        <w:t xml:space="preserve">1 </w:t>
      </w:r>
      <w:r>
        <w:rPr>
          <w:rFonts w:cs="Times New Roman"/>
          <w:szCs w:val="21"/>
        </w:rPr>
        <w:t>同一规格、同一批原材料、同一代号、同一构造的产品应为一批。</w:t>
      </w:r>
    </w:p>
    <w:p w14:paraId="5307F24C" w14:textId="77777777" w:rsidR="001C7FBA" w:rsidRDefault="00D40D1A">
      <w:pPr>
        <w:ind w:firstLineChars="0" w:firstLine="0"/>
        <w:rPr>
          <w:rFonts w:cs="Times New Roman"/>
          <w:szCs w:val="21"/>
        </w:rPr>
      </w:pPr>
      <w:r>
        <w:rPr>
          <w:rFonts w:cs="Times New Roman"/>
          <w:szCs w:val="21"/>
        </w:rPr>
        <w:t xml:space="preserve">2 </w:t>
      </w:r>
      <w:r>
        <w:rPr>
          <w:rFonts w:cs="Times New Roman"/>
          <w:szCs w:val="21"/>
        </w:rPr>
        <w:t>对外观和尺寸允许偏差检验，抽样每批不少于</w:t>
      </w:r>
      <w:r>
        <w:rPr>
          <w:rFonts w:cs="Times New Roman"/>
          <w:szCs w:val="21"/>
        </w:rPr>
        <w:t>10%</w:t>
      </w:r>
      <w:r>
        <w:rPr>
          <w:rFonts w:cs="Times New Roman"/>
          <w:szCs w:val="21"/>
        </w:rPr>
        <w:t>，且应不少于</w:t>
      </w:r>
      <w:r>
        <w:rPr>
          <w:rFonts w:cs="Times New Roman"/>
          <w:szCs w:val="21"/>
        </w:rPr>
        <w:t>3</w:t>
      </w:r>
      <w:r>
        <w:rPr>
          <w:rFonts w:cs="Times New Roman"/>
          <w:szCs w:val="21"/>
        </w:rPr>
        <w:t>件。对力学性能和物理性能检验，每项试验每批</w:t>
      </w:r>
      <w:r>
        <w:rPr>
          <w:rFonts w:cs="Times New Roman"/>
          <w:szCs w:val="21"/>
        </w:rPr>
        <w:t>3</w:t>
      </w:r>
      <w:r>
        <w:rPr>
          <w:rFonts w:cs="Times New Roman"/>
          <w:szCs w:val="21"/>
        </w:rPr>
        <w:t>件。</w:t>
      </w:r>
    </w:p>
    <w:p w14:paraId="72E730E3" w14:textId="77777777" w:rsidR="001C7FBA" w:rsidRDefault="001C7FBA">
      <w:pPr>
        <w:tabs>
          <w:tab w:val="left" w:pos="312"/>
        </w:tabs>
        <w:ind w:firstLine="420"/>
        <w:rPr>
          <w:rFonts w:cs="Times New Roman"/>
          <w:szCs w:val="21"/>
        </w:rPr>
      </w:pPr>
    </w:p>
    <w:p w14:paraId="2A4B6828" w14:textId="77777777" w:rsidR="001C7FBA" w:rsidRDefault="00D40D1A">
      <w:pPr>
        <w:pStyle w:val="2"/>
        <w:spacing w:before="0" w:after="0" w:line="360" w:lineRule="auto"/>
        <w:jc w:val="center"/>
        <w:rPr>
          <w:rFonts w:ascii="Times New Roman" w:hAnsi="Times New Roman" w:cs="Times New Roman"/>
          <w:bCs w:val="0"/>
        </w:rPr>
      </w:pPr>
      <w:bookmarkStart w:id="98" w:name="_Toc85202974"/>
      <w:bookmarkStart w:id="99" w:name="_Toc162017594"/>
      <w:r>
        <w:rPr>
          <w:rFonts w:ascii="Times New Roman" w:hAnsi="Times New Roman" w:cs="Times New Roman"/>
          <w:bCs w:val="0"/>
        </w:rPr>
        <w:t>6.2</w:t>
      </w:r>
      <w:r>
        <w:rPr>
          <w:rFonts w:ascii="Times New Roman" w:hAnsi="Times New Roman" w:cs="Times New Roman"/>
          <w:bCs w:val="0"/>
        </w:rPr>
        <w:t>一般项目</w:t>
      </w:r>
      <w:bookmarkEnd w:id="98"/>
      <w:bookmarkEnd w:id="99"/>
      <w:r>
        <w:fldChar w:fldCharType="begin"/>
      </w:r>
      <w:r>
        <w:rPr>
          <w:rFonts w:ascii="Times New Roman" w:hAnsi="Times New Roman" w:cs="Times New Roman"/>
          <w:bCs w:val="0"/>
        </w:rPr>
        <w:instrText xml:space="preserve"> TC  "</w:instrText>
      </w:r>
      <w:bookmarkStart w:id="100" w:name="_Toc98777177"/>
      <w:r>
        <w:rPr>
          <w:rFonts w:ascii="Times New Roman" w:hAnsi="Times New Roman" w:cs="Times New Roman"/>
          <w:bCs w:val="0"/>
        </w:rPr>
        <w:instrText>7.2 General Items</w:instrText>
      </w:r>
      <w:bookmarkEnd w:id="100"/>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29E78B64" w14:textId="2697385D" w:rsidR="001C7FBA" w:rsidRDefault="00D40D1A">
      <w:pPr>
        <w:ind w:firstLineChars="0" w:firstLine="0"/>
        <w:rPr>
          <w:rFonts w:cs="Times New Roman"/>
          <w:szCs w:val="21"/>
        </w:rPr>
      </w:pPr>
      <w:r>
        <w:rPr>
          <w:rFonts w:cs="Times New Roman"/>
          <w:b/>
          <w:bCs/>
        </w:rPr>
        <w:t>6.2.1</w:t>
      </w:r>
      <w:r w:rsidR="00816910" w:rsidRPr="00CD17E2">
        <w:rPr>
          <w:rFonts w:cs="Times New Roman" w:hint="eastAsia"/>
        </w:rPr>
        <w:t>无机填料芯材装饰防火金属复合板</w:t>
      </w:r>
      <w:r>
        <w:rPr>
          <w:rFonts w:cs="Times New Roman"/>
          <w:szCs w:val="21"/>
        </w:rPr>
        <w:t>表面平整、干净、侧面目测观察应平整，无局部压砸等缺陷，安装方向应符合设计要求。</w:t>
      </w:r>
    </w:p>
    <w:p w14:paraId="32DB5265" w14:textId="22E355AD" w:rsidR="001C7FBA" w:rsidRDefault="00D40D1A">
      <w:pPr>
        <w:tabs>
          <w:tab w:val="left" w:pos="312"/>
        </w:tabs>
        <w:ind w:firstLineChars="0" w:firstLine="0"/>
        <w:rPr>
          <w:rFonts w:cs="Times New Roman"/>
          <w:szCs w:val="21"/>
        </w:rPr>
      </w:pPr>
      <w:r>
        <w:rPr>
          <w:rFonts w:cs="Times New Roman"/>
          <w:b/>
          <w:bCs/>
        </w:rPr>
        <w:t>6.2.2</w:t>
      </w:r>
      <w:r w:rsidR="00816910" w:rsidRPr="00CD17E2">
        <w:rPr>
          <w:rFonts w:cs="Times New Roman" w:hint="eastAsia"/>
        </w:rPr>
        <w:t>无机填料芯材装饰防火金属复合板</w:t>
      </w:r>
      <w:r>
        <w:rPr>
          <w:rFonts w:cs="Times New Roman"/>
          <w:szCs w:val="21"/>
        </w:rPr>
        <w:t>的</w:t>
      </w:r>
      <w:r>
        <w:rPr>
          <w:rFonts w:cs="Times New Roman"/>
          <w:kern w:val="0"/>
          <w:szCs w:val="21"/>
        </w:rPr>
        <w:t>制作工艺质量要求</w:t>
      </w:r>
      <w:r>
        <w:rPr>
          <w:rFonts w:cs="Times New Roman"/>
          <w:szCs w:val="21"/>
        </w:rPr>
        <w:t>应符合</w:t>
      </w:r>
      <w:r>
        <w:rPr>
          <w:rFonts w:cs="Times New Roman" w:hint="eastAsia"/>
          <w:szCs w:val="21"/>
        </w:rPr>
        <w:t>本规程第</w:t>
      </w:r>
      <w:r>
        <w:rPr>
          <w:rFonts w:cs="Times New Roman"/>
          <w:szCs w:val="21"/>
        </w:rPr>
        <w:t>5.1.3</w:t>
      </w:r>
      <w:r>
        <w:rPr>
          <w:rFonts w:cs="Times New Roman" w:hint="eastAsia"/>
          <w:szCs w:val="21"/>
        </w:rPr>
        <w:t>条</w:t>
      </w:r>
      <w:r>
        <w:rPr>
          <w:rFonts w:cs="Times New Roman"/>
          <w:szCs w:val="21"/>
        </w:rPr>
        <w:t>的的规定。</w:t>
      </w:r>
    </w:p>
    <w:p w14:paraId="324A0327" w14:textId="77777777" w:rsidR="001C7FBA" w:rsidRDefault="001C7FBA">
      <w:pPr>
        <w:ind w:firstLineChars="0" w:firstLine="0"/>
        <w:rPr>
          <w:rFonts w:cs="Times New Roman"/>
          <w:szCs w:val="21"/>
        </w:rPr>
      </w:pPr>
    </w:p>
    <w:p w14:paraId="5C67B66C" w14:textId="77777777" w:rsidR="001C7FBA" w:rsidRDefault="00D40D1A">
      <w:pPr>
        <w:pStyle w:val="2"/>
        <w:spacing w:before="0" w:after="0" w:line="360" w:lineRule="auto"/>
        <w:jc w:val="center"/>
        <w:rPr>
          <w:rFonts w:ascii="Times New Roman" w:hAnsi="Times New Roman" w:cs="Times New Roman"/>
          <w:bCs w:val="0"/>
        </w:rPr>
      </w:pPr>
      <w:bookmarkStart w:id="101" w:name="_Toc85202975"/>
      <w:bookmarkStart w:id="102" w:name="_Toc162017595"/>
      <w:r>
        <w:rPr>
          <w:rFonts w:ascii="Times New Roman" w:hAnsi="Times New Roman" w:cs="Times New Roman"/>
          <w:bCs w:val="0"/>
        </w:rPr>
        <w:t>6.3</w:t>
      </w:r>
      <w:r>
        <w:rPr>
          <w:rFonts w:ascii="Times New Roman" w:hAnsi="Times New Roman" w:cs="Times New Roman"/>
          <w:bCs w:val="0"/>
        </w:rPr>
        <w:t>主控项目</w:t>
      </w:r>
      <w:bookmarkEnd w:id="101"/>
      <w:bookmarkEnd w:id="102"/>
      <w:r>
        <w:fldChar w:fldCharType="begin"/>
      </w:r>
      <w:r>
        <w:rPr>
          <w:rFonts w:ascii="Times New Roman" w:hAnsi="Times New Roman" w:cs="Times New Roman"/>
          <w:bCs w:val="0"/>
        </w:rPr>
        <w:instrText xml:space="preserve"> TC  "</w:instrText>
      </w:r>
      <w:bookmarkStart w:id="103" w:name="_Toc98777178"/>
      <w:r>
        <w:rPr>
          <w:rFonts w:ascii="Times New Roman" w:hAnsi="Times New Roman" w:cs="Times New Roman"/>
          <w:bCs w:val="0"/>
        </w:rPr>
        <w:instrText>7.3 Key Items</w:instrText>
      </w:r>
      <w:bookmarkEnd w:id="103"/>
      <w:r>
        <w:rPr>
          <w:rFonts w:ascii="Times New Roman" w:hAnsi="Times New Roman" w:cs="Times New Roman"/>
          <w:bCs w:val="0"/>
        </w:rPr>
        <w:instrText xml:space="preserve">" \l 2 </w:instrText>
      </w:r>
      <w:r>
        <w:rPr>
          <w:rFonts w:ascii="Times New Roman" w:hAnsi="Times New Roman" w:cs="Times New Roman"/>
          <w:bCs w:val="0"/>
        </w:rPr>
        <w:fldChar w:fldCharType="end"/>
      </w:r>
    </w:p>
    <w:p w14:paraId="11CE4379" w14:textId="526CE533" w:rsidR="001C7FBA" w:rsidRDefault="00D40D1A">
      <w:pPr>
        <w:tabs>
          <w:tab w:val="left" w:pos="312"/>
        </w:tabs>
        <w:ind w:firstLineChars="0" w:firstLine="0"/>
        <w:rPr>
          <w:rFonts w:cs="Times New Roman"/>
          <w:szCs w:val="21"/>
        </w:rPr>
      </w:pPr>
      <w:r>
        <w:rPr>
          <w:rFonts w:cs="Times New Roman"/>
          <w:b/>
          <w:bCs/>
        </w:rPr>
        <w:t>6.3.1</w:t>
      </w:r>
      <w:r w:rsidR="00816910" w:rsidRPr="00CD17E2">
        <w:rPr>
          <w:rFonts w:cs="Times New Roman" w:hint="eastAsia"/>
        </w:rPr>
        <w:t>无机填料芯材装饰防火金属复合板</w:t>
      </w:r>
      <w:r>
        <w:rPr>
          <w:rFonts w:cs="Times New Roman"/>
          <w:szCs w:val="21"/>
        </w:rPr>
        <w:t>的性能检验项目应符合表</w:t>
      </w:r>
      <w:r>
        <w:rPr>
          <w:rFonts w:cs="Times New Roman"/>
          <w:szCs w:val="21"/>
        </w:rPr>
        <w:t>6.3.1</w:t>
      </w:r>
      <w:r>
        <w:rPr>
          <w:rFonts w:cs="Times New Roman"/>
          <w:szCs w:val="21"/>
        </w:rPr>
        <w:t>中检验栏目的要求。</w:t>
      </w:r>
    </w:p>
    <w:p w14:paraId="30FF4490" w14:textId="77777777" w:rsidR="001C7FBA" w:rsidRDefault="00D40D1A">
      <w:pPr>
        <w:tabs>
          <w:tab w:val="left" w:pos="312"/>
        </w:tabs>
        <w:ind w:firstLineChars="0" w:firstLine="0"/>
        <w:jc w:val="center"/>
        <w:rPr>
          <w:rFonts w:cs="Times New Roman"/>
          <w:szCs w:val="21"/>
        </w:rPr>
      </w:pPr>
      <w:r>
        <w:rPr>
          <w:rFonts w:eastAsia="黑体" w:cs="Times New Roman"/>
          <w:b/>
          <w:bCs/>
          <w:szCs w:val="21"/>
        </w:rPr>
        <w:t>表</w:t>
      </w:r>
      <w:r>
        <w:rPr>
          <w:rFonts w:eastAsia="黑体" w:cs="Times New Roman"/>
          <w:b/>
          <w:bCs/>
          <w:szCs w:val="21"/>
        </w:rPr>
        <w:t>6.3.1</w:t>
      </w:r>
      <w:r>
        <w:rPr>
          <w:rFonts w:eastAsia="黑体" w:cs="Times New Roman"/>
          <w:szCs w:val="21"/>
        </w:rPr>
        <w:t xml:space="preserve"> </w:t>
      </w:r>
      <w:r>
        <w:rPr>
          <w:rFonts w:eastAsia="黑体" w:cs="Times New Roman"/>
          <w:szCs w:val="21"/>
        </w:rPr>
        <w:t>检验项目要求</w:t>
      </w:r>
    </w:p>
    <w:tbl>
      <w:tblPr>
        <w:tblW w:w="8522" w:type="dxa"/>
        <w:jc w:val="center"/>
        <w:tblLayout w:type="fixed"/>
        <w:tblLook w:val="04A0" w:firstRow="1" w:lastRow="0" w:firstColumn="1" w:lastColumn="0" w:noHBand="0" w:noVBand="1"/>
      </w:tblPr>
      <w:tblGrid>
        <w:gridCol w:w="1101"/>
        <w:gridCol w:w="1701"/>
        <w:gridCol w:w="3572"/>
        <w:gridCol w:w="709"/>
        <w:gridCol w:w="709"/>
        <w:gridCol w:w="730"/>
      </w:tblGrid>
      <w:tr w:rsidR="001C7FBA" w14:paraId="114BC3A5" w14:textId="77777777">
        <w:trPr>
          <w:trHeight w:val="540"/>
          <w:jc w:val="center"/>
        </w:trPr>
        <w:tc>
          <w:tcPr>
            <w:tcW w:w="1101" w:type="dxa"/>
            <w:vMerge w:val="restart"/>
            <w:tcBorders>
              <w:top w:val="single" w:sz="4" w:space="0" w:color="auto"/>
              <w:left w:val="single" w:sz="4" w:space="0" w:color="auto"/>
              <w:bottom w:val="single" w:sz="4" w:space="0" w:color="auto"/>
              <w:right w:val="single" w:sz="4" w:space="0" w:color="auto"/>
            </w:tcBorders>
            <w:vAlign w:val="center"/>
          </w:tcPr>
          <w:p w14:paraId="4BF6065A"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序号</w:t>
            </w:r>
          </w:p>
        </w:tc>
        <w:tc>
          <w:tcPr>
            <w:tcW w:w="1701" w:type="dxa"/>
            <w:vMerge w:val="restart"/>
            <w:tcBorders>
              <w:top w:val="single" w:sz="4" w:space="0" w:color="auto"/>
              <w:left w:val="single" w:sz="4" w:space="0" w:color="auto"/>
              <w:bottom w:val="single" w:sz="4" w:space="0" w:color="000000"/>
              <w:right w:val="single" w:sz="4" w:space="0" w:color="000000"/>
            </w:tcBorders>
            <w:vAlign w:val="center"/>
          </w:tcPr>
          <w:p w14:paraId="385E93D2"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项目名称</w:t>
            </w:r>
          </w:p>
        </w:tc>
        <w:tc>
          <w:tcPr>
            <w:tcW w:w="3572" w:type="dxa"/>
            <w:vMerge w:val="restart"/>
            <w:tcBorders>
              <w:top w:val="single" w:sz="4" w:space="0" w:color="auto"/>
              <w:left w:val="single" w:sz="4" w:space="0" w:color="auto"/>
              <w:right w:val="single" w:sz="4" w:space="0" w:color="auto"/>
            </w:tcBorders>
            <w:vAlign w:val="center"/>
          </w:tcPr>
          <w:p w14:paraId="1F59B310"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检测方法</w:t>
            </w:r>
          </w:p>
        </w:tc>
        <w:tc>
          <w:tcPr>
            <w:tcW w:w="2148" w:type="dxa"/>
            <w:gridSpan w:val="3"/>
            <w:tcBorders>
              <w:top w:val="single" w:sz="4" w:space="0" w:color="auto"/>
              <w:left w:val="nil"/>
              <w:bottom w:val="single" w:sz="4" w:space="0" w:color="auto"/>
              <w:right w:val="single" w:sz="4" w:space="0" w:color="auto"/>
            </w:tcBorders>
            <w:vAlign w:val="center"/>
          </w:tcPr>
          <w:p w14:paraId="4F372323"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检验类别</w:t>
            </w:r>
          </w:p>
        </w:tc>
      </w:tr>
      <w:tr w:rsidR="001C7FBA" w14:paraId="10789F49" w14:textId="77777777">
        <w:trPr>
          <w:trHeight w:val="270"/>
          <w:jc w:val="center"/>
        </w:trPr>
        <w:tc>
          <w:tcPr>
            <w:tcW w:w="1101" w:type="dxa"/>
            <w:vMerge/>
            <w:tcBorders>
              <w:top w:val="single" w:sz="4" w:space="0" w:color="auto"/>
              <w:left w:val="single" w:sz="4" w:space="0" w:color="auto"/>
              <w:bottom w:val="single" w:sz="4" w:space="0" w:color="auto"/>
              <w:right w:val="single" w:sz="4" w:space="0" w:color="auto"/>
            </w:tcBorders>
            <w:vAlign w:val="center"/>
          </w:tcPr>
          <w:p w14:paraId="229D40D3" w14:textId="77777777" w:rsidR="001C7FBA" w:rsidRDefault="001C7FBA">
            <w:pPr>
              <w:widowControl/>
              <w:ind w:firstLineChars="0" w:firstLine="0"/>
              <w:jc w:val="center"/>
              <w:rPr>
                <w:rFonts w:cs="Times New Roman"/>
                <w:color w:val="000000"/>
                <w:kern w:val="0"/>
                <w:sz w:val="18"/>
                <w:szCs w:val="18"/>
              </w:rPr>
            </w:pPr>
          </w:p>
        </w:tc>
        <w:tc>
          <w:tcPr>
            <w:tcW w:w="1701" w:type="dxa"/>
            <w:vMerge/>
            <w:tcBorders>
              <w:top w:val="single" w:sz="4" w:space="0" w:color="auto"/>
              <w:left w:val="single" w:sz="4" w:space="0" w:color="auto"/>
              <w:bottom w:val="single" w:sz="4" w:space="0" w:color="000000"/>
              <w:right w:val="single" w:sz="4" w:space="0" w:color="000000"/>
            </w:tcBorders>
            <w:vAlign w:val="center"/>
          </w:tcPr>
          <w:p w14:paraId="05CC94C1" w14:textId="77777777" w:rsidR="001C7FBA" w:rsidRDefault="001C7FBA">
            <w:pPr>
              <w:widowControl/>
              <w:ind w:firstLineChars="0" w:firstLine="0"/>
              <w:jc w:val="center"/>
              <w:rPr>
                <w:rFonts w:cs="Times New Roman"/>
                <w:color w:val="000000"/>
                <w:kern w:val="0"/>
                <w:sz w:val="18"/>
                <w:szCs w:val="18"/>
              </w:rPr>
            </w:pPr>
          </w:p>
        </w:tc>
        <w:tc>
          <w:tcPr>
            <w:tcW w:w="3572" w:type="dxa"/>
            <w:vMerge/>
            <w:tcBorders>
              <w:left w:val="single" w:sz="4" w:space="0" w:color="auto"/>
              <w:bottom w:val="single" w:sz="4" w:space="0" w:color="auto"/>
              <w:right w:val="single" w:sz="4" w:space="0" w:color="auto"/>
            </w:tcBorders>
            <w:vAlign w:val="center"/>
          </w:tcPr>
          <w:p w14:paraId="14736923" w14:textId="77777777" w:rsidR="001C7FBA" w:rsidRDefault="001C7FBA">
            <w:pPr>
              <w:widowControl/>
              <w:ind w:firstLineChars="0" w:firstLine="0"/>
              <w:jc w:val="center"/>
              <w:rPr>
                <w:rFonts w:cs="Times New Roman"/>
                <w:color w:val="000000"/>
                <w:kern w:val="0"/>
                <w:sz w:val="18"/>
                <w:szCs w:val="18"/>
              </w:rPr>
            </w:pPr>
          </w:p>
        </w:tc>
        <w:tc>
          <w:tcPr>
            <w:tcW w:w="709" w:type="dxa"/>
            <w:tcBorders>
              <w:top w:val="nil"/>
              <w:left w:val="nil"/>
              <w:bottom w:val="single" w:sz="4" w:space="0" w:color="auto"/>
              <w:right w:val="single" w:sz="4" w:space="0" w:color="auto"/>
            </w:tcBorders>
            <w:vAlign w:val="center"/>
          </w:tcPr>
          <w:p w14:paraId="2A951FF5"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型式检验</w:t>
            </w:r>
          </w:p>
        </w:tc>
        <w:tc>
          <w:tcPr>
            <w:tcW w:w="709" w:type="dxa"/>
            <w:tcBorders>
              <w:top w:val="nil"/>
              <w:left w:val="nil"/>
              <w:bottom w:val="single" w:sz="4" w:space="0" w:color="auto"/>
              <w:right w:val="single" w:sz="4" w:space="0" w:color="auto"/>
            </w:tcBorders>
            <w:vAlign w:val="center"/>
          </w:tcPr>
          <w:p w14:paraId="35F7D558"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中间检验</w:t>
            </w:r>
          </w:p>
        </w:tc>
        <w:tc>
          <w:tcPr>
            <w:tcW w:w="730" w:type="dxa"/>
            <w:tcBorders>
              <w:top w:val="nil"/>
              <w:left w:val="nil"/>
              <w:bottom w:val="single" w:sz="4" w:space="0" w:color="auto"/>
              <w:right w:val="single" w:sz="4" w:space="0" w:color="auto"/>
            </w:tcBorders>
            <w:vAlign w:val="center"/>
          </w:tcPr>
          <w:p w14:paraId="7FC0548D"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出厂检验</w:t>
            </w:r>
          </w:p>
        </w:tc>
      </w:tr>
      <w:tr w:rsidR="001C7FBA" w14:paraId="4A8D4F68" w14:textId="77777777">
        <w:trPr>
          <w:trHeight w:val="402"/>
          <w:jc w:val="center"/>
        </w:trPr>
        <w:tc>
          <w:tcPr>
            <w:tcW w:w="1101" w:type="dxa"/>
            <w:tcBorders>
              <w:top w:val="nil"/>
              <w:left w:val="single" w:sz="4" w:space="0" w:color="auto"/>
              <w:bottom w:val="single" w:sz="4" w:space="0" w:color="auto"/>
              <w:right w:val="single" w:sz="4" w:space="0" w:color="auto"/>
            </w:tcBorders>
            <w:vAlign w:val="center"/>
          </w:tcPr>
          <w:p w14:paraId="1D498BA2"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1</w:t>
            </w:r>
          </w:p>
        </w:tc>
        <w:tc>
          <w:tcPr>
            <w:tcW w:w="1701" w:type="dxa"/>
            <w:tcBorders>
              <w:top w:val="single" w:sz="4" w:space="0" w:color="auto"/>
              <w:left w:val="nil"/>
              <w:bottom w:val="single" w:sz="4" w:space="0" w:color="auto"/>
              <w:right w:val="single" w:sz="4" w:space="0" w:color="000000"/>
            </w:tcBorders>
            <w:vAlign w:val="center"/>
          </w:tcPr>
          <w:p w14:paraId="297E8FF5"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抗风压性能</w:t>
            </w:r>
          </w:p>
        </w:tc>
        <w:tc>
          <w:tcPr>
            <w:tcW w:w="3572" w:type="dxa"/>
            <w:tcBorders>
              <w:top w:val="nil"/>
              <w:left w:val="nil"/>
              <w:bottom w:val="single" w:sz="4" w:space="0" w:color="auto"/>
              <w:right w:val="single" w:sz="4" w:space="0" w:color="auto"/>
            </w:tcBorders>
            <w:vAlign w:val="center"/>
          </w:tcPr>
          <w:p w14:paraId="77657621" w14:textId="77777777" w:rsidR="001C7FBA" w:rsidRDefault="00D40D1A">
            <w:pPr>
              <w:widowControl/>
              <w:snapToGrid w:val="0"/>
              <w:spacing w:line="240" w:lineRule="atLeast"/>
              <w:ind w:firstLineChars="0" w:firstLine="0"/>
              <w:jc w:val="center"/>
              <w:rPr>
                <w:rFonts w:cs="Times New Roman"/>
                <w:color w:val="000000"/>
                <w:kern w:val="0"/>
                <w:sz w:val="18"/>
                <w:szCs w:val="18"/>
              </w:rPr>
            </w:pPr>
            <w:r>
              <w:rPr>
                <w:rFonts w:cs="Times New Roman"/>
                <w:color w:val="000000"/>
                <w:kern w:val="0"/>
                <w:sz w:val="18"/>
                <w:szCs w:val="18"/>
              </w:rPr>
              <w:t>《建筑幕墙气密、水密、抗风压性能检测方法》</w:t>
            </w:r>
            <w:r>
              <w:rPr>
                <w:rFonts w:cs="Times New Roman"/>
                <w:color w:val="000000"/>
                <w:kern w:val="0"/>
                <w:sz w:val="18"/>
                <w:szCs w:val="18"/>
              </w:rPr>
              <w:t>GB/T 15227</w:t>
            </w:r>
          </w:p>
        </w:tc>
        <w:tc>
          <w:tcPr>
            <w:tcW w:w="709" w:type="dxa"/>
            <w:tcBorders>
              <w:top w:val="nil"/>
              <w:left w:val="nil"/>
              <w:bottom w:val="single" w:sz="4" w:space="0" w:color="auto"/>
              <w:right w:val="single" w:sz="4" w:space="0" w:color="auto"/>
            </w:tcBorders>
            <w:vAlign w:val="center"/>
          </w:tcPr>
          <w:p w14:paraId="0A71BED0"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w:t>
            </w:r>
          </w:p>
        </w:tc>
        <w:tc>
          <w:tcPr>
            <w:tcW w:w="709" w:type="dxa"/>
            <w:tcBorders>
              <w:top w:val="nil"/>
              <w:left w:val="nil"/>
              <w:bottom w:val="single" w:sz="4" w:space="0" w:color="auto"/>
              <w:right w:val="single" w:sz="4" w:space="0" w:color="auto"/>
            </w:tcBorders>
            <w:vAlign w:val="center"/>
          </w:tcPr>
          <w:p w14:paraId="48B1D78D" w14:textId="77777777" w:rsidR="001C7FBA" w:rsidRDefault="001C7FBA">
            <w:pPr>
              <w:widowControl/>
              <w:ind w:firstLineChars="0" w:firstLine="0"/>
              <w:jc w:val="center"/>
              <w:rPr>
                <w:rFonts w:cs="Times New Roman"/>
                <w:color w:val="000000"/>
                <w:kern w:val="0"/>
                <w:sz w:val="18"/>
                <w:szCs w:val="18"/>
              </w:rPr>
            </w:pPr>
          </w:p>
        </w:tc>
        <w:tc>
          <w:tcPr>
            <w:tcW w:w="730" w:type="dxa"/>
            <w:tcBorders>
              <w:top w:val="nil"/>
              <w:left w:val="nil"/>
              <w:bottom w:val="single" w:sz="4" w:space="0" w:color="auto"/>
              <w:right w:val="single" w:sz="4" w:space="0" w:color="auto"/>
            </w:tcBorders>
            <w:vAlign w:val="center"/>
          </w:tcPr>
          <w:p w14:paraId="69A71995"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w:t>
            </w:r>
          </w:p>
        </w:tc>
      </w:tr>
      <w:tr w:rsidR="001C7FBA" w14:paraId="75F3F563" w14:textId="77777777">
        <w:trPr>
          <w:trHeight w:val="402"/>
          <w:jc w:val="center"/>
        </w:trPr>
        <w:tc>
          <w:tcPr>
            <w:tcW w:w="1101" w:type="dxa"/>
            <w:tcBorders>
              <w:top w:val="nil"/>
              <w:left w:val="single" w:sz="4" w:space="0" w:color="auto"/>
              <w:bottom w:val="single" w:sz="4" w:space="0" w:color="auto"/>
              <w:right w:val="single" w:sz="4" w:space="0" w:color="auto"/>
            </w:tcBorders>
            <w:vAlign w:val="center"/>
          </w:tcPr>
          <w:p w14:paraId="2A2C204D"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2</w:t>
            </w:r>
          </w:p>
        </w:tc>
        <w:tc>
          <w:tcPr>
            <w:tcW w:w="1701" w:type="dxa"/>
            <w:tcBorders>
              <w:top w:val="single" w:sz="4" w:space="0" w:color="auto"/>
              <w:left w:val="nil"/>
              <w:bottom w:val="single" w:sz="4" w:space="0" w:color="auto"/>
              <w:right w:val="single" w:sz="4" w:space="0" w:color="000000"/>
            </w:tcBorders>
            <w:vAlign w:val="center"/>
          </w:tcPr>
          <w:p w14:paraId="79DFE371"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水密性能</w:t>
            </w:r>
          </w:p>
        </w:tc>
        <w:tc>
          <w:tcPr>
            <w:tcW w:w="3572" w:type="dxa"/>
            <w:tcBorders>
              <w:top w:val="nil"/>
              <w:left w:val="nil"/>
              <w:bottom w:val="single" w:sz="4" w:space="0" w:color="auto"/>
              <w:right w:val="single" w:sz="4" w:space="0" w:color="auto"/>
            </w:tcBorders>
            <w:vAlign w:val="center"/>
          </w:tcPr>
          <w:p w14:paraId="1D254C1B" w14:textId="77777777" w:rsidR="001C7FBA" w:rsidRDefault="00D40D1A">
            <w:pPr>
              <w:widowControl/>
              <w:snapToGrid w:val="0"/>
              <w:spacing w:line="240" w:lineRule="atLeast"/>
              <w:ind w:firstLineChars="0" w:firstLine="0"/>
              <w:jc w:val="center"/>
              <w:rPr>
                <w:rFonts w:cs="Times New Roman"/>
                <w:color w:val="000000"/>
                <w:kern w:val="0"/>
                <w:sz w:val="18"/>
                <w:szCs w:val="18"/>
              </w:rPr>
            </w:pPr>
            <w:r>
              <w:rPr>
                <w:rFonts w:cs="Times New Roman"/>
                <w:color w:val="000000"/>
                <w:kern w:val="0"/>
                <w:sz w:val="18"/>
                <w:szCs w:val="18"/>
              </w:rPr>
              <w:t>《建筑幕墙气密、水密、抗风压性能检测方法》</w:t>
            </w:r>
            <w:r>
              <w:rPr>
                <w:rFonts w:cs="Times New Roman"/>
                <w:color w:val="000000"/>
                <w:kern w:val="0"/>
                <w:sz w:val="18"/>
                <w:szCs w:val="18"/>
              </w:rPr>
              <w:t>GB/T 15227</w:t>
            </w:r>
          </w:p>
        </w:tc>
        <w:tc>
          <w:tcPr>
            <w:tcW w:w="709" w:type="dxa"/>
            <w:tcBorders>
              <w:top w:val="nil"/>
              <w:left w:val="nil"/>
              <w:bottom w:val="single" w:sz="4" w:space="0" w:color="auto"/>
              <w:right w:val="single" w:sz="4" w:space="0" w:color="auto"/>
            </w:tcBorders>
            <w:vAlign w:val="center"/>
          </w:tcPr>
          <w:p w14:paraId="3AE56A92"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w:t>
            </w:r>
          </w:p>
        </w:tc>
        <w:tc>
          <w:tcPr>
            <w:tcW w:w="709" w:type="dxa"/>
            <w:tcBorders>
              <w:top w:val="nil"/>
              <w:left w:val="nil"/>
              <w:bottom w:val="single" w:sz="4" w:space="0" w:color="auto"/>
              <w:right w:val="single" w:sz="4" w:space="0" w:color="auto"/>
            </w:tcBorders>
            <w:vAlign w:val="center"/>
          </w:tcPr>
          <w:p w14:paraId="0E3636D0" w14:textId="77777777" w:rsidR="001C7FBA" w:rsidRDefault="001C7FBA">
            <w:pPr>
              <w:widowControl/>
              <w:ind w:firstLineChars="0" w:firstLine="0"/>
              <w:jc w:val="center"/>
              <w:rPr>
                <w:rFonts w:cs="Times New Roman"/>
                <w:color w:val="000000"/>
                <w:kern w:val="0"/>
                <w:sz w:val="18"/>
                <w:szCs w:val="18"/>
              </w:rPr>
            </w:pPr>
          </w:p>
        </w:tc>
        <w:tc>
          <w:tcPr>
            <w:tcW w:w="730" w:type="dxa"/>
            <w:tcBorders>
              <w:top w:val="nil"/>
              <w:left w:val="nil"/>
              <w:bottom w:val="single" w:sz="4" w:space="0" w:color="auto"/>
              <w:right w:val="single" w:sz="4" w:space="0" w:color="auto"/>
            </w:tcBorders>
            <w:vAlign w:val="center"/>
          </w:tcPr>
          <w:p w14:paraId="50E17FE3"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w:t>
            </w:r>
          </w:p>
        </w:tc>
      </w:tr>
      <w:tr w:rsidR="001C7FBA" w14:paraId="104BA0D5" w14:textId="77777777">
        <w:trPr>
          <w:trHeight w:val="402"/>
          <w:jc w:val="center"/>
        </w:trPr>
        <w:tc>
          <w:tcPr>
            <w:tcW w:w="1101" w:type="dxa"/>
            <w:tcBorders>
              <w:top w:val="nil"/>
              <w:left w:val="single" w:sz="4" w:space="0" w:color="auto"/>
              <w:bottom w:val="single" w:sz="4" w:space="0" w:color="auto"/>
              <w:right w:val="single" w:sz="4" w:space="0" w:color="auto"/>
            </w:tcBorders>
            <w:vAlign w:val="center"/>
          </w:tcPr>
          <w:p w14:paraId="2B19D392"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3</w:t>
            </w:r>
          </w:p>
        </w:tc>
        <w:tc>
          <w:tcPr>
            <w:tcW w:w="1701" w:type="dxa"/>
            <w:tcBorders>
              <w:top w:val="single" w:sz="4" w:space="0" w:color="auto"/>
              <w:left w:val="nil"/>
              <w:bottom w:val="single" w:sz="4" w:space="0" w:color="auto"/>
              <w:right w:val="single" w:sz="4" w:space="0" w:color="000000"/>
            </w:tcBorders>
            <w:vAlign w:val="center"/>
          </w:tcPr>
          <w:p w14:paraId="18D66494"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气密性能</w:t>
            </w:r>
          </w:p>
        </w:tc>
        <w:tc>
          <w:tcPr>
            <w:tcW w:w="3572" w:type="dxa"/>
            <w:tcBorders>
              <w:top w:val="nil"/>
              <w:left w:val="nil"/>
              <w:bottom w:val="single" w:sz="4" w:space="0" w:color="auto"/>
              <w:right w:val="single" w:sz="4" w:space="0" w:color="auto"/>
            </w:tcBorders>
            <w:vAlign w:val="center"/>
          </w:tcPr>
          <w:p w14:paraId="73DD41C0" w14:textId="77777777" w:rsidR="001C7FBA" w:rsidRDefault="00D40D1A">
            <w:pPr>
              <w:widowControl/>
              <w:snapToGrid w:val="0"/>
              <w:spacing w:line="240" w:lineRule="atLeast"/>
              <w:ind w:firstLineChars="0" w:firstLine="0"/>
              <w:jc w:val="center"/>
              <w:rPr>
                <w:rFonts w:cs="Times New Roman"/>
                <w:color w:val="000000"/>
                <w:kern w:val="0"/>
                <w:sz w:val="18"/>
                <w:szCs w:val="18"/>
              </w:rPr>
            </w:pPr>
            <w:r>
              <w:rPr>
                <w:rFonts w:cs="Times New Roman"/>
                <w:color w:val="000000"/>
                <w:kern w:val="0"/>
                <w:sz w:val="18"/>
                <w:szCs w:val="18"/>
              </w:rPr>
              <w:t>《建筑幕墙气密、水密、抗风压性能检测方</w:t>
            </w:r>
            <w:r>
              <w:rPr>
                <w:rFonts w:cs="Times New Roman"/>
                <w:color w:val="000000"/>
                <w:kern w:val="0"/>
                <w:sz w:val="18"/>
                <w:szCs w:val="18"/>
              </w:rPr>
              <w:lastRenderedPageBreak/>
              <w:t>法》</w:t>
            </w:r>
            <w:r>
              <w:rPr>
                <w:rFonts w:cs="Times New Roman"/>
                <w:color w:val="000000"/>
                <w:kern w:val="0"/>
                <w:sz w:val="18"/>
                <w:szCs w:val="18"/>
              </w:rPr>
              <w:t>GB/T 15227</w:t>
            </w:r>
          </w:p>
        </w:tc>
        <w:tc>
          <w:tcPr>
            <w:tcW w:w="709" w:type="dxa"/>
            <w:tcBorders>
              <w:top w:val="nil"/>
              <w:left w:val="nil"/>
              <w:bottom w:val="single" w:sz="4" w:space="0" w:color="auto"/>
              <w:right w:val="single" w:sz="4" w:space="0" w:color="auto"/>
            </w:tcBorders>
            <w:vAlign w:val="center"/>
          </w:tcPr>
          <w:p w14:paraId="0A30679A"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lastRenderedPageBreak/>
              <w:t>√</w:t>
            </w:r>
          </w:p>
        </w:tc>
        <w:tc>
          <w:tcPr>
            <w:tcW w:w="709" w:type="dxa"/>
            <w:tcBorders>
              <w:top w:val="nil"/>
              <w:left w:val="nil"/>
              <w:bottom w:val="single" w:sz="4" w:space="0" w:color="auto"/>
              <w:right w:val="single" w:sz="4" w:space="0" w:color="auto"/>
            </w:tcBorders>
            <w:vAlign w:val="center"/>
          </w:tcPr>
          <w:p w14:paraId="7E03345E" w14:textId="77777777" w:rsidR="001C7FBA" w:rsidRDefault="001C7FBA">
            <w:pPr>
              <w:widowControl/>
              <w:ind w:firstLineChars="0" w:firstLine="0"/>
              <w:jc w:val="center"/>
              <w:rPr>
                <w:rFonts w:cs="Times New Roman"/>
                <w:color w:val="000000"/>
                <w:kern w:val="0"/>
                <w:sz w:val="18"/>
                <w:szCs w:val="18"/>
              </w:rPr>
            </w:pPr>
          </w:p>
        </w:tc>
        <w:tc>
          <w:tcPr>
            <w:tcW w:w="730" w:type="dxa"/>
            <w:tcBorders>
              <w:top w:val="nil"/>
              <w:left w:val="nil"/>
              <w:bottom w:val="single" w:sz="4" w:space="0" w:color="auto"/>
              <w:right w:val="single" w:sz="4" w:space="0" w:color="auto"/>
            </w:tcBorders>
            <w:vAlign w:val="center"/>
          </w:tcPr>
          <w:p w14:paraId="5BFCE78B"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w:t>
            </w:r>
          </w:p>
        </w:tc>
      </w:tr>
      <w:tr w:rsidR="001C7FBA" w14:paraId="4FF32399" w14:textId="77777777">
        <w:trPr>
          <w:trHeight w:val="402"/>
          <w:jc w:val="center"/>
        </w:trPr>
        <w:tc>
          <w:tcPr>
            <w:tcW w:w="1101" w:type="dxa"/>
            <w:tcBorders>
              <w:top w:val="nil"/>
              <w:left w:val="single" w:sz="4" w:space="0" w:color="auto"/>
              <w:bottom w:val="single" w:sz="4" w:space="0" w:color="auto"/>
              <w:right w:val="single" w:sz="4" w:space="0" w:color="auto"/>
            </w:tcBorders>
            <w:vAlign w:val="center"/>
          </w:tcPr>
          <w:p w14:paraId="3772D792" w14:textId="46A9EA96" w:rsidR="001C7FBA" w:rsidRDefault="00493C2A">
            <w:pPr>
              <w:widowControl/>
              <w:ind w:firstLineChars="0" w:firstLine="0"/>
              <w:jc w:val="center"/>
              <w:rPr>
                <w:rFonts w:cs="Times New Roman"/>
                <w:color w:val="000000"/>
                <w:kern w:val="0"/>
                <w:sz w:val="18"/>
                <w:szCs w:val="18"/>
              </w:rPr>
            </w:pPr>
            <w:r>
              <w:rPr>
                <w:rFonts w:cs="Times New Roman" w:hint="eastAsia"/>
                <w:color w:val="000000"/>
                <w:kern w:val="0"/>
                <w:sz w:val="18"/>
                <w:szCs w:val="18"/>
              </w:rPr>
              <w:t>4</w:t>
            </w:r>
          </w:p>
        </w:tc>
        <w:tc>
          <w:tcPr>
            <w:tcW w:w="1701" w:type="dxa"/>
            <w:tcBorders>
              <w:top w:val="single" w:sz="4" w:space="0" w:color="auto"/>
              <w:left w:val="nil"/>
              <w:bottom w:val="single" w:sz="4" w:space="0" w:color="auto"/>
              <w:right w:val="single" w:sz="4" w:space="0" w:color="000000"/>
            </w:tcBorders>
            <w:vAlign w:val="center"/>
          </w:tcPr>
          <w:p w14:paraId="4BC4DA73"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空气声隔声性能</w:t>
            </w:r>
          </w:p>
        </w:tc>
        <w:tc>
          <w:tcPr>
            <w:tcW w:w="3572" w:type="dxa"/>
            <w:tcBorders>
              <w:top w:val="nil"/>
              <w:left w:val="nil"/>
              <w:bottom w:val="single" w:sz="4" w:space="0" w:color="auto"/>
              <w:right w:val="single" w:sz="4" w:space="0" w:color="auto"/>
            </w:tcBorders>
            <w:vAlign w:val="center"/>
          </w:tcPr>
          <w:p w14:paraId="59FD4285" w14:textId="77777777" w:rsidR="001C7FBA" w:rsidRDefault="00D40D1A">
            <w:pPr>
              <w:widowControl/>
              <w:snapToGrid w:val="0"/>
              <w:spacing w:line="240" w:lineRule="atLeast"/>
              <w:ind w:firstLineChars="0" w:firstLine="0"/>
              <w:jc w:val="center"/>
              <w:rPr>
                <w:rFonts w:cs="Times New Roman"/>
                <w:color w:val="000000"/>
                <w:kern w:val="0"/>
                <w:sz w:val="18"/>
                <w:szCs w:val="18"/>
              </w:rPr>
            </w:pPr>
            <w:r>
              <w:rPr>
                <w:rFonts w:cs="Times New Roman"/>
                <w:color w:val="000000"/>
                <w:kern w:val="0"/>
                <w:sz w:val="18"/>
                <w:szCs w:val="18"/>
              </w:rPr>
              <w:t>《声学建筑和建筑构件隔声测量</w:t>
            </w:r>
            <w:r>
              <w:rPr>
                <w:rFonts w:cs="Times New Roman"/>
                <w:color w:val="000000"/>
                <w:kern w:val="0"/>
                <w:sz w:val="18"/>
                <w:szCs w:val="18"/>
              </w:rPr>
              <w:t xml:space="preserve"> </w:t>
            </w:r>
            <w:r>
              <w:rPr>
                <w:rFonts w:cs="Times New Roman"/>
                <w:color w:val="000000"/>
                <w:kern w:val="0"/>
                <w:sz w:val="18"/>
                <w:szCs w:val="18"/>
              </w:rPr>
              <w:t>第</w:t>
            </w:r>
            <w:r>
              <w:rPr>
                <w:rFonts w:cs="Times New Roman"/>
                <w:color w:val="000000"/>
                <w:kern w:val="0"/>
                <w:sz w:val="18"/>
                <w:szCs w:val="18"/>
              </w:rPr>
              <w:t>3</w:t>
            </w:r>
            <w:r>
              <w:rPr>
                <w:rFonts w:cs="Times New Roman"/>
                <w:color w:val="000000"/>
                <w:kern w:val="0"/>
                <w:sz w:val="18"/>
                <w:szCs w:val="18"/>
              </w:rPr>
              <w:t>部分：建筑构件空气声隔声的实验室测量》</w:t>
            </w:r>
            <w:r>
              <w:rPr>
                <w:rFonts w:cs="Times New Roman"/>
                <w:color w:val="000000"/>
                <w:kern w:val="0"/>
                <w:sz w:val="18"/>
                <w:szCs w:val="18"/>
              </w:rPr>
              <w:t xml:space="preserve"> GB/T 19889.3</w:t>
            </w:r>
          </w:p>
        </w:tc>
        <w:tc>
          <w:tcPr>
            <w:tcW w:w="709" w:type="dxa"/>
            <w:tcBorders>
              <w:top w:val="nil"/>
              <w:left w:val="nil"/>
              <w:bottom w:val="single" w:sz="4" w:space="0" w:color="auto"/>
              <w:right w:val="single" w:sz="4" w:space="0" w:color="auto"/>
            </w:tcBorders>
            <w:vAlign w:val="center"/>
          </w:tcPr>
          <w:p w14:paraId="63EDD2DD"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w:t>
            </w:r>
          </w:p>
        </w:tc>
        <w:tc>
          <w:tcPr>
            <w:tcW w:w="709" w:type="dxa"/>
            <w:tcBorders>
              <w:top w:val="nil"/>
              <w:left w:val="nil"/>
              <w:bottom w:val="single" w:sz="4" w:space="0" w:color="auto"/>
              <w:right w:val="single" w:sz="4" w:space="0" w:color="auto"/>
            </w:tcBorders>
            <w:vAlign w:val="center"/>
          </w:tcPr>
          <w:p w14:paraId="35BF4D5D" w14:textId="77777777" w:rsidR="001C7FBA" w:rsidRDefault="001C7FBA">
            <w:pPr>
              <w:widowControl/>
              <w:ind w:firstLineChars="0" w:firstLine="0"/>
              <w:jc w:val="center"/>
              <w:rPr>
                <w:rFonts w:cs="Times New Roman"/>
                <w:color w:val="000000"/>
                <w:kern w:val="0"/>
                <w:sz w:val="18"/>
                <w:szCs w:val="18"/>
              </w:rPr>
            </w:pPr>
          </w:p>
        </w:tc>
        <w:tc>
          <w:tcPr>
            <w:tcW w:w="730" w:type="dxa"/>
            <w:tcBorders>
              <w:top w:val="nil"/>
              <w:left w:val="nil"/>
              <w:bottom w:val="single" w:sz="4" w:space="0" w:color="auto"/>
              <w:right w:val="single" w:sz="4" w:space="0" w:color="auto"/>
            </w:tcBorders>
            <w:vAlign w:val="center"/>
          </w:tcPr>
          <w:p w14:paraId="0707C3E7" w14:textId="77777777" w:rsidR="001C7FBA" w:rsidRDefault="00D40D1A">
            <w:pPr>
              <w:widowControl/>
              <w:ind w:firstLineChars="0" w:firstLine="0"/>
              <w:jc w:val="center"/>
              <w:rPr>
                <w:rFonts w:cs="Times New Roman"/>
                <w:color w:val="000000"/>
                <w:kern w:val="0"/>
                <w:sz w:val="18"/>
                <w:szCs w:val="18"/>
              </w:rPr>
            </w:pPr>
            <w:r>
              <w:rPr>
                <w:rFonts w:ascii="Cambria Math" w:hAnsi="Cambria Math" w:cs="Cambria Math"/>
                <w:color w:val="000000"/>
                <w:kern w:val="0"/>
                <w:sz w:val="18"/>
                <w:szCs w:val="18"/>
              </w:rPr>
              <w:t>△</w:t>
            </w:r>
          </w:p>
        </w:tc>
      </w:tr>
      <w:tr w:rsidR="001C7FBA" w14:paraId="0DEE6DB1" w14:textId="77777777">
        <w:trPr>
          <w:trHeight w:val="402"/>
          <w:jc w:val="center"/>
        </w:trPr>
        <w:tc>
          <w:tcPr>
            <w:tcW w:w="1101" w:type="dxa"/>
            <w:tcBorders>
              <w:top w:val="nil"/>
              <w:left w:val="single" w:sz="4" w:space="0" w:color="auto"/>
              <w:bottom w:val="single" w:sz="4" w:space="0" w:color="auto"/>
              <w:right w:val="single" w:sz="4" w:space="0" w:color="auto"/>
            </w:tcBorders>
            <w:vAlign w:val="center"/>
          </w:tcPr>
          <w:p w14:paraId="3DA984A4" w14:textId="07796028" w:rsidR="001C7FBA" w:rsidRDefault="00493C2A">
            <w:pPr>
              <w:widowControl/>
              <w:ind w:firstLineChars="0" w:firstLine="0"/>
              <w:jc w:val="center"/>
              <w:rPr>
                <w:rFonts w:cs="Times New Roman"/>
                <w:color w:val="000000"/>
                <w:kern w:val="0"/>
                <w:sz w:val="18"/>
                <w:szCs w:val="18"/>
              </w:rPr>
            </w:pPr>
            <w:r>
              <w:rPr>
                <w:rFonts w:cs="Times New Roman" w:hint="eastAsia"/>
                <w:color w:val="000000"/>
                <w:kern w:val="0"/>
                <w:sz w:val="18"/>
                <w:szCs w:val="18"/>
              </w:rPr>
              <w:t>5</w:t>
            </w:r>
          </w:p>
        </w:tc>
        <w:tc>
          <w:tcPr>
            <w:tcW w:w="1701" w:type="dxa"/>
            <w:tcBorders>
              <w:top w:val="single" w:sz="4" w:space="0" w:color="auto"/>
              <w:left w:val="nil"/>
              <w:bottom w:val="single" w:sz="4" w:space="0" w:color="auto"/>
              <w:right w:val="single" w:sz="4" w:space="0" w:color="000000"/>
            </w:tcBorders>
            <w:vAlign w:val="center"/>
          </w:tcPr>
          <w:p w14:paraId="2B525C2C"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耐撞击性能</w:t>
            </w:r>
          </w:p>
        </w:tc>
        <w:tc>
          <w:tcPr>
            <w:tcW w:w="3572" w:type="dxa"/>
            <w:tcBorders>
              <w:top w:val="nil"/>
              <w:left w:val="nil"/>
              <w:bottom w:val="single" w:sz="4" w:space="0" w:color="auto"/>
              <w:right w:val="single" w:sz="4" w:space="0" w:color="auto"/>
            </w:tcBorders>
            <w:vAlign w:val="center"/>
          </w:tcPr>
          <w:p w14:paraId="11A6E099" w14:textId="77777777" w:rsidR="001C7FBA" w:rsidRDefault="00D40D1A">
            <w:pPr>
              <w:widowControl/>
              <w:snapToGrid w:val="0"/>
              <w:spacing w:line="240" w:lineRule="atLeast"/>
              <w:ind w:firstLineChars="0" w:firstLine="0"/>
              <w:jc w:val="center"/>
              <w:rPr>
                <w:rFonts w:cs="Times New Roman"/>
                <w:color w:val="000000"/>
                <w:kern w:val="0"/>
                <w:sz w:val="18"/>
                <w:szCs w:val="18"/>
              </w:rPr>
            </w:pPr>
            <w:r>
              <w:rPr>
                <w:rFonts w:cs="Times New Roman"/>
                <w:color w:val="000000"/>
                <w:kern w:val="0"/>
                <w:sz w:val="18"/>
                <w:szCs w:val="18"/>
              </w:rPr>
              <w:t>《纤维水泥平板</w:t>
            </w:r>
            <w:r>
              <w:rPr>
                <w:rFonts w:cs="Times New Roman"/>
                <w:color w:val="000000"/>
                <w:kern w:val="0"/>
                <w:sz w:val="18"/>
                <w:szCs w:val="18"/>
              </w:rPr>
              <w:t xml:space="preserve"> </w:t>
            </w:r>
            <w:r>
              <w:rPr>
                <w:rFonts w:cs="Times New Roman"/>
                <w:color w:val="000000"/>
                <w:kern w:val="0"/>
                <w:sz w:val="18"/>
                <w:szCs w:val="18"/>
              </w:rPr>
              <w:t>第</w:t>
            </w:r>
            <w:r>
              <w:rPr>
                <w:rFonts w:cs="Times New Roman"/>
                <w:color w:val="000000"/>
                <w:kern w:val="0"/>
                <w:sz w:val="18"/>
                <w:szCs w:val="18"/>
              </w:rPr>
              <w:t>1</w:t>
            </w:r>
            <w:r>
              <w:rPr>
                <w:rFonts w:cs="Times New Roman"/>
                <w:color w:val="000000"/>
                <w:kern w:val="0"/>
                <w:sz w:val="18"/>
                <w:szCs w:val="18"/>
              </w:rPr>
              <w:t>部分：无石棉纤维水泥平板》</w:t>
            </w:r>
            <w:r>
              <w:rPr>
                <w:rFonts w:cs="Times New Roman"/>
                <w:color w:val="000000"/>
                <w:kern w:val="0"/>
                <w:sz w:val="18"/>
                <w:szCs w:val="18"/>
              </w:rPr>
              <w:t>JC∕T 412.1</w:t>
            </w:r>
          </w:p>
        </w:tc>
        <w:tc>
          <w:tcPr>
            <w:tcW w:w="709" w:type="dxa"/>
            <w:tcBorders>
              <w:top w:val="nil"/>
              <w:left w:val="nil"/>
              <w:bottom w:val="single" w:sz="4" w:space="0" w:color="auto"/>
              <w:right w:val="single" w:sz="4" w:space="0" w:color="auto"/>
            </w:tcBorders>
            <w:vAlign w:val="center"/>
          </w:tcPr>
          <w:p w14:paraId="4A03148A" w14:textId="77777777" w:rsidR="001C7FBA" w:rsidRDefault="00D40D1A">
            <w:pPr>
              <w:widowControl/>
              <w:ind w:firstLineChars="0" w:firstLine="0"/>
              <w:jc w:val="center"/>
              <w:rPr>
                <w:rFonts w:cs="Times New Roman"/>
                <w:color w:val="000000"/>
                <w:kern w:val="0"/>
                <w:sz w:val="18"/>
                <w:szCs w:val="18"/>
              </w:rPr>
            </w:pPr>
            <w:r>
              <w:rPr>
                <w:rFonts w:ascii="Cambria Math" w:hAnsi="Cambria Math" w:cs="Cambria Math"/>
                <w:color w:val="000000"/>
                <w:kern w:val="0"/>
                <w:sz w:val="18"/>
                <w:szCs w:val="18"/>
              </w:rPr>
              <w:t>△</w:t>
            </w:r>
          </w:p>
        </w:tc>
        <w:tc>
          <w:tcPr>
            <w:tcW w:w="709" w:type="dxa"/>
            <w:tcBorders>
              <w:top w:val="nil"/>
              <w:left w:val="nil"/>
              <w:bottom w:val="single" w:sz="4" w:space="0" w:color="auto"/>
              <w:right w:val="single" w:sz="4" w:space="0" w:color="auto"/>
            </w:tcBorders>
            <w:vAlign w:val="center"/>
          </w:tcPr>
          <w:p w14:paraId="7337CC7E" w14:textId="77777777" w:rsidR="001C7FBA" w:rsidRDefault="001C7FBA">
            <w:pPr>
              <w:widowControl/>
              <w:ind w:firstLineChars="0" w:firstLine="0"/>
              <w:jc w:val="center"/>
              <w:rPr>
                <w:rFonts w:cs="Times New Roman"/>
                <w:color w:val="000000"/>
                <w:kern w:val="0"/>
                <w:sz w:val="18"/>
                <w:szCs w:val="18"/>
              </w:rPr>
            </w:pPr>
          </w:p>
        </w:tc>
        <w:tc>
          <w:tcPr>
            <w:tcW w:w="730" w:type="dxa"/>
            <w:tcBorders>
              <w:top w:val="nil"/>
              <w:left w:val="nil"/>
              <w:bottom w:val="single" w:sz="4" w:space="0" w:color="auto"/>
              <w:right w:val="single" w:sz="4" w:space="0" w:color="auto"/>
            </w:tcBorders>
            <w:vAlign w:val="center"/>
          </w:tcPr>
          <w:p w14:paraId="3EAD0039" w14:textId="77777777" w:rsidR="001C7FBA" w:rsidRDefault="00D40D1A">
            <w:pPr>
              <w:widowControl/>
              <w:ind w:firstLineChars="0" w:firstLine="0"/>
              <w:jc w:val="center"/>
              <w:rPr>
                <w:rFonts w:cs="Times New Roman"/>
                <w:color w:val="000000"/>
                <w:kern w:val="0"/>
                <w:sz w:val="18"/>
                <w:szCs w:val="18"/>
              </w:rPr>
            </w:pPr>
            <w:r>
              <w:rPr>
                <w:rFonts w:ascii="Cambria Math" w:hAnsi="Cambria Math" w:cs="Cambria Math"/>
                <w:color w:val="000000"/>
                <w:kern w:val="0"/>
                <w:sz w:val="18"/>
                <w:szCs w:val="18"/>
              </w:rPr>
              <w:t>△</w:t>
            </w:r>
          </w:p>
        </w:tc>
      </w:tr>
      <w:tr w:rsidR="001C7FBA" w14:paraId="06FE0983" w14:textId="77777777">
        <w:trPr>
          <w:trHeight w:val="402"/>
          <w:jc w:val="center"/>
        </w:trPr>
        <w:tc>
          <w:tcPr>
            <w:tcW w:w="1101" w:type="dxa"/>
            <w:tcBorders>
              <w:top w:val="nil"/>
              <w:left w:val="single" w:sz="4" w:space="0" w:color="auto"/>
              <w:bottom w:val="single" w:sz="4" w:space="0" w:color="auto"/>
              <w:right w:val="single" w:sz="4" w:space="0" w:color="auto"/>
            </w:tcBorders>
            <w:vAlign w:val="center"/>
          </w:tcPr>
          <w:p w14:paraId="0EF2D0C2" w14:textId="5450074A" w:rsidR="001C7FBA" w:rsidRDefault="00493C2A">
            <w:pPr>
              <w:widowControl/>
              <w:ind w:firstLineChars="0" w:firstLine="0"/>
              <w:jc w:val="center"/>
              <w:rPr>
                <w:rFonts w:cs="Times New Roman"/>
                <w:color w:val="000000"/>
                <w:kern w:val="0"/>
                <w:sz w:val="18"/>
                <w:szCs w:val="18"/>
              </w:rPr>
            </w:pPr>
            <w:r>
              <w:rPr>
                <w:rFonts w:cs="Times New Roman" w:hint="eastAsia"/>
                <w:color w:val="000000"/>
                <w:kern w:val="0"/>
                <w:sz w:val="18"/>
                <w:szCs w:val="18"/>
              </w:rPr>
              <w:t>6</w:t>
            </w:r>
          </w:p>
        </w:tc>
        <w:tc>
          <w:tcPr>
            <w:tcW w:w="1701" w:type="dxa"/>
            <w:tcBorders>
              <w:top w:val="single" w:sz="4" w:space="0" w:color="auto"/>
              <w:left w:val="nil"/>
              <w:bottom w:val="single" w:sz="4" w:space="0" w:color="auto"/>
              <w:right w:val="single" w:sz="4" w:space="0" w:color="000000"/>
            </w:tcBorders>
            <w:vAlign w:val="center"/>
          </w:tcPr>
          <w:p w14:paraId="143F5176" w14:textId="77777777" w:rsidR="001C7FBA" w:rsidRDefault="00D40D1A">
            <w:pPr>
              <w:widowControl/>
              <w:ind w:firstLineChars="0" w:firstLine="0"/>
              <w:jc w:val="center"/>
              <w:rPr>
                <w:rFonts w:cs="Times New Roman"/>
                <w:color w:val="000000"/>
                <w:kern w:val="0"/>
                <w:sz w:val="18"/>
                <w:szCs w:val="18"/>
              </w:rPr>
            </w:pPr>
            <w:r>
              <w:rPr>
                <w:rFonts w:cs="Times New Roman"/>
                <w:color w:val="000000"/>
                <w:kern w:val="0"/>
                <w:sz w:val="18"/>
                <w:szCs w:val="18"/>
              </w:rPr>
              <w:t>耐火完整性</w:t>
            </w:r>
          </w:p>
        </w:tc>
        <w:tc>
          <w:tcPr>
            <w:tcW w:w="3572" w:type="dxa"/>
            <w:tcBorders>
              <w:top w:val="nil"/>
              <w:left w:val="nil"/>
              <w:bottom w:val="single" w:sz="4" w:space="0" w:color="auto"/>
              <w:right w:val="single" w:sz="4" w:space="0" w:color="auto"/>
            </w:tcBorders>
            <w:vAlign w:val="center"/>
          </w:tcPr>
          <w:p w14:paraId="5C24CB12" w14:textId="77777777" w:rsidR="001C7FBA" w:rsidRDefault="00D40D1A">
            <w:pPr>
              <w:widowControl/>
              <w:snapToGrid w:val="0"/>
              <w:spacing w:line="240" w:lineRule="auto"/>
              <w:ind w:firstLineChars="0" w:firstLine="0"/>
              <w:jc w:val="center"/>
              <w:rPr>
                <w:rFonts w:cs="Times New Roman"/>
                <w:color w:val="000000"/>
                <w:kern w:val="0"/>
                <w:sz w:val="18"/>
                <w:szCs w:val="18"/>
              </w:rPr>
            </w:pPr>
            <w:r>
              <w:rPr>
                <w:rFonts w:cs="Times New Roman"/>
                <w:color w:val="000000"/>
                <w:kern w:val="0"/>
                <w:sz w:val="18"/>
                <w:szCs w:val="18"/>
              </w:rPr>
              <w:t>《建筑构件耐火试验方法</w:t>
            </w:r>
            <w:r>
              <w:rPr>
                <w:rFonts w:cs="Times New Roman"/>
                <w:color w:val="000000"/>
                <w:kern w:val="0"/>
                <w:sz w:val="18"/>
                <w:szCs w:val="18"/>
              </w:rPr>
              <w:t xml:space="preserve"> </w:t>
            </w:r>
            <w:r>
              <w:rPr>
                <w:rFonts w:cs="Times New Roman"/>
                <w:color w:val="000000"/>
                <w:kern w:val="0"/>
                <w:sz w:val="18"/>
                <w:szCs w:val="18"/>
              </w:rPr>
              <w:t>第</w:t>
            </w:r>
            <w:r>
              <w:rPr>
                <w:rFonts w:cs="Times New Roman"/>
                <w:color w:val="000000"/>
                <w:kern w:val="0"/>
                <w:sz w:val="18"/>
                <w:szCs w:val="18"/>
              </w:rPr>
              <w:t>1</w:t>
            </w:r>
            <w:r>
              <w:rPr>
                <w:rFonts w:cs="Times New Roman"/>
                <w:color w:val="000000"/>
                <w:kern w:val="0"/>
                <w:sz w:val="18"/>
                <w:szCs w:val="18"/>
              </w:rPr>
              <w:t>部分：通用要求》</w:t>
            </w:r>
            <w:r>
              <w:rPr>
                <w:rFonts w:cs="Times New Roman"/>
                <w:color w:val="000000"/>
                <w:kern w:val="0"/>
                <w:sz w:val="18"/>
                <w:szCs w:val="18"/>
              </w:rPr>
              <w:t>GB/T 9978.</w:t>
            </w:r>
            <w:r>
              <w:rPr>
                <w:rFonts w:cs="Times New Roman"/>
                <w:szCs w:val="21"/>
              </w:rPr>
              <w:t>1</w:t>
            </w:r>
          </w:p>
        </w:tc>
        <w:tc>
          <w:tcPr>
            <w:tcW w:w="709" w:type="dxa"/>
            <w:tcBorders>
              <w:top w:val="nil"/>
              <w:left w:val="nil"/>
              <w:bottom w:val="single" w:sz="4" w:space="0" w:color="auto"/>
              <w:right w:val="single" w:sz="4" w:space="0" w:color="auto"/>
            </w:tcBorders>
            <w:vAlign w:val="center"/>
          </w:tcPr>
          <w:p w14:paraId="0A8F5C04" w14:textId="77777777" w:rsidR="001C7FBA" w:rsidRDefault="00D40D1A">
            <w:pPr>
              <w:widowControl/>
              <w:ind w:firstLineChars="0" w:firstLine="0"/>
              <w:jc w:val="center"/>
              <w:rPr>
                <w:rFonts w:cs="Times New Roman"/>
                <w:color w:val="000000"/>
                <w:kern w:val="0"/>
                <w:sz w:val="18"/>
                <w:szCs w:val="18"/>
              </w:rPr>
            </w:pPr>
            <w:r>
              <w:rPr>
                <w:rFonts w:ascii="Cambria Math" w:hAnsi="Cambria Math" w:cs="Cambria Math"/>
                <w:color w:val="000000"/>
                <w:kern w:val="0"/>
                <w:sz w:val="18"/>
                <w:szCs w:val="18"/>
              </w:rPr>
              <w:t>△</w:t>
            </w:r>
          </w:p>
        </w:tc>
        <w:tc>
          <w:tcPr>
            <w:tcW w:w="709" w:type="dxa"/>
            <w:tcBorders>
              <w:top w:val="nil"/>
              <w:left w:val="nil"/>
              <w:bottom w:val="single" w:sz="4" w:space="0" w:color="auto"/>
              <w:right w:val="single" w:sz="4" w:space="0" w:color="auto"/>
            </w:tcBorders>
            <w:vAlign w:val="center"/>
          </w:tcPr>
          <w:p w14:paraId="38C9BD33" w14:textId="77777777" w:rsidR="001C7FBA" w:rsidRDefault="001C7FBA">
            <w:pPr>
              <w:widowControl/>
              <w:ind w:firstLineChars="0" w:firstLine="0"/>
              <w:jc w:val="center"/>
              <w:rPr>
                <w:rFonts w:cs="Times New Roman"/>
                <w:color w:val="000000"/>
                <w:kern w:val="0"/>
                <w:sz w:val="18"/>
                <w:szCs w:val="18"/>
              </w:rPr>
            </w:pPr>
          </w:p>
        </w:tc>
        <w:tc>
          <w:tcPr>
            <w:tcW w:w="730" w:type="dxa"/>
            <w:tcBorders>
              <w:top w:val="nil"/>
              <w:left w:val="nil"/>
              <w:bottom w:val="single" w:sz="4" w:space="0" w:color="auto"/>
              <w:right w:val="single" w:sz="4" w:space="0" w:color="auto"/>
            </w:tcBorders>
            <w:vAlign w:val="center"/>
          </w:tcPr>
          <w:p w14:paraId="2E6C2CC3" w14:textId="77777777" w:rsidR="001C7FBA" w:rsidRDefault="00D40D1A">
            <w:pPr>
              <w:widowControl/>
              <w:ind w:firstLineChars="0" w:firstLine="0"/>
              <w:jc w:val="center"/>
              <w:rPr>
                <w:rFonts w:cs="Times New Roman"/>
                <w:color w:val="000000"/>
                <w:kern w:val="0"/>
                <w:sz w:val="18"/>
                <w:szCs w:val="18"/>
              </w:rPr>
            </w:pPr>
            <w:r>
              <w:rPr>
                <w:rFonts w:ascii="Cambria Math" w:hAnsi="Cambria Math" w:cs="Cambria Math"/>
                <w:color w:val="000000"/>
                <w:kern w:val="0"/>
                <w:sz w:val="18"/>
                <w:szCs w:val="18"/>
              </w:rPr>
              <w:t>△</w:t>
            </w:r>
          </w:p>
        </w:tc>
      </w:tr>
      <w:tr w:rsidR="001C7FBA" w14:paraId="64BD3058" w14:textId="77777777">
        <w:trPr>
          <w:trHeight w:val="390"/>
          <w:jc w:val="center"/>
        </w:trPr>
        <w:tc>
          <w:tcPr>
            <w:tcW w:w="8522" w:type="dxa"/>
            <w:gridSpan w:val="6"/>
            <w:tcBorders>
              <w:top w:val="single" w:sz="4" w:space="0" w:color="auto"/>
              <w:left w:val="single" w:sz="4" w:space="0" w:color="auto"/>
              <w:bottom w:val="single" w:sz="4" w:space="0" w:color="000000"/>
              <w:right w:val="single" w:sz="4" w:space="0" w:color="000000"/>
            </w:tcBorders>
            <w:vAlign w:val="center"/>
          </w:tcPr>
          <w:p w14:paraId="52AD7DBA" w14:textId="77777777" w:rsidR="001C7FBA" w:rsidRDefault="00D40D1A">
            <w:pPr>
              <w:widowControl/>
              <w:ind w:firstLineChars="0" w:firstLine="0"/>
              <w:rPr>
                <w:rFonts w:cs="Times New Roman"/>
                <w:color w:val="000000"/>
                <w:kern w:val="0"/>
                <w:sz w:val="18"/>
                <w:szCs w:val="18"/>
              </w:rPr>
            </w:pPr>
            <w:r>
              <w:rPr>
                <w:rFonts w:cs="Times New Roman"/>
                <w:color w:val="000000"/>
                <w:kern w:val="0"/>
                <w:sz w:val="18"/>
                <w:szCs w:val="18"/>
              </w:rPr>
              <w:t>注：</w:t>
            </w:r>
            <w:r>
              <w:rPr>
                <w:rFonts w:cs="Times New Roman"/>
                <w:color w:val="000000"/>
                <w:kern w:val="0"/>
                <w:sz w:val="18"/>
                <w:szCs w:val="18"/>
              </w:rPr>
              <w:t xml:space="preserve">√ </w:t>
            </w:r>
            <w:r>
              <w:rPr>
                <w:rFonts w:cs="Times New Roman"/>
                <w:color w:val="000000"/>
                <w:kern w:val="0"/>
                <w:sz w:val="18"/>
                <w:szCs w:val="18"/>
              </w:rPr>
              <w:t>必检项目</w:t>
            </w:r>
            <w:r>
              <w:rPr>
                <w:rFonts w:cs="Times New Roman"/>
                <w:color w:val="000000"/>
                <w:kern w:val="0"/>
                <w:sz w:val="18"/>
                <w:szCs w:val="18"/>
              </w:rPr>
              <w:br/>
              <w:t xml:space="preserve">    </w:t>
            </w:r>
            <w:r>
              <w:rPr>
                <w:rFonts w:ascii="Cambria Math" w:hAnsi="Cambria Math" w:cs="Cambria Math"/>
                <w:color w:val="000000"/>
                <w:kern w:val="0"/>
                <w:sz w:val="18"/>
                <w:szCs w:val="18"/>
              </w:rPr>
              <w:t>△</w:t>
            </w:r>
            <w:r>
              <w:rPr>
                <w:rFonts w:cs="Times New Roman"/>
                <w:color w:val="000000"/>
                <w:kern w:val="0"/>
                <w:sz w:val="18"/>
                <w:szCs w:val="18"/>
              </w:rPr>
              <w:t xml:space="preserve"> </w:t>
            </w:r>
            <w:r>
              <w:rPr>
                <w:rFonts w:cs="Times New Roman"/>
                <w:color w:val="000000"/>
                <w:kern w:val="0"/>
                <w:sz w:val="18"/>
                <w:szCs w:val="18"/>
              </w:rPr>
              <w:t>非必检项目，根据设计或用户要求可定为必检项目</w:t>
            </w:r>
          </w:p>
        </w:tc>
      </w:tr>
    </w:tbl>
    <w:p w14:paraId="6AC88D1A" w14:textId="77777777" w:rsidR="004B5F67" w:rsidRDefault="004B5F67">
      <w:pPr>
        <w:ind w:firstLineChars="0" w:firstLine="0"/>
        <w:rPr>
          <w:rFonts w:cs="Times New Roman"/>
          <w:kern w:val="0"/>
          <w:szCs w:val="21"/>
        </w:rPr>
      </w:pPr>
    </w:p>
    <w:p w14:paraId="57583BF1" w14:textId="77777777" w:rsidR="006D2AFA" w:rsidRDefault="006D2AFA">
      <w:pPr>
        <w:ind w:firstLineChars="0" w:firstLine="0"/>
        <w:rPr>
          <w:rFonts w:cs="Times New Roman"/>
          <w:kern w:val="0"/>
          <w:szCs w:val="21"/>
        </w:rPr>
      </w:pPr>
    </w:p>
    <w:p w14:paraId="7FF71E61" w14:textId="77777777" w:rsidR="006D2AFA" w:rsidRDefault="006D2AFA">
      <w:pPr>
        <w:ind w:firstLineChars="0" w:firstLine="0"/>
        <w:rPr>
          <w:rFonts w:cs="Times New Roman"/>
          <w:kern w:val="0"/>
          <w:szCs w:val="21"/>
        </w:rPr>
      </w:pPr>
    </w:p>
    <w:p w14:paraId="5B7F52F4" w14:textId="77777777" w:rsidR="006D2AFA" w:rsidRDefault="006D2AFA">
      <w:pPr>
        <w:ind w:firstLineChars="0" w:firstLine="0"/>
        <w:rPr>
          <w:rFonts w:cs="Times New Roman"/>
          <w:kern w:val="0"/>
          <w:szCs w:val="21"/>
        </w:rPr>
      </w:pPr>
    </w:p>
    <w:p w14:paraId="63B07BBB" w14:textId="77777777" w:rsidR="006D2AFA" w:rsidRDefault="006D2AFA">
      <w:pPr>
        <w:ind w:firstLineChars="0" w:firstLine="0"/>
        <w:rPr>
          <w:rFonts w:cs="Times New Roman"/>
          <w:kern w:val="0"/>
          <w:szCs w:val="21"/>
        </w:rPr>
      </w:pPr>
    </w:p>
    <w:p w14:paraId="209F0A30" w14:textId="77777777" w:rsidR="006D2AFA" w:rsidRDefault="006D2AFA">
      <w:pPr>
        <w:ind w:firstLineChars="0" w:firstLine="0"/>
        <w:rPr>
          <w:rFonts w:cs="Times New Roman"/>
          <w:kern w:val="0"/>
          <w:szCs w:val="21"/>
        </w:rPr>
      </w:pPr>
    </w:p>
    <w:p w14:paraId="2D259DF9" w14:textId="77777777" w:rsidR="006D2AFA" w:rsidRDefault="006D2AFA">
      <w:pPr>
        <w:ind w:firstLineChars="0" w:firstLine="0"/>
        <w:rPr>
          <w:rFonts w:cs="Times New Roman"/>
          <w:kern w:val="0"/>
          <w:szCs w:val="21"/>
        </w:rPr>
      </w:pPr>
    </w:p>
    <w:p w14:paraId="4E6F2138" w14:textId="77777777" w:rsidR="006D2AFA" w:rsidRDefault="006D2AFA">
      <w:pPr>
        <w:ind w:firstLineChars="0" w:firstLine="0"/>
        <w:rPr>
          <w:rFonts w:cs="Times New Roman"/>
          <w:kern w:val="0"/>
          <w:szCs w:val="21"/>
        </w:rPr>
      </w:pPr>
    </w:p>
    <w:p w14:paraId="34E1B2B0" w14:textId="77777777" w:rsidR="006D2AFA" w:rsidRDefault="006D2AFA">
      <w:pPr>
        <w:ind w:firstLineChars="0" w:firstLine="0"/>
        <w:rPr>
          <w:rFonts w:cs="Times New Roman"/>
          <w:kern w:val="0"/>
          <w:szCs w:val="21"/>
        </w:rPr>
      </w:pPr>
    </w:p>
    <w:p w14:paraId="33179DF4" w14:textId="77777777" w:rsidR="006D2AFA" w:rsidRDefault="006D2AFA">
      <w:pPr>
        <w:ind w:firstLineChars="0" w:firstLine="0"/>
        <w:rPr>
          <w:rFonts w:cs="Times New Roman"/>
          <w:kern w:val="0"/>
          <w:szCs w:val="21"/>
        </w:rPr>
      </w:pPr>
    </w:p>
    <w:p w14:paraId="5BA2DD8F" w14:textId="77777777" w:rsidR="006D2AFA" w:rsidRDefault="006D2AFA">
      <w:pPr>
        <w:ind w:firstLineChars="0" w:firstLine="0"/>
        <w:rPr>
          <w:rFonts w:cs="Times New Roman"/>
          <w:kern w:val="0"/>
          <w:szCs w:val="21"/>
        </w:rPr>
      </w:pPr>
    </w:p>
    <w:p w14:paraId="563D3CBE" w14:textId="77777777" w:rsidR="006D2AFA" w:rsidRDefault="006D2AFA">
      <w:pPr>
        <w:ind w:firstLineChars="0" w:firstLine="0"/>
        <w:rPr>
          <w:rFonts w:cs="Times New Roman"/>
          <w:kern w:val="0"/>
          <w:szCs w:val="21"/>
        </w:rPr>
      </w:pPr>
    </w:p>
    <w:p w14:paraId="4494C2DB" w14:textId="77777777" w:rsidR="006D2AFA" w:rsidRDefault="006D2AFA">
      <w:pPr>
        <w:ind w:firstLineChars="0" w:firstLine="0"/>
        <w:rPr>
          <w:rFonts w:cs="Times New Roman"/>
          <w:kern w:val="0"/>
          <w:szCs w:val="21"/>
        </w:rPr>
      </w:pPr>
    </w:p>
    <w:p w14:paraId="0553C450" w14:textId="77777777" w:rsidR="006D2AFA" w:rsidRDefault="006D2AFA">
      <w:pPr>
        <w:ind w:firstLineChars="0" w:firstLine="0"/>
        <w:rPr>
          <w:rFonts w:cs="Times New Roman"/>
          <w:kern w:val="0"/>
          <w:szCs w:val="21"/>
        </w:rPr>
      </w:pPr>
    </w:p>
    <w:p w14:paraId="41541802" w14:textId="77777777" w:rsidR="006D2AFA" w:rsidRDefault="006D2AFA">
      <w:pPr>
        <w:ind w:firstLineChars="0" w:firstLine="0"/>
        <w:rPr>
          <w:rFonts w:cs="Times New Roman"/>
          <w:kern w:val="0"/>
          <w:szCs w:val="21"/>
        </w:rPr>
      </w:pPr>
    </w:p>
    <w:p w14:paraId="46503172" w14:textId="77777777" w:rsidR="006D2AFA" w:rsidRDefault="006D2AFA">
      <w:pPr>
        <w:ind w:firstLineChars="0" w:firstLine="0"/>
        <w:rPr>
          <w:rFonts w:cs="Times New Roman"/>
          <w:kern w:val="0"/>
          <w:szCs w:val="21"/>
        </w:rPr>
      </w:pPr>
    </w:p>
    <w:p w14:paraId="128CE5F5" w14:textId="77777777" w:rsidR="006D2AFA" w:rsidRDefault="006D2AFA">
      <w:pPr>
        <w:ind w:firstLineChars="0" w:firstLine="0"/>
        <w:rPr>
          <w:rFonts w:cs="Times New Roman"/>
          <w:kern w:val="0"/>
          <w:szCs w:val="21"/>
        </w:rPr>
      </w:pPr>
    </w:p>
    <w:p w14:paraId="40033881" w14:textId="77777777" w:rsidR="006D2AFA" w:rsidRDefault="006D2AFA">
      <w:pPr>
        <w:ind w:firstLineChars="0" w:firstLine="0"/>
        <w:rPr>
          <w:rFonts w:cs="Times New Roman"/>
          <w:kern w:val="0"/>
          <w:szCs w:val="21"/>
        </w:rPr>
      </w:pPr>
    </w:p>
    <w:p w14:paraId="35181160" w14:textId="77777777" w:rsidR="006D2AFA" w:rsidRDefault="006D2AFA">
      <w:pPr>
        <w:ind w:firstLineChars="0" w:firstLine="0"/>
        <w:rPr>
          <w:rFonts w:cs="Times New Roman"/>
          <w:kern w:val="0"/>
          <w:szCs w:val="21"/>
        </w:rPr>
      </w:pPr>
    </w:p>
    <w:p w14:paraId="174C7E6C" w14:textId="77777777" w:rsidR="006D2AFA" w:rsidRDefault="006D2AFA">
      <w:pPr>
        <w:ind w:firstLineChars="0" w:firstLine="0"/>
        <w:rPr>
          <w:rFonts w:cs="Times New Roman"/>
          <w:kern w:val="0"/>
          <w:szCs w:val="21"/>
        </w:rPr>
      </w:pPr>
    </w:p>
    <w:p w14:paraId="3108D84D" w14:textId="77777777" w:rsidR="006D2AFA" w:rsidRDefault="006D2AFA">
      <w:pPr>
        <w:ind w:firstLineChars="0" w:firstLine="0"/>
        <w:rPr>
          <w:rFonts w:cs="Times New Roman"/>
          <w:kern w:val="0"/>
          <w:szCs w:val="21"/>
        </w:rPr>
      </w:pPr>
    </w:p>
    <w:p w14:paraId="2C242143" w14:textId="77777777" w:rsidR="006D2AFA" w:rsidRDefault="006D2AFA">
      <w:pPr>
        <w:ind w:firstLineChars="0" w:firstLine="0"/>
        <w:rPr>
          <w:rFonts w:cs="Times New Roman"/>
          <w:kern w:val="0"/>
          <w:szCs w:val="21"/>
        </w:rPr>
      </w:pPr>
    </w:p>
    <w:p w14:paraId="18F5469A" w14:textId="77777777" w:rsidR="006D2AFA" w:rsidRDefault="006D2AFA">
      <w:pPr>
        <w:ind w:firstLineChars="0" w:firstLine="0"/>
        <w:rPr>
          <w:rFonts w:cs="Times New Roman"/>
          <w:kern w:val="0"/>
          <w:szCs w:val="21"/>
        </w:rPr>
      </w:pPr>
    </w:p>
    <w:p w14:paraId="35E11754" w14:textId="77777777" w:rsidR="006D2AFA" w:rsidRDefault="006D2AFA">
      <w:pPr>
        <w:ind w:firstLineChars="0" w:firstLine="0"/>
        <w:rPr>
          <w:rFonts w:cs="Times New Roman"/>
          <w:kern w:val="0"/>
          <w:szCs w:val="21"/>
        </w:rPr>
      </w:pPr>
    </w:p>
    <w:p w14:paraId="680BBF25" w14:textId="77777777" w:rsidR="006D2AFA" w:rsidRDefault="006D2AFA">
      <w:pPr>
        <w:ind w:firstLineChars="0" w:firstLine="0"/>
        <w:rPr>
          <w:rFonts w:cs="Times New Roman"/>
          <w:kern w:val="0"/>
          <w:szCs w:val="21"/>
        </w:rPr>
      </w:pPr>
    </w:p>
    <w:p w14:paraId="02359C8B" w14:textId="77777777" w:rsidR="001C7FBA" w:rsidRDefault="00D40D1A">
      <w:pPr>
        <w:pStyle w:val="1"/>
        <w:spacing w:beforeLines="100" w:before="312" w:afterLines="100" w:after="312"/>
        <w:ind w:firstLineChars="0" w:firstLine="0"/>
        <w:rPr>
          <w:rFonts w:cs="Times New Roman"/>
          <w:szCs w:val="21"/>
        </w:rPr>
      </w:pPr>
      <w:bookmarkStart w:id="104" w:name="_Toc85130123"/>
      <w:bookmarkStart w:id="105" w:name="_Toc85202976"/>
      <w:bookmarkStart w:id="106" w:name="_Toc162017596"/>
      <w:r>
        <w:rPr>
          <w:rFonts w:cs="Times New Roman"/>
          <w:szCs w:val="21"/>
        </w:rPr>
        <w:lastRenderedPageBreak/>
        <w:t xml:space="preserve">7 </w:t>
      </w:r>
      <w:r>
        <w:rPr>
          <w:rFonts w:cs="Times New Roman"/>
          <w:szCs w:val="21"/>
        </w:rPr>
        <w:t>使用维护管理</w:t>
      </w:r>
      <w:bookmarkEnd w:id="104"/>
      <w:bookmarkEnd w:id="105"/>
      <w:bookmarkEnd w:id="106"/>
      <w:r>
        <w:fldChar w:fldCharType="begin"/>
      </w:r>
      <w:r>
        <w:rPr>
          <w:rFonts w:cs="Times New Roman"/>
          <w:szCs w:val="21"/>
        </w:rPr>
        <w:instrText xml:space="preserve"> TC  "</w:instrText>
      </w:r>
      <w:bookmarkStart w:id="107" w:name="_Toc98777179"/>
      <w:r>
        <w:rPr>
          <w:rFonts w:cs="Times New Roman"/>
          <w:szCs w:val="21"/>
        </w:rPr>
        <w:instrText>8 Use and Maintenance Management</w:instrText>
      </w:r>
      <w:bookmarkEnd w:id="107"/>
      <w:r>
        <w:rPr>
          <w:rFonts w:cs="Times New Roman"/>
          <w:szCs w:val="21"/>
        </w:rPr>
        <w:instrText xml:space="preserve">" \l 1 </w:instrText>
      </w:r>
      <w:r>
        <w:rPr>
          <w:rFonts w:cs="Times New Roman"/>
          <w:szCs w:val="21"/>
        </w:rPr>
        <w:fldChar w:fldCharType="end"/>
      </w:r>
    </w:p>
    <w:p w14:paraId="5DC32D3A" w14:textId="52E834D5" w:rsidR="001C7FBA" w:rsidRDefault="00D40D1A">
      <w:pPr>
        <w:ind w:firstLineChars="0" w:firstLine="0"/>
        <w:rPr>
          <w:rFonts w:cs="Times New Roman"/>
          <w:color w:val="FF0000"/>
          <w:kern w:val="0"/>
          <w:szCs w:val="21"/>
        </w:rPr>
      </w:pPr>
      <w:r>
        <w:rPr>
          <w:rFonts w:eastAsia="黑体" w:cs="Times New Roman"/>
          <w:b/>
          <w:bCs/>
        </w:rPr>
        <w:t>7.0.1</w:t>
      </w:r>
      <w:r w:rsidR="001F524A" w:rsidRPr="00CD17E2">
        <w:rPr>
          <w:rFonts w:cs="Times New Roman" w:hint="eastAsia"/>
        </w:rPr>
        <w:t>无机填料芯材装饰防火金属复合板</w:t>
      </w:r>
      <w:r>
        <w:rPr>
          <w:rFonts w:cs="Times New Roman"/>
          <w:kern w:val="0"/>
          <w:szCs w:val="21"/>
        </w:rPr>
        <w:t>工程竣工交付业主后，应提供维护保养手册。</w:t>
      </w:r>
    </w:p>
    <w:p w14:paraId="23AAF4C6" w14:textId="77777777" w:rsidR="001C7FBA" w:rsidRDefault="00D40D1A">
      <w:pPr>
        <w:ind w:firstLineChars="0" w:firstLine="0"/>
        <w:rPr>
          <w:rFonts w:cs="Times New Roman"/>
          <w:kern w:val="0"/>
          <w:szCs w:val="21"/>
        </w:rPr>
      </w:pPr>
      <w:r>
        <w:rPr>
          <w:rFonts w:eastAsia="黑体" w:cs="Times New Roman"/>
          <w:b/>
          <w:bCs/>
        </w:rPr>
        <w:t>7.0.2</w:t>
      </w:r>
      <w:r>
        <w:rPr>
          <w:rFonts w:cs="Times New Roman"/>
          <w:kern w:val="0"/>
          <w:szCs w:val="21"/>
        </w:rPr>
        <w:t>房屋产权单位应组织相关部门，根据墙体物理损伤或化学损伤的原因、程度、所处环境以及结构安全性和耐久性的要求进行检测、评估，并制定修复设计与施工方案。</w:t>
      </w:r>
    </w:p>
    <w:p w14:paraId="707D0D38" w14:textId="77777777" w:rsidR="001C7FBA" w:rsidRDefault="00D40D1A">
      <w:pPr>
        <w:widowControl/>
        <w:spacing w:line="240" w:lineRule="auto"/>
        <w:ind w:firstLineChars="0" w:firstLine="0"/>
        <w:jc w:val="left"/>
        <w:rPr>
          <w:rFonts w:cs="Times New Roman"/>
          <w:kern w:val="0"/>
          <w:szCs w:val="21"/>
        </w:rPr>
      </w:pPr>
      <w:r>
        <w:rPr>
          <w:rFonts w:cs="Times New Roman"/>
          <w:kern w:val="0"/>
          <w:szCs w:val="21"/>
        </w:rPr>
        <w:br w:type="page"/>
      </w:r>
    </w:p>
    <w:p w14:paraId="08710D84" w14:textId="77777777" w:rsidR="001C7FBA" w:rsidRDefault="00D40D1A">
      <w:pPr>
        <w:pStyle w:val="1"/>
        <w:spacing w:beforeLines="100" w:before="312" w:afterLines="100" w:after="312"/>
        <w:ind w:firstLineChars="0" w:firstLine="0"/>
        <w:rPr>
          <w:rFonts w:cs="Times New Roman"/>
          <w:szCs w:val="21"/>
        </w:rPr>
      </w:pPr>
      <w:bookmarkStart w:id="108" w:name="_Toc85130124"/>
      <w:bookmarkStart w:id="109" w:name="_Toc85202977"/>
      <w:bookmarkStart w:id="110" w:name="_Toc162017597"/>
      <w:r>
        <w:rPr>
          <w:rFonts w:cs="Times New Roman"/>
          <w:szCs w:val="21"/>
        </w:rPr>
        <w:t>引用标准名录</w:t>
      </w:r>
      <w:bookmarkEnd w:id="108"/>
      <w:bookmarkEnd w:id="109"/>
      <w:bookmarkEnd w:id="110"/>
      <w:r>
        <w:fldChar w:fldCharType="begin"/>
      </w:r>
      <w:r>
        <w:rPr>
          <w:rFonts w:cs="Times New Roman"/>
          <w:szCs w:val="21"/>
        </w:rPr>
        <w:instrText xml:space="preserve"> TC  "</w:instrText>
      </w:r>
      <w:bookmarkStart w:id="111" w:name="_Toc98777180"/>
      <w:r>
        <w:rPr>
          <w:rFonts w:cs="Times New Roman"/>
          <w:szCs w:val="21"/>
        </w:rPr>
        <w:instrText>List of Quoted Standards</w:instrText>
      </w:r>
      <w:bookmarkEnd w:id="111"/>
      <w:r>
        <w:rPr>
          <w:rFonts w:cs="Times New Roman"/>
          <w:szCs w:val="21"/>
        </w:rPr>
        <w:instrText xml:space="preserve">" \l 1 </w:instrText>
      </w:r>
      <w:r>
        <w:rPr>
          <w:rFonts w:cs="Times New Roman"/>
          <w:szCs w:val="21"/>
        </w:rPr>
        <w:fldChar w:fldCharType="end"/>
      </w:r>
    </w:p>
    <w:p w14:paraId="74203147" w14:textId="77777777" w:rsidR="001C7FBA" w:rsidRDefault="00D40D1A">
      <w:pPr>
        <w:ind w:firstLineChars="202" w:firstLine="424"/>
        <w:rPr>
          <w:rFonts w:cs="Times New Roman"/>
        </w:rPr>
      </w:pPr>
      <w:bookmarkStart w:id="112" w:name="OLE_LINK20"/>
      <w:r>
        <w:rPr>
          <w:rFonts w:cs="Times New Roman"/>
        </w:rPr>
        <w:t>《建筑模数协调标准》</w:t>
      </w:r>
      <w:r>
        <w:rPr>
          <w:rFonts w:cs="Times New Roman"/>
        </w:rPr>
        <w:t>GB/T 50002</w:t>
      </w:r>
    </w:p>
    <w:p w14:paraId="120F7711" w14:textId="77777777" w:rsidR="001C7FBA" w:rsidRDefault="00D40D1A">
      <w:pPr>
        <w:ind w:firstLineChars="202" w:firstLine="424"/>
        <w:rPr>
          <w:rFonts w:cs="Times New Roman"/>
          <w:szCs w:val="21"/>
        </w:rPr>
      </w:pPr>
      <w:r>
        <w:rPr>
          <w:rFonts w:cs="Times New Roman"/>
        </w:rPr>
        <w:t>《建筑结构荷载规范》</w:t>
      </w:r>
      <w:r>
        <w:rPr>
          <w:rFonts w:cs="Times New Roman"/>
          <w:szCs w:val="21"/>
        </w:rPr>
        <w:t>GB 50009</w:t>
      </w:r>
    </w:p>
    <w:p w14:paraId="76578DD5" w14:textId="77777777" w:rsidR="001C7FBA" w:rsidRDefault="00D40D1A">
      <w:pPr>
        <w:ind w:firstLineChars="202" w:firstLine="424"/>
        <w:rPr>
          <w:rFonts w:cs="Times New Roman"/>
        </w:rPr>
      </w:pPr>
      <w:r>
        <w:rPr>
          <w:rFonts w:cs="Times New Roman"/>
        </w:rPr>
        <w:t>《混凝土结构设计规范》</w:t>
      </w:r>
      <w:r>
        <w:rPr>
          <w:rFonts w:cs="Times New Roman"/>
        </w:rPr>
        <w:t>GB 50010</w:t>
      </w:r>
    </w:p>
    <w:p w14:paraId="17E9093C" w14:textId="77777777" w:rsidR="001C7FBA" w:rsidRDefault="00D40D1A">
      <w:pPr>
        <w:ind w:firstLineChars="202" w:firstLine="424"/>
        <w:rPr>
          <w:rFonts w:cs="Times New Roman"/>
        </w:rPr>
      </w:pPr>
      <w:r>
        <w:rPr>
          <w:rFonts w:cs="Times New Roman"/>
        </w:rPr>
        <w:t>《建筑设计防火规范》</w:t>
      </w:r>
      <w:r>
        <w:rPr>
          <w:rFonts w:cs="Times New Roman"/>
        </w:rPr>
        <w:t>GB 50016</w:t>
      </w:r>
    </w:p>
    <w:p w14:paraId="62140927" w14:textId="77777777" w:rsidR="001C7FBA" w:rsidRDefault="00D40D1A">
      <w:pPr>
        <w:ind w:firstLineChars="202" w:firstLine="424"/>
        <w:rPr>
          <w:rFonts w:cs="Times New Roman"/>
        </w:rPr>
      </w:pPr>
      <w:r>
        <w:rPr>
          <w:rFonts w:cs="Times New Roman"/>
        </w:rPr>
        <w:t>《钢结构设计标准》</w:t>
      </w:r>
      <w:r>
        <w:rPr>
          <w:rFonts w:cs="Times New Roman"/>
        </w:rPr>
        <w:t>GB 50017</w:t>
      </w:r>
    </w:p>
    <w:p w14:paraId="35B00C83" w14:textId="77777777" w:rsidR="001C7FBA" w:rsidRDefault="00D40D1A">
      <w:pPr>
        <w:ind w:firstLineChars="202" w:firstLine="424"/>
        <w:rPr>
          <w:rFonts w:cs="Times New Roman"/>
        </w:rPr>
      </w:pPr>
      <w:r>
        <w:rPr>
          <w:rFonts w:cs="Times New Roman"/>
        </w:rPr>
        <w:t>《建筑物防雷设计规范》</w:t>
      </w:r>
      <w:r>
        <w:rPr>
          <w:rFonts w:cs="Times New Roman"/>
        </w:rPr>
        <w:t>GB 50057</w:t>
      </w:r>
    </w:p>
    <w:p w14:paraId="3DDCD448" w14:textId="77777777" w:rsidR="001C7FBA" w:rsidRDefault="00D40D1A">
      <w:pPr>
        <w:ind w:firstLineChars="202" w:firstLine="424"/>
        <w:rPr>
          <w:rFonts w:cs="Times New Roman"/>
        </w:rPr>
      </w:pPr>
      <w:r>
        <w:rPr>
          <w:rFonts w:cs="Times New Roman"/>
        </w:rPr>
        <w:t>《民用建筑隔声设计规范》</w:t>
      </w:r>
      <w:r>
        <w:rPr>
          <w:rFonts w:cs="Times New Roman"/>
        </w:rPr>
        <w:t>GB 50118</w:t>
      </w:r>
    </w:p>
    <w:p w14:paraId="5BC8AE10" w14:textId="77777777" w:rsidR="001C7FBA" w:rsidRDefault="00D40D1A">
      <w:pPr>
        <w:ind w:firstLineChars="202" w:firstLine="424"/>
        <w:rPr>
          <w:rFonts w:cs="Times New Roman"/>
          <w:szCs w:val="21"/>
        </w:rPr>
      </w:pPr>
      <w:r>
        <w:rPr>
          <w:rFonts w:cs="Times New Roman"/>
          <w:szCs w:val="21"/>
        </w:rPr>
        <w:t>《民用建筑热工设计规范》</w:t>
      </w:r>
      <w:r>
        <w:rPr>
          <w:rFonts w:cs="Times New Roman"/>
          <w:szCs w:val="21"/>
        </w:rPr>
        <w:t>GB 50176</w:t>
      </w:r>
    </w:p>
    <w:p w14:paraId="3CCA88D5" w14:textId="77777777" w:rsidR="001C7FBA" w:rsidRDefault="00D40D1A">
      <w:pPr>
        <w:ind w:firstLineChars="202" w:firstLine="424"/>
        <w:rPr>
          <w:rFonts w:cs="Times New Roman"/>
          <w:szCs w:val="21"/>
        </w:rPr>
      </w:pPr>
      <w:r>
        <w:rPr>
          <w:rFonts w:cs="Times New Roman"/>
        </w:rPr>
        <w:t>《公共建筑节能设计标准》</w:t>
      </w:r>
      <w:r>
        <w:rPr>
          <w:rFonts w:cs="Times New Roman"/>
          <w:szCs w:val="21"/>
        </w:rPr>
        <w:t>GB 50189</w:t>
      </w:r>
    </w:p>
    <w:p w14:paraId="40F0383C" w14:textId="77777777" w:rsidR="001C7FBA" w:rsidRDefault="00D40D1A">
      <w:pPr>
        <w:ind w:firstLineChars="202" w:firstLine="424"/>
        <w:rPr>
          <w:rFonts w:cs="Times New Roman"/>
        </w:rPr>
      </w:pPr>
      <w:r>
        <w:rPr>
          <w:rFonts w:cs="Times New Roman"/>
        </w:rPr>
        <w:t>《建筑工程施工质量验收统一标准》</w:t>
      </w:r>
      <w:r>
        <w:rPr>
          <w:rFonts w:cs="Times New Roman"/>
        </w:rPr>
        <w:t>GB 50300</w:t>
      </w:r>
    </w:p>
    <w:p w14:paraId="5AAA1C01" w14:textId="77777777" w:rsidR="001C7FBA" w:rsidRDefault="00D40D1A">
      <w:pPr>
        <w:ind w:firstLineChars="202" w:firstLine="424"/>
        <w:rPr>
          <w:rFonts w:cs="Times New Roman"/>
        </w:rPr>
      </w:pPr>
      <w:r>
        <w:rPr>
          <w:rFonts w:cs="Times New Roman"/>
        </w:rPr>
        <w:t>《</w:t>
      </w:r>
      <w:r>
        <w:rPr>
          <w:rFonts w:cs="Times New Roman"/>
          <w:bCs/>
          <w:shd w:val="clear" w:color="auto" w:fill="FFFFFF"/>
        </w:rPr>
        <w:t>铝合金结构设计规范</w:t>
      </w:r>
      <w:r>
        <w:rPr>
          <w:rStyle w:val="seatsp"/>
          <w:rFonts w:cs="Times New Roman"/>
          <w:bCs/>
          <w:szCs w:val="21"/>
          <w:shd w:val="clear" w:color="auto" w:fill="FFFFFF"/>
        </w:rPr>
        <w:t>》</w:t>
      </w:r>
      <w:r>
        <w:rPr>
          <w:rFonts w:cs="Times New Roman"/>
        </w:rPr>
        <w:t>GB 50429</w:t>
      </w:r>
    </w:p>
    <w:p w14:paraId="4B0133C5" w14:textId="77777777" w:rsidR="001C7FBA" w:rsidRDefault="00D40D1A">
      <w:pPr>
        <w:ind w:firstLineChars="202" w:firstLine="424"/>
        <w:rPr>
          <w:rFonts w:cs="Times New Roman"/>
        </w:rPr>
      </w:pPr>
      <w:r>
        <w:rPr>
          <w:rFonts w:cs="Times New Roman"/>
        </w:rPr>
        <w:t>《铝合金结构工程施工质量验收规范》</w:t>
      </w:r>
      <w:r>
        <w:rPr>
          <w:rFonts w:cs="Times New Roman"/>
        </w:rPr>
        <w:t>GB 50576</w:t>
      </w:r>
    </w:p>
    <w:p w14:paraId="082BEB81" w14:textId="77777777" w:rsidR="001C7FBA" w:rsidRDefault="00D40D1A">
      <w:pPr>
        <w:ind w:firstLineChars="202" w:firstLine="424"/>
        <w:rPr>
          <w:rFonts w:cs="Times New Roman"/>
        </w:rPr>
      </w:pPr>
      <w:r>
        <w:rPr>
          <w:rFonts w:cs="Times New Roman"/>
        </w:rPr>
        <w:t>《开槽圆柱头螺钉》</w:t>
      </w:r>
      <w:r>
        <w:rPr>
          <w:rFonts w:cs="Times New Roman"/>
        </w:rPr>
        <w:t>GB/T 65</w:t>
      </w:r>
    </w:p>
    <w:p w14:paraId="17F66CA9" w14:textId="77777777" w:rsidR="001C7FBA" w:rsidRDefault="00D40D1A">
      <w:pPr>
        <w:ind w:firstLineChars="202" w:firstLine="424"/>
        <w:rPr>
          <w:rFonts w:cs="Times New Roman"/>
        </w:rPr>
      </w:pPr>
      <w:r>
        <w:rPr>
          <w:rFonts w:cs="Times New Roman"/>
        </w:rPr>
        <w:t>《固定钢制百叶窗》</w:t>
      </w:r>
      <w:r>
        <w:rPr>
          <w:rFonts w:cs="Times New Roman"/>
        </w:rPr>
        <w:t>CB/T 749</w:t>
      </w:r>
    </w:p>
    <w:p w14:paraId="63B35D18" w14:textId="77777777" w:rsidR="001C7FBA" w:rsidRDefault="00D40D1A">
      <w:pPr>
        <w:ind w:firstLineChars="202" w:firstLine="424"/>
        <w:rPr>
          <w:rFonts w:cs="Times New Roman"/>
        </w:rPr>
      </w:pPr>
      <w:r>
        <w:rPr>
          <w:rFonts w:cs="Times New Roman"/>
        </w:rPr>
        <w:t>《计数抽样检验程序》</w:t>
      </w:r>
      <w:r>
        <w:rPr>
          <w:rFonts w:cs="Times New Roman"/>
        </w:rPr>
        <w:t>GB/T 2828</w:t>
      </w:r>
    </w:p>
    <w:p w14:paraId="7307496B" w14:textId="77777777" w:rsidR="001C7FBA" w:rsidRDefault="00D40D1A">
      <w:pPr>
        <w:ind w:firstLineChars="202" w:firstLine="424"/>
        <w:rPr>
          <w:rFonts w:cs="Times New Roman"/>
          <w:bCs/>
          <w:szCs w:val="21"/>
        </w:rPr>
      </w:pPr>
      <w:r>
        <w:rPr>
          <w:rFonts w:cs="Times New Roman"/>
          <w:bCs/>
          <w:szCs w:val="21"/>
        </w:rPr>
        <w:t>《变形铝及铝合金化学成分》</w:t>
      </w:r>
      <w:r>
        <w:rPr>
          <w:rFonts w:cs="Times New Roman"/>
          <w:bCs/>
          <w:szCs w:val="21"/>
        </w:rPr>
        <w:t>GB/T3190</w:t>
      </w:r>
    </w:p>
    <w:p w14:paraId="799876B1" w14:textId="77777777" w:rsidR="001C7FBA" w:rsidRDefault="00D40D1A">
      <w:pPr>
        <w:ind w:firstLineChars="202" w:firstLine="424"/>
        <w:rPr>
          <w:rFonts w:cs="Times New Roman"/>
        </w:rPr>
      </w:pPr>
      <w:r>
        <w:rPr>
          <w:rFonts w:cs="Times New Roman"/>
        </w:rPr>
        <w:t>《</w:t>
      </w:r>
      <w:r>
        <w:rPr>
          <w:rFonts w:cs="Times New Roman"/>
          <w:shd w:val="clear" w:color="auto" w:fill="FFFFFF"/>
        </w:rPr>
        <w:t>铝合金建筑型材</w:t>
      </w:r>
      <w:r>
        <w:rPr>
          <w:rFonts w:cs="Times New Roman"/>
          <w:shd w:val="clear" w:color="auto" w:fill="FFFFFF"/>
        </w:rPr>
        <w:t xml:space="preserve"> </w:t>
      </w:r>
      <w:r>
        <w:rPr>
          <w:rFonts w:cs="Times New Roman"/>
          <w:shd w:val="clear" w:color="auto" w:fill="FFFFFF"/>
        </w:rPr>
        <w:t>第</w:t>
      </w:r>
      <w:r>
        <w:rPr>
          <w:rFonts w:cs="Times New Roman"/>
          <w:shd w:val="clear" w:color="auto" w:fill="FFFFFF"/>
        </w:rPr>
        <w:t>6</w:t>
      </w:r>
      <w:r>
        <w:rPr>
          <w:rFonts w:cs="Times New Roman"/>
          <w:shd w:val="clear" w:color="auto" w:fill="FFFFFF"/>
        </w:rPr>
        <w:t>部分：隔热型材》</w:t>
      </w:r>
      <w:r>
        <w:rPr>
          <w:rFonts w:cs="Times New Roman"/>
        </w:rPr>
        <w:t>GB/T 5237. 6</w:t>
      </w:r>
    </w:p>
    <w:p w14:paraId="690E68FF" w14:textId="77777777" w:rsidR="001C7FBA" w:rsidRDefault="00D40D1A">
      <w:pPr>
        <w:ind w:firstLineChars="202" w:firstLine="424"/>
        <w:rPr>
          <w:rFonts w:cs="Times New Roman"/>
        </w:rPr>
      </w:pPr>
      <w:r>
        <w:rPr>
          <w:rFonts w:cs="Times New Roman"/>
        </w:rPr>
        <w:t>《</w:t>
      </w:r>
      <w:r>
        <w:rPr>
          <w:rFonts w:cs="Times New Roman"/>
          <w:shd w:val="clear" w:color="auto" w:fill="FFFFFF"/>
        </w:rPr>
        <w:t>工业用橡胶板》</w:t>
      </w:r>
      <w:r>
        <w:rPr>
          <w:rFonts w:cs="Times New Roman"/>
        </w:rPr>
        <w:t>GB/T 5574</w:t>
      </w:r>
    </w:p>
    <w:bookmarkEnd w:id="112"/>
    <w:p w14:paraId="4C176478" w14:textId="77777777" w:rsidR="001C7FBA" w:rsidRDefault="00D40D1A">
      <w:pPr>
        <w:ind w:firstLineChars="202" w:firstLine="424"/>
        <w:rPr>
          <w:rFonts w:cs="Times New Roman"/>
          <w:szCs w:val="21"/>
        </w:rPr>
      </w:pPr>
      <w:r>
        <w:rPr>
          <w:rFonts w:cs="Times New Roman"/>
          <w:szCs w:val="21"/>
        </w:rPr>
        <w:t>《建筑构件耐火试验方法</w:t>
      </w:r>
      <w:r>
        <w:rPr>
          <w:rFonts w:cs="Times New Roman"/>
          <w:szCs w:val="21"/>
        </w:rPr>
        <w:t xml:space="preserve"> </w:t>
      </w:r>
      <w:r>
        <w:rPr>
          <w:rFonts w:cs="Times New Roman"/>
          <w:szCs w:val="21"/>
        </w:rPr>
        <w:t>第</w:t>
      </w:r>
      <w:r>
        <w:rPr>
          <w:rFonts w:cs="Times New Roman"/>
          <w:szCs w:val="21"/>
        </w:rPr>
        <w:t>1</w:t>
      </w:r>
      <w:r>
        <w:rPr>
          <w:rFonts w:cs="Times New Roman"/>
          <w:szCs w:val="21"/>
        </w:rPr>
        <w:t>部分：通用要求》</w:t>
      </w:r>
      <w:r>
        <w:rPr>
          <w:rFonts w:cs="Times New Roman"/>
          <w:szCs w:val="21"/>
        </w:rPr>
        <w:t>GB/T 9978.1</w:t>
      </w:r>
    </w:p>
    <w:p w14:paraId="3876302D" w14:textId="77777777" w:rsidR="001C7FBA" w:rsidRDefault="00D40D1A">
      <w:pPr>
        <w:ind w:firstLineChars="202" w:firstLine="424"/>
        <w:rPr>
          <w:rFonts w:cs="Times New Roman"/>
          <w:szCs w:val="21"/>
        </w:rPr>
      </w:pPr>
      <w:r>
        <w:rPr>
          <w:rFonts w:cs="Times New Roman"/>
        </w:rPr>
        <w:t xml:space="preserve"> </w:t>
      </w:r>
      <w:r>
        <w:rPr>
          <w:rFonts w:cs="Times New Roman"/>
          <w:szCs w:val="21"/>
        </w:rPr>
        <w:t>《建筑幕墙气密、水密、抗风压性能检测方法》</w:t>
      </w:r>
      <w:r>
        <w:rPr>
          <w:rFonts w:cs="Times New Roman"/>
          <w:szCs w:val="21"/>
        </w:rPr>
        <w:t>GB/T 15227</w:t>
      </w:r>
    </w:p>
    <w:p w14:paraId="29230D5C" w14:textId="77777777" w:rsidR="001C7FBA" w:rsidRDefault="00D40D1A">
      <w:pPr>
        <w:ind w:leftChars="202" w:left="844" w:hangingChars="200" w:hanging="420"/>
        <w:rPr>
          <w:rFonts w:cs="Times New Roman"/>
          <w:szCs w:val="21"/>
        </w:rPr>
      </w:pPr>
      <w:r>
        <w:rPr>
          <w:rFonts w:cs="Times New Roman"/>
          <w:szCs w:val="21"/>
        </w:rPr>
        <w:t>《声学</w:t>
      </w:r>
      <w:r>
        <w:rPr>
          <w:rFonts w:cs="Times New Roman" w:hint="eastAsia"/>
          <w:szCs w:val="21"/>
        </w:rPr>
        <w:t xml:space="preserve"> </w:t>
      </w:r>
      <w:r>
        <w:rPr>
          <w:rFonts w:cs="Times New Roman"/>
          <w:szCs w:val="21"/>
        </w:rPr>
        <w:t>建筑和建筑构件隔声测量</w:t>
      </w:r>
      <w:r>
        <w:rPr>
          <w:rFonts w:cs="Times New Roman"/>
          <w:szCs w:val="21"/>
        </w:rPr>
        <w:t xml:space="preserve"> </w:t>
      </w:r>
      <w:r>
        <w:rPr>
          <w:rFonts w:cs="Times New Roman"/>
          <w:szCs w:val="21"/>
        </w:rPr>
        <w:t>第</w:t>
      </w:r>
      <w:r>
        <w:rPr>
          <w:rFonts w:cs="Times New Roman"/>
          <w:szCs w:val="21"/>
        </w:rPr>
        <w:t>3</w:t>
      </w:r>
      <w:r>
        <w:rPr>
          <w:rFonts w:cs="Times New Roman"/>
          <w:szCs w:val="21"/>
        </w:rPr>
        <w:t>部分：建筑构件空气声隔声的实验室测量》</w:t>
      </w:r>
      <w:r>
        <w:rPr>
          <w:rFonts w:cs="Times New Roman"/>
          <w:szCs w:val="21"/>
        </w:rPr>
        <w:t xml:space="preserve"> GB/T 19889.3</w:t>
      </w:r>
    </w:p>
    <w:p w14:paraId="40C44230" w14:textId="77777777" w:rsidR="001C7FBA" w:rsidRDefault="00D40D1A">
      <w:pPr>
        <w:ind w:firstLineChars="202" w:firstLine="424"/>
        <w:rPr>
          <w:rFonts w:cs="Times New Roman"/>
        </w:rPr>
      </w:pPr>
      <w:r>
        <w:rPr>
          <w:rFonts w:cs="Times New Roman"/>
        </w:rPr>
        <w:t>《建筑幕墙》</w:t>
      </w:r>
      <w:r>
        <w:rPr>
          <w:rFonts w:cs="Times New Roman"/>
        </w:rPr>
        <w:t>GB/T 21086</w:t>
      </w:r>
    </w:p>
    <w:p w14:paraId="442BF504" w14:textId="77777777" w:rsidR="001C7FBA" w:rsidRDefault="00D40D1A">
      <w:pPr>
        <w:ind w:firstLine="420"/>
        <w:rPr>
          <w:rFonts w:cs="Times New Roman"/>
        </w:rPr>
      </w:pPr>
      <w:bookmarkStart w:id="113" w:name="OLE_LINK3"/>
      <w:bookmarkStart w:id="114" w:name="OLE_LINK4"/>
      <w:r>
        <w:rPr>
          <w:rFonts w:cs="Times New Roman"/>
        </w:rPr>
        <w:t>《</w:t>
      </w:r>
      <w:r>
        <w:rPr>
          <w:rFonts w:cs="Times New Roman"/>
          <w:shd w:val="clear" w:color="auto" w:fill="FFFFFF"/>
        </w:rPr>
        <w:t>石材用建筑密封胶》</w:t>
      </w:r>
      <w:r>
        <w:rPr>
          <w:rFonts w:cs="Times New Roman"/>
        </w:rPr>
        <w:t>GB/T 23261</w:t>
      </w:r>
    </w:p>
    <w:bookmarkEnd w:id="113"/>
    <w:bookmarkEnd w:id="114"/>
    <w:p w14:paraId="35935A59" w14:textId="77777777" w:rsidR="001C7FBA" w:rsidRDefault="00D40D1A">
      <w:pPr>
        <w:ind w:firstLineChars="202" w:firstLine="424"/>
        <w:rPr>
          <w:rFonts w:cs="Times New Roman"/>
          <w:szCs w:val="21"/>
        </w:rPr>
      </w:pPr>
      <w:r>
        <w:rPr>
          <w:rFonts w:cs="Times New Roman"/>
          <w:szCs w:val="21"/>
        </w:rPr>
        <w:t>《严寒和寒冷地区居住建筑节能设计标准》</w:t>
      </w:r>
      <w:r>
        <w:rPr>
          <w:rFonts w:cs="Times New Roman"/>
          <w:szCs w:val="21"/>
        </w:rPr>
        <w:t>JGJ 26</w:t>
      </w:r>
    </w:p>
    <w:p w14:paraId="70FDD1FC" w14:textId="77777777" w:rsidR="001C7FBA" w:rsidRDefault="00D40D1A">
      <w:pPr>
        <w:ind w:firstLineChars="202" w:firstLine="424"/>
        <w:rPr>
          <w:rFonts w:cs="Times New Roman"/>
          <w:szCs w:val="21"/>
        </w:rPr>
      </w:pPr>
      <w:r>
        <w:rPr>
          <w:rFonts w:cs="Times New Roman"/>
        </w:rPr>
        <w:t>《夏热冬暖地区居住建筑节能设计标准》</w:t>
      </w:r>
      <w:r>
        <w:rPr>
          <w:rFonts w:cs="Times New Roman"/>
        </w:rPr>
        <w:t>JGJ 75</w:t>
      </w:r>
    </w:p>
    <w:p w14:paraId="0C904531" w14:textId="77777777" w:rsidR="001C7FBA" w:rsidRDefault="00D40D1A">
      <w:pPr>
        <w:ind w:firstLineChars="202" w:firstLine="424"/>
        <w:rPr>
          <w:rFonts w:cs="Times New Roman"/>
          <w:szCs w:val="21"/>
        </w:rPr>
      </w:pPr>
      <w:r>
        <w:rPr>
          <w:rFonts w:cs="Times New Roman"/>
        </w:rPr>
        <w:t>《居住建筑节能检测标准》</w:t>
      </w:r>
      <w:r>
        <w:rPr>
          <w:rFonts w:cs="Times New Roman"/>
          <w:szCs w:val="21"/>
        </w:rPr>
        <w:t>JGJ/T 132</w:t>
      </w:r>
    </w:p>
    <w:p w14:paraId="15BB1A68" w14:textId="77777777" w:rsidR="001C7FBA" w:rsidRDefault="00D40D1A">
      <w:pPr>
        <w:ind w:firstLineChars="202" w:firstLine="424"/>
        <w:rPr>
          <w:rFonts w:cs="Times New Roman"/>
          <w:szCs w:val="21"/>
        </w:rPr>
      </w:pPr>
      <w:r>
        <w:rPr>
          <w:rFonts w:cs="Times New Roman"/>
        </w:rPr>
        <w:t>《夏热冬冷地区居住建筑节能设计标准》</w:t>
      </w:r>
      <w:r>
        <w:rPr>
          <w:rFonts w:cs="Times New Roman"/>
          <w:szCs w:val="21"/>
        </w:rPr>
        <w:t>JGJ 134</w:t>
      </w:r>
    </w:p>
    <w:p w14:paraId="40B6D45B" w14:textId="77777777" w:rsidR="001C7FBA" w:rsidRDefault="00D40D1A">
      <w:pPr>
        <w:ind w:firstLine="420"/>
        <w:rPr>
          <w:rFonts w:cs="Times New Roman"/>
        </w:rPr>
      </w:pPr>
      <w:r>
        <w:rPr>
          <w:rFonts w:cs="Times New Roman"/>
        </w:rPr>
        <w:t>《混凝土结构后锚固技术规程》</w:t>
      </w:r>
      <w:r>
        <w:rPr>
          <w:rFonts w:cs="Times New Roman"/>
        </w:rPr>
        <w:t>JGJ 145</w:t>
      </w:r>
    </w:p>
    <w:p w14:paraId="1E1B5376" w14:textId="4F229CF1" w:rsidR="001C7FBA" w:rsidRPr="0037778E" w:rsidRDefault="00D40D1A" w:rsidP="0037778E">
      <w:pPr>
        <w:ind w:firstLine="420"/>
        <w:rPr>
          <w:rFonts w:cs="Times New Roman"/>
          <w:szCs w:val="21"/>
        </w:rPr>
      </w:pPr>
      <w:r>
        <w:rPr>
          <w:rFonts w:cs="Times New Roman"/>
        </w:rPr>
        <w:t>《</w:t>
      </w:r>
      <w:r>
        <w:rPr>
          <w:rFonts w:cs="Times New Roman"/>
          <w:shd w:val="clear" w:color="auto" w:fill="FFFFFF"/>
        </w:rPr>
        <w:t>建筑门窗用密封胶条》</w:t>
      </w:r>
      <w:r>
        <w:rPr>
          <w:rFonts w:cs="Times New Roman"/>
        </w:rPr>
        <w:t>JG/T 187</w:t>
      </w:r>
    </w:p>
    <w:p w14:paraId="0E80B47D" w14:textId="6E92FBB8" w:rsidR="0037778E" w:rsidRPr="0037778E" w:rsidRDefault="0037778E" w:rsidP="0037778E">
      <w:pPr>
        <w:ind w:firstLine="420"/>
        <w:rPr>
          <w:rFonts w:cs="Times New Roman"/>
          <w:shd w:val="clear" w:color="auto" w:fill="FFFFFF"/>
        </w:rPr>
      </w:pPr>
      <w:r>
        <w:rPr>
          <w:rFonts w:cs="Times New Roman"/>
        </w:rPr>
        <w:t>《</w:t>
      </w:r>
      <w:r w:rsidRPr="0037778E">
        <w:rPr>
          <w:rFonts w:cs="Times New Roman" w:hint="eastAsia"/>
          <w:shd w:val="clear" w:color="auto" w:fill="FFFFFF"/>
        </w:rPr>
        <w:t>无机填料芯材装饰防火金属复合板</w:t>
      </w:r>
      <w:r>
        <w:rPr>
          <w:rFonts w:cs="Times New Roman"/>
          <w:shd w:val="clear" w:color="auto" w:fill="FFFFFF"/>
        </w:rPr>
        <w:t>》</w:t>
      </w:r>
      <w:r>
        <w:rPr>
          <w:rFonts w:cs="Times New Roman" w:hint="eastAsia"/>
          <w:shd w:val="clear" w:color="auto" w:fill="FFFFFF"/>
        </w:rPr>
        <w:t>T /CECS 10</w:t>
      </w:r>
    </w:p>
    <w:p w14:paraId="195D97CF" w14:textId="77777777" w:rsidR="001C7FBA" w:rsidRDefault="00D40D1A">
      <w:pPr>
        <w:widowControl/>
        <w:spacing w:line="240" w:lineRule="auto"/>
        <w:ind w:firstLineChars="0" w:firstLine="0"/>
        <w:jc w:val="left"/>
        <w:rPr>
          <w:rFonts w:cs="Times New Roman"/>
        </w:rPr>
      </w:pPr>
      <w:r>
        <w:rPr>
          <w:rFonts w:cs="Times New Roman"/>
        </w:rPr>
        <w:br w:type="page"/>
      </w:r>
      <w:bookmarkStart w:id="115" w:name="OLE_LINK7"/>
      <w:bookmarkStart w:id="116" w:name="char1"/>
      <w:r>
        <w:lastRenderedPageBreak/>
        <w:fldChar w:fldCharType="begin"/>
      </w:r>
      <w:r>
        <w:rPr>
          <w:rFonts w:cs="Times New Roman"/>
          <w:szCs w:val="21"/>
        </w:rPr>
        <w:instrText xml:space="preserve"> TC  "</w:instrText>
      </w:r>
      <w:bookmarkStart w:id="117" w:name="_Toc98777181"/>
      <w:r>
        <w:rPr>
          <w:rFonts w:cs="Times New Roman"/>
          <w:szCs w:val="21"/>
        </w:rPr>
        <w:instrText>Addition</w:instrText>
      </w:r>
      <w:r>
        <w:rPr>
          <w:rFonts w:cs="Times New Roman"/>
          <w:szCs w:val="21"/>
        </w:rPr>
        <w:instrText>：</w:instrText>
      </w:r>
      <w:r>
        <w:rPr>
          <w:rFonts w:cs="Times New Roman"/>
          <w:szCs w:val="21"/>
        </w:rPr>
        <w:instrText>Explanation of Provisions</w:instrText>
      </w:r>
      <w:bookmarkEnd w:id="117"/>
      <w:r>
        <w:rPr>
          <w:rFonts w:cs="Times New Roman"/>
          <w:szCs w:val="21"/>
        </w:rPr>
        <w:instrText xml:space="preserve">" \l 1 </w:instrText>
      </w:r>
      <w:r>
        <w:rPr>
          <w:rFonts w:cs="Times New Roman"/>
          <w:szCs w:val="21"/>
        </w:rPr>
        <w:fldChar w:fldCharType="end"/>
      </w:r>
    </w:p>
    <w:p w14:paraId="36958DAE" w14:textId="77777777" w:rsidR="001C7FBA" w:rsidRDefault="001C7FBA">
      <w:pPr>
        <w:adjustRightInd w:val="0"/>
        <w:ind w:firstLineChars="1000" w:firstLine="2811"/>
        <w:rPr>
          <w:rFonts w:cs="Times New Roman"/>
          <w:b/>
          <w:sz w:val="28"/>
          <w:szCs w:val="28"/>
        </w:rPr>
      </w:pPr>
      <w:bookmarkStart w:id="118" w:name="char3"/>
      <w:bookmarkEnd w:id="1"/>
      <w:bookmarkEnd w:id="115"/>
    </w:p>
    <w:p w14:paraId="22692FDE" w14:textId="77777777" w:rsidR="001C7FBA" w:rsidRDefault="001C7FBA">
      <w:pPr>
        <w:adjustRightInd w:val="0"/>
        <w:ind w:firstLineChars="1000" w:firstLine="2811"/>
        <w:rPr>
          <w:rFonts w:cs="Times New Roman"/>
          <w:b/>
          <w:sz w:val="28"/>
          <w:szCs w:val="28"/>
        </w:rPr>
      </w:pPr>
    </w:p>
    <w:p w14:paraId="385E2174" w14:textId="77777777" w:rsidR="001C7FBA" w:rsidRDefault="001C7FBA">
      <w:pPr>
        <w:adjustRightInd w:val="0"/>
        <w:ind w:firstLineChars="1000" w:firstLine="2811"/>
        <w:rPr>
          <w:rFonts w:cs="Times New Roman"/>
          <w:b/>
          <w:sz w:val="28"/>
          <w:szCs w:val="28"/>
        </w:rPr>
      </w:pPr>
    </w:p>
    <w:p w14:paraId="0E3635C3" w14:textId="77777777" w:rsidR="001C7FBA" w:rsidRDefault="00D40D1A">
      <w:pPr>
        <w:ind w:firstLine="643"/>
        <w:jc w:val="center"/>
        <w:rPr>
          <w:rFonts w:cs="Times New Roman"/>
          <w:b/>
          <w:bCs/>
          <w:sz w:val="32"/>
          <w:szCs w:val="32"/>
        </w:rPr>
      </w:pPr>
      <w:r>
        <w:rPr>
          <w:rFonts w:cs="Times New Roman"/>
          <w:b/>
          <w:bCs/>
          <w:sz w:val="32"/>
          <w:szCs w:val="32"/>
        </w:rPr>
        <w:t>中国工程建设标准化协会标准</w:t>
      </w:r>
    </w:p>
    <w:p w14:paraId="50B92C6A" w14:textId="77777777" w:rsidR="001C7FBA" w:rsidRDefault="001C7FBA">
      <w:pPr>
        <w:ind w:firstLine="723"/>
        <w:jc w:val="center"/>
        <w:rPr>
          <w:rFonts w:cs="Times New Roman"/>
          <w:b/>
          <w:bCs/>
          <w:sz w:val="36"/>
          <w:szCs w:val="32"/>
        </w:rPr>
      </w:pPr>
    </w:p>
    <w:p w14:paraId="7EE08950" w14:textId="3F57712F" w:rsidR="0057610B" w:rsidRDefault="009146F2" w:rsidP="0057610B">
      <w:pPr>
        <w:adjustRightInd w:val="0"/>
        <w:snapToGrid w:val="0"/>
        <w:spacing w:beforeLines="100" w:before="312" w:afterLines="100" w:after="312" w:line="240" w:lineRule="auto"/>
        <w:ind w:rightChars="85" w:right="178" w:firstLineChars="109" w:firstLine="523"/>
        <w:jc w:val="center"/>
        <w:rPr>
          <w:rFonts w:eastAsia="黑体" w:cs="Times New Roman"/>
          <w:sz w:val="48"/>
          <w:szCs w:val="44"/>
        </w:rPr>
      </w:pPr>
      <w:r w:rsidRPr="009146F2">
        <w:rPr>
          <w:rFonts w:eastAsia="黑体" w:cs="Times New Roman" w:hint="eastAsia"/>
          <w:sz w:val="48"/>
          <w:szCs w:val="44"/>
        </w:rPr>
        <w:t>外包金属板无机填料芯材装饰防火一体化复合板</w:t>
      </w:r>
      <w:r w:rsidR="0057610B">
        <w:rPr>
          <w:rFonts w:eastAsia="黑体" w:cs="Times New Roman"/>
          <w:sz w:val="48"/>
          <w:szCs w:val="44"/>
        </w:rPr>
        <w:t>应用技术规程</w:t>
      </w:r>
    </w:p>
    <w:p w14:paraId="6AE9CFA6" w14:textId="0700CB43" w:rsidR="001C7FBA" w:rsidRPr="0057610B" w:rsidRDefault="001C7FBA">
      <w:pPr>
        <w:adjustRightInd w:val="0"/>
        <w:snapToGrid w:val="0"/>
        <w:spacing w:beforeLines="100" w:before="312" w:afterLines="100" w:after="312" w:line="360" w:lineRule="auto"/>
        <w:ind w:rightChars="85" w:right="178" w:firstLine="960"/>
        <w:jc w:val="center"/>
        <w:rPr>
          <w:rFonts w:eastAsia="黑体" w:cs="Times New Roman"/>
          <w:sz w:val="48"/>
          <w:szCs w:val="48"/>
        </w:rPr>
      </w:pPr>
    </w:p>
    <w:p w14:paraId="26CFF7C9" w14:textId="0F4D88B3" w:rsidR="001C7FBA" w:rsidRDefault="00D40D1A">
      <w:pPr>
        <w:widowControl/>
        <w:adjustRightInd w:val="0"/>
        <w:snapToGrid w:val="0"/>
        <w:spacing w:beforeLines="100" w:before="312" w:afterLines="100" w:after="312" w:line="360" w:lineRule="auto"/>
        <w:ind w:firstLine="642"/>
        <w:jc w:val="center"/>
        <w:rPr>
          <w:rFonts w:eastAsia="黑体" w:cs="Times New Roman"/>
          <w:b/>
          <w:bCs/>
          <w:spacing w:val="20"/>
          <w:sz w:val="28"/>
          <w:szCs w:val="32"/>
        </w:rPr>
      </w:pPr>
      <w:r>
        <w:rPr>
          <w:rFonts w:eastAsia="黑体" w:cs="Times New Roman"/>
          <w:b/>
          <w:bCs/>
          <w:spacing w:val="20"/>
          <w:sz w:val="28"/>
          <w:szCs w:val="32"/>
        </w:rPr>
        <w:t>T/CECS ×××</w:t>
      </w:r>
      <w:r>
        <w:rPr>
          <w:rFonts w:eastAsia="黑体" w:cs="Times New Roman"/>
          <w:b/>
          <w:bCs/>
          <w:spacing w:val="20"/>
          <w:sz w:val="28"/>
          <w:szCs w:val="32"/>
        </w:rPr>
        <w:t>－</w:t>
      </w:r>
      <w:r>
        <w:rPr>
          <w:rFonts w:eastAsia="黑体" w:cs="Times New Roman"/>
          <w:b/>
          <w:bCs/>
          <w:spacing w:val="20"/>
          <w:sz w:val="28"/>
          <w:szCs w:val="32"/>
        </w:rPr>
        <w:t>202</w:t>
      </w:r>
      <w:r w:rsidR="0057610B">
        <w:rPr>
          <w:rFonts w:eastAsia="黑体" w:cs="Times New Roman" w:hint="eastAsia"/>
          <w:b/>
          <w:bCs/>
          <w:spacing w:val="20"/>
          <w:sz w:val="28"/>
          <w:szCs w:val="32"/>
        </w:rPr>
        <w:t>4</w:t>
      </w:r>
    </w:p>
    <w:p w14:paraId="1361A3D4" w14:textId="77777777" w:rsidR="001C7FBA" w:rsidRDefault="001C7FBA">
      <w:pPr>
        <w:widowControl/>
        <w:adjustRightInd w:val="0"/>
        <w:snapToGrid w:val="0"/>
        <w:spacing w:beforeLines="100" w:before="312" w:afterLines="100" w:after="312" w:line="360" w:lineRule="auto"/>
        <w:ind w:firstLine="642"/>
        <w:jc w:val="center"/>
        <w:rPr>
          <w:rFonts w:eastAsia="黑体" w:cs="Times New Roman"/>
          <w:b/>
          <w:bCs/>
          <w:spacing w:val="20"/>
          <w:sz w:val="28"/>
          <w:szCs w:val="32"/>
        </w:rPr>
      </w:pPr>
    </w:p>
    <w:p w14:paraId="23D6AC46" w14:textId="77777777" w:rsidR="001C7FBA" w:rsidRDefault="001C7FBA">
      <w:pPr>
        <w:widowControl/>
        <w:adjustRightInd w:val="0"/>
        <w:snapToGrid w:val="0"/>
        <w:spacing w:beforeLines="100" w:before="312" w:afterLines="100" w:after="312" w:line="360" w:lineRule="auto"/>
        <w:ind w:firstLine="642"/>
        <w:jc w:val="center"/>
        <w:rPr>
          <w:rFonts w:eastAsia="黑体" w:cs="Times New Roman"/>
          <w:b/>
          <w:bCs/>
          <w:spacing w:val="20"/>
          <w:sz w:val="28"/>
          <w:szCs w:val="32"/>
        </w:rPr>
      </w:pPr>
    </w:p>
    <w:p w14:paraId="7D9BAC01" w14:textId="77777777" w:rsidR="001C7FBA" w:rsidRDefault="00D40D1A">
      <w:pPr>
        <w:spacing w:before="143" w:line="407" w:lineRule="auto"/>
        <w:ind w:right="697" w:firstLineChars="0" w:firstLine="0"/>
        <w:rPr>
          <w:rFonts w:eastAsia="黑体" w:cs="Times New Roman"/>
          <w:b/>
          <w:sz w:val="40"/>
          <w:szCs w:val="40"/>
        </w:rPr>
      </w:pPr>
      <w:r>
        <w:rPr>
          <w:rFonts w:eastAsia="黑体" w:cs="Times New Roman" w:hint="eastAsia"/>
          <w:sz w:val="52"/>
          <w:szCs w:val="52"/>
        </w:rPr>
        <w:t xml:space="preserve"> </w:t>
      </w:r>
      <w:r>
        <w:rPr>
          <w:rFonts w:eastAsia="黑体" w:cs="Times New Roman"/>
          <w:sz w:val="52"/>
          <w:szCs w:val="52"/>
        </w:rPr>
        <w:t xml:space="preserve">           </w:t>
      </w:r>
      <w:r>
        <w:rPr>
          <w:rFonts w:eastAsia="黑体" w:cs="Times New Roman" w:hint="eastAsia"/>
          <w:b/>
          <w:sz w:val="40"/>
          <w:szCs w:val="40"/>
        </w:rPr>
        <w:t>条</w:t>
      </w:r>
      <w:r>
        <w:rPr>
          <w:rFonts w:eastAsia="黑体" w:cs="Times New Roman" w:hint="eastAsia"/>
          <w:b/>
          <w:sz w:val="40"/>
          <w:szCs w:val="40"/>
        </w:rPr>
        <w:t xml:space="preserve"> </w:t>
      </w:r>
      <w:r>
        <w:rPr>
          <w:rFonts w:eastAsia="黑体" w:cs="Times New Roman" w:hint="eastAsia"/>
          <w:b/>
          <w:sz w:val="40"/>
          <w:szCs w:val="40"/>
        </w:rPr>
        <w:t>文</w:t>
      </w:r>
      <w:r>
        <w:rPr>
          <w:rFonts w:eastAsia="黑体" w:cs="Times New Roman" w:hint="eastAsia"/>
          <w:b/>
          <w:sz w:val="40"/>
          <w:szCs w:val="40"/>
        </w:rPr>
        <w:t xml:space="preserve"> </w:t>
      </w:r>
      <w:r>
        <w:rPr>
          <w:rFonts w:eastAsia="黑体" w:cs="Times New Roman" w:hint="eastAsia"/>
          <w:b/>
          <w:sz w:val="40"/>
          <w:szCs w:val="40"/>
        </w:rPr>
        <w:t>说</w:t>
      </w:r>
      <w:r>
        <w:rPr>
          <w:rFonts w:eastAsia="黑体" w:cs="Times New Roman" w:hint="eastAsia"/>
          <w:b/>
          <w:sz w:val="40"/>
          <w:szCs w:val="40"/>
        </w:rPr>
        <w:t xml:space="preserve"> </w:t>
      </w:r>
      <w:r>
        <w:rPr>
          <w:rFonts w:eastAsia="黑体" w:cs="Times New Roman" w:hint="eastAsia"/>
          <w:b/>
          <w:sz w:val="40"/>
          <w:szCs w:val="40"/>
        </w:rPr>
        <w:t>明</w:t>
      </w:r>
    </w:p>
    <w:p w14:paraId="58229381" w14:textId="77777777" w:rsidR="001C7FBA" w:rsidRDefault="001C7FBA">
      <w:pPr>
        <w:spacing w:before="143" w:line="407" w:lineRule="auto"/>
        <w:ind w:right="697" w:firstLineChars="0" w:firstLine="0"/>
        <w:rPr>
          <w:rFonts w:eastAsia="黑体" w:cs="Times New Roman"/>
          <w:sz w:val="52"/>
          <w:szCs w:val="52"/>
        </w:rPr>
      </w:pPr>
    </w:p>
    <w:p w14:paraId="4181A07E" w14:textId="77777777" w:rsidR="001C7FBA" w:rsidRDefault="001C7FBA">
      <w:pPr>
        <w:spacing w:before="143" w:line="407" w:lineRule="auto"/>
        <w:ind w:right="697" w:firstLineChars="0" w:firstLine="0"/>
        <w:rPr>
          <w:rFonts w:eastAsia="黑体" w:cs="Times New Roman"/>
          <w:sz w:val="52"/>
          <w:szCs w:val="52"/>
        </w:rPr>
      </w:pPr>
    </w:p>
    <w:p w14:paraId="24F6D971" w14:textId="77777777" w:rsidR="001C7FBA" w:rsidRDefault="001C7FBA">
      <w:pPr>
        <w:spacing w:before="143" w:line="407" w:lineRule="auto"/>
        <w:ind w:right="697" w:firstLineChars="0" w:firstLine="0"/>
        <w:rPr>
          <w:rFonts w:eastAsia="黑体" w:cs="Times New Roman"/>
          <w:sz w:val="52"/>
          <w:szCs w:val="52"/>
        </w:rPr>
      </w:pPr>
    </w:p>
    <w:p w14:paraId="2D008B75" w14:textId="77777777" w:rsidR="001C7FBA" w:rsidRDefault="001C7FBA">
      <w:pPr>
        <w:spacing w:before="143" w:line="407" w:lineRule="auto"/>
        <w:ind w:right="697" w:firstLineChars="0" w:firstLine="0"/>
        <w:rPr>
          <w:rFonts w:eastAsia="黑体" w:cs="Times New Roman"/>
          <w:sz w:val="52"/>
          <w:szCs w:val="52"/>
        </w:rPr>
      </w:pPr>
    </w:p>
    <w:bookmarkEnd w:id="116"/>
    <w:p w14:paraId="08F2E551" w14:textId="77777777" w:rsidR="001C7FBA" w:rsidRDefault="00D40D1A">
      <w:pPr>
        <w:pStyle w:val="TOC10"/>
        <w:spacing w:beforeLines="0" w:before="851" w:afterLines="0" w:after="680" w:line="240" w:lineRule="auto"/>
        <w:ind w:firstLine="420"/>
        <w:jc w:val="center"/>
      </w:pPr>
      <w:r>
        <w:rPr>
          <w:rFonts w:ascii="Times New Roman" w:eastAsia="黑体" w:hAnsi="Times New Roman" w:cs="Times New Roman"/>
          <w:color w:val="auto"/>
          <w:kern w:val="2"/>
        </w:rPr>
        <w:lastRenderedPageBreak/>
        <w:t>目</w:t>
      </w:r>
      <w:r>
        <w:rPr>
          <w:rFonts w:ascii="Times New Roman" w:eastAsia="黑体" w:hAnsi="Times New Roman" w:cs="Times New Roman"/>
          <w:color w:val="auto"/>
          <w:kern w:val="2"/>
        </w:rPr>
        <w:t xml:space="preserve">    </w:t>
      </w:r>
      <w:r>
        <w:rPr>
          <w:rFonts w:ascii="Times New Roman" w:eastAsia="黑体" w:hAnsi="Times New Roman" w:cs="Times New Roman"/>
          <w:color w:val="auto"/>
          <w:kern w:val="2"/>
        </w:rPr>
        <w:t>次</w:t>
      </w:r>
      <w:r>
        <w:rPr>
          <w:rFonts w:ascii="Times New Roman" w:eastAsia="黑体" w:hAnsi="Times New Roman" w:cs="Times New Roman"/>
          <w:bCs/>
          <w:lang w:val="zh-CN"/>
        </w:rPr>
        <w:fldChar w:fldCharType="begin"/>
      </w:r>
      <w:r>
        <w:rPr>
          <w:rFonts w:ascii="Times New Roman" w:eastAsia="黑体" w:hAnsi="Times New Roman" w:cs="Times New Roman"/>
          <w:bCs/>
          <w:lang w:val="zh-CN"/>
        </w:rPr>
        <w:instrText xml:space="preserve"> TOC \o "1-2" \h \z \u </w:instrText>
      </w:r>
      <w:r>
        <w:rPr>
          <w:rFonts w:ascii="Times New Roman" w:eastAsia="黑体" w:hAnsi="Times New Roman" w:cs="Times New Roman"/>
        </w:rPr>
        <w:instrText>\b char3</w:instrText>
      </w:r>
      <w:r>
        <w:rPr>
          <w:rFonts w:ascii="Times New Roman" w:eastAsia="黑体" w:hAnsi="Times New Roman" w:cs="Times New Roman"/>
          <w:bCs/>
          <w:lang w:val="zh-CN"/>
        </w:rPr>
        <w:fldChar w:fldCharType="separate"/>
      </w:r>
    </w:p>
    <w:p w14:paraId="695417C9" w14:textId="26AB52B7" w:rsidR="001C7FBA" w:rsidRDefault="00000000">
      <w:pPr>
        <w:pStyle w:val="TOC1"/>
        <w:tabs>
          <w:tab w:val="right" w:leader="dot" w:pos="8296"/>
        </w:tabs>
        <w:ind w:firstLine="420"/>
        <w:rPr>
          <w:rFonts w:ascii="等线" w:eastAsia="等线" w:hAnsi="等线"/>
        </w:rPr>
      </w:pPr>
      <w:hyperlink w:anchor="_Toc98928257" w:history="1">
        <w:r w:rsidR="00D40D1A">
          <w:rPr>
            <w:rStyle w:val="afb"/>
            <w:rFonts w:cs="Times New Roman"/>
          </w:rPr>
          <w:t>1</w:t>
        </w:r>
        <w:r w:rsidR="00D40D1A">
          <w:rPr>
            <w:rStyle w:val="afb"/>
            <w:rFonts w:cs="Times New Roman"/>
          </w:rPr>
          <w:t>总则</w:t>
        </w:r>
        <w:r w:rsidR="00D40D1A">
          <w:tab/>
        </w:r>
        <w:r w:rsidR="00D40D1A">
          <w:fldChar w:fldCharType="begin"/>
        </w:r>
        <w:r w:rsidR="00D40D1A">
          <w:instrText xml:space="preserve"> PAGEREF _Toc98928257 \h </w:instrText>
        </w:r>
        <w:r w:rsidR="00D40D1A">
          <w:fldChar w:fldCharType="separate"/>
        </w:r>
        <w:r w:rsidR="002F4770">
          <w:rPr>
            <w:noProof/>
          </w:rPr>
          <w:t>25</w:t>
        </w:r>
        <w:r w:rsidR="00D40D1A">
          <w:fldChar w:fldCharType="end"/>
        </w:r>
      </w:hyperlink>
    </w:p>
    <w:p w14:paraId="5A215F2C" w14:textId="76B0A80A" w:rsidR="001C7FBA" w:rsidRDefault="00000000">
      <w:pPr>
        <w:pStyle w:val="TOC1"/>
        <w:tabs>
          <w:tab w:val="right" w:leader="dot" w:pos="8296"/>
        </w:tabs>
        <w:ind w:firstLine="420"/>
        <w:rPr>
          <w:rFonts w:ascii="等线" w:eastAsia="等线" w:hAnsi="等线"/>
        </w:rPr>
      </w:pPr>
      <w:hyperlink w:anchor="_Toc98928258" w:history="1">
        <w:r w:rsidR="00D40D1A">
          <w:rPr>
            <w:rStyle w:val="afb"/>
            <w:rFonts w:cs="Times New Roman"/>
          </w:rPr>
          <w:t>2</w:t>
        </w:r>
        <w:r w:rsidR="00D40D1A">
          <w:rPr>
            <w:rStyle w:val="afb"/>
            <w:rFonts w:cs="Times New Roman"/>
          </w:rPr>
          <w:t>术语</w:t>
        </w:r>
        <w:r w:rsidR="00D40D1A">
          <w:tab/>
        </w:r>
        <w:r w:rsidR="00D40D1A">
          <w:fldChar w:fldCharType="begin"/>
        </w:r>
        <w:r w:rsidR="00D40D1A">
          <w:instrText xml:space="preserve"> PAGEREF _Toc98928258 \h </w:instrText>
        </w:r>
        <w:r w:rsidR="00D40D1A">
          <w:fldChar w:fldCharType="separate"/>
        </w:r>
        <w:r w:rsidR="002F4770">
          <w:rPr>
            <w:noProof/>
          </w:rPr>
          <w:t>26</w:t>
        </w:r>
        <w:r w:rsidR="00D40D1A">
          <w:fldChar w:fldCharType="end"/>
        </w:r>
      </w:hyperlink>
    </w:p>
    <w:p w14:paraId="4D4CFD11" w14:textId="09776065" w:rsidR="001C7FBA" w:rsidRDefault="00000000">
      <w:pPr>
        <w:pStyle w:val="TOC1"/>
        <w:tabs>
          <w:tab w:val="right" w:leader="dot" w:pos="8296"/>
        </w:tabs>
        <w:ind w:firstLine="420"/>
        <w:rPr>
          <w:rFonts w:ascii="等线" w:eastAsia="等线" w:hAnsi="等线"/>
        </w:rPr>
      </w:pPr>
      <w:hyperlink w:anchor="_Toc98928259" w:history="1">
        <w:r w:rsidR="00D40D1A">
          <w:rPr>
            <w:rStyle w:val="afb"/>
            <w:rFonts w:cs="Times New Roman"/>
          </w:rPr>
          <w:t>3</w:t>
        </w:r>
        <w:r w:rsidR="00D40D1A">
          <w:rPr>
            <w:rStyle w:val="afb"/>
            <w:rFonts w:cs="Times New Roman"/>
          </w:rPr>
          <w:t>材料</w:t>
        </w:r>
        <w:r w:rsidR="00D40D1A">
          <w:tab/>
        </w:r>
        <w:r w:rsidR="00D40D1A">
          <w:fldChar w:fldCharType="begin"/>
        </w:r>
        <w:r w:rsidR="00D40D1A">
          <w:instrText xml:space="preserve"> PAGEREF _Toc98928259 \h </w:instrText>
        </w:r>
        <w:r w:rsidR="00D40D1A">
          <w:fldChar w:fldCharType="separate"/>
        </w:r>
        <w:r w:rsidR="002F4770">
          <w:rPr>
            <w:noProof/>
          </w:rPr>
          <w:t>27</w:t>
        </w:r>
        <w:r w:rsidR="00D40D1A">
          <w:fldChar w:fldCharType="end"/>
        </w:r>
      </w:hyperlink>
    </w:p>
    <w:p w14:paraId="1D95461A" w14:textId="461B6677" w:rsidR="001C7FBA" w:rsidRDefault="00000000">
      <w:pPr>
        <w:pStyle w:val="TOC2"/>
        <w:tabs>
          <w:tab w:val="right" w:leader="dot" w:pos="8296"/>
        </w:tabs>
        <w:ind w:firstLine="420"/>
        <w:rPr>
          <w:rFonts w:ascii="等线" w:eastAsia="等线" w:hAnsi="等线"/>
        </w:rPr>
      </w:pPr>
      <w:hyperlink w:anchor="_Toc98928260" w:history="1">
        <w:r w:rsidR="00D40D1A">
          <w:rPr>
            <w:rStyle w:val="afb"/>
            <w:rFonts w:cs="Times New Roman"/>
          </w:rPr>
          <w:t>3.1</w:t>
        </w:r>
        <w:r w:rsidR="00D40D1A">
          <w:rPr>
            <w:rStyle w:val="afb"/>
            <w:rFonts w:cs="Times New Roman"/>
          </w:rPr>
          <w:t>金属材料</w:t>
        </w:r>
        <w:r w:rsidR="00D40D1A">
          <w:tab/>
        </w:r>
        <w:r w:rsidR="00D40D1A">
          <w:fldChar w:fldCharType="begin"/>
        </w:r>
        <w:r w:rsidR="00D40D1A">
          <w:instrText xml:space="preserve"> PAGEREF _Toc98928260 \h </w:instrText>
        </w:r>
        <w:r w:rsidR="00D40D1A">
          <w:fldChar w:fldCharType="separate"/>
        </w:r>
        <w:r w:rsidR="002F4770">
          <w:rPr>
            <w:noProof/>
          </w:rPr>
          <w:t>27</w:t>
        </w:r>
        <w:r w:rsidR="00D40D1A">
          <w:fldChar w:fldCharType="end"/>
        </w:r>
      </w:hyperlink>
    </w:p>
    <w:p w14:paraId="02AF0D85" w14:textId="64A3DA54" w:rsidR="001C7FBA" w:rsidRDefault="00000000">
      <w:pPr>
        <w:pStyle w:val="TOC2"/>
        <w:tabs>
          <w:tab w:val="right" w:leader="dot" w:pos="8296"/>
        </w:tabs>
        <w:ind w:firstLine="420"/>
        <w:rPr>
          <w:rFonts w:ascii="等线" w:eastAsia="等线" w:hAnsi="等线"/>
        </w:rPr>
      </w:pPr>
      <w:hyperlink w:anchor="_Toc98928261" w:history="1">
        <w:r w:rsidR="00D40D1A">
          <w:rPr>
            <w:rStyle w:val="afb"/>
            <w:rFonts w:cs="Times New Roman"/>
          </w:rPr>
          <w:t>3.3</w:t>
        </w:r>
        <w:r w:rsidR="00D40D1A">
          <w:rPr>
            <w:rStyle w:val="afb"/>
            <w:rFonts w:cs="Times New Roman"/>
          </w:rPr>
          <w:t>密封材料</w:t>
        </w:r>
        <w:r w:rsidR="00D40D1A">
          <w:tab/>
        </w:r>
        <w:r w:rsidR="00D40D1A">
          <w:fldChar w:fldCharType="begin"/>
        </w:r>
        <w:r w:rsidR="00D40D1A">
          <w:instrText xml:space="preserve"> PAGEREF _Toc98928261 \h </w:instrText>
        </w:r>
        <w:r w:rsidR="00D40D1A">
          <w:fldChar w:fldCharType="separate"/>
        </w:r>
        <w:r w:rsidR="002F4770">
          <w:rPr>
            <w:noProof/>
          </w:rPr>
          <w:t>27</w:t>
        </w:r>
        <w:r w:rsidR="00D40D1A">
          <w:fldChar w:fldCharType="end"/>
        </w:r>
      </w:hyperlink>
    </w:p>
    <w:p w14:paraId="10A65207" w14:textId="5E50BA8E" w:rsidR="001C7FBA" w:rsidRDefault="00000000">
      <w:pPr>
        <w:pStyle w:val="TOC1"/>
        <w:tabs>
          <w:tab w:val="right" w:leader="dot" w:pos="8296"/>
        </w:tabs>
        <w:ind w:firstLine="420"/>
        <w:rPr>
          <w:rFonts w:ascii="等线" w:eastAsia="等线" w:hAnsi="等线"/>
        </w:rPr>
      </w:pPr>
      <w:hyperlink w:anchor="_Toc98928262" w:history="1">
        <w:r w:rsidR="00D40D1A">
          <w:rPr>
            <w:rStyle w:val="afb"/>
            <w:rFonts w:cs="Times New Roman"/>
          </w:rPr>
          <w:t>4</w:t>
        </w:r>
        <w:r w:rsidR="00D40D1A">
          <w:rPr>
            <w:rStyle w:val="afb"/>
            <w:rFonts w:cs="Times New Roman"/>
          </w:rPr>
          <w:t>设计</w:t>
        </w:r>
        <w:r w:rsidR="00D40D1A">
          <w:tab/>
        </w:r>
        <w:r w:rsidR="00D40D1A">
          <w:fldChar w:fldCharType="begin"/>
        </w:r>
        <w:r w:rsidR="00D40D1A">
          <w:instrText xml:space="preserve"> PAGEREF _Toc98928262 \h </w:instrText>
        </w:r>
        <w:r w:rsidR="00D40D1A">
          <w:fldChar w:fldCharType="separate"/>
        </w:r>
        <w:r w:rsidR="002F4770">
          <w:rPr>
            <w:noProof/>
          </w:rPr>
          <w:t>28</w:t>
        </w:r>
        <w:r w:rsidR="00D40D1A">
          <w:fldChar w:fldCharType="end"/>
        </w:r>
      </w:hyperlink>
    </w:p>
    <w:p w14:paraId="57A59E8D" w14:textId="75761EBF" w:rsidR="001C7FBA" w:rsidRDefault="00000000">
      <w:pPr>
        <w:pStyle w:val="TOC2"/>
        <w:tabs>
          <w:tab w:val="right" w:leader="dot" w:pos="8296"/>
        </w:tabs>
        <w:ind w:firstLine="420"/>
        <w:rPr>
          <w:rFonts w:ascii="等线" w:eastAsia="等线" w:hAnsi="等线"/>
        </w:rPr>
      </w:pPr>
      <w:hyperlink w:anchor="_Toc98928263" w:history="1">
        <w:r w:rsidR="00D40D1A">
          <w:rPr>
            <w:rStyle w:val="afb"/>
            <w:rFonts w:cs="Times New Roman"/>
          </w:rPr>
          <w:t>4.1</w:t>
        </w:r>
        <w:r w:rsidR="00D40D1A">
          <w:rPr>
            <w:rStyle w:val="afb"/>
            <w:rFonts w:cs="Times New Roman"/>
          </w:rPr>
          <w:t>一般规定</w:t>
        </w:r>
        <w:r w:rsidR="00D40D1A">
          <w:tab/>
        </w:r>
        <w:r w:rsidR="00D40D1A">
          <w:fldChar w:fldCharType="begin"/>
        </w:r>
        <w:r w:rsidR="00D40D1A">
          <w:instrText xml:space="preserve"> PAGEREF _Toc98928263 \h </w:instrText>
        </w:r>
        <w:r w:rsidR="00D40D1A">
          <w:fldChar w:fldCharType="separate"/>
        </w:r>
        <w:r w:rsidR="002F4770">
          <w:rPr>
            <w:noProof/>
          </w:rPr>
          <w:t>28</w:t>
        </w:r>
        <w:r w:rsidR="00D40D1A">
          <w:fldChar w:fldCharType="end"/>
        </w:r>
      </w:hyperlink>
    </w:p>
    <w:p w14:paraId="07C0670F" w14:textId="3F8079D6" w:rsidR="001C7FBA" w:rsidRDefault="00000000">
      <w:pPr>
        <w:pStyle w:val="TOC2"/>
        <w:tabs>
          <w:tab w:val="right" w:leader="dot" w:pos="8296"/>
        </w:tabs>
        <w:ind w:firstLine="420"/>
        <w:rPr>
          <w:rFonts w:ascii="等线" w:eastAsia="等线" w:hAnsi="等线"/>
        </w:rPr>
      </w:pPr>
      <w:hyperlink w:anchor="_Toc98928264" w:history="1">
        <w:r w:rsidR="00D40D1A">
          <w:rPr>
            <w:rStyle w:val="afb"/>
            <w:rFonts w:cs="Times New Roman"/>
          </w:rPr>
          <w:t>4.2</w:t>
        </w:r>
        <w:r w:rsidR="00D40D1A">
          <w:rPr>
            <w:rStyle w:val="afb"/>
            <w:rFonts w:cs="Times New Roman"/>
          </w:rPr>
          <w:t>性能要求</w:t>
        </w:r>
        <w:r w:rsidR="00D40D1A">
          <w:tab/>
        </w:r>
        <w:r w:rsidR="00D40D1A">
          <w:fldChar w:fldCharType="begin"/>
        </w:r>
        <w:r w:rsidR="00D40D1A">
          <w:instrText xml:space="preserve"> PAGEREF _Toc98928264 \h </w:instrText>
        </w:r>
        <w:r w:rsidR="00D40D1A">
          <w:fldChar w:fldCharType="separate"/>
        </w:r>
        <w:r w:rsidR="002F4770">
          <w:rPr>
            <w:rFonts w:hint="eastAsia"/>
            <w:b/>
            <w:bCs/>
            <w:noProof/>
          </w:rPr>
          <w:t>错误</w:t>
        </w:r>
        <w:r w:rsidR="002F4770">
          <w:rPr>
            <w:rFonts w:hint="eastAsia"/>
            <w:b/>
            <w:bCs/>
            <w:noProof/>
          </w:rPr>
          <w:t>!</w:t>
        </w:r>
        <w:r w:rsidR="002F4770">
          <w:rPr>
            <w:rFonts w:hint="eastAsia"/>
            <w:b/>
            <w:bCs/>
            <w:noProof/>
          </w:rPr>
          <w:t>未定义书签。</w:t>
        </w:r>
        <w:r w:rsidR="00D40D1A">
          <w:fldChar w:fldCharType="end"/>
        </w:r>
      </w:hyperlink>
    </w:p>
    <w:p w14:paraId="7B3E6A23" w14:textId="21FD80A1" w:rsidR="001C7FBA" w:rsidRDefault="00000000">
      <w:pPr>
        <w:pStyle w:val="TOC2"/>
        <w:tabs>
          <w:tab w:val="right" w:leader="dot" w:pos="8296"/>
        </w:tabs>
        <w:ind w:firstLine="420"/>
        <w:rPr>
          <w:rFonts w:ascii="等线" w:eastAsia="等线" w:hAnsi="等线"/>
        </w:rPr>
      </w:pPr>
      <w:hyperlink w:anchor="_Toc98928265" w:history="1">
        <w:r w:rsidR="00D40D1A">
          <w:rPr>
            <w:rStyle w:val="afb"/>
            <w:rFonts w:cs="Times New Roman"/>
          </w:rPr>
          <w:t>4.5</w:t>
        </w:r>
        <w:r w:rsidR="00D40D1A">
          <w:rPr>
            <w:rStyle w:val="afb"/>
            <w:rFonts w:cs="Times New Roman"/>
          </w:rPr>
          <w:t>连接设计</w:t>
        </w:r>
        <w:r w:rsidR="00D40D1A">
          <w:tab/>
        </w:r>
        <w:r w:rsidR="00D40D1A">
          <w:fldChar w:fldCharType="begin"/>
        </w:r>
        <w:r w:rsidR="00D40D1A">
          <w:instrText xml:space="preserve"> PAGEREF _Toc98928265 \h </w:instrText>
        </w:r>
        <w:r w:rsidR="00D40D1A">
          <w:fldChar w:fldCharType="separate"/>
        </w:r>
        <w:r w:rsidR="002F4770">
          <w:rPr>
            <w:noProof/>
          </w:rPr>
          <w:t>28</w:t>
        </w:r>
        <w:r w:rsidR="00D40D1A">
          <w:fldChar w:fldCharType="end"/>
        </w:r>
      </w:hyperlink>
    </w:p>
    <w:p w14:paraId="247AA9B1" w14:textId="4A678E9F" w:rsidR="001C7FBA" w:rsidRDefault="00000000">
      <w:pPr>
        <w:pStyle w:val="TOC1"/>
        <w:tabs>
          <w:tab w:val="right" w:leader="dot" w:pos="8296"/>
        </w:tabs>
        <w:ind w:firstLine="420"/>
        <w:rPr>
          <w:rFonts w:ascii="等线" w:eastAsia="等线" w:hAnsi="等线"/>
        </w:rPr>
      </w:pPr>
      <w:hyperlink w:anchor="_Toc98928266" w:history="1">
        <w:r w:rsidR="00D40D1A">
          <w:rPr>
            <w:rStyle w:val="afb"/>
            <w:rFonts w:cs="Times New Roman"/>
          </w:rPr>
          <w:t>5</w:t>
        </w:r>
        <w:r w:rsidR="00D40D1A">
          <w:rPr>
            <w:rStyle w:val="afb"/>
            <w:rFonts w:cs="Times New Roman"/>
          </w:rPr>
          <w:t>制作与安装</w:t>
        </w:r>
        <w:r w:rsidR="00D40D1A">
          <w:tab/>
        </w:r>
        <w:r w:rsidR="00D40D1A">
          <w:fldChar w:fldCharType="begin"/>
        </w:r>
        <w:r w:rsidR="00D40D1A">
          <w:instrText xml:space="preserve"> PAGEREF _Toc98928266 \h </w:instrText>
        </w:r>
        <w:r w:rsidR="00D40D1A">
          <w:fldChar w:fldCharType="separate"/>
        </w:r>
        <w:r w:rsidR="002F4770">
          <w:rPr>
            <w:noProof/>
          </w:rPr>
          <w:t>29</w:t>
        </w:r>
        <w:r w:rsidR="00D40D1A">
          <w:fldChar w:fldCharType="end"/>
        </w:r>
      </w:hyperlink>
    </w:p>
    <w:p w14:paraId="10CCB136" w14:textId="3A0FBF34" w:rsidR="001C7FBA" w:rsidRDefault="00000000">
      <w:pPr>
        <w:pStyle w:val="TOC2"/>
        <w:tabs>
          <w:tab w:val="right" w:leader="dot" w:pos="8296"/>
        </w:tabs>
        <w:ind w:firstLine="420"/>
        <w:rPr>
          <w:rFonts w:ascii="等线" w:eastAsia="等线" w:hAnsi="等线"/>
        </w:rPr>
      </w:pPr>
      <w:hyperlink w:anchor="_Toc98928267" w:history="1">
        <w:r w:rsidR="00D40D1A">
          <w:rPr>
            <w:rStyle w:val="afb"/>
            <w:rFonts w:cs="Times New Roman"/>
          </w:rPr>
          <w:t>5.1</w:t>
        </w:r>
        <w:r w:rsidR="00D40D1A">
          <w:rPr>
            <w:rStyle w:val="afb"/>
            <w:rFonts w:cs="Times New Roman"/>
          </w:rPr>
          <w:t>制作工艺质量</w:t>
        </w:r>
        <w:r w:rsidR="00D40D1A">
          <w:tab/>
        </w:r>
        <w:r w:rsidR="00D40D1A">
          <w:fldChar w:fldCharType="begin"/>
        </w:r>
        <w:r w:rsidR="00D40D1A">
          <w:instrText xml:space="preserve"> PAGEREF _Toc98928267 \h </w:instrText>
        </w:r>
        <w:r w:rsidR="00D40D1A">
          <w:fldChar w:fldCharType="separate"/>
        </w:r>
        <w:r w:rsidR="002F4770">
          <w:rPr>
            <w:noProof/>
          </w:rPr>
          <w:t>29</w:t>
        </w:r>
        <w:r w:rsidR="00D40D1A">
          <w:fldChar w:fldCharType="end"/>
        </w:r>
      </w:hyperlink>
    </w:p>
    <w:p w14:paraId="17B72A27" w14:textId="77777777" w:rsidR="001C7FBA" w:rsidRDefault="00D40D1A">
      <w:pPr>
        <w:pStyle w:val="TOC10"/>
        <w:spacing w:beforeLines="0" w:before="851" w:afterLines="0" w:after="680" w:line="240" w:lineRule="auto"/>
        <w:ind w:firstLineChars="0" w:firstLine="0"/>
        <w:rPr>
          <w:rFonts w:ascii="Times New Roman" w:hAnsi="Times New Roman" w:cs="Times New Roman"/>
          <w:bCs/>
          <w:lang w:val="zh-CN"/>
        </w:rPr>
      </w:pPr>
      <w:r>
        <w:rPr>
          <w:rFonts w:ascii="Times New Roman" w:eastAsia="黑体" w:hAnsi="Times New Roman" w:cs="Times New Roman"/>
          <w:bCs/>
          <w:lang w:val="zh-CN"/>
        </w:rPr>
        <w:fldChar w:fldCharType="end"/>
      </w:r>
    </w:p>
    <w:p w14:paraId="68D8E339" w14:textId="77777777" w:rsidR="001C7FBA" w:rsidRDefault="001C7FBA">
      <w:pPr>
        <w:spacing w:before="143" w:line="407" w:lineRule="auto"/>
        <w:ind w:right="697" w:firstLineChars="0" w:firstLine="0"/>
        <w:rPr>
          <w:rFonts w:eastAsia="黑体" w:cs="Times New Roman"/>
          <w:sz w:val="52"/>
          <w:szCs w:val="52"/>
        </w:rPr>
      </w:pPr>
    </w:p>
    <w:p w14:paraId="6391DF5E" w14:textId="77777777" w:rsidR="001C7FBA" w:rsidRDefault="001C7FBA">
      <w:pPr>
        <w:spacing w:before="143" w:line="407" w:lineRule="auto"/>
        <w:ind w:right="697" w:firstLineChars="0" w:firstLine="0"/>
        <w:rPr>
          <w:rFonts w:eastAsia="黑体" w:cs="Times New Roman"/>
          <w:sz w:val="52"/>
          <w:szCs w:val="52"/>
        </w:rPr>
      </w:pPr>
    </w:p>
    <w:p w14:paraId="6E32F4EF" w14:textId="77777777" w:rsidR="001C7FBA" w:rsidRDefault="001C7FBA">
      <w:pPr>
        <w:spacing w:before="143" w:line="407" w:lineRule="auto"/>
        <w:ind w:right="697" w:firstLineChars="0" w:firstLine="0"/>
        <w:rPr>
          <w:rFonts w:eastAsia="黑体" w:cs="Times New Roman"/>
          <w:sz w:val="52"/>
          <w:szCs w:val="52"/>
        </w:rPr>
      </w:pPr>
    </w:p>
    <w:p w14:paraId="33EB6238" w14:textId="77777777" w:rsidR="001C7FBA" w:rsidRDefault="001C7FBA">
      <w:pPr>
        <w:spacing w:before="143" w:line="407" w:lineRule="auto"/>
        <w:ind w:right="697" w:firstLineChars="0" w:firstLine="0"/>
        <w:rPr>
          <w:rFonts w:eastAsia="黑体" w:cs="Times New Roman"/>
          <w:sz w:val="52"/>
          <w:szCs w:val="52"/>
        </w:rPr>
      </w:pPr>
    </w:p>
    <w:p w14:paraId="6823DFAC" w14:textId="77777777" w:rsidR="001C7FBA" w:rsidRDefault="001C7FBA">
      <w:pPr>
        <w:spacing w:before="143" w:line="407" w:lineRule="auto"/>
        <w:ind w:right="697" w:firstLineChars="0" w:firstLine="0"/>
        <w:rPr>
          <w:rFonts w:eastAsia="黑体" w:cs="Times New Roman"/>
          <w:sz w:val="52"/>
          <w:szCs w:val="52"/>
        </w:rPr>
      </w:pPr>
    </w:p>
    <w:p w14:paraId="4348C7D0" w14:textId="77777777" w:rsidR="001C7FBA" w:rsidRDefault="001C7FBA">
      <w:pPr>
        <w:spacing w:before="143" w:line="407" w:lineRule="auto"/>
        <w:ind w:right="697" w:firstLineChars="0" w:firstLine="0"/>
        <w:rPr>
          <w:rFonts w:eastAsia="黑体" w:cs="Times New Roman"/>
          <w:sz w:val="52"/>
          <w:szCs w:val="52"/>
        </w:rPr>
      </w:pPr>
    </w:p>
    <w:p w14:paraId="5A2659D7" w14:textId="77777777" w:rsidR="001C7FBA" w:rsidRDefault="001C7FBA">
      <w:pPr>
        <w:spacing w:before="143" w:line="407" w:lineRule="auto"/>
        <w:ind w:right="697" w:firstLineChars="0" w:firstLine="0"/>
        <w:rPr>
          <w:rFonts w:eastAsia="黑体" w:cs="Times New Roman"/>
          <w:sz w:val="52"/>
          <w:szCs w:val="52"/>
        </w:rPr>
      </w:pPr>
    </w:p>
    <w:p w14:paraId="0C5180CC" w14:textId="77777777" w:rsidR="001C7FBA" w:rsidRDefault="001C7FBA">
      <w:pPr>
        <w:spacing w:before="143" w:line="407" w:lineRule="auto"/>
        <w:ind w:right="697" w:firstLineChars="0" w:firstLine="0"/>
        <w:rPr>
          <w:rFonts w:eastAsia="黑体" w:cs="Times New Roman"/>
          <w:sz w:val="52"/>
          <w:szCs w:val="52"/>
        </w:rPr>
      </w:pPr>
    </w:p>
    <w:p w14:paraId="2DC6D6F8" w14:textId="77777777" w:rsidR="001C7FBA" w:rsidRDefault="00D40D1A">
      <w:pPr>
        <w:pStyle w:val="1"/>
        <w:spacing w:beforeLines="100" w:before="312" w:afterLines="100" w:after="312"/>
        <w:ind w:firstLineChars="0" w:firstLine="0"/>
        <w:rPr>
          <w:rFonts w:cs="Times New Roman"/>
          <w:szCs w:val="21"/>
        </w:rPr>
      </w:pPr>
      <w:bookmarkStart w:id="119" w:name="_Toc85389758"/>
      <w:bookmarkStart w:id="120" w:name="_Toc98928257"/>
      <w:bookmarkStart w:id="121" w:name="_Toc85129874"/>
      <w:bookmarkStart w:id="122" w:name="_Toc85200008"/>
      <w:r>
        <w:rPr>
          <w:rFonts w:cs="Times New Roman"/>
          <w:szCs w:val="21"/>
        </w:rPr>
        <w:lastRenderedPageBreak/>
        <w:t>1</w:t>
      </w:r>
      <w:r>
        <w:rPr>
          <w:rFonts w:cs="Times New Roman"/>
          <w:szCs w:val="21"/>
        </w:rPr>
        <w:t>总则</w:t>
      </w:r>
      <w:bookmarkEnd w:id="119"/>
      <w:bookmarkEnd w:id="120"/>
      <w:bookmarkEnd w:id="121"/>
      <w:bookmarkEnd w:id="122"/>
    </w:p>
    <w:p w14:paraId="4031BF29" w14:textId="29FD660E" w:rsidR="001C7FBA" w:rsidRDefault="00D40D1A">
      <w:pPr>
        <w:ind w:firstLineChars="0" w:firstLine="0"/>
        <w:rPr>
          <w:rFonts w:cs="Times New Roman"/>
          <w:b/>
          <w:bCs/>
        </w:rPr>
      </w:pPr>
      <w:r>
        <w:rPr>
          <w:rFonts w:cs="Times New Roman"/>
          <w:b/>
          <w:bCs/>
        </w:rPr>
        <w:t xml:space="preserve">1.0.1 </w:t>
      </w:r>
      <w:r w:rsidR="0042354E" w:rsidRPr="00CD17E2">
        <w:rPr>
          <w:rFonts w:cs="Times New Roman" w:hint="eastAsia"/>
        </w:rPr>
        <w:t>无机填料芯材装饰防火金属复合板</w:t>
      </w:r>
      <w:r>
        <w:rPr>
          <w:rFonts w:cs="Times New Roman"/>
        </w:rPr>
        <w:t>具有诸多优点，比如</w:t>
      </w:r>
      <w:r w:rsidR="00A81B3D">
        <w:rPr>
          <w:rFonts w:cs="Times New Roman" w:hint="eastAsia"/>
        </w:rPr>
        <w:t>外型美观、防火性能</w:t>
      </w:r>
      <w:r w:rsidR="00794B28">
        <w:rPr>
          <w:rFonts w:cs="Times New Roman" w:hint="eastAsia"/>
        </w:rPr>
        <w:t>和防水性能</w:t>
      </w:r>
      <w:r w:rsidR="00A81B3D">
        <w:rPr>
          <w:rFonts w:cs="Times New Roman" w:hint="eastAsia"/>
        </w:rPr>
        <w:t>好、</w:t>
      </w:r>
      <w:r>
        <w:rPr>
          <w:rFonts w:cs="Times New Roman"/>
        </w:rPr>
        <w:t>可以</w:t>
      </w:r>
      <w:r w:rsidR="00794B28">
        <w:rPr>
          <w:rFonts w:cs="Times New Roman" w:hint="eastAsia"/>
        </w:rPr>
        <w:t>弯曲</w:t>
      </w:r>
      <w:r>
        <w:rPr>
          <w:rFonts w:cs="Times New Roman"/>
        </w:rPr>
        <w:t>和，与国家目前</w:t>
      </w:r>
      <w:r>
        <w:rPr>
          <w:rFonts w:cs="Times New Roman"/>
        </w:rPr>
        <w:t>“</w:t>
      </w:r>
      <w:r>
        <w:rPr>
          <w:rFonts w:cs="Times New Roman"/>
        </w:rPr>
        <w:t>碳中和</w:t>
      </w:r>
      <w:r>
        <w:rPr>
          <w:rFonts w:cs="Times New Roman"/>
        </w:rPr>
        <w:t>”</w:t>
      </w:r>
      <w:r>
        <w:rPr>
          <w:rFonts w:cs="Times New Roman"/>
        </w:rPr>
        <w:t>的国策相符。为了更好地推动</w:t>
      </w:r>
      <w:r w:rsidR="00B12CF3" w:rsidRPr="00CD17E2">
        <w:rPr>
          <w:rFonts w:cs="Times New Roman" w:hint="eastAsia"/>
        </w:rPr>
        <w:t>无机填料芯材装饰防火金属复合板</w:t>
      </w:r>
      <w:r>
        <w:rPr>
          <w:rFonts w:cs="Times New Roman"/>
        </w:rPr>
        <w:t>在市场上的应用，特制定本规程，目的就在于为</w:t>
      </w:r>
      <w:r w:rsidR="00B12CF3" w:rsidRPr="00CD17E2">
        <w:rPr>
          <w:rFonts w:cs="Times New Roman" w:hint="eastAsia"/>
        </w:rPr>
        <w:t>无机填料芯材装饰防火金属复合板</w:t>
      </w:r>
      <w:r>
        <w:rPr>
          <w:rFonts w:cs="Times New Roman"/>
        </w:rPr>
        <w:t>应用于建筑所涉及的材料、设计、加工制作与运输存储、安装施工、工程验收以及维护提供一套科学实用的依据，以规范工程实践，保证工程质量。</w:t>
      </w:r>
    </w:p>
    <w:p w14:paraId="4F7F6448" w14:textId="4C0CE9F2" w:rsidR="001C7FBA" w:rsidRDefault="00D40D1A">
      <w:pPr>
        <w:ind w:firstLineChars="0" w:firstLine="0"/>
        <w:rPr>
          <w:rFonts w:cs="Times New Roman"/>
          <w:b/>
          <w:bCs/>
        </w:rPr>
      </w:pPr>
      <w:r>
        <w:rPr>
          <w:rFonts w:cs="Times New Roman"/>
          <w:b/>
          <w:bCs/>
        </w:rPr>
        <w:t xml:space="preserve">1.0.3 </w:t>
      </w:r>
      <w:r w:rsidR="00B12CF3" w:rsidRPr="00CD17E2">
        <w:rPr>
          <w:rFonts w:cs="Times New Roman" w:hint="eastAsia"/>
        </w:rPr>
        <w:t>无机填料芯材装饰防火金属复合板</w:t>
      </w:r>
      <w:r>
        <w:rPr>
          <w:rFonts w:cs="Times New Roman"/>
        </w:rPr>
        <w:t>应满足建筑使用功能要求，其安装工程在建筑施工中属分项工程，应与现行国家标准《建筑工程施工质量验收统一标准》</w:t>
      </w:r>
      <w:r>
        <w:rPr>
          <w:rFonts w:cs="Times New Roman"/>
        </w:rPr>
        <w:t>GB50300</w:t>
      </w:r>
      <w:r>
        <w:rPr>
          <w:rFonts w:cs="Times New Roman"/>
        </w:rPr>
        <w:t>、《建筑装饰装修工程质量验收规范》</w:t>
      </w:r>
      <w:r>
        <w:rPr>
          <w:rFonts w:cs="Times New Roman"/>
        </w:rPr>
        <w:t>GB50210</w:t>
      </w:r>
      <w:r>
        <w:rPr>
          <w:rFonts w:cs="Times New Roman"/>
        </w:rPr>
        <w:t>配套使用。工程验收时，除应符合本规程各项规定外，尚应符合国家现行有关标准的规定。</w:t>
      </w:r>
    </w:p>
    <w:p w14:paraId="6536F692" w14:textId="77777777" w:rsidR="001C7FBA" w:rsidRDefault="001C7FBA">
      <w:pPr>
        <w:ind w:firstLineChars="0" w:firstLine="0"/>
        <w:rPr>
          <w:rFonts w:cs="Times New Roman"/>
          <w:b/>
          <w:bCs/>
        </w:rPr>
      </w:pPr>
    </w:p>
    <w:p w14:paraId="089E25C5" w14:textId="77777777" w:rsidR="001C7FBA" w:rsidRDefault="001C7FBA">
      <w:pPr>
        <w:ind w:firstLineChars="0" w:firstLine="0"/>
        <w:rPr>
          <w:rFonts w:cs="Times New Roman"/>
          <w:b/>
          <w:bCs/>
        </w:rPr>
      </w:pPr>
    </w:p>
    <w:p w14:paraId="361BAB2B" w14:textId="77777777" w:rsidR="001C7FBA" w:rsidRDefault="001C7FBA">
      <w:pPr>
        <w:ind w:firstLineChars="0" w:firstLine="0"/>
        <w:rPr>
          <w:rFonts w:cs="Times New Roman"/>
          <w:b/>
          <w:bCs/>
        </w:rPr>
      </w:pPr>
    </w:p>
    <w:p w14:paraId="5E8257BA" w14:textId="77777777" w:rsidR="001C7FBA" w:rsidRDefault="001C7FBA">
      <w:pPr>
        <w:ind w:firstLineChars="0" w:firstLine="0"/>
        <w:rPr>
          <w:rFonts w:cs="Times New Roman"/>
          <w:b/>
          <w:bCs/>
        </w:rPr>
      </w:pPr>
    </w:p>
    <w:p w14:paraId="496C62DF" w14:textId="77777777" w:rsidR="001C7FBA" w:rsidRDefault="001C7FBA">
      <w:pPr>
        <w:ind w:firstLineChars="0" w:firstLine="0"/>
        <w:rPr>
          <w:rFonts w:cs="Times New Roman"/>
          <w:b/>
          <w:bCs/>
        </w:rPr>
      </w:pPr>
    </w:p>
    <w:p w14:paraId="5E19D8DB" w14:textId="77777777" w:rsidR="001C7FBA" w:rsidRDefault="001C7FBA">
      <w:pPr>
        <w:ind w:firstLineChars="0" w:firstLine="0"/>
        <w:rPr>
          <w:rFonts w:cs="Times New Roman"/>
          <w:b/>
          <w:bCs/>
        </w:rPr>
      </w:pPr>
    </w:p>
    <w:p w14:paraId="20A12D37" w14:textId="77777777" w:rsidR="001C7FBA" w:rsidRDefault="001C7FBA">
      <w:pPr>
        <w:ind w:firstLineChars="0" w:firstLine="0"/>
        <w:rPr>
          <w:rFonts w:cs="Times New Roman"/>
          <w:b/>
          <w:bCs/>
        </w:rPr>
      </w:pPr>
    </w:p>
    <w:p w14:paraId="625060C8" w14:textId="77777777" w:rsidR="001C7FBA" w:rsidRDefault="001C7FBA">
      <w:pPr>
        <w:ind w:firstLineChars="0" w:firstLine="0"/>
        <w:rPr>
          <w:rFonts w:cs="Times New Roman"/>
          <w:b/>
          <w:bCs/>
        </w:rPr>
      </w:pPr>
    </w:p>
    <w:p w14:paraId="409DD5A3" w14:textId="77777777" w:rsidR="001C7FBA" w:rsidRDefault="001C7FBA">
      <w:pPr>
        <w:ind w:firstLineChars="0" w:firstLine="0"/>
        <w:rPr>
          <w:rFonts w:cs="Times New Roman"/>
          <w:b/>
          <w:bCs/>
        </w:rPr>
      </w:pPr>
    </w:p>
    <w:p w14:paraId="0219A729" w14:textId="77777777" w:rsidR="001C7FBA" w:rsidRDefault="001C7FBA">
      <w:pPr>
        <w:ind w:firstLineChars="0" w:firstLine="0"/>
        <w:rPr>
          <w:rFonts w:cs="Times New Roman"/>
          <w:b/>
          <w:bCs/>
        </w:rPr>
      </w:pPr>
    </w:p>
    <w:p w14:paraId="2D2E7450" w14:textId="77777777" w:rsidR="001C7FBA" w:rsidRDefault="001C7FBA">
      <w:pPr>
        <w:ind w:firstLineChars="0" w:firstLine="0"/>
        <w:rPr>
          <w:rFonts w:cs="Times New Roman"/>
          <w:b/>
          <w:bCs/>
        </w:rPr>
      </w:pPr>
    </w:p>
    <w:p w14:paraId="6A30DF2E" w14:textId="77777777" w:rsidR="001C7FBA" w:rsidRDefault="001C7FBA">
      <w:pPr>
        <w:ind w:firstLineChars="0" w:firstLine="0"/>
        <w:rPr>
          <w:rFonts w:cs="Times New Roman"/>
          <w:b/>
          <w:bCs/>
        </w:rPr>
      </w:pPr>
    </w:p>
    <w:p w14:paraId="6FEEC871" w14:textId="77777777" w:rsidR="001C7FBA" w:rsidRDefault="001C7FBA">
      <w:pPr>
        <w:ind w:firstLineChars="0" w:firstLine="0"/>
        <w:rPr>
          <w:rFonts w:cs="Times New Roman"/>
          <w:b/>
          <w:bCs/>
        </w:rPr>
      </w:pPr>
    </w:p>
    <w:p w14:paraId="368C83FF" w14:textId="77777777" w:rsidR="001C7FBA" w:rsidRDefault="001C7FBA">
      <w:pPr>
        <w:ind w:firstLineChars="0" w:firstLine="0"/>
        <w:rPr>
          <w:rFonts w:cs="Times New Roman"/>
          <w:b/>
          <w:bCs/>
        </w:rPr>
      </w:pPr>
    </w:p>
    <w:p w14:paraId="47B0ABAC" w14:textId="77777777" w:rsidR="001C7FBA" w:rsidRDefault="001C7FBA">
      <w:pPr>
        <w:ind w:firstLineChars="0" w:firstLine="0"/>
        <w:rPr>
          <w:rFonts w:cs="Times New Roman"/>
          <w:b/>
          <w:bCs/>
        </w:rPr>
      </w:pPr>
    </w:p>
    <w:p w14:paraId="5FB6BDC0" w14:textId="77777777" w:rsidR="001C7FBA" w:rsidRDefault="001C7FBA">
      <w:pPr>
        <w:ind w:firstLineChars="0" w:firstLine="0"/>
        <w:rPr>
          <w:rFonts w:cs="Times New Roman"/>
          <w:b/>
          <w:bCs/>
        </w:rPr>
      </w:pPr>
    </w:p>
    <w:p w14:paraId="009A478B" w14:textId="77777777" w:rsidR="001C7FBA" w:rsidRDefault="001C7FBA">
      <w:pPr>
        <w:ind w:firstLineChars="0" w:firstLine="0"/>
        <w:rPr>
          <w:rFonts w:cs="Times New Roman"/>
          <w:b/>
          <w:bCs/>
        </w:rPr>
      </w:pPr>
    </w:p>
    <w:p w14:paraId="39B75C57" w14:textId="77777777" w:rsidR="001C7FBA" w:rsidRDefault="001C7FBA">
      <w:pPr>
        <w:ind w:firstLineChars="0" w:firstLine="0"/>
        <w:rPr>
          <w:rFonts w:cs="Times New Roman"/>
          <w:b/>
          <w:bCs/>
        </w:rPr>
      </w:pPr>
    </w:p>
    <w:p w14:paraId="4A5E3BF7" w14:textId="77777777" w:rsidR="001C7FBA" w:rsidRDefault="001C7FBA">
      <w:pPr>
        <w:ind w:firstLineChars="0" w:firstLine="0"/>
        <w:rPr>
          <w:rFonts w:cs="Times New Roman"/>
          <w:b/>
          <w:bCs/>
        </w:rPr>
      </w:pPr>
    </w:p>
    <w:p w14:paraId="1C2F472D" w14:textId="77777777" w:rsidR="001C7FBA" w:rsidRDefault="001C7FBA">
      <w:pPr>
        <w:ind w:firstLineChars="0" w:firstLine="0"/>
        <w:rPr>
          <w:rFonts w:cs="Times New Roman"/>
          <w:b/>
          <w:bCs/>
        </w:rPr>
      </w:pPr>
    </w:p>
    <w:p w14:paraId="5CCA5805" w14:textId="77777777" w:rsidR="001C7FBA" w:rsidRDefault="001C7FBA">
      <w:pPr>
        <w:ind w:firstLineChars="0" w:firstLine="0"/>
        <w:rPr>
          <w:rFonts w:cs="Times New Roman"/>
          <w:b/>
          <w:bCs/>
        </w:rPr>
      </w:pPr>
    </w:p>
    <w:p w14:paraId="599FAD61" w14:textId="77777777" w:rsidR="001C7FBA" w:rsidRDefault="001C7FBA">
      <w:pPr>
        <w:ind w:firstLineChars="0" w:firstLine="0"/>
        <w:rPr>
          <w:rFonts w:cs="Times New Roman"/>
          <w:b/>
          <w:bCs/>
        </w:rPr>
      </w:pPr>
    </w:p>
    <w:p w14:paraId="5DCB3BDA" w14:textId="77777777" w:rsidR="001C7FBA" w:rsidRDefault="001C7FBA">
      <w:pPr>
        <w:ind w:firstLineChars="0" w:firstLine="0"/>
        <w:rPr>
          <w:rFonts w:cs="Times New Roman"/>
          <w:b/>
          <w:bCs/>
        </w:rPr>
      </w:pPr>
    </w:p>
    <w:p w14:paraId="58C3FD53" w14:textId="77777777" w:rsidR="001C7FBA" w:rsidRDefault="001C7FBA">
      <w:pPr>
        <w:ind w:firstLineChars="0" w:firstLine="0"/>
        <w:rPr>
          <w:rFonts w:cs="Times New Roman"/>
          <w:b/>
          <w:bCs/>
        </w:rPr>
      </w:pPr>
    </w:p>
    <w:p w14:paraId="71DA3EE7" w14:textId="77777777" w:rsidR="001C7FBA" w:rsidRDefault="001C7FBA">
      <w:pPr>
        <w:ind w:firstLineChars="0" w:firstLine="0"/>
        <w:rPr>
          <w:rFonts w:cs="Times New Roman"/>
          <w:b/>
          <w:bCs/>
        </w:rPr>
      </w:pPr>
    </w:p>
    <w:p w14:paraId="5CAC1762" w14:textId="77777777" w:rsidR="001C7FBA" w:rsidRDefault="00D40D1A">
      <w:pPr>
        <w:pStyle w:val="1"/>
        <w:spacing w:beforeLines="100" w:before="312" w:afterLines="100" w:after="312"/>
        <w:ind w:firstLineChars="0" w:firstLine="0"/>
        <w:rPr>
          <w:rFonts w:cs="Times New Roman"/>
          <w:szCs w:val="21"/>
        </w:rPr>
      </w:pPr>
      <w:bookmarkStart w:id="123" w:name="_Toc85389759"/>
      <w:bookmarkStart w:id="124" w:name="_Toc98928258"/>
      <w:bookmarkStart w:id="125" w:name="_Toc85129875"/>
      <w:bookmarkStart w:id="126" w:name="_Toc85200009"/>
      <w:r>
        <w:rPr>
          <w:rFonts w:cs="Times New Roman"/>
          <w:szCs w:val="21"/>
        </w:rPr>
        <w:lastRenderedPageBreak/>
        <w:t>2</w:t>
      </w:r>
      <w:r>
        <w:rPr>
          <w:rFonts w:cs="Times New Roman"/>
          <w:szCs w:val="21"/>
        </w:rPr>
        <w:t>术语</w:t>
      </w:r>
      <w:bookmarkEnd w:id="123"/>
      <w:bookmarkEnd w:id="124"/>
      <w:bookmarkEnd w:id="125"/>
      <w:bookmarkEnd w:id="126"/>
    </w:p>
    <w:p w14:paraId="5109E0FE" w14:textId="2DA4C473" w:rsidR="001C7FBA" w:rsidRDefault="00D40D1A">
      <w:pPr>
        <w:spacing w:line="360" w:lineRule="auto"/>
        <w:ind w:firstLineChars="0" w:firstLine="0"/>
        <w:rPr>
          <w:rFonts w:cs="Times New Roman"/>
          <w:szCs w:val="21"/>
        </w:rPr>
      </w:pPr>
      <w:r>
        <w:rPr>
          <w:rFonts w:eastAsia="黑体" w:cs="Times New Roman"/>
          <w:b/>
          <w:szCs w:val="21"/>
        </w:rPr>
        <w:t>2.0.1</w:t>
      </w:r>
      <w:r w:rsidR="00E81B94" w:rsidRPr="00CD17E2">
        <w:rPr>
          <w:rFonts w:cs="Times New Roman" w:hint="eastAsia"/>
        </w:rPr>
        <w:t>无机填料芯材装饰防火金属复合板</w:t>
      </w:r>
      <w:r>
        <w:rPr>
          <w:rFonts w:cs="Times New Roman"/>
          <w:szCs w:val="21"/>
        </w:rPr>
        <w:t>可以根据应用部位和使用环境，其具体构造如图</w:t>
      </w:r>
      <w:r>
        <w:rPr>
          <w:rFonts w:cs="Times New Roman"/>
          <w:szCs w:val="21"/>
        </w:rPr>
        <w:t>1</w:t>
      </w:r>
      <w:r>
        <w:rPr>
          <w:rFonts w:cs="Times New Roman"/>
          <w:szCs w:val="21"/>
        </w:rPr>
        <w:t>所示。</w:t>
      </w:r>
    </w:p>
    <w:p w14:paraId="03095AAD" w14:textId="391AF703" w:rsidR="001C7FBA" w:rsidRDefault="0073573C">
      <w:pPr>
        <w:spacing w:line="360" w:lineRule="auto"/>
        <w:ind w:firstLineChars="0" w:firstLine="0"/>
        <w:jc w:val="center"/>
        <w:rPr>
          <w:rFonts w:cs="Times New Roman"/>
        </w:rPr>
      </w:pPr>
      <w:r>
        <w:rPr>
          <w:noProof/>
        </w:rPr>
        <w:pict w14:anchorId="20E7B36D">
          <v:shape id="图片 1" o:spid="_x0000_i1053" type="#_x0000_t75" style="width:293pt;height:153pt;visibility:visible;mso-wrap-style:square">
            <v:imagedata r:id="rId51" o:title="" croptop="8943f" cropbottom="13663f" cropleft="10712f" cropright="8668f"/>
          </v:shape>
        </w:pict>
      </w:r>
    </w:p>
    <w:p w14:paraId="18E84FA1" w14:textId="6F6282C3" w:rsidR="001C7FBA" w:rsidRDefault="00D40D1A">
      <w:pPr>
        <w:spacing w:line="360" w:lineRule="auto"/>
        <w:ind w:firstLineChars="0" w:firstLine="0"/>
        <w:jc w:val="center"/>
        <w:rPr>
          <w:rFonts w:eastAsia="黑体" w:cs="Times New Roman"/>
          <w:sz w:val="18"/>
          <w:szCs w:val="18"/>
        </w:rPr>
      </w:pPr>
      <w:r>
        <w:rPr>
          <w:rFonts w:cs="Times New Roman"/>
          <w:sz w:val="18"/>
          <w:szCs w:val="18"/>
        </w:rPr>
        <w:t>图</w:t>
      </w:r>
      <w:r>
        <w:rPr>
          <w:rFonts w:cs="Times New Roman"/>
          <w:sz w:val="18"/>
          <w:szCs w:val="18"/>
        </w:rPr>
        <w:t>1</w:t>
      </w:r>
      <w:r w:rsidR="007561E4" w:rsidRPr="007561E4">
        <w:rPr>
          <w:rFonts w:cs="Times New Roman" w:hint="eastAsia"/>
          <w:sz w:val="18"/>
          <w:szCs w:val="18"/>
        </w:rPr>
        <w:t>无机填料芯材装饰防火金属复合板</w:t>
      </w:r>
      <w:r>
        <w:rPr>
          <w:rFonts w:cs="Times New Roman"/>
          <w:sz w:val="18"/>
          <w:szCs w:val="18"/>
        </w:rPr>
        <w:t>构造示意图</w:t>
      </w:r>
    </w:p>
    <w:p w14:paraId="0CDF567D" w14:textId="77777777" w:rsidR="001C7FBA" w:rsidRDefault="001C7FBA">
      <w:pPr>
        <w:snapToGrid w:val="0"/>
        <w:spacing w:line="240" w:lineRule="auto"/>
        <w:ind w:firstLineChars="0" w:firstLine="0"/>
        <w:jc w:val="center"/>
        <w:rPr>
          <w:rFonts w:cs="Times New Roman"/>
          <w:sz w:val="18"/>
          <w:szCs w:val="18"/>
        </w:rPr>
      </w:pPr>
    </w:p>
    <w:p w14:paraId="6F05AB9C" w14:textId="77777777" w:rsidR="001C7FBA" w:rsidRDefault="001C7FBA">
      <w:pPr>
        <w:snapToGrid w:val="0"/>
        <w:spacing w:line="240" w:lineRule="auto"/>
        <w:ind w:firstLineChars="0" w:firstLine="0"/>
        <w:jc w:val="center"/>
        <w:rPr>
          <w:rFonts w:cs="Times New Roman"/>
          <w:sz w:val="18"/>
          <w:szCs w:val="18"/>
        </w:rPr>
      </w:pPr>
    </w:p>
    <w:p w14:paraId="47957456" w14:textId="77777777" w:rsidR="001C7FBA" w:rsidRDefault="001C7FBA">
      <w:pPr>
        <w:snapToGrid w:val="0"/>
        <w:spacing w:line="240" w:lineRule="auto"/>
        <w:ind w:firstLineChars="0" w:firstLine="0"/>
        <w:jc w:val="center"/>
        <w:rPr>
          <w:rFonts w:cs="Times New Roman"/>
          <w:sz w:val="18"/>
          <w:szCs w:val="18"/>
        </w:rPr>
      </w:pPr>
    </w:p>
    <w:p w14:paraId="4B9CDA0A" w14:textId="77777777" w:rsidR="001C7FBA" w:rsidRDefault="001C7FBA">
      <w:pPr>
        <w:snapToGrid w:val="0"/>
        <w:spacing w:line="240" w:lineRule="auto"/>
        <w:ind w:firstLineChars="0" w:firstLine="0"/>
        <w:jc w:val="center"/>
        <w:rPr>
          <w:rFonts w:cs="Times New Roman"/>
          <w:sz w:val="18"/>
          <w:szCs w:val="18"/>
        </w:rPr>
      </w:pPr>
    </w:p>
    <w:p w14:paraId="5B658075" w14:textId="77777777" w:rsidR="001C7FBA" w:rsidRDefault="001C7FBA">
      <w:pPr>
        <w:snapToGrid w:val="0"/>
        <w:spacing w:line="240" w:lineRule="auto"/>
        <w:ind w:firstLineChars="0" w:firstLine="0"/>
        <w:jc w:val="center"/>
        <w:rPr>
          <w:rFonts w:cs="Times New Roman"/>
          <w:sz w:val="18"/>
          <w:szCs w:val="18"/>
        </w:rPr>
      </w:pPr>
    </w:p>
    <w:p w14:paraId="5FFDE5A3" w14:textId="77777777" w:rsidR="001C7FBA" w:rsidRDefault="001C7FBA">
      <w:pPr>
        <w:snapToGrid w:val="0"/>
        <w:spacing w:line="240" w:lineRule="auto"/>
        <w:ind w:firstLineChars="0" w:firstLine="0"/>
        <w:jc w:val="center"/>
        <w:rPr>
          <w:rFonts w:cs="Times New Roman"/>
          <w:sz w:val="18"/>
          <w:szCs w:val="18"/>
        </w:rPr>
      </w:pPr>
    </w:p>
    <w:p w14:paraId="2A5F95F4" w14:textId="77777777" w:rsidR="001C7FBA" w:rsidRDefault="001C7FBA">
      <w:pPr>
        <w:snapToGrid w:val="0"/>
        <w:spacing w:line="240" w:lineRule="auto"/>
        <w:ind w:firstLineChars="0" w:firstLine="0"/>
        <w:jc w:val="center"/>
        <w:rPr>
          <w:rFonts w:cs="Times New Roman"/>
          <w:sz w:val="18"/>
          <w:szCs w:val="18"/>
        </w:rPr>
      </w:pPr>
    </w:p>
    <w:p w14:paraId="30086F28" w14:textId="77777777" w:rsidR="001C7FBA" w:rsidRDefault="001C7FBA">
      <w:pPr>
        <w:snapToGrid w:val="0"/>
        <w:spacing w:line="240" w:lineRule="auto"/>
        <w:ind w:firstLineChars="0" w:firstLine="0"/>
        <w:jc w:val="center"/>
        <w:rPr>
          <w:rFonts w:cs="Times New Roman"/>
          <w:sz w:val="18"/>
          <w:szCs w:val="18"/>
        </w:rPr>
      </w:pPr>
    </w:p>
    <w:p w14:paraId="7F5084C6" w14:textId="77777777" w:rsidR="001C7FBA" w:rsidRDefault="001C7FBA" w:rsidP="00B047F3">
      <w:pPr>
        <w:snapToGrid w:val="0"/>
        <w:spacing w:line="240" w:lineRule="auto"/>
        <w:ind w:firstLineChars="0" w:firstLine="0"/>
        <w:rPr>
          <w:rFonts w:cs="Times New Roman"/>
          <w:sz w:val="18"/>
          <w:szCs w:val="18"/>
        </w:rPr>
      </w:pPr>
    </w:p>
    <w:p w14:paraId="5E1083CC" w14:textId="77777777" w:rsidR="00B047F3" w:rsidRDefault="00B047F3" w:rsidP="00B047F3">
      <w:pPr>
        <w:snapToGrid w:val="0"/>
        <w:spacing w:line="240" w:lineRule="auto"/>
        <w:ind w:firstLineChars="0" w:firstLine="0"/>
        <w:rPr>
          <w:rFonts w:cs="Times New Roman"/>
          <w:sz w:val="18"/>
          <w:szCs w:val="18"/>
        </w:rPr>
      </w:pPr>
    </w:p>
    <w:p w14:paraId="35AC28C2" w14:textId="77777777" w:rsidR="00B047F3" w:rsidRDefault="00B047F3" w:rsidP="00B047F3">
      <w:pPr>
        <w:snapToGrid w:val="0"/>
        <w:spacing w:line="240" w:lineRule="auto"/>
        <w:ind w:firstLineChars="0" w:firstLine="0"/>
        <w:rPr>
          <w:rFonts w:cs="Times New Roman"/>
          <w:sz w:val="18"/>
          <w:szCs w:val="18"/>
        </w:rPr>
      </w:pPr>
    </w:p>
    <w:p w14:paraId="483D1707" w14:textId="77777777" w:rsidR="00B047F3" w:rsidRDefault="00B047F3" w:rsidP="00B047F3">
      <w:pPr>
        <w:snapToGrid w:val="0"/>
        <w:spacing w:line="240" w:lineRule="auto"/>
        <w:ind w:firstLineChars="0" w:firstLine="0"/>
        <w:rPr>
          <w:rFonts w:cs="Times New Roman"/>
          <w:sz w:val="18"/>
          <w:szCs w:val="18"/>
        </w:rPr>
      </w:pPr>
    </w:p>
    <w:p w14:paraId="4F02A05B" w14:textId="77777777" w:rsidR="001C7FBA" w:rsidRDefault="001C7FBA">
      <w:pPr>
        <w:snapToGrid w:val="0"/>
        <w:spacing w:line="240" w:lineRule="auto"/>
        <w:ind w:firstLineChars="0" w:firstLine="0"/>
        <w:jc w:val="center"/>
        <w:rPr>
          <w:rFonts w:cs="Times New Roman"/>
          <w:sz w:val="18"/>
          <w:szCs w:val="18"/>
        </w:rPr>
      </w:pPr>
    </w:p>
    <w:p w14:paraId="32CEA9C9" w14:textId="77777777" w:rsidR="001C7FBA" w:rsidRDefault="001C7FBA">
      <w:pPr>
        <w:snapToGrid w:val="0"/>
        <w:spacing w:line="240" w:lineRule="auto"/>
        <w:ind w:firstLineChars="0" w:firstLine="0"/>
        <w:jc w:val="center"/>
        <w:rPr>
          <w:rFonts w:cs="Times New Roman"/>
          <w:sz w:val="18"/>
          <w:szCs w:val="18"/>
        </w:rPr>
      </w:pPr>
    </w:p>
    <w:p w14:paraId="4DE09883" w14:textId="77777777" w:rsidR="00673162" w:rsidRDefault="00673162">
      <w:pPr>
        <w:snapToGrid w:val="0"/>
        <w:spacing w:line="240" w:lineRule="auto"/>
        <w:ind w:firstLineChars="0" w:firstLine="0"/>
        <w:jc w:val="center"/>
        <w:rPr>
          <w:rFonts w:cs="Times New Roman"/>
          <w:sz w:val="18"/>
          <w:szCs w:val="18"/>
        </w:rPr>
      </w:pPr>
    </w:p>
    <w:p w14:paraId="24F7DD6E" w14:textId="77777777" w:rsidR="00673162" w:rsidRDefault="00673162">
      <w:pPr>
        <w:snapToGrid w:val="0"/>
        <w:spacing w:line="240" w:lineRule="auto"/>
        <w:ind w:firstLineChars="0" w:firstLine="0"/>
        <w:jc w:val="center"/>
        <w:rPr>
          <w:rFonts w:cs="Times New Roman"/>
          <w:sz w:val="18"/>
          <w:szCs w:val="18"/>
        </w:rPr>
      </w:pPr>
    </w:p>
    <w:p w14:paraId="33265EF6" w14:textId="77777777" w:rsidR="00673162" w:rsidRDefault="00673162">
      <w:pPr>
        <w:snapToGrid w:val="0"/>
        <w:spacing w:line="240" w:lineRule="auto"/>
        <w:ind w:firstLineChars="0" w:firstLine="0"/>
        <w:jc w:val="center"/>
        <w:rPr>
          <w:rFonts w:cs="Times New Roman"/>
          <w:sz w:val="18"/>
          <w:szCs w:val="18"/>
        </w:rPr>
      </w:pPr>
    </w:p>
    <w:p w14:paraId="7B1C1433" w14:textId="77777777" w:rsidR="00673162" w:rsidRDefault="00673162">
      <w:pPr>
        <w:snapToGrid w:val="0"/>
        <w:spacing w:line="240" w:lineRule="auto"/>
        <w:ind w:firstLineChars="0" w:firstLine="0"/>
        <w:jc w:val="center"/>
        <w:rPr>
          <w:rFonts w:cs="Times New Roman"/>
          <w:sz w:val="18"/>
          <w:szCs w:val="18"/>
        </w:rPr>
      </w:pPr>
    </w:p>
    <w:p w14:paraId="5106E8BC" w14:textId="77777777" w:rsidR="00673162" w:rsidRDefault="00673162">
      <w:pPr>
        <w:snapToGrid w:val="0"/>
        <w:spacing w:line="240" w:lineRule="auto"/>
        <w:ind w:firstLineChars="0" w:firstLine="0"/>
        <w:jc w:val="center"/>
        <w:rPr>
          <w:rFonts w:cs="Times New Roman"/>
          <w:sz w:val="18"/>
          <w:szCs w:val="18"/>
        </w:rPr>
      </w:pPr>
    </w:p>
    <w:p w14:paraId="5DCB3AD2" w14:textId="77777777" w:rsidR="00673162" w:rsidRDefault="00673162">
      <w:pPr>
        <w:snapToGrid w:val="0"/>
        <w:spacing w:line="240" w:lineRule="auto"/>
        <w:ind w:firstLineChars="0" w:firstLine="0"/>
        <w:jc w:val="center"/>
        <w:rPr>
          <w:rFonts w:cs="Times New Roman"/>
          <w:sz w:val="18"/>
          <w:szCs w:val="18"/>
        </w:rPr>
      </w:pPr>
    </w:p>
    <w:p w14:paraId="02809A40" w14:textId="77777777" w:rsidR="00673162" w:rsidRDefault="00673162">
      <w:pPr>
        <w:snapToGrid w:val="0"/>
        <w:spacing w:line="240" w:lineRule="auto"/>
        <w:ind w:firstLineChars="0" w:firstLine="0"/>
        <w:jc w:val="center"/>
        <w:rPr>
          <w:rFonts w:cs="Times New Roman"/>
          <w:sz w:val="18"/>
          <w:szCs w:val="18"/>
        </w:rPr>
      </w:pPr>
    </w:p>
    <w:p w14:paraId="10B1B432" w14:textId="77777777" w:rsidR="00673162" w:rsidRDefault="00673162">
      <w:pPr>
        <w:snapToGrid w:val="0"/>
        <w:spacing w:line="240" w:lineRule="auto"/>
        <w:ind w:firstLineChars="0" w:firstLine="0"/>
        <w:jc w:val="center"/>
        <w:rPr>
          <w:rFonts w:cs="Times New Roman"/>
          <w:sz w:val="18"/>
          <w:szCs w:val="18"/>
        </w:rPr>
      </w:pPr>
    </w:p>
    <w:p w14:paraId="3D545EFC" w14:textId="77777777" w:rsidR="001C7FBA" w:rsidRDefault="001C7FBA">
      <w:pPr>
        <w:snapToGrid w:val="0"/>
        <w:spacing w:line="240" w:lineRule="auto"/>
        <w:ind w:firstLineChars="0" w:firstLine="0"/>
        <w:jc w:val="center"/>
        <w:rPr>
          <w:rFonts w:cs="Times New Roman"/>
          <w:sz w:val="18"/>
          <w:szCs w:val="18"/>
        </w:rPr>
      </w:pPr>
    </w:p>
    <w:p w14:paraId="68CCB0A7" w14:textId="77777777" w:rsidR="001C7FBA" w:rsidRDefault="001C7FBA">
      <w:pPr>
        <w:snapToGrid w:val="0"/>
        <w:spacing w:line="240" w:lineRule="auto"/>
        <w:ind w:firstLineChars="0" w:firstLine="0"/>
        <w:jc w:val="center"/>
        <w:rPr>
          <w:rFonts w:cs="Times New Roman"/>
          <w:sz w:val="18"/>
          <w:szCs w:val="18"/>
        </w:rPr>
      </w:pPr>
    </w:p>
    <w:p w14:paraId="0FA1DEF9" w14:textId="77777777" w:rsidR="001C7FBA" w:rsidRDefault="001C7FBA">
      <w:pPr>
        <w:snapToGrid w:val="0"/>
        <w:spacing w:line="240" w:lineRule="auto"/>
        <w:ind w:firstLineChars="0" w:firstLine="0"/>
        <w:jc w:val="center"/>
        <w:rPr>
          <w:rFonts w:cs="Times New Roman"/>
          <w:sz w:val="18"/>
          <w:szCs w:val="18"/>
        </w:rPr>
      </w:pPr>
    </w:p>
    <w:p w14:paraId="4FF3A3F0" w14:textId="77777777" w:rsidR="001C7FBA" w:rsidRDefault="001C7FBA">
      <w:pPr>
        <w:snapToGrid w:val="0"/>
        <w:spacing w:line="240" w:lineRule="auto"/>
        <w:ind w:firstLineChars="0" w:firstLine="0"/>
        <w:jc w:val="center"/>
        <w:rPr>
          <w:rFonts w:cs="Times New Roman"/>
          <w:sz w:val="18"/>
          <w:szCs w:val="18"/>
        </w:rPr>
      </w:pPr>
    </w:p>
    <w:p w14:paraId="50E511D7" w14:textId="77777777" w:rsidR="001C7FBA" w:rsidRDefault="001C7FBA">
      <w:pPr>
        <w:snapToGrid w:val="0"/>
        <w:spacing w:line="240" w:lineRule="auto"/>
        <w:ind w:firstLineChars="0" w:firstLine="0"/>
        <w:jc w:val="center"/>
        <w:rPr>
          <w:rFonts w:cs="Times New Roman"/>
          <w:sz w:val="18"/>
          <w:szCs w:val="18"/>
        </w:rPr>
      </w:pPr>
    </w:p>
    <w:p w14:paraId="7EEA5545" w14:textId="77777777" w:rsidR="001C7FBA" w:rsidRDefault="001C7FBA">
      <w:pPr>
        <w:snapToGrid w:val="0"/>
        <w:spacing w:line="240" w:lineRule="auto"/>
        <w:ind w:firstLineChars="0" w:firstLine="0"/>
        <w:jc w:val="center"/>
        <w:rPr>
          <w:rFonts w:cs="Times New Roman"/>
          <w:sz w:val="18"/>
          <w:szCs w:val="18"/>
        </w:rPr>
      </w:pPr>
    </w:p>
    <w:p w14:paraId="7ED6350B" w14:textId="77777777" w:rsidR="001C7FBA" w:rsidRDefault="001C7FBA">
      <w:pPr>
        <w:snapToGrid w:val="0"/>
        <w:spacing w:line="240" w:lineRule="auto"/>
        <w:ind w:firstLineChars="0" w:firstLine="0"/>
        <w:jc w:val="center"/>
        <w:rPr>
          <w:rFonts w:cs="Times New Roman"/>
          <w:sz w:val="18"/>
          <w:szCs w:val="18"/>
        </w:rPr>
      </w:pPr>
    </w:p>
    <w:p w14:paraId="7ABDE64C" w14:textId="77777777" w:rsidR="001C7FBA" w:rsidRDefault="001C7FBA">
      <w:pPr>
        <w:snapToGrid w:val="0"/>
        <w:spacing w:line="240" w:lineRule="auto"/>
        <w:ind w:firstLineChars="0" w:firstLine="0"/>
        <w:jc w:val="center"/>
        <w:rPr>
          <w:rFonts w:cs="Times New Roman"/>
          <w:sz w:val="18"/>
          <w:szCs w:val="18"/>
        </w:rPr>
      </w:pPr>
    </w:p>
    <w:p w14:paraId="6238E2D3" w14:textId="77777777" w:rsidR="001C7FBA" w:rsidRDefault="001C7FBA">
      <w:pPr>
        <w:snapToGrid w:val="0"/>
        <w:spacing w:line="240" w:lineRule="auto"/>
        <w:ind w:firstLineChars="0" w:firstLine="0"/>
        <w:jc w:val="center"/>
        <w:rPr>
          <w:rFonts w:cs="Times New Roman"/>
          <w:sz w:val="18"/>
          <w:szCs w:val="18"/>
        </w:rPr>
      </w:pPr>
    </w:p>
    <w:p w14:paraId="3B62A42D" w14:textId="77777777" w:rsidR="001C7FBA" w:rsidRDefault="001C7FBA">
      <w:pPr>
        <w:snapToGrid w:val="0"/>
        <w:spacing w:line="240" w:lineRule="auto"/>
        <w:ind w:firstLineChars="0" w:firstLine="0"/>
        <w:jc w:val="center"/>
        <w:rPr>
          <w:rFonts w:cs="Times New Roman"/>
          <w:sz w:val="18"/>
          <w:szCs w:val="18"/>
        </w:rPr>
      </w:pPr>
    </w:p>
    <w:p w14:paraId="52411EEC" w14:textId="77777777" w:rsidR="001C7FBA" w:rsidRDefault="001C7FBA">
      <w:pPr>
        <w:snapToGrid w:val="0"/>
        <w:spacing w:line="240" w:lineRule="auto"/>
        <w:ind w:firstLineChars="0" w:firstLine="0"/>
        <w:jc w:val="center"/>
        <w:rPr>
          <w:rFonts w:cs="Times New Roman"/>
          <w:sz w:val="18"/>
          <w:szCs w:val="18"/>
        </w:rPr>
      </w:pPr>
    </w:p>
    <w:p w14:paraId="274C3600" w14:textId="77777777" w:rsidR="001C7FBA" w:rsidRDefault="001C7FBA">
      <w:pPr>
        <w:snapToGrid w:val="0"/>
        <w:spacing w:line="240" w:lineRule="auto"/>
        <w:ind w:firstLineChars="0" w:firstLine="0"/>
        <w:jc w:val="center"/>
        <w:rPr>
          <w:rFonts w:cs="Times New Roman"/>
          <w:sz w:val="18"/>
          <w:szCs w:val="18"/>
        </w:rPr>
      </w:pPr>
    </w:p>
    <w:p w14:paraId="31C077EA" w14:textId="77777777" w:rsidR="001C7FBA" w:rsidRDefault="001C7FBA">
      <w:pPr>
        <w:snapToGrid w:val="0"/>
        <w:spacing w:line="240" w:lineRule="auto"/>
        <w:ind w:firstLineChars="0" w:firstLine="0"/>
        <w:jc w:val="center"/>
        <w:rPr>
          <w:rFonts w:cs="Times New Roman"/>
          <w:sz w:val="18"/>
          <w:szCs w:val="18"/>
        </w:rPr>
      </w:pPr>
    </w:p>
    <w:p w14:paraId="3FC524A6" w14:textId="77777777" w:rsidR="001C7FBA" w:rsidRDefault="00D40D1A">
      <w:pPr>
        <w:pStyle w:val="1"/>
        <w:spacing w:beforeLines="100" w:before="312" w:afterLines="100" w:after="312"/>
        <w:ind w:firstLineChars="0" w:firstLine="0"/>
        <w:rPr>
          <w:rFonts w:cs="Times New Roman"/>
          <w:szCs w:val="21"/>
        </w:rPr>
      </w:pPr>
      <w:bookmarkStart w:id="127" w:name="_Toc85129876"/>
      <w:bookmarkStart w:id="128" w:name="_Toc85200010"/>
      <w:bookmarkStart w:id="129" w:name="_Toc85389760"/>
      <w:bookmarkStart w:id="130" w:name="_Toc98928259"/>
      <w:r>
        <w:rPr>
          <w:rFonts w:cs="Times New Roman"/>
          <w:szCs w:val="21"/>
        </w:rPr>
        <w:lastRenderedPageBreak/>
        <w:t>3</w:t>
      </w:r>
      <w:r>
        <w:rPr>
          <w:rFonts w:cs="Times New Roman"/>
          <w:szCs w:val="21"/>
        </w:rPr>
        <w:t>材料</w:t>
      </w:r>
      <w:bookmarkEnd w:id="127"/>
      <w:bookmarkEnd w:id="128"/>
      <w:bookmarkEnd w:id="129"/>
      <w:bookmarkEnd w:id="130"/>
    </w:p>
    <w:p w14:paraId="091BC994" w14:textId="77777777" w:rsidR="001C7FBA" w:rsidRDefault="00D40D1A">
      <w:pPr>
        <w:pStyle w:val="2"/>
        <w:spacing w:before="0" w:after="0" w:line="360" w:lineRule="auto"/>
        <w:jc w:val="center"/>
        <w:rPr>
          <w:rFonts w:ascii="Times New Roman" w:hAnsi="Times New Roman" w:cs="Times New Roman"/>
          <w:bCs w:val="0"/>
        </w:rPr>
      </w:pPr>
      <w:bookmarkStart w:id="131" w:name="_Toc85200012"/>
      <w:bookmarkStart w:id="132" w:name="_Toc85389762"/>
      <w:bookmarkStart w:id="133" w:name="_Toc98928260"/>
      <w:r>
        <w:rPr>
          <w:rFonts w:ascii="Times New Roman" w:hAnsi="Times New Roman" w:cs="Times New Roman"/>
          <w:bCs w:val="0"/>
        </w:rPr>
        <w:t>3.1</w:t>
      </w:r>
      <w:bookmarkEnd w:id="131"/>
      <w:bookmarkEnd w:id="132"/>
      <w:bookmarkEnd w:id="133"/>
      <w:r>
        <w:rPr>
          <w:rFonts w:ascii="Times New Roman" w:hAnsi="Times New Roman" w:cs="Times New Roman" w:hint="eastAsia"/>
          <w:bCs w:val="0"/>
        </w:rPr>
        <w:t>一般规定</w:t>
      </w:r>
    </w:p>
    <w:p w14:paraId="0A10DB01" w14:textId="03DF6552" w:rsidR="001C7FBA" w:rsidRDefault="00D40D1A">
      <w:pPr>
        <w:ind w:firstLineChars="0" w:firstLine="0"/>
        <w:rPr>
          <w:rFonts w:cs="Times New Roman"/>
          <w:b/>
          <w:bCs/>
        </w:rPr>
      </w:pPr>
      <w:r>
        <w:rPr>
          <w:rFonts w:cs="Times New Roman"/>
          <w:b/>
          <w:bCs/>
        </w:rPr>
        <w:t>3.1.3</w:t>
      </w:r>
      <w:r>
        <w:rPr>
          <w:rFonts w:cs="Times New Roman"/>
        </w:rPr>
        <w:t>由于外围护</w:t>
      </w:r>
      <w:r w:rsidR="00DC7B86">
        <w:rPr>
          <w:rFonts w:cs="Times New Roman" w:hint="eastAsia"/>
        </w:rPr>
        <w:t>用</w:t>
      </w:r>
      <w:r w:rsidR="00DC7B86" w:rsidRPr="00CD17E2">
        <w:rPr>
          <w:rFonts w:cs="Times New Roman" w:hint="eastAsia"/>
        </w:rPr>
        <w:t>无机填料芯材装饰防火金属复合板</w:t>
      </w:r>
      <w:r>
        <w:rPr>
          <w:rFonts w:cs="Times New Roman"/>
        </w:rPr>
        <w:t>所用金属构件和金属配件可能会承受大气环境中各种不利因素的影响，除不锈钢、耐候钢、碳素结构钢、低合金结构钢等金属材料外，都应进行热浸镀锌或其他有效的表面防腐处理，以保证外围护墙体的耐久性和安全性。</w:t>
      </w:r>
    </w:p>
    <w:p w14:paraId="43AE7D98" w14:textId="77777777" w:rsidR="001C7FBA" w:rsidRDefault="001C7FBA">
      <w:pPr>
        <w:ind w:firstLineChars="0" w:firstLine="0"/>
        <w:rPr>
          <w:rFonts w:cs="Times New Roman"/>
          <w:b/>
          <w:bCs/>
        </w:rPr>
      </w:pPr>
    </w:p>
    <w:p w14:paraId="18150DF5" w14:textId="77777777" w:rsidR="001C7FBA" w:rsidRDefault="00D40D1A">
      <w:pPr>
        <w:pStyle w:val="2"/>
        <w:spacing w:before="0" w:after="0" w:line="360" w:lineRule="auto"/>
        <w:jc w:val="center"/>
        <w:rPr>
          <w:rFonts w:ascii="Times New Roman" w:hAnsi="Times New Roman" w:cs="Times New Roman"/>
          <w:bCs w:val="0"/>
        </w:rPr>
      </w:pPr>
      <w:bookmarkStart w:id="134" w:name="_Toc98928261"/>
      <w:bookmarkStart w:id="135" w:name="_Toc85200013"/>
      <w:bookmarkStart w:id="136" w:name="_Toc85389763"/>
      <w:r>
        <w:rPr>
          <w:rFonts w:ascii="Times New Roman" w:hAnsi="Times New Roman" w:cs="Times New Roman"/>
          <w:bCs w:val="0"/>
        </w:rPr>
        <w:t>3.4</w:t>
      </w:r>
      <w:r>
        <w:rPr>
          <w:rFonts w:ascii="Times New Roman" w:hAnsi="Times New Roman" w:cs="Times New Roman"/>
          <w:bCs w:val="0"/>
        </w:rPr>
        <w:t>密封材料</w:t>
      </w:r>
      <w:bookmarkEnd w:id="134"/>
      <w:bookmarkEnd w:id="135"/>
      <w:bookmarkEnd w:id="136"/>
    </w:p>
    <w:p w14:paraId="794507F6" w14:textId="1698E14B" w:rsidR="001C7FBA" w:rsidRDefault="00D40D1A">
      <w:pPr>
        <w:ind w:firstLineChars="0" w:firstLine="0"/>
        <w:rPr>
          <w:rFonts w:cs="Times New Roman"/>
          <w:b/>
          <w:bCs/>
        </w:rPr>
      </w:pPr>
      <w:r>
        <w:rPr>
          <w:rFonts w:cs="Times New Roman"/>
          <w:b/>
          <w:bCs/>
        </w:rPr>
        <w:t>3.4.</w:t>
      </w:r>
      <w:r w:rsidR="00141667">
        <w:rPr>
          <w:rFonts w:cs="Times New Roman" w:hint="eastAsia"/>
          <w:b/>
          <w:bCs/>
        </w:rPr>
        <w:t>1</w:t>
      </w:r>
      <w:r w:rsidR="00DC7B86" w:rsidRPr="00CD17E2">
        <w:rPr>
          <w:rFonts w:cs="Times New Roman" w:hint="eastAsia"/>
        </w:rPr>
        <w:t>无机填料芯材装饰防火金属复合板</w:t>
      </w:r>
      <w:r>
        <w:rPr>
          <w:rFonts w:cs="Times New Roman"/>
        </w:rPr>
        <w:t>工程所采用的硅酮类胶、聚氨酯类胶等应具有与接触材料相适应的粘接性能和耐久性，并具有与主体结构变形相适应的能力。这些胶在建筑上已被广泛采用，而且已有了比较成熟的经验。</w:t>
      </w:r>
    </w:p>
    <w:p w14:paraId="684F7082" w14:textId="77777777" w:rsidR="001C7FBA" w:rsidRDefault="001C7FBA">
      <w:pPr>
        <w:ind w:firstLineChars="0" w:firstLine="0"/>
        <w:rPr>
          <w:rFonts w:cs="Times New Roman"/>
          <w:b/>
          <w:bCs/>
        </w:rPr>
      </w:pPr>
    </w:p>
    <w:p w14:paraId="4A9C2D14" w14:textId="77777777" w:rsidR="001C7FBA" w:rsidRDefault="001C7FBA">
      <w:pPr>
        <w:ind w:firstLineChars="0" w:firstLine="0"/>
        <w:rPr>
          <w:rFonts w:cs="Times New Roman"/>
          <w:b/>
          <w:bCs/>
        </w:rPr>
      </w:pPr>
    </w:p>
    <w:p w14:paraId="647A29C9" w14:textId="77777777" w:rsidR="001C7FBA" w:rsidRDefault="001C7FBA">
      <w:pPr>
        <w:ind w:firstLineChars="0" w:firstLine="0"/>
        <w:rPr>
          <w:rFonts w:cs="Times New Roman"/>
          <w:b/>
          <w:bCs/>
        </w:rPr>
      </w:pPr>
    </w:p>
    <w:p w14:paraId="3DA1F5D6" w14:textId="77777777" w:rsidR="001C7FBA" w:rsidRDefault="001C7FBA">
      <w:pPr>
        <w:ind w:firstLineChars="0" w:firstLine="0"/>
        <w:rPr>
          <w:rFonts w:cs="Times New Roman"/>
          <w:b/>
          <w:bCs/>
        </w:rPr>
      </w:pPr>
    </w:p>
    <w:p w14:paraId="0960E937" w14:textId="77777777" w:rsidR="001C7FBA" w:rsidRDefault="001C7FBA">
      <w:pPr>
        <w:ind w:firstLineChars="0" w:firstLine="0"/>
        <w:rPr>
          <w:rFonts w:cs="Times New Roman"/>
          <w:b/>
          <w:bCs/>
        </w:rPr>
      </w:pPr>
    </w:p>
    <w:p w14:paraId="65DF879E" w14:textId="77777777" w:rsidR="001C7FBA" w:rsidRDefault="001C7FBA">
      <w:pPr>
        <w:ind w:firstLineChars="0" w:firstLine="0"/>
        <w:rPr>
          <w:rFonts w:cs="Times New Roman"/>
          <w:b/>
          <w:bCs/>
        </w:rPr>
      </w:pPr>
    </w:p>
    <w:p w14:paraId="4B62B1C8" w14:textId="77777777" w:rsidR="001C7FBA" w:rsidRDefault="001C7FBA">
      <w:pPr>
        <w:ind w:firstLineChars="0" w:firstLine="0"/>
        <w:rPr>
          <w:rFonts w:cs="Times New Roman"/>
          <w:b/>
          <w:bCs/>
        </w:rPr>
      </w:pPr>
    </w:p>
    <w:p w14:paraId="244B2963" w14:textId="77777777" w:rsidR="001C7FBA" w:rsidRDefault="001C7FBA">
      <w:pPr>
        <w:ind w:firstLineChars="0" w:firstLine="0"/>
        <w:rPr>
          <w:rFonts w:cs="Times New Roman"/>
          <w:b/>
          <w:bCs/>
        </w:rPr>
      </w:pPr>
    </w:p>
    <w:p w14:paraId="727F8BBC" w14:textId="77777777" w:rsidR="001C7FBA" w:rsidRDefault="001C7FBA">
      <w:pPr>
        <w:ind w:firstLineChars="0" w:firstLine="0"/>
        <w:rPr>
          <w:rFonts w:cs="Times New Roman"/>
          <w:b/>
          <w:bCs/>
        </w:rPr>
      </w:pPr>
    </w:p>
    <w:p w14:paraId="2220A429" w14:textId="77777777" w:rsidR="001C7FBA" w:rsidRDefault="001C7FBA">
      <w:pPr>
        <w:ind w:firstLineChars="0" w:firstLine="0"/>
        <w:rPr>
          <w:rFonts w:cs="Times New Roman"/>
          <w:b/>
          <w:bCs/>
        </w:rPr>
      </w:pPr>
    </w:p>
    <w:p w14:paraId="59466BEB" w14:textId="77777777" w:rsidR="001C7FBA" w:rsidRDefault="001C7FBA">
      <w:pPr>
        <w:ind w:firstLineChars="0" w:firstLine="0"/>
        <w:rPr>
          <w:rFonts w:cs="Times New Roman"/>
          <w:b/>
          <w:bCs/>
        </w:rPr>
      </w:pPr>
    </w:p>
    <w:p w14:paraId="7DA70AF5" w14:textId="77777777" w:rsidR="001C7FBA" w:rsidRDefault="001C7FBA">
      <w:pPr>
        <w:ind w:firstLineChars="0" w:firstLine="0"/>
        <w:rPr>
          <w:rFonts w:cs="Times New Roman"/>
          <w:b/>
          <w:bCs/>
        </w:rPr>
      </w:pPr>
    </w:p>
    <w:p w14:paraId="0C5C4B20" w14:textId="77777777" w:rsidR="001C7FBA" w:rsidRDefault="001C7FBA">
      <w:pPr>
        <w:ind w:firstLineChars="0" w:firstLine="0"/>
        <w:rPr>
          <w:rFonts w:cs="Times New Roman"/>
          <w:b/>
          <w:bCs/>
        </w:rPr>
      </w:pPr>
    </w:p>
    <w:p w14:paraId="4BBAB050" w14:textId="77777777" w:rsidR="001C7FBA" w:rsidRDefault="001C7FBA">
      <w:pPr>
        <w:ind w:firstLineChars="0" w:firstLine="0"/>
        <w:rPr>
          <w:rFonts w:cs="Times New Roman"/>
          <w:b/>
          <w:bCs/>
        </w:rPr>
      </w:pPr>
    </w:p>
    <w:p w14:paraId="7D27524A" w14:textId="77777777" w:rsidR="00141667" w:rsidRDefault="00141667">
      <w:pPr>
        <w:ind w:firstLineChars="0" w:firstLine="0"/>
        <w:rPr>
          <w:rFonts w:cs="Times New Roman"/>
          <w:b/>
          <w:bCs/>
        </w:rPr>
      </w:pPr>
    </w:p>
    <w:p w14:paraId="7C11DACA" w14:textId="77777777" w:rsidR="00141667" w:rsidRDefault="00141667">
      <w:pPr>
        <w:ind w:firstLineChars="0" w:firstLine="0"/>
        <w:rPr>
          <w:rFonts w:cs="Times New Roman"/>
          <w:b/>
          <w:bCs/>
        </w:rPr>
      </w:pPr>
    </w:p>
    <w:p w14:paraId="540AD4EA" w14:textId="77777777" w:rsidR="001C7FBA" w:rsidRDefault="001C7FBA">
      <w:pPr>
        <w:ind w:firstLineChars="0" w:firstLine="0"/>
        <w:rPr>
          <w:rFonts w:cs="Times New Roman"/>
          <w:b/>
          <w:bCs/>
        </w:rPr>
      </w:pPr>
    </w:p>
    <w:p w14:paraId="3E96E568" w14:textId="77777777" w:rsidR="001C7FBA" w:rsidRDefault="001C7FBA">
      <w:pPr>
        <w:ind w:firstLineChars="0" w:firstLine="0"/>
        <w:rPr>
          <w:rFonts w:cs="Times New Roman"/>
          <w:b/>
          <w:bCs/>
        </w:rPr>
      </w:pPr>
    </w:p>
    <w:p w14:paraId="3DEB9CCD" w14:textId="77777777" w:rsidR="001C7FBA" w:rsidRDefault="001C7FBA">
      <w:pPr>
        <w:ind w:firstLineChars="0" w:firstLine="0"/>
        <w:rPr>
          <w:rFonts w:cs="Times New Roman"/>
          <w:b/>
          <w:bCs/>
        </w:rPr>
      </w:pPr>
    </w:p>
    <w:p w14:paraId="12EB2C08" w14:textId="77777777" w:rsidR="001C7FBA" w:rsidRDefault="001C7FBA">
      <w:pPr>
        <w:ind w:firstLineChars="0" w:firstLine="0"/>
        <w:rPr>
          <w:rFonts w:cs="Times New Roman"/>
          <w:b/>
          <w:bCs/>
        </w:rPr>
      </w:pPr>
    </w:p>
    <w:p w14:paraId="6304F44A" w14:textId="77777777" w:rsidR="001C7FBA" w:rsidRDefault="00D40D1A">
      <w:pPr>
        <w:pStyle w:val="1"/>
        <w:spacing w:beforeLines="100" w:before="312" w:afterLines="100" w:after="312"/>
        <w:ind w:firstLineChars="0" w:firstLine="0"/>
        <w:rPr>
          <w:rFonts w:cs="Times New Roman"/>
          <w:szCs w:val="21"/>
        </w:rPr>
      </w:pPr>
      <w:bookmarkStart w:id="137" w:name="_Toc85389764"/>
      <w:bookmarkStart w:id="138" w:name="_Toc98928262"/>
      <w:bookmarkStart w:id="139" w:name="_Toc85129877"/>
      <w:bookmarkStart w:id="140" w:name="_Toc85200014"/>
      <w:r>
        <w:rPr>
          <w:rFonts w:cs="Times New Roman"/>
          <w:szCs w:val="21"/>
        </w:rPr>
        <w:lastRenderedPageBreak/>
        <w:t>4</w:t>
      </w:r>
      <w:r>
        <w:rPr>
          <w:rFonts w:cs="Times New Roman"/>
          <w:szCs w:val="21"/>
        </w:rPr>
        <w:t>设计</w:t>
      </w:r>
      <w:bookmarkEnd w:id="137"/>
      <w:bookmarkEnd w:id="138"/>
      <w:bookmarkEnd w:id="139"/>
      <w:bookmarkEnd w:id="140"/>
    </w:p>
    <w:p w14:paraId="501C9C5D" w14:textId="77777777" w:rsidR="001C7FBA" w:rsidRDefault="00D40D1A">
      <w:pPr>
        <w:pStyle w:val="2"/>
        <w:spacing w:before="0" w:after="0" w:line="360" w:lineRule="auto"/>
        <w:jc w:val="center"/>
        <w:rPr>
          <w:rFonts w:ascii="Times New Roman" w:hAnsi="Times New Roman" w:cs="Times New Roman"/>
          <w:bCs w:val="0"/>
        </w:rPr>
      </w:pPr>
      <w:bookmarkStart w:id="141" w:name="_Toc98928263"/>
      <w:bookmarkStart w:id="142" w:name="_Toc85200015"/>
      <w:bookmarkStart w:id="143" w:name="_Toc85389765"/>
      <w:r>
        <w:rPr>
          <w:rFonts w:ascii="Times New Roman" w:hAnsi="Times New Roman" w:cs="Times New Roman"/>
          <w:bCs w:val="0"/>
        </w:rPr>
        <w:t>4.1</w:t>
      </w:r>
      <w:r>
        <w:rPr>
          <w:rFonts w:ascii="Times New Roman" w:hAnsi="Times New Roman" w:cs="Times New Roman"/>
          <w:bCs w:val="0"/>
        </w:rPr>
        <w:t>一般规定</w:t>
      </w:r>
      <w:bookmarkEnd w:id="141"/>
      <w:bookmarkEnd w:id="142"/>
      <w:bookmarkEnd w:id="143"/>
    </w:p>
    <w:p w14:paraId="74A781AF" w14:textId="238E2D23" w:rsidR="001C7FBA" w:rsidRDefault="00D40D1A">
      <w:pPr>
        <w:ind w:firstLineChars="0" w:firstLine="0"/>
        <w:rPr>
          <w:rFonts w:cs="Times New Roman"/>
        </w:rPr>
      </w:pPr>
      <w:r>
        <w:rPr>
          <w:rFonts w:cs="Times New Roman"/>
          <w:b/>
          <w:bCs/>
        </w:rPr>
        <w:t>4.1.7</w:t>
      </w:r>
      <w:r w:rsidR="00141667" w:rsidRPr="00CD17E2">
        <w:rPr>
          <w:rFonts w:cs="Times New Roman" w:hint="eastAsia"/>
        </w:rPr>
        <w:t>无机填料芯材装饰防火金属复合板</w:t>
      </w:r>
      <w:r>
        <w:rPr>
          <w:rFonts w:cs="Times New Roman"/>
        </w:rPr>
        <w:t>应能承受竖向自重及水平力作用。在风荷载标准值作用下，横梁和立柱挠度限值应符合现行国家标准《建筑幕墙》</w:t>
      </w:r>
      <w:r>
        <w:rPr>
          <w:rFonts w:cs="Times New Roman"/>
        </w:rPr>
        <w:t>GB/T 21086</w:t>
      </w:r>
      <w:r>
        <w:rPr>
          <w:rFonts w:cs="Times New Roman"/>
        </w:rPr>
        <w:t>中石材幕墙的相关规定。在风荷载及地震荷载标准值作用下，横梁和立柱挠度限值应符合现行行业标准《金属与石材幕墙工程技术规范》</w:t>
      </w:r>
      <w:r>
        <w:rPr>
          <w:rFonts w:cs="Times New Roman"/>
        </w:rPr>
        <w:t>JGJ 133</w:t>
      </w:r>
      <w:r>
        <w:rPr>
          <w:rFonts w:cs="Times New Roman"/>
        </w:rPr>
        <w:t>中规定的限值。抗震设计时墙体平面内位移不得小于结构弹性层间位移角控制值的</w:t>
      </w:r>
      <w:r>
        <w:rPr>
          <w:rFonts w:cs="Times New Roman"/>
        </w:rPr>
        <w:t>3</w:t>
      </w:r>
      <w:r>
        <w:rPr>
          <w:rFonts w:cs="Times New Roman"/>
        </w:rPr>
        <w:t>倍。</w:t>
      </w:r>
    </w:p>
    <w:p w14:paraId="5ACC929F" w14:textId="77777777" w:rsidR="001C7FBA" w:rsidRDefault="001C7FBA">
      <w:pPr>
        <w:ind w:firstLineChars="0" w:firstLine="0"/>
        <w:rPr>
          <w:rFonts w:cs="Times New Roman"/>
          <w:b/>
          <w:bCs/>
        </w:rPr>
      </w:pPr>
    </w:p>
    <w:p w14:paraId="7521BE57" w14:textId="77777777" w:rsidR="001C7FBA" w:rsidRDefault="00D40D1A">
      <w:pPr>
        <w:pStyle w:val="2"/>
        <w:spacing w:before="0" w:after="0" w:line="360" w:lineRule="auto"/>
        <w:jc w:val="center"/>
        <w:rPr>
          <w:rFonts w:ascii="Times New Roman" w:hAnsi="Times New Roman" w:cs="Times New Roman"/>
          <w:bCs w:val="0"/>
        </w:rPr>
      </w:pPr>
      <w:bookmarkStart w:id="144" w:name="_Toc98928265"/>
      <w:r>
        <w:rPr>
          <w:rFonts w:ascii="Times New Roman" w:hAnsi="Times New Roman" w:cs="Times New Roman"/>
          <w:bCs w:val="0"/>
        </w:rPr>
        <w:t>4.5</w:t>
      </w:r>
      <w:r>
        <w:rPr>
          <w:rFonts w:ascii="Times New Roman" w:hAnsi="Times New Roman" w:cs="Times New Roman"/>
          <w:bCs w:val="0"/>
        </w:rPr>
        <w:t>连接设计</w:t>
      </w:r>
      <w:bookmarkEnd w:id="144"/>
    </w:p>
    <w:p w14:paraId="2A9014FB" w14:textId="46590EF6" w:rsidR="001C7FBA" w:rsidRDefault="00D40D1A">
      <w:pPr>
        <w:ind w:firstLineChars="0" w:firstLine="0"/>
        <w:rPr>
          <w:rFonts w:cs="Times New Roman"/>
          <w:b/>
          <w:bCs/>
        </w:rPr>
      </w:pPr>
      <w:r>
        <w:rPr>
          <w:rFonts w:cs="Times New Roman"/>
          <w:b/>
          <w:bCs/>
        </w:rPr>
        <w:t>4.5.2</w:t>
      </w:r>
      <w:r>
        <w:rPr>
          <w:rFonts w:cs="Times New Roman"/>
        </w:rPr>
        <w:t xml:space="preserve"> </w:t>
      </w:r>
      <w:r w:rsidR="00141667" w:rsidRPr="00CD17E2">
        <w:rPr>
          <w:rFonts w:cs="Times New Roman" w:hint="eastAsia"/>
        </w:rPr>
        <w:t>无机填料芯材装饰防火金属复合板</w:t>
      </w:r>
      <w:r>
        <w:rPr>
          <w:rFonts w:cs="Times New Roman"/>
        </w:rPr>
        <w:t>外墙板的连接与锚固必须可靠，其承载力必须通过计算或实物试验予以确认。</w:t>
      </w:r>
    </w:p>
    <w:p w14:paraId="7481A0F2" w14:textId="486854C2" w:rsidR="001C7FBA" w:rsidRDefault="00D40D1A">
      <w:pPr>
        <w:ind w:firstLineChars="0" w:firstLine="0"/>
        <w:rPr>
          <w:rFonts w:cs="Times New Roman"/>
        </w:rPr>
      </w:pPr>
      <w:r>
        <w:rPr>
          <w:rFonts w:cs="Times New Roman"/>
          <w:b/>
          <w:bCs/>
        </w:rPr>
        <w:t>4.5.3</w:t>
      </w:r>
      <w:r>
        <w:rPr>
          <w:rFonts w:cs="Times New Roman"/>
        </w:rPr>
        <w:t>与主体结构连接的连接件是</w:t>
      </w:r>
      <w:r w:rsidR="00141667" w:rsidRPr="00CD17E2">
        <w:rPr>
          <w:rFonts w:cs="Times New Roman" w:hint="eastAsia"/>
        </w:rPr>
        <w:t>无机填料芯材装饰防火金属复合板</w:t>
      </w:r>
      <w:r>
        <w:rPr>
          <w:rFonts w:cs="Times New Roman"/>
        </w:rPr>
        <w:t>结构中最主要的受力构件之一，因此要对连接件钢板的厚度、连接螺栓的直径提出严格要求，以确保安全。主体结构为混凝土结构的混凝土强度等级也直接关系到锚固件的可靠工作，除加强混凝土施工的工程质量管理外，对混凝土的最低的强度等级也应做出规定。</w:t>
      </w:r>
    </w:p>
    <w:p w14:paraId="2C0853DC" w14:textId="77777777" w:rsidR="001C7FBA" w:rsidRDefault="00D40D1A">
      <w:pPr>
        <w:ind w:firstLineChars="0" w:firstLine="0"/>
        <w:rPr>
          <w:rFonts w:cs="Times New Roman"/>
        </w:rPr>
      </w:pPr>
      <w:r>
        <w:rPr>
          <w:rFonts w:cs="Times New Roman"/>
          <w:b/>
          <w:bCs/>
        </w:rPr>
        <w:t xml:space="preserve">4.5.8 </w:t>
      </w:r>
      <w:r>
        <w:rPr>
          <w:rFonts w:cs="Times New Roman"/>
        </w:rPr>
        <w:t>连接件为受力的关键节点，直接影响到墙体的使用安全，在进行连接件耐久性设计时，应根据结构的使用年限采取可靠的防腐蚀措施。</w:t>
      </w:r>
    </w:p>
    <w:p w14:paraId="5685E0C8" w14:textId="77777777" w:rsidR="001C7FBA" w:rsidRDefault="001C7FBA">
      <w:pPr>
        <w:ind w:firstLineChars="0" w:firstLine="0"/>
        <w:rPr>
          <w:rFonts w:cs="Times New Roman"/>
          <w:b/>
          <w:bCs/>
        </w:rPr>
      </w:pPr>
    </w:p>
    <w:p w14:paraId="690D4BE5" w14:textId="77777777" w:rsidR="001C7FBA" w:rsidRDefault="001C7FBA">
      <w:pPr>
        <w:ind w:firstLineChars="0" w:firstLine="0"/>
        <w:rPr>
          <w:rFonts w:cs="Times New Roman"/>
          <w:b/>
          <w:bCs/>
        </w:rPr>
      </w:pPr>
    </w:p>
    <w:p w14:paraId="3E2577F8" w14:textId="77777777" w:rsidR="001C7FBA" w:rsidRDefault="001C7FBA">
      <w:pPr>
        <w:ind w:firstLineChars="0" w:firstLine="0"/>
        <w:rPr>
          <w:rFonts w:cs="Times New Roman"/>
          <w:b/>
          <w:bCs/>
        </w:rPr>
      </w:pPr>
    </w:p>
    <w:p w14:paraId="3E782E86" w14:textId="77777777" w:rsidR="001C7FBA" w:rsidRDefault="001C7FBA">
      <w:pPr>
        <w:ind w:firstLineChars="0" w:firstLine="0"/>
        <w:rPr>
          <w:rFonts w:cs="Times New Roman"/>
          <w:b/>
          <w:bCs/>
        </w:rPr>
      </w:pPr>
    </w:p>
    <w:p w14:paraId="239DA4D2" w14:textId="77777777" w:rsidR="001C7FBA" w:rsidRDefault="001C7FBA">
      <w:pPr>
        <w:ind w:firstLineChars="0" w:firstLine="0"/>
        <w:rPr>
          <w:rFonts w:cs="Times New Roman"/>
          <w:b/>
          <w:bCs/>
        </w:rPr>
      </w:pPr>
    </w:p>
    <w:p w14:paraId="71C8D378" w14:textId="77777777" w:rsidR="001C7FBA" w:rsidRDefault="001C7FBA">
      <w:pPr>
        <w:ind w:firstLineChars="0" w:firstLine="0"/>
        <w:rPr>
          <w:rFonts w:cs="Times New Roman"/>
          <w:b/>
          <w:bCs/>
        </w:rPr>
      </w:pPr>
    </w:p>
    <w:p w14:paraId="406591DD" w14:textId="77777777" w:rsidR="001C7FBA" w:rsidRDefault="001C7FBA">
      <w:pPr>
        <w:ind w:firstLineChars="0" w:firstLine="0"/>
        <w:rPr>
          <w:rFonts w:cs="Times New Roman"/>
          <w:b/>
          <w:bCs/>
        </w:rPr>
      </w:pPr>
    </w:p>
    <w:p w14:paraId="13999B16" w14:textId="77777777" w:rsidR="001C7FBA" w:rsidRDefault="001C7FBA">
      <w:pPr>
        <w:ind w:firstLineChars="0" w:firstLine="0"/>
        <w:rPr>
          <w:rFonts w:cs="Times New Roman"/>
          <w:b/>
          <w:bCs/>
        </w:rPr>
      </w:pPr>
    </w:p>
    <w:p w14:paraId="06DF5FA1" w14:textId="77777777" w:rsidR="001C7FBA" w:rsidRDefault="001C7FBA">
      <w:pPr>
        <w:ind w:firstLineChars="0" w:firstLine="0"/>
        <w:rPr>
          <w:rFonts w:cs="Times New Roman"/>
          <w:b/>
          <w:bCs/>
        </w:rPr>
      </w:pPr>
    </w:p>
    <w:p w14:paraId="426465A6" w14:textId="77777777" w:rsidR="001C7FBA" w:rsidRDefault="001C7FBA">
      <w:pPr>
        <w:ind w:firstLineChars="0" w:firstLine="0"/>
        <w:rPr>
          <w:rFonts w:cs="Times New Roman"/>
          <w:b/>
          <w:bCs/>
        </w:rPr>
      </w:pPr>
    </w:p>
    <w:p w14:paraId="209C7A0F" w14:textId="77777777" w:rsidR="001C7FBA" w:rsidRDefault="001C7FBA">
      <w:pPr>
        <w:ind w:firstLineChars="0" w:firstLine="0"/>
        <w:rPr>
          <w:rFonts w:cs="Times New Roman"/>
          <w:b/>
          <w:bCs/>
        </w:rPr>
      </w:pPr>
    </w:p>
    <w:p w14:paraId="2E034261" w14:textId="77777777" w:rsidR="001C7FBA" w:rsidRDefault="001C7FBA">
      <w:pPr>
        <w:ind w:firstLineChars="0" w:firstLine="0"/>
        <w:rPr>
          <w:rFonts w:cs="Times New Roman"/>
          <w:b/>
          <w:bCs/>
        </w:rPr>
      </w:pPr>
    </w:p>
    <w:p w14:paraId="4E164E2B" w14:textId="77777777" w:rsidR="001C7FBA" w:rsidRDefault="001C7FBA">
      <w:pPr>
        <w:ind w:firstLineChars="0" w:firstLine="0"/>
        <w:rPr>
          <w:rFonts w:cs="Times New Roman"/>
          <w:b/>
          <w:bCs/>
        </w:rPr>
      </w:pPr>
    </w:p>
    <w:p w14:paraId="48C193AC" w14:textId="77777777" w:rsidR="001C7FBA" w:rsidRDefault="00D40D1A">
      <w:pPr>
        <w:pStyle w:val="1"/>
        <w:spacing w:beforeLines="100" w:before="312" w:afterLines="100" w:after="312"/>
        <w:ind w:firstLineChars="0" w:firstLine="0"/>
        <w:rPr>
          <w:rFonts w:cs="Times New Roman"/>
          <w:szCs w:val="21"/>
        </w:rPr>
      </w:pPr>
      <w:bookmarkStart w:id="145" w:name="_Toc85129879"/>
      <w:bookmarkStart w:id="146" w:name="_Toc85200019"/>
      <w:bookmarkStart w:id="147" w:name="_Toc85389769"/>
      <w:bookmarkStart w:id="148" w:name="_Toc98928266"/>
      <w:r>
        <w:rPr>
          <w:rFonts w:cs="Times New Roman"/>
          <w:szCs w:val="21"/>
        </w:rPr>
        <w:lastRenderedPageBreak/>
        <w:t>5</w:t>
      </w:r>
      <w:r>
        <w:rPr>
          <w:rFonts w:cs="Times New Roman"/>
          <w:szCs w:val="21"/>
        </w:rPr>
        <w:t>制作</w:t>
      </w:r>
      <w:bookmarkEnd w:id="145"/>
      <w:bookmarkEnd w:id="146"/>
      <w:bookmarkEnd w:id="147"/>
      <w:r>
        <w:rPr>
          <w:rFonts w:cs="Times New Roman" w:hint="eastAsia"/>
          <w:szCs w:val="21"/>
        </w:rPr>
        <w:t>与安装</w:t>
      </w:r>
      <w:bookmarkEnd w:id="148"/>
    </w:p>
    <w:p w14:paraId="454B1556" w14:textId="77777777" w:rsidR="001C7FBA" w:rsidRDefault="00D40D1A">
      <w:pPr>
        <w:pStyle w:val="2"/>
        <w:spacing w:before="0" w:after="0" w:line="360" w:lineRule="auto"/>
        <w:jc w:val="center"/>
        <w:rPr>
          <w:rFonts w:ascii="Times New Roman" w:hAnsi="Times New Roman" w:cs="Times New Roman"/>
          <w:bCs w:val="0"/>
        </w:rPr>
      </w:pPr>
      <w:bookmarkStart w:id="149" w:name="_Toc85200020"/>
      <w:bookmarkStart w:id="150" w:name="_Toc85389770"/>
      <w:bookmarkStart w:id="151" w:name="_Toc98928267"/>
      <w:r>
        <w:rPr>
          <w:rFonts w:ascii="Times New Roman" w:hAnsi="Times New Roman" w:cs="Times New Roman"/>
          <w:bCs w:val="0"/>
        </w:rPr>
        <w:t>5.1</w:t>
      </w:r>
      <w:bookmarkStart w:id="152" w:name="char2"/>
      <w:bookmarkEnd w:id="149"/>
      <w:bookmarkEnd w:id="150"/>
      <w:r>
        <w:rPr>
          <w:rFonts w:ascii="Times New Roman" w:hAnsi="Times New Roman" w:cs="Times New Roman"/>
          <w:bCs w:val="0"/>
        </w:rPr>
        <w:t>制作工艺质量</w:t>
      </w:r>
      <w:bookmarkEnd w:id="151"/>
    </w:p>
    <w:p w14:paraId="6C7E54A3" w14:textId="3C107EB4" w:rsidR="001C7FBA" w:rsidRDefault="00D40D1A">
      <w:pPr>
        <w:ind w:firstLineChars="0" w:firstLine="0"/>
        <w:rPr>
          <w:rFonts w:cs="Times New Roman"/>
          <w:kern w:val="0"/>
          <w:szCs w:val="21"/>
        </w:rPr>
      </w:pPr>
      <w:r>
        <w:rPr>
          <w:rFonts w:cs="Times New Roman"/>
          <w:b/>
          <w:bCs/>
          <w:kern w:val="0"/>
          <w:szCs w:val="21"/>
        </w:rPr>
        <w:t xml:space="preserve">5.1.1 </w:t>
      </w:r>
      <w:r w:rsidR="00141667" w:rsidRPr="00CD17E2">
        <w:rPr>
          <w:rFonts w:cs="Times New Roman" w:hint="eastAsia"/>
        </w:rPr>
        <w:t>无机填料芯材装饰防火金属复合板</w:t>
      </w:r>
      <w:r>
        <w:rPr>
          <w:rFonts w:cs="Times New Roman"/>
          <w:kern w:val="0"/>
          <w:szCs w:val="21"/>
        </w:rPr>
        <w:t>在制作前，建设单位应组织设计、生产、施工单位进行技术交底。制作单位应绘制墙体制作详图，并满足施工装配详图的要求，避免在墙体加工和制作工程中，出现错、漏、碰、缺等问题。对预留孔洞和预埋部件，应在墙体加工前认真核对，避免进行安装现场修改，造成损失。</w:t>
      </w:r>
    </w:p>
    <w:p w14:paraId="4581ED99" w14:textId="77777777" w:rsidR="001C7FBA" w:rsidRDefault="00D40D1A">
      <w:pPr>
        <w:ind w:firstLineChars="0" w:firstLine="0"/>
        <w:rPr>
          <w:rFonts w:cs="Times New Roman"/>
          <w:b/>
          <w:bCs/>
        </w:rPr>
      </w:pPr>
      <w:r>
        <w:rPr>
          <w:rFonts w:cs="Times New Roman"/>
          <w:b/>
          <w:bCs/>
          <w:szCs w:val="21"/>
        </w:rPr>
        <w:t xml:space="preserve">5.1.2 </w:t>
      </w:r>
      <w:r>
        <w:rPr>
          <w:rFonts w:cs="Times New Roman"/>
          <w:kern w:val="0"/>
          <w:szCs w:val="21"/>
        </w:rPr>
        <w:t>墙体加工用设备、夹具、模具与墙体的加工质量及尺寸精度直接有关，因此应做好定期检查、维修、保养。</w:t>
      </w:r>
      <w:bookmarkEnd w:id="118"/>
      <w:bookmarkEnd w:id="152"/>
    </w:p>
    <w:sectPr w:rsidR="001C7FBA" w:rsidSect="0078756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8620E" w14:textId="77777777" w:rsidR="00787561" w:rsidRDefault="00787561">
      <w:pPr>
        <w:spacing w:line="240" w:lineRule="auto"/>
        <w:ind w:firstLine="420"/>
      </w:pPr>
      <w:r>
        <w:separator/>
      </w:r>
    </w:p>
  </w:endnote>
  <w:endnote w:type="continuationSeparator" w:id="0">
    <w:p w14:paraId="1F349026" w14:textId="77777777" w:rsidR="00787561" w:rsidRDefault="00787561">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76C9B" w14:textId="77777777" w:rsidR="001C7FBA" w:rsidRDefault="00D40D1A">
    <w:pPr>
      <w:pStyle w:val="af5"/>
      <w:ind w:firstLine="360"/>
      <w:jc w:val="center"/>
    </w:pPr>
    <w:r>
      <w:fldChar w:fldCharType="begin"/>
    </w:r>
    <w:r>
      <w:instrText>PAGE   \* MERGEFORMAT</w:instrText>
    </w:r>
    <w:r>
      <w:fldChar w:fldCharType="separate"/>
    </w:r>
    <w:r>
      <w:rPr>
        <w:lang w:val="zh-CN"/>
      </w:rPr>
      <w:t>22</w:t>
    </w:r>
    <w:r>
      <w:fldChar w:fldCharType="end"/>
    </w:r>
  </w:p>
  <w:p w14:paraId="6C7E6E44" w14:textId="77777777" w:rsidR="001C7FBA" w:rsidRDefault="001C7FBA">
    <w:pPr>
      <w:pStyle w:val="af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CB0B3" w14:textId="77777777" w:rsidR="001C7FBA" w:rsidRDefault="00D40D1A">
    <w:pPr>
      <w:pStyle w:val="af5"/>
      <w:ind w:firstLine="360"/>
      <w:jc w:val="center"/>
    </w:pPr>
    <w:r>
      <w:fldChar w:fldCharType="begin"/>
    </w:r>
    <w:r>
      <w:instrText>PAGE   \* MERGEFORMAT</w:instrText>
    </w:r>
    <w:r>
      <w:fldChar w:fldCharType="separate"/>
    </w:r>
    <w:r>
      <w:rPr>
        <w:lang w:val="zh-CN"/>
      </w:rPr>
      <w:t>23</w:t>
    </w:r>
    <w:r>
      <w:fldChar w:fldCharType="end"/>
    </w:r>
  </w:p>
  <w:p w14:paraId="16B3B79E" w14:textId="77777777" w:rsidR="001C7FBA" w:rsidRDefault="001C7FBA">
    <w:pPr>
      <w:pStyle w:val="af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108C0" w14:textId="77777777" w:rsidR="001C7FBA" w:rsidRDefault="001C7FBA">
    <w:pPr>
      <w:pStyle w:val="af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E1AF5" w14:textId="77777777" w:rsidR="001C7FBA" w:rsidRDefault="001C7FBA">
    <w:pPr>
      <w:pStyle w:val="af5"/>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7093D" w14:textId="77777777" w:rsidR="001C7FBA" w:rsidRDefault="001C7FBA">
    <w:pPr>
      <w:pStyle w:val="af5"/>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53B3D" w14:textId="77777777" w:rsidR="001C7FBA" w:rsidRDefault="001C7FBA">
    <w:pPr>
      <w:pStyle w:val="af5"/>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A0B52" w14:textId="3832C0C5" w:rsidR="001C7FBA" w:rsidRDefault="00800C8E">
    <w:pPr>
      <w:pStyle w:val="af5"/>
      <w:ind w:firstLine="360"/>
      <w:jc w:val="center"/>
    </w:pPr>
    <w:r>
      <w:t>2</w:t>
    </w:r>
  </w:p>
  <w:p w14:paraId="24E1106C" w14:textId="77777777" w:rsidR="001C7FBA" w:rsidRDefault="001C7FBA">
    <w:pPr>
      <w:pStyle w:val="af5"/>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2FB5F" w14:textId="77777777" w:rsidR="000A0C73" w:rsidRDefault="000A0C73">
    <w:pPr>
      <w:pStyle w:val="af5"/>
      <w:ind w:firstLine="360"/>
      <w:jc w:val="right"/>
    </w:pPr>
    <w:r>
      <w:fldChar w:fldCharType="begin"/>
    </w:r>
    <w:r>
      <w:instrText>PAGE   \* MERGEFORMAT</w:instrText>
    </w:r>
    <w:r>
      <w:fldChar w:fldCharType="separate"/>
    </w:r>
    <w:r>
      <w:rPr>
        <w:lang w:val="zh-CN"/>
      </w:rPr>
      <w:t>2</w:t>
    </w:r>
    <w:r>
      <w:fldChar w:fldCharType="end"/>
    </w:r>
  </w:p>
  <w:p w14:paraId="66E38F78" w14:textId="77777777" w:rsidR="001C7FBA" w:rsidRDefault="001C7FBA">
    <w:pPr>
      <w:pStyle w:val="af5"/>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CE753" w14:textId="77777777" w:rsidR="000A0C73" w:rsidRDefault="000A0C73">
    <w:pPr>
      <w:pStyle w:val="af5"/>
      <w:ind w:firstLine="360"/>
      <w:jc w:val="right"/>
    </w:pPr>
    <w:r>
      <w:fldChar w:fldCharType="begin"/>
    </w:r>
    <w:r>
      <w:instrText>PAGE   \* MERGEFORMAT</w:instrText>
    </w:r>
    <w:r>
      <w:fldChar w:fldCharType="separate"/>
    </w:r>
    <w:r>
      <w:rPr>
        <w:lang w:val="zh-CN"/>
      </w:rPr>
      <w:t>2</w:t>
    </w:r>
    <w:r>
      <w:fldChar w:fldCharType="end"/>
    </w:r>
  </w:p>
  <w:p w14:paraId="4A8E9E7F" w14:textId="77777777" w:rsidR="0012459A" w:rsidRDefault="0012459A">
    <w:pPr>
      <w:pStyle w:val="af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9E17C" w14:textId="77777777" w:rsidR="00787561" w:rsidRDefault="00787561">
      <w:pPr>
        <w:spacing w:line="240" w:lineRule="auto"/>
        <w:ind w:firstLine="420"/>
      </w:pPr>
      <w:r>
        <w:separator/>
      </w:r>
    </w:p>
  </w:footnote>
  <w:footnote w:type="continuationSeparator" w:id="0">
    <w:p w14:paraId="13E47D6B" w14:textId="77777777" w:rsidR="00787561" w:rsidRDefault="00787561">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FED55" w14:textId="77777777" w:rsidR="001C7FBA" w:rsidRDefault="00D40D1A">
    <w:pPr>
      <w:ind w:firstLine="416"/>
      <w:jc w:val="right"/>
      <w:rPr>
        <w:rFonts w:cs="Times New Roman"/>
      </w:rPr>
    </w:pPr>
    <w:r>
      <w:rPr>
        <w:rFonts w:cs="Times New Roman"/>
        <w:spacing w:val="-1"/>
      </w:rPr>
      <w:t>T/CECS</w:t>
    </w:r>
    <w:r>
      <w:rPr>
        <w:rFonts w:cs="Times New Roman"/>
      </w:rPr>
      <w:t xml:space="preserve">  1045—2021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1602F" w14:textId="174F12F6" w:rsidR="001C7FBA" w:rsidRDefault="00D40D1A">
    <w:pPr>
      <w:ind w:firstLine="416"/>
      <w:jc w:val="left"/>
      <w:rPr>
        <w:rFonts w:cs="Times New Roman"/>
        <w:szCs w:val="21"/>
      </w:rPr>
    </w:pPr>
    <w:r>
      <w:rPr>
        <w:rFonts w:cs="Times New Roman"/>
        <w:spacing w:val="-1"/>
        <w:szCs w:val="21"/>
      </w:rPr>
      <w:t>T/CECS</w:t>
    </w:r>
    <w:r>
      <w:rPr>
        <w:rFonts w:cs="Times New Roman"/>
        <w:szCs w:val="21"/>
      </w:rPr>
      <w:t xml:space="preserve">  10—202</w:t>
    </w:r>
    <w:r w:rsidR="00146905">
      <w:rPr>
        <w:rFonts w:cs="Times New Roman" w:hint="eastAsia"/>
        <w:szCs w:val="21"/>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E4825" w14:textId="77777777" w:rsidR="001C7FBA" w:rsidRDefault="001C7FBA">
    <w:pPr>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C91163"/>
    <w:multiLevelType w:val="multilevel"/>
    <w:tmpl w:val="1FC91163"/>
    <w:lvl w:ilvl="0" w:tentative="1">
      <w:start w:val="1"/>
      <w:numFmt w:val="decimal"/>
      <w:pStyle w:val="a"/>
      <w:suff w:val="nothing"/>
      <w:lvlText w:val="%1　"/>
      <w:lvlJc w:val="left"/>
      <w:pPr>
        <w:ind w:left="0" w:firstLine="0"/>
      </w:pPr>
      <w:rPr>
        <w:rFonts w:ascii="黑体" w:eastAsia="黑体" w:hAnsi="Times New Roman" w:hint="eastAsia"/>
        <w:b w:val="0"/>
        <w:i w:val="0"/>
        <w:sz w:val="21"/>
        <w:szCs w:val="21"/>
      </w:rPr>
    </w:lvl>
    <w:lvl w:ilvl="1" w:tentative="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color w:val="000000"/>
        <w:spacing w:val="0"/>
        <w:kern w:val="0"/>
        <w:position w:val="0"/>
        <w:sz w:val="21"/>
        <w:szCs w:val="21"/>
        <w:u w:val="none"/>
      </w:rPr>
    </w:lvl>
    <w:lvl w:ilvl="2" w:tentative="1">
      <w:start w:val="1"/>
      <w:numFmt w:val="decimal"/>
      <w:pStyle w:val="a1"/>
      <w:suff w:val="nothing"/>
      <w:lvlText w:val="%1.%2.%3　"/>
      <w:lvlJc w:val="left"/>
      <w:pPr>
        <w:ind w:left="735" w:firstLine="0"/>
      </w:pPr>
      <w:rPr>
        <w:rFonts w:ascii="黑体" w:eastAsia="黑体" w:hAnsi="Times New Roman" w:hint="eastAsia"/>
        <w:b w:val="0"/>
        <w:i w:val="0"/>
        <w:sz w:val="21"/>
      </w:rPr>
    </w:lvl>
    <w:lvl w:ilvl="3" w:tentative="1">
      <w:start w:val="1"/>
      <w:numFmt w:val="decimal"/>
      <w:suff w:val="nothing"/>
      <w:lvlText w:val="%1.%2.%3.%4　"/>
      <w:lvlJc w:val="left"/>
      <w:pPr>
        <w:ind w:left="0" w:firstLine="0"/>
      </w:pPr>
      <w:rPr>
        <w:rFonts w:ascii="黑体" w:eastAsia="黑体" w:hAnsi="Times New Roman" w:hint="eastAsia"/>
        <w:b w:val="0"/>
        <w:i w:val="0"/>
        <w:sz w:val="21"/>
      </w:rPr>
    </w:lvl>
    <w:lvl w:ilvl="4" w:tentative="1">
      <w:start w:val="1"/>
      <w:numFmt w:val="decimal"/>
      <w:suff w:val="nothing"/>
      <w:lvlText w:val="%1.%2.%3.%4.%5　"/>
      <w:lvlJc w:val="left"/>
      <w:pPr>
        <w:ind w:left="0" w:firstLine="0"/>
      </w:pPr>
      <w:rPr>
        <w:rFonts w:ascii="黑体" w:eastAsia="黑体" w:hAnsi="Times New Roman" w:hint="eastAsia"/>
        <w:b w:val="0"/>
        <w:i w:val="0"/>
        <w:sz w:val="21"/>
      </w:rPr>
    </w:lvl>
    <w:lvl w:ilvl="5" w:tentative="1">
      <w:start w:val="1"/>
      <w:numFmt w:val="decimal"/>
      <w:suff w:val="nothing"/>
      <w:lvlText w:val="%1.%2.%3.%4.%5.%6　"/>
      <w:lvlJc w:val="left"/>
      <w:pPr>
        <w:ind w:left="0" w:firstLine="0"/>
      </w:pPr>
      <w:rPr>
        <w:rFonts w:ascii="黑体" w:eastAsia="黑体" w:hAnsi="Times New Roman" w:hint="eastAsia"/>
        <w:b w:val="0"/>
        <w:i w:val="0"/>
        <w:sz w:val="21"/>
      </w:rPr>
    </w:lvl>
    <w:lvl w:ilvl="6" w:tentative="1">
      <w:start w:val="1"/>
      <w:numFmt w:val="decimal"/>
      <w:suff w:val="nothing"/>
      <w:lvlText w:val="%1%2.%3.%4.%5.%6.%7　"/>
      <w:lvlJc w:val="left"/>
      <w:pPr>
        <w:ind w:left="0" w:firstLine="0"/>
      </w:pPr>
      <w:rPr>
        <w:rFonts w:ascii="黑体" w:eastAsia="黑体" w:hAnsi="Times New Roman" w:hint="eastAsia"/>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abstractNum w:abstractNumId="1" w15:restartNumberingAfterBreak="0">
    <w:nsid w:val="60B55DC2"/>
    <w:multiLevelType w:val="multilevel"/>
    <w:tmpl w:val="60B55DC2"/>
    <w:lvl w:ilvl="0" w:tentative="1">
      <w:start w:val="1"/>
      <w:numFmt w:val="upperLetter"/>
      <w:lvlText w:val="%1"/>
      <w:lvlJc w:val="left"/>
      <w:pPr>
        <w:tabs>
          <w:tab w:val="left" w:pos="0"/>
        </w:tabs>
        <w:ind w:left="0" w:hanging="425"/>
      </w:pPr>
      <w:rPr>
        <w:rFonts w:hint="eastAsia"/>
      </w:rPr>
    </w:lvl>
    <w:lvl w:ilvl="1" w:tentative="1">
      <w:start w:val="1"/>
      <w:numFmt w:val="decimal"/>
      <w:pStyle w:val="a2"/>
      <w:suff w:val="nothing"/>
      <w:lvlText w:val="表%1.%2　"/>
      <w:lvlJc w:val="left"/>
      <w:pPr>
        <w:ind w:left="567" w:hanging="567"/>
      </w:pPr>
      <w:rPr>
        <w:rFonts w:hint="eastAsia"/>
      </w:rPr>
    </w:lvl>
    <w:lvl w:ilvl="2" w:tentative="1">
      <w:start w:val="1"/>
      <w:numFmt w:val="decimal"/>
      <w:lvlText w:val="%1.%2.%3"/>
      <w:lvlJc w:val="left"/>
      <w:pPr>
        <w:tabs>
          <w:tab w:val="left" w:pos="993"/>
        </w:tabs>
        <w:ind w:left="993" w:hanging="567"/>
      </w:pPr>
      <w:rPr>
        <w:rFonts w:hint="eastAsia"/>
      </w:rPr>
    </w:lvl>
    <w:lvl w:ilvl="3" w:tentative="1">
      <w:start w:val="1"/>
      <w:numFmt w:val="decimal"/>
      <w:lvlText w:val="%1.%2.%3.%4"/>
      <w:lvlJc w:val="left"/>
      <w:pPr>
        <w:tabs>
          <w:tab w:val="left" w:pos="2291"/>
        </w:tabs>
        <w:ind w:left="1559" w:hanging="708"/>
      </w:pPr>
      <w:rPr>
        <w:rFonts w:hint="eastAsia"/>
      </w:rPr>
    </w:lvl>
    <w:lvl w:ilvl="4" w:tentative="1">
      <w:start w:val="1"/>
      <w:numFmt w:val="decimal"/>
      <w:lvlText w:val="%1.%2.%3.%4.%5"/>
      <w:lvlJc w:val="left"/>
      <w:pPr>
        <w:tabs>
          <w:tab w:val="left" w:pos="3076"/>
        </w:tabs>
        <w:ind w:left="2126" w:hanging="850"/>
      </w:pPr>
      <w:rPr>
        <w:rFonts w:hint="eastAsia"/>
      </w:rPr>
    </w:lvl>
    <w:lvl w:ilvl="5" w:tentative="1">
      <w:start w:val="1"/>
      <w:numFmt w:val="decimal"/>
      <w:lvlText w:val="%1.%2.%3.%4.%5.%6"/>
      <w:lvlJc w:val="left"/>
      <w:pPr>
        <w:tabs>
          <w:tab w:val="left" w:pos="3861"/>
        </w:tabs>
        <w:ind w:left="2835" w:hanging="1134"/>
      </w:pPr>
      <w:rPr>
        <w:rFonts w:hint="eastAsia"/>
      </w:rPr>
    </w:lvl>
    <w:lvl w:ilvl="6" w:tentative="1">
      <w:start w:val="1"/>
      <w:numFmt w:val="decimal"/>
      <w:lvlText w:val="%1.%2.%3.%4.%5.%6.%7"/>
      <w:lvlJc w:val="left"/>
      <w:pPr>
        <w:tabs>
          <w:tab w:val="left" w:pos="4646"/>
        </w:tabs>
        <w:ind w:left="3402" w:hanging="1276"/>
      </w:pPr>
      <w:rPr>
        <w:rFonts w:hint="eastAsia"/>
      </w:rPr>
    </w:lvl>
    <w:lvl w:ilvl="7" w:tentative="1">
      <w:start w:val="1"/>
      <w:numFmt w:val="decimal"/>
      <w:lvlText w:val="%1.%2.%3.%4.%5.%6.%7.%8"/>
      <w:lvlJc w:val="left"/>
      <w:pPr>
        <w:tabs>
          <w:tab w:val="left" w:pos="5431"/>
        </w:tabs>
        <w:ind w:left="3969" w:hanging="1418"/>
      </w:pPr>
      <w:rPr>
        <w:rFonts w:hint="eastAsia"/>
      </w:rPr>
    </w:lvl>
    <w:lvl w:ilvl="8" w:tentative="1">
      <w:start w:val="1"/>
      <w:numFmt w:val="decimal"/>
      <w:lvlText w:val="%1.%2.%3.%4.%5.%6.%7.%8.%9"/>
      <w:lvlJc w:val="left"/>
      <w:pPr>
        <w:tabs>
          <w:tab w:val="left" w:pos="6217"/>
        </w:tabs>
        <w:ind w:left="4677" w:hanging="1700"/>
      </w:pPr>
      <w:rPr>
        <w:rFonts w:hint="eastAsia"/>
      </w:rPr>
    </w:lvl>
  </w:abstractNum>
  <w:abstractNum w:abstractNumId="2" w15:restartNumberingAfterBreak="0">
    <w:nsid w:val="646260FA"/>
    <w:multiLevelType w:val="multilevel"/>
    <w:tmpl w:val="646260FA"/>
    <w:lvl w:ilvl="0" w:tentative="1">
      <w:start w:val="1"/>
      <w:numFmt w:val="decimal"/>
      <w:pStyle w:val="a3"/>
      <w:suff w:val="nothing"/>
      <w:lvlText w:val="表%1　"/>
      <w:lvlJc w:val="left"/>
      <w:pPr>
        <w:ind w:left="0" w:firstLine="0"/>
      </w:pPr>
      <w:rPr>
        <w:lang w:val="en-US"/>
      </w:rPr>
    </w:lvl>
    <w:lvl w:ilvl="1" w:tentative="1">
      <w:start w:val="1"/>
      <w:numFmt w:val="decimal"/>
      <w:lvlText w:val="%1.%2"/>
      <w:lvlJc w:val="left"/>
      <w:pPr>
        <w:tabs>
          <w:tab w:val="left" w:pos="992"/>
        </w:tabs>
        <w:ind w:left="992" w:hanging="567"/>
      </w:pPr>
      <w:rPr>
        <w:rFonts w:hint="eastAsia"/>
      </w:rPr>
    </w:lvl>
    <w:lvl w:ilvl="2" w:tentative="1">
      <w:start w:val="1"/>
      <w:numFmt w:val="decimal"/>
      <w:lvlText w:val="%1.%2.%3"/>
      <w:lvlJc w:val="left"/>
      <w:pPr>
        <w:tabs>
          <w:tab w:val="left" w:pos="1418"/>
        </w:tabs>
        <w:ind w:left="1418" w:hanging="567"/>
      </w:pPr>
      <w:rPr>
        <w:rFonts w:hint="eastAsia"/>
      </w:rPr>
    </w:lvl>
    <w:lvl w:ilvl="3" w:tentative="1">
      <w:start w:val="1"/>
      <w:numFmt w:val="decimal"/>
      <w:lvlText w:val="%1.%2.%3.%4"/>
      <w:lvlJc w:val="left"/>
      <w:pPr>
        <w:tabs>
          <w:tab w:val="left" w:pos="1984"/>
        </w:tabs>
        <w:ind w:left="1984" w:hanging="708"/>
      </w:pPr>
      <w:rPr>
        <w:rFonts w:hint="eastAsia"/>
      </w:rPr>
    </w:lvl>
    <w:lvl w:ilvl="4" w:tentative="1">
      <w:start w:val="1"/>
      <w:numFmt w:val="decimal"/>
      <w:lvlText w:val="%1.%2.%3.%4.%5"/>
      <w:lvlJc w:val="left"/>
      <w:pPr>
        <w:tabs>
          <w:tab w:val="left" w:pos="2551"/>
        </w:tabs>
        <w:ind w:left="2551" w:hanging="850"/>
      </w:pPr>
      <w:rPr>
        <w:rFonts w:hint="eastAsia"/>
      </w:rPr>
    </w:lvl>
    <w:lvl w:ilvl="5" w:tentative="1">
      <w:start w:val="1"/>
      <w:numFmt w:val="decimal"/>
      <w:lvlText w:val="%1.%2.%3.%4.%5.%6"/>
      <w:lvlJc w:val="left"/>
      <w:pPr>
        <w:tabs>
          <w:tab w:val="left" w:pos="3260"/>
        </w:tabs>
        <w:ind w:left="3260" w:hanging="1134"/>
      </w:pPr>
      <w:rPr>
        <w:rFonts w:hint="eastAsia"/>
      </w:rPr>
    </w:lvl>
    <w:lvl w:ilvl="6" w:tentative="1">
      <w:start w:val="1"/>
      <w:numFmt w:val="decimal"/>
      <w:lvlText w:val="%1.%2.%3.%4.%5.%6.%7"/>
      <w:lvlJc w:val="left"/>
      <w:pPr>
        <w:tabs>
          <w:tab w:val="left" w:pos="3827"/>
        </w:tabs>
        <w:ind w:left="3827" w:hanging="1276"/>
      </w:pPr>
      <w:rPr>
        <w:rFonts w:hint="eastAsia"/>
      </w:rPr>
    </w:lvl>
    <w:lvl w:ilvl="7" w:tentative="1">
      <w:start w:val="1"/>
      <w:numFmt w:val="decimal"/>
      <w:lvlText w:val="%1.%2.%3.%4.%5.%6.%7.%8"/>
      <w:lvlJc w:val="left"/>
      <w:pPr>
        <w:tabs>
          <w:tab w:val="left" w:pos="4394"/>
        </w:tabs>
        <w:ind w:left="4394" w:hanging="1418"/>
      </w:pPr>
      <w:rPr>
        <w:rFonts w:hint="eastAsia"/>
      </w:rPr>
    </w:lvl>
    <w:lvl w:ilvl="8" w:tentative="1">
      <w:start w:val="1"/>
      <w:numFmt w:val="decimal"/>
      <w:lvlText w:val="%1.%2.%3.%4.%5.%6.%7.%8.%9"/>
      <w:lvlJc w:val="left"/>
      <w:pPr>
        <w:tabs>
          <w:tab w:val="left" w:pos="5102"/>
        </w:tabs>
        <w:ind w:left="5102" w:hanging="1700"/>
      </w:pPr>
      <w:rPr>
        <w:rFonts w:hint="eastAsia"/>
      </w:rPr>
    </w:lvl>
  </w:abstractNum>
  <w:abstractNum w:abstractNumId="3" w15:restartNumberingAfterBreak="0">
    <w:nsid w:val="657D3FBC"/>
    <w:multiLevelType w:val="multilevel"/>
    <w:tmpl w:val="657D3FBC"/>
    <w:lvl w:ilvl="0" w:tentative="1">
      <w:start w:val="1"/>
      <w:numFmt w:val="upperLetter"/>
      <w:pStyle w:val="a4"/>
      <w:suff w:val="nothing"/>
      <w:lvlText w:val="附　录　%1"/>
      <w:lvlJc w:val="left"/>
      <w:pPr>
        <w:ind w:left="0" w:firstLine="0"/>
      </w:pPr>
      <w:rPr>
        <w:rFonts w:ascii="黑体" w:eastAsia="黑体" w:hAnsi="Times New Roman" w:hint="eastAsia"/>
        <w:b w:val="0"/>
        <w:i w:val="0"/>
        <w:spacing w:val="0"/>
        <w:w w:val="100"/>
        <w:sz w:val="21"/>
      </w:rPr>
    </w:lvl>
    <w:lvl w:ilvl="1" w:tentative="1">
      <w:start w:val="1"/>
      <w:numFmt w:val="decimal"/>
      <w:suff w:val="nothing"/>
      <w:lvlText w:val="%1.%2　"/>
      <w:lvlJc w:val="left"/>
      <w:pPr>
        <w:ind w:left="0" w:firstLine="0"/>
      </w:pPr>
      <w:rPr>
        <w:rFonts w:ascii="黑体" w:eastAsia="黑体" w:hAnsi="Times New Roman" w:hint="eastAsia"/>
        <w:b w:val="0"/>
        <w:i w:val="0"/>
        <w:spacing w:val="0"/>
        <w:w w:val="100"/>
        <w:kern w:val="21"/>
        <w:sz w:val="21"/>
      </w:rPr>
    </w:lvl>
    <w:lvl w:ilvl="2" w:tentative="1">
      <w:start w:val="1"/>
      <w:numFmt w:val="decimal"/>
      <w:suff w:val="nothing"/>
      <w:lvlText w:val="%1.%2.%3　"/>
      <w:lvlJc w:val="left"/>
      <w:pPr>
        <w:ind w:left="0" w:firstLine="0"/>
      </w:pPr>
      <w:rPr>
        <w:rFonts w:ascii="黑体" w:eastAsia="黑体" w:hAnsi="Times New Roman" w:hint="eastAsia"/>
        <w:b w:val="0"/>
        <w:i w:val="0"/>
        <w:sz w:val="21"/>
      </w:rPr>
    </w:lvl>
    <w:lvl w:ilvl="3" w:tentative="1">
      <w:start w:val="1"/>
      <w:numFmt w:val="decimal"/>
      <w:suff w:val="nothing"/>
      <w:lvlText w:val="%1.%2.%3.%4　"/>
      <w:lvlJc w:val="left"/>
      <w:pPr>
        <w:ind w:left="0" w:firstLine="0"/>
      </w:pPr>
      <w:rPr>
        <w:rFonts w:ascii="黑体" w:eastAsia="黑体" w:hAnsi="Times New Roman" w:hint="eastAsia"/>
        <w:b w:val="0"/>
        <w:i w:val="0"/>
        <w:sz w:val="21"/>
      </w:rPr>
    </w:lvl>
    <w:lvl w:ilvl="4" w:tentative="1">
      <w:start w:val="1"/>
      <w:numFmt w:val="decimal"/>
      <w:suff w:val="nothing"/>
      <w:lvlText w:val="%1.%2.%3.%4.%5　"/>
      <w:lvlJc w:val="left"/>
      <w:pPr>
        <w:ind w:left="0" w:firstLine="0"/>
      </w:pPr>
      <w:rPr>
        <w:rFonts w:ascii="黑体" w:eastAsia="黑体" w:hAnsi="Times New Roman" w:hint="eastAsia"/>
        <w:b w:val="0"/>
        <w:i w:val="0"/>
        <w:sz w:val="21"/>
      </w:rPr>
    </w:lvl>
    <w:lvl w:ilvl="5" w:tentative="1">
      <w:start w:val="1"/>
      <w:numFmt w:val="decimal"/>
      <w:suff w:val="nothing"/>
      <w:lvlText w:val="%1.%2.%3.%4.%5.%6　"/>
      <w:lvlJc w:val="left"/>
      <w:pPr>
        <w:ind w:left="0" w:firstLine="0"/>
      </w:pPr>
      <w:rPr>
        <w:rFonts w:ascii="黑体" w:eastAsia="黑体" w:hAnsi="Times New Roman" w:hint="eastAsia"/>
        <w:b w:val="0"/>
        <w:i w:val="0"/>
        <w:sz w:val="21"/>
      </w:rPr>
    </w:lvl>
    <w:lvl w:ilvl="6" w:tentative="1">
      <w:start w:val="1"/>
      <w:numFmt w:val="decimal"/>
      <w:suff w:val="nothing"/>
      <w:lvlText w:val="%1.%2.%3.%4.%5.%6.%7　"/>
      <w:lvlJc w:val="left"/>
      <w:pPr>
        <w:ind w:left="0" w:firstLine="0"/>
      </w:pPr>
      <w:rPr>
        <w:rFonts w:ascii="黑体" w:eastAsia="黑体" w:hAnsi="Times New Roman" w:hint="eastAsia"/>
        <w:b w:val="0"/>
        <w:i w:val="0"/>
        <w:sz w:val="21"/>
      </w:rPr>
    </w:lvl>
    <w:lvl w:ilvl="7" w:tentative="1">
      <w:start w:val="1"/>
      <w:numFmt w:val="decimal"/>
      <w:lvlText w:val="%1.%2.%3.%4.%5.%6.%7.%8"/>
      <w:lvlJc w:val="left"/>
      <w:pPr>
        <w:tabs>
          <w:tab w:val="left" w:pos="4394"/>
        </w:tabs>
        <w:ind w:left="4394" w:hanging="1418"/>
      </w:pPr>
      <w:rPr>
        <w:rFonts w:hint="eastAsia"/>
      </w:rPr>
    </w:lvl>
    <w:lvl w:ilvl="8" w:tentative="1">
      <w:start w:val="1"/>
      <w:numFmt w:val="decimal"/>
      <w:lvlText w:val="%1.%2.%3.%4.%5.%6.%7.%8.%9"/>
      <w:lvlJc w:val="left"/>
      <w:pPr>
        <w:tabs>
          <w:tab w:val="left" w:pos="5102"/>
        </w:tabs>
        <w:ind w:left="5102" w:hanging="1700"/>
      </w:pPr>
      <w:rPr>
        <w:rFonts w:hint="eastAsia"/>
      </w:rPr>
    </w:lvl>
  </w:abstractNum>
  <w:abstractNum w:abstractNumId="4" w15:restartNumberingAfterBreak="0">
    <w:nsid w:val="6CEA2025"/>
    <w:multiLevelType w:val="multilevel"/>
    <w:tmpl w:val="6CEA2025"/>
    <w:lvl w:ilvl="0" w:tentative="1">
      <w:start w:val="1"/>
      <w:numFmt w:val="none"/>
      <w:pStyle w:val="a5"/>
      <w:suff w:val="nothing"/>
      <w:lvlText w:val="%1"/>
      <w:lvlJc w:val="left"/>
      <w:pPr>
        <w:ind w:left="0" w:firstLine="0"/>
      </w:pPr>
      <w:rPr>
        <w:rFonts w:ascii="Times New Roman" w:hAnsi="Times New Roman" w:hint="default"/>
        <w:b/>
        <w:i w:val="0"/>
        <w:sz w:val="21"/>
      </w:rPr>
    </w:lvl>
    <w:lvl w:ilvl="1" w:tentative="1">
      <w:start w:val="1"/>
      <w:numFmt w:val="decimal"/>
      <w:suff w:val="nothing"/>
      <w:lvlText w:val="%1%2　"/>
      <w:lvlJc w:val="left"/>
      <w:pPr>
        <w:ind w:left="0" w:firstLine="0"/>
      </w:pPr>
      <w:rPr>
        <w:rFonts w:ascii="黑体" w:eastAsia="黑体" w:hAnsi="Times New Roman" w:hint="eastAsia"/>
        <w:b w:val="0"/>
        <w:i w:val="0"/>
        <w:sz w:val="21"/>
      </w:rPr>
    </w:lvl>
    <w:lvl w:ilvl="2" w:tentative="1">
      <w:start w:val="1"/>
      <w:numFmt w:val="decimal"/>
      <w:suff w:val="nothing"/>
      <w:lvlText w:val="%1%2.%3　"/>
      <w:lvlJc w:val="left"/>
      <w:pPr>
        <w:ind w:left="0" w:firstLine="0"/>
      </w:pPr>
      <w:rPr>
        <w:rFonts w:ascii="黑体" w:eastAsia="黑体" w:hAnsi="Times New Roman" w:hint="eastAsia"/>
        <w:b w:val="0"/>
        <w:i w:val="0"/>
        <w:color w:val="000000"/>
        <w:sz w:val="21"/>
      </w:rPr>
    </w:lvl>
    <w:lvl w:ilvl="3" w:tentative="1">
      <w:start w:val="1"/>
      <w:numFmt w:val="decimal"/>
      <w:suff w:val="nothing"/>
      <w:lvlText w:val="%1%2.%3.%4　"/>
      <w:lvlJc w:val="left"/>
      <w:pPr>
        <w:ind w:left="0" w:firstLine="0"/>
      </w:pPr>
      <w:rPr>
        <w:rFonts w:ascii="黑体" w:eastAsia="黑体" w:hAnsi="Times New Roman" w:hint="eastAsia"/>
        <w:b w:val="0"/>
        <w:i w:val="0"/>
        <w:color w:val="000000"/>
        <w:sz w:val="21"/>
      </w:rPr>
    </w:lvl>
    <w:lvl w:ilvl="4" w:tentative="1">
      <w:start w:val="1"/>
      <w:numFmt w:val="decimal"/>
      <w:suff w:val="nothing"/>
      <w:lvlText w:val="%1%2.%3.%4.%5　"/>
      <w:lvlJc w:val="left"/>
      <w:pPr>
        <w:ind w:left="0" w:firstLine="0"/>
      </w:pPr>
      <w:rPr>
        <w:rFonts w:ascii="黑体" w:eastAsia="黑体" w:hAnsi="Times New Roman" w:hint="eastAsia"/>
        <w:b w:val="0"/>
        <w:i w:val="0"/>
        <w:sz w:val="21"/>
      </w:rPr>
    </w:lvl>
    <w:lvl w:ilvl="5" w:tentative="1">
      <w:start w:val="1"/>
      <w:numFmt w:val="decimal"/>
      <w:suff w:val="nothing"/>
      <w:lvlText w:val="%1%2.%3.%4.%5.%6　"/>
      <w:lvlJc w:val="left"/>
      <w:pPr>
        <w:ind w:left="0" w:firstLine="0"/>
      </w:pPr>
      <w:rPr>
        <w:rFonts w:ascii="黑体" w:eastAsia="黑体" w:hAnsi="Times New Roman" w:hint="eastAsia"/>
        <w:b w:val="0"/>
        <w:i w:val="0"/>
        <w:sz w:val="21"/>
      </w:rPr>
    </w:lvl>
    <w:lvl w:ilvl="6" w:tentative="1">
      <w:start w:val="1"/>
      <w:numFmt w:val="decimal"/>
      <w:suff w:val="nothing"/>
      <w:lvlText w:val="%1%2.%3.%4.%5.%6.%7　"/>
      <w:lvlJc w:val="left"/>
      <w:pPr>
        <w:ind w:left="0" w:firstLine="0"/>
      </w:pPr>
      <w:rPr>
        <w:rFonts w:ascii="黑体" w:eastAsia="黑体" w:hAnsi="Times New Roman" w:hint="eastAsia"/>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num w:numId="1" w16cid:durableId="1035732639">
    <w:abstractNumId w:val="1"/>
  </w:num>
  <w:num w:numId="2" w16cid:durableId="1491019310">
    <w:abstractNumId w:val="4"/>
  </w:num>
  <w:num w:numId="3" w16cid:durableId="665220">
    <w:abstractNumId w:val="0"/>
  </w:num>
  <w:num w:numId="4" w16cid:durableId="712387017">
    <w:abstractNumId w:val="2"/>
  </w:num>
  <w:num w:numId="5" w16cid:durableId="14811901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displayBackgroundShape/>
  <w:bordersDoNotSurroundHeader/>
  <w:bordersDoNotSurroundFooter/>
  <w:doNotTrackMove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2" fillcolor="#9cbee0" strokecolor="#739cc3">
      <v:fill color="#9cbee0" color2="#bbd5f0" type="gradient">
        <o:fill v:ext="view" type="gradientUnscaled"/>
      </v:fill>
      <v:stroke color="#739cc3" weight="1.25pt" miterlimit="2"/>
      <o:colormru v:ext="edit" colors="#1b9b1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C68B4"/>
    <w:rsid w:val="0000001D"/>
    <w:rsid w:val="0000002C"/>
    <w:rsid w:val="00001DA8"/>
    <w:rsid w:val="00003DB3"/>
    <w:rsid w:val="000043A0"/>
    <w:rsid w:val="00004AAE"/>
    <w:rsid w:val="00005BD6"/>
    <w:rsid w:val="000061BC"/>
    <w:rsid w:val="00006985"/>
    <w:rsid w:val="00006FB1"/>
    <w:rsid w:val="00010D36"/>
    <w:rsid w:val="00010EC6"/>
    <w:rsid w:val="00011977"/>
    <w:rsid w:val="00011BB4"/>
    <w:rsid w:val="00012138"/>
    <w:rsid w:val="00013ED4"/>
    <w:rsid w:val="00014978"/>
    <w:rsid w:val="00014A07"/>
    <w:rsid w:val="00014AF3"/>
    <w:rsid w:val="00014FC1"/>
    <w:rsid w:val="0001502B"/>
    <w:rsid w:val="0001575A"/>
    <w:rsid w:val="00020D54"/>
    <w:rsid w:val="00023C6C"/>
    <w:rsid w:val="00024B7A"/>
    <w:rsid w:val="00024C05"/>
    <w:rsid w:val="000252AA"/>
    <w:rsid w:val="00025963"/>
    <w:rsid w:val="00025A8E"/>
    <w:rsid w:val="00027069"/>
    <w:rsid w:val="000304DB"/>
    <w:rsid w:val="00030D2E"/>
    <w:rsid w:val="00031244"/>
    <w:rsid w:val="000359C3"/>
    <w:rsid w:val="00036949"/>
    <w:rsid w:val="000373A9"/>
    <w:rsid w:val="00037462"/>
    <w:rsid w:val="000416F3"/>
    <w:rsid w:val="00042461"/>
    <w:rsid w:val="000437FD"/>
    <w:rsid w:val="0004455E"/>
    <w:rsid w:val="00044B18"/>
    <w:rsid w:val="00044E26"/>
    <w:rsid w:val="00044E96"/>
    <w:rsid w:val="00045B79"/>
    <w:rsid w:val="000472D3"/>
    <w:rsid w:val="000503EC"/>
    <w:rsid w:val="00050424"/>
    <w:rsid w:val="00050ABA"/>
    <w:rsid w:val="000518BD"/>
    <w:rsid w:val="00051E31"/>
    <w:rsid w:val="00052B75"/>
    <w:rsid w:val="00052DA8"/>
    <w:rsid w:val="00052F57"/>
    <w:rsid w:val="000537F2"/>
    <w:rsid w:val="00054302"/>
    <w:rsid w:val="00056C2F"/>
    <w:rsid w:val="0006002A"/>
    <w:rsid w:val="000601D9"/>
    <w:rsid w:val="000602A0"/>
    <w:rsid w:val="00060BCC"/>
    <w:rsid w:val="00060EAA"/>
    <w:rsid w:val="00062728"/>
    <w:rsid w:val="00062B01"/>
    <w:rsid w:val="00066967"/>
    <w:rsid w:val="00066D08"/>
    <w:rsid w:val="00067502"/>
    <w:rsid w:val="00067785"/>
    <w:rsid w:val="0006784F"/>
    <w:rsid w:val="00067891"/>
    <w:rsid w:val="00070C82"/>
    <w:rsid w:val="0007121B"/>
    <w:rsid w:val="00071F9A"/>
    <w:rsid w:val="00073C03"/>
    <w:rsid w:val="00073DF3"/>
    <w:rsid w:val="00074644"/>
    <w:rsid w:val="000758E8"/>
    <w:rsid w:val="00076961"/>
    <w:rsid w:val="00077994"/>
    <w:rsid w:val="000802F1"/>
    <w:rsid w:val="00080916"/>
    <w:rsid w:val="00081484"/>
    <w:rsid w:val="00081FF0"/>
    <w:rsid w:val="00082D8F"/>
    <w:rsid w:val="00083549"/>
    <w:rsid w:val="0008463C"/>
    <w:rsid w:val="00084C82"/>
    <w:rsid w:val="00085C56"/>
    <w:rsid w:val="00085FD7"/>
    <w:rsid w:val="00086B39"/>
    <w:rsid w:val="00091127"/>
    <w:rsid w:val="00091555"/>
    <w:rsid w:val="00092DE3"/>
    <w:rsid w:val="00093A45"/>
    <w:rsid w:val="00094469"/>
    <w:rsid w:val="000948D1"/>
    <w:rsid w:val="00094F94"/>
    <w:rsid w:val="000955CF"/>
    <w:rsid w:val="00096A19"/>
    <w:rsid w:val="00096F22"/>
    <w:rsid w:val="0009700B"/>
    <w:rsid w:val="000A09AD"/>
    <w:rsid w:val="000A0C73"/>
    <w:rsid w:val="000A2EDE"/>
    <w:rsid w:val="000A3B86"/>
    <w:rsid w:val="000A5BC1"/>
    <w:rsid w:val="000A5D0A"/>
    <w:rsid w:val="000A70DA"/>
    <w:rsid w:val="000A70E4"/>
    <w:rsid w:val="000A770A"/>
    <w:rsid w:val="000B02A8"/>
    <w:rsid w:val="000B09F1"/>
    <w:rsid w:val="000B2229"/>
    <w:rsid w:val="000B281C"/>
    <w:rsid w:val="000B2C66"/>
    <w:rsid w:val="000B3B9F"/>
    <w:rsid w:val="000B3EED"/>
    <w:rsid w:val="000B4AD9"/>
    <w:rsid w:val="000B4D48"/>
    <w:rsid w:val="000B5703"/>
    <w:rsid w:val="000B64B4"/>
    <w:rsid w:val="000B67A0"/>
    <w:rsid w:val="000B6AA6"/>
    <w:rsid w:val="000C0F10"/>
    <w:rsid w:val="000C4F36"/>
    <w:rsid w:val="000C546C"/>
    <w:rsid w:val="000C640F"/>
    <w:rsid w:val="000C68B4"/>
    <w:rsid w:val="000C7216"/>
    <w:rsid w:val="000D068A"/>
    <w:rsid w:val="000D14A4"/>
    <w:rsid w:val="000D2315"/>
    <w:rsid w:val="000D274C"/>
    <w:rsid w:val="000D2897"/>
    <w:rsid w:val="000D4F1B"/>
    <w:rsid w:val="000D6009"/>
    <w:rsid w:val="000D66E7"/>
    <w:rsid w:val="000E05FD"/>
    <w:rsid w:val="000E0CC2"/>
    <w:rsid w:val="000E26E5"/>
    <w:rsid w:val="000E39C3"/>
    <w:rsid w:val="000E47C9"/>
    <w:rsid w:val="000E5C12"/>
    <w:rsid w:val="000E76F9"/>
    <w:rsid w:val="000E77F8"/>
    <w:rsid w:val="000E79A1"/>
    <w:rsid w:val="000F0E68"/>
    <w:rsid w:val="000F134D"/>
    <w:rsid w:val="000F1DC3"/>
    <w:rsid w:val="000F3897"/>
    <w:rsid w:val="000F4743"/>
    <w:rsid w:val="000F5D68"/>
    <w:rsid w:val="000F62B1"/>
    <w:rsid w:val="000F6855"/>
    <w:rsid w:val="000F6F1C"/>
    <w:rsid w:val="000F796C"/>
    <w:rsid w:val="000F7B26"/>
    <w:rsid w:val="0010006F"/>
    <w:rsid w:val="00102666"/>
    <w:rsid w:val="00102CEA"/>
    <w:rsid w:val="00103F10"/>
    <w:rsid w:val="00104EBE"/>
    <w:rsid w:val="001056E9"/>
    <w:rsid w:val="0010646E"/>
    <w:rsid w:val="00106EEE"/>
    <w:rsid w:val="00111EA4"/>
    <w:rsid w:val="00111EE5"/>
    <w:rsid w:val="00113343"/>
    <w:rsid w:val="00115254"/>
    <w:rsid w:val="00116712"/>
    <w:rsid w:val="0011698A"/>
    <w:rsid w:val="00117B49"/>
    <w:rsid w:val="00120EF3"/>
    <w:rsid w:val="001217FC"/>
    <w:rsid w:val="0012384A"/>
    <w:rsid w:val="00123B50"/>
    <w:rsid w:val="0012459A"/>
    <w:rsid w:val="00124D14"/>
    <w:rsid w:val="00125243"/>
    <w:rsid w:val="001264BC"/>
    <w:rsid w:val="00126B95"/>
    <w:rsid w:val="001306B1"/>
    <w:rsid w:val="00131B1F"/>
    <w:rsid w:val="001321EB"/>
    <w:rsid w:val="001331B0"/>
    <w:rsid w:val="0013487D"/>
    <w:rsid w:val="00136363"/>
    <w:rsid w:val="00137DF4"/>
    <w:rsid w:val="001405CE"/>
    <w:rsid w:val="00141667"/>
    <w:rsid w:val="00142510"/>
    <w:rsid w:val="0014295F"/>
    <w:rsid w:val="00143926"/>
    <w:rsid w:val="0014466B"/>
    <w:rsid w:val="00145693"/>
    <w:rsid w:val="001462EE"/>
    <w:rsid w:val="00146905"/>
    <w:rsid w:val="001470F0"/>
    <w:rsid w:val="00151FC7"/>
    <w:rsid w:val="00152A34"/>
    <w:rsid w:val="00153C71"/>
    <w:rsid w:val="00153FBD"/>
    <w:rsid w:val="00154E0A"/>
    <w:rsid w:val="001577DE"/>
    <w:rsid w:val="0015793A"/>
    <w:rsid w:val="0016297B"/>
    <w:rsid w:val="00163E3F"/>
    <w:rsid w:val="0016463C"/>
    <w:rsid w:val="00165E7D"/>
    <w:rsid w:val="001668AE"/>
    <w:rsid w:val="00167FB7"/>
    <w:rsid w:val="00170686"/>
    <w:rsid w:val="00170DC5"/>
    <w:rsid w:val="001719F0"/>
    <w:rsid w:val="00171F04"/>
    <w:rsid w:val="00171FB1"/>
    <w:rsid w:val="00176C9B"/>
    <w:rsid w:val="00177F3D"/>
    <w:rsid w:val="00180012"/>
    <w:rsid w:val="00180194"/>
    <w:rsid w:val="00181154"/>
    <w:rsid w:val="00181910"/>
    <w:rsid w:val="00182C18"/>
    <w:rsid w:val="0018302A"/>
    <w:rsid w:val="00183265"/>
    <w:rsid w:val="00183B94"/>
    <w:rsid w:val="00183CCB"/>
    <w:rsid w:val="00183D86"/>
    <w:rsid w:val="001847E1"/>
    <w:rsid w:val="00184D4A"/>
    <w:rsid w:val="001853F1"/>
    <w:rsid w:val="001855F9"/>
    <w:rsid w:val="001858A0"/>
    <w:rsid w:val="001861F5"/>
    <w:rsid w:val="0018701E"/>
    <w:rsid w:val="00187429"/>
    <w:rsid w:val="00191DCB"/>
    <w:rsid w:val="001923F0"/>
    <w:rsid w:val="00192DB9"/>
    <w:rsid w:val="00193303"/>
    <w:rsid w:val="00195BE4"/>
    <w:rsid w:val="00196028"/>
    <w:rsid w:val="001962F2"/>
    <w:rsid w:val="00196F79"/>
    <w:rsid w:val="001A0239"/>
    <w:rsid w:val="001A048E"/>
    <w:rsid w:val="001A23BF"/>
    <w:rsid w:val="001A26DA"/>
    <w:rsid w:val="001A2F10"/>
    <w:rsid w:val="001A471F"/>
    <w:rsid w:val="001A4C7D"/>
    <w:rsid w:val="001A5856"/>
    <w:rsid w:val="001A70FD"/>
    <w:rsid w:val="001A7F6E"/>
    <w:rsid w:val="001A7FC9"/>
    <w:rsid w:val="001B0387"/>
    <w:rsid w:val="001B0881"/>
    <w:rsid w:val="001B16BF"/>
    <w:rsid w:val="001B2E0B"/>
    <w:rsid w:val="001B40E0"/>
    <w:rsid w:val="001B4235"/>
    <w:rsid w:val="001B426A"/>
    <w:rsid w:val="001B5D44"/>
    <w:rsid w:val="001B6440"/>
    <w:rsid w:val="001B6EDA"/>
    <w:rsid w:val="001B7386"/>
    <w:rsid w:val="001C128E"/>
    <w:rsid w:val="001C12CC"/>
    <w:rsid w:val="001C1AEF"/>
    <w:rsid w:val="001C384B"/>
    <w:rsid w:val="001C4721"/>
    <w:rsid w:val="001C519D"/>
    <w:rsid w:val="001C5A64"/>
    <w:rsid w:val="001C5E63"/>
    <w:rsid w:val="001C7FBA"/>
    <w:rsid w:val="001D0FD8"/>
    <w:rsid w:val="001D14BD"/>
    <w:rsid w:val="001D1AB8"/>
    <w:rsid w:val="001D1E41"/>
    <w:rsid w:val="001D3E0F"/>
    <w:rsid w:val="001D4117"/>
    <w:rsid w:val="001D411D"/>
    <w:rsid w:val="001D4747"/>
    <w:rsid w:val="001D524B"/>
    <w:rsid w:val="001D58AD"/>
    <w:rsid w:val="001D5E19"/>
    <w:rsid w:val="001D64AD"/>
    <w:rsid w:val="001D666A"/>
    <w:rsid w:val="001E0264"/>
    <w:rsid w:val="001E252C"/>
    <w:rsid w:val="001E28D5"/>
    <w:rsid w:val="001E31B0"/>
    <w:rsid w:val="001E436E"/>
    <w:rsid w:val="001E445D"/>
    <w:rsid w:val="001E470A"/>
    <w:rsid w:val="001E682E"/>
    <w:rsid w:val="001E6BC5"/>
    <w:rsid w:val="001E7CA5"/>
    <w:rsid w:val="001F4222"/>
    <w:rsid w:val="001F524A"/>
    <w:rsid w:val="001F5980"/>
    <w:rsid w:val="001F63A7"/>
    <w:rsid w:val="001F74FC"/>
    <w:rsid w:val="00200B23"/>
    <w:rsid w:val="00202AE8"/>
    <w:rsid w:val="00203EC6"/>
    <w:rsid w:val="00203FEF"/>
    <w:rsid w:val="00206010"/>
    <w:rsid w:val="00206D2D"/>
    <w:rsid w:val="002072D8"/>
    <w:rsid w:val="00207A61"/>
    <w:rsid w:val="002103CC"/>
    <w:rsid w:val="00211D3C"/>
    <w:rsid w:val="00212689"/>
    <w:rsid w:val="00212BD3"/>
    <w:rsid w:val="00213A15"/>
    <w:rsid w:val="002150DC"/>
    <w:rsid w:val="0021591C"/>
    <w:rsid w:val="002174FE"/>
    <w:rsid w:val="00220DFC"/>
    <w:rsid w:val="00222132"/>
    <w:rsid w:val="00223043"/>
    <w:rsid w:val="00223685"/>
    <w:rsid w:val="00223B9B"/>
    <w:rsid w:val="00227426"/>
    <w:rsid w:val="0022775C"/>
    <w:rsid w:val="00227ADF"/>
    <w:rsid w:val="00227C8F"/>
    <w:rsid w:val="002314D0"/>
    <w:rsid w:val="0023245F"/>
    <w:rsid w:val="00235613"/>
    <w:rsid w:val="00235B72"/>
    <w:rsid w:val="002361E3"/>
    <w:rsid w:val="0023663B"/>
    <w:rsid w:val="00237F2A"/>
    <w:rsid w:val="002408E1"/>
    <w:rsid w:val="00240F6F"/>
    <w:rsid w:val="00241C11"/>
    <w:rsid w:val="00243B91"/>
    <w:rsid w:val="00244C6E"/>
    <w:rsid w:val="00246216"/>
    <w:rsid w:val="00246288"/>
    <w:rsid w:val="0024668D"/>
    <w:rsid w:val="002466D8"/>
    <w:rsid w:val="00246DC2"/>
    <w:rsid w:val="00247579"/>
    <w:rsid w:val="00247D1C"/>
    <w:rsid w:val="00247E73"/>
    <w:rsid w:val="00251D73"/>
    <w:rsid w:val="002551EC"/>
    <w:rsid w:val="002568E9"/>
    <w:rsid w:val="0026179F"/>
    <w:rsid w:val="002622A0"/>
    <w:rsid w:val="00263424"/>
    <w:rsid w:val="00263FBC"/>
    <w:rsid w:val="0026412A"/>
    <w:rsid w:val="00264AAF"/>
    <w:rsid w:val="00264CC7"/>
    <w:rsid w:val="00265227"/>
    <w:rsid w:val="00265C26"/>
    <w:rsid w:val="00266AFD"/>
    <w:rsid w:val="00267865"/>
    <w:rsid w:val="00270EA2"/>
    <w:rsid w:val="002719F1"/>
    <w:rsid w:val="00272C7B"/>
    <w:rsid w:val="00273CDA"/>
    <w:rsid w:val="00277332"/>
    <w:rsid w:val="002777D8"/>
    <w:rsid w:val="0028008A"/>
    <w:rsid w:val="00280C4E"/>
    <w:rsid w:val="002817E2"/>
    <w:rsid w:val="00281D4E"/>
    <w:rsid w:val="002822A1"/>
    <w:rsid w:val="00283191"/>
    <w:rsid w:val="00285C77"/>
    <w:rsid w:val="002860DD"/>
    <w:rsid w:val="00286197"/>
    <w:rsid w:val="002875E6"/>
    <w:rsid w:val="00287E31"/>
    <w:rsid w:val="0029038F"/>
    <w:rsid w:val="00292D89"/>
    <w:rsid w:val="00292E12"/>
    <w:rsid w:val="0029356F"/>
    <w:rsid w:val="00293833"/>
    <w:rsid w:val="00295806"/>
    <w:rsid w:val="00295D22"/>
    <w:rsid w:val="00296662"/>
    <w:rsid w:val="00296B59"/>
    <w:rsid w:val="002970F2"/>
    <w:rsid w:val="00297C09"/>
    <w:rsid w:val="002A215A"/>
    <w:rsid w:val="002A265E"/>
    <w:rsid w:val="002A3348"/>
    <w:rsid w:val="002A373A"/>
    <w:rsid w:val="002A496D"/>
    <w:rsid w:val="002A4F63"/>
    <w:rsid w:val="002A5B67"/>
    <w:rsid w:val="002A654A"/>
    <w:rsid w:val="002A6B1E"/>
    <w:rsid w:val="002B0A55"/>
    <w:rsid w:val="002B13EB"/>
    <w:rsid w:val="002B262A"/>
    <w:rsid w:val="002B30C3"/>
    <w:rsid w:val="002B4705"/>
    <w:rsid w:val="002B4D06"/>
    <w:rsid w:val="002B600B"/>
    <w:rsid w:val="002B67DA"/>
    <w:rsid w:val="002B6C7C"/>
    <w:rsid w:val="002B6D71"/>
    <w:rsid w:val="002B79ED"/>
    <w:rsid w:val="002B7B56"/>
    <w:rsid w:val="002C006D"/>
    <w:rsid w:val="002C4BDF"/>
    <w:rsid w:val="002C4C80"/>
    <w:rsid w:val="002C4D5C"/>
    <w:rsid w:val="002C5663"/>
    <w:rsid w:val="002C5A5C"/>
    <w:rsid w:val="002C7909"/>
    <w:rsid w:val="002C7CC9"/>
    <w:rsid w:val="002D0BF5"/>
    <w:rsid w:val="002D120F"/>
    <w:rsid w:val="002D25A0"/>
    <w:rsid w:val="002D2EE2"/>
    <w:rsid w:val="002D2EF3"/>
    <w:rsid w:val="002D310A"/>
    <w:rsid w:val="002D4BA1"/>
    <w:rsid w:val="002D5A02"/>
    <w:rsid w:val="002D6CEA"/>
    <w:rsid w:val="002D7CE2"/>
    <w:rsid w:val="002E0DC3"/>
    <w:rsid w:val="002E16DF"/>
    <w:rsid w:val="002E2F67"/>
    <w:rsid w:val="002E3933"/>
    <w:rsid w:val="002E5472"/>
    <w:rsid w:val="002E5B05"/>
    <w:rsid w:val="002E6263"/>
    <w:rsid w:val="002E69DF"/>
    <w:rsid w:val="002E6CF2"/>
    <w:rsid w:val="002F175D"/>
    <w:rsid w:val="002F1EFE"/>
    <w:rsid w:val="002F1FC4"/>
    <w:rsid w:val="002F2229"/>
    <w:rsid w:val="002F2B91"/>
    <w:rsid w:val="002F4770"/>
    <w:rsid w:val="002F4BA3"/>
    <w:rsid w:val="002F547E"/>
    <w:rsid w:val="002F562D"/>
    <w:rsid w:val="002F5D32"/>
    <w:rsid w:val="002F627D"/>
    <w:rsid w:val="002F77FB"/>
    <w:rsid w:val="003019BF"/>
    <w:rsid w:val="003022C8"/>
    <w:rsid w:val="00302960"/>
    <w:rsid w:val="00302AEC"/>
    <w:rsid w:val="0030451E"/>
    <w:rsid w:val="0030458F"/>
    <w:rsid w:val="0030556E"/>
    <w:rsid w:val="003059F4"/>
    <w:rsid w:val="00305A81"/>
    <w:rsid w:val="00306772"/>
    <w:rsid w:val="0030687F"/>
    <w:rsid w:val="00310B82"/>
    <w:rsid w:val="0031175F"/>
    <w:rsid w:val="00311B90"/>
    <w:rsid w:val="0031249F"/>
    <w:rsid w:val="0031288D"/>
    <w:rsid w:val="00313642"/>
    <w:rsid w:val="0031377D"/>
    <w:rsid w:val="00314E87"/>
    <w:rsid w:val="0031549D"/>
    <w:rsid w:val="003164EF"/>
    <w:rsid w:val="003170F9"/>
    <w:rsid w:val="00317541"/>
    <w:rsid w:val="00317935"/>
    <w:rsid w:val="00320058"/>
    <w:rsid w:val="00321309"/>
    <w:rsid w:val="00321366"/>
    <w:rsid w:val="00322766"/>
    <w:rsid w:val="00322A53"/>
    <w:rsid w:val="003237E4"/>
    <w:rsid w:val="003240BF"/>
    <w:rsid w:val="00325277"/>
    <w:rsid w:val="00325A3D"/>
    <w:rsid w:val="00325A8F"/>
    <w:rsid w:val="00325D02"/>
    <w:rsid w:val="003263D4"/>
    <w:rsid w:val="003268BF"/>
    <w:rsid w:val="00327B5C"/>
    <w:rsid w:val="0033117C"/>
    <w:rsid w:val="003312B9"/>
    <w:rsid w:val="00331DF0"/>
    <w:rsid w:val="00331EBB"/>
    <w:rsid w:val="00332209"/>
    <w:rsid w:val="00335C73"/>
    <w:rsid w:val="003363DF"/>
    <w:rsid w:val="003409BA"/>
    <w:rsid w:val="00340A49"/>
    <w:rsid w:val="00344610"/>
    <w:rsid w:val="003457AA"/>
    <w:rsid w:val="0034594D"/>
    <w:rsid w:val="0034627E"/>
    <w:rsid w:val="00347F77"/>
    <w:rsid w:val="003508D9"/>
    <w:rsid w:val="00350EA2"/>
    <w:rsid w:val="00351FFF"/>
    <w:rsid w:val="00352157"/>
    <w:rsid w:val="0035220C"/>
    <w:rsid w:val="00352A66"/>
    <w:rsid w:val="00353BC9"/>
    <w:rsid w:val="00354329"/>
    <w:rsid w:val="00354B1C"/>
    <w:rsid w:val="00354C04"/>
    <w:rsid w:val="00355337"/>
    <w:rsid w:val="00356402"/>
    <w:rsid w:val="00357EAE"/>
    <w:rsid w:val="0036092E"/>
    <w:rsid w:val="00363AD4"/>
    <w:rsid w:val="00364412"/>
    <w:rsid w:val="00364FB1"/>
    <w:rsid w:val="00365339"/>
    <w:rsid w:val="00365627"/>
    <w:rsid w:val="00365C6F"/>
    <w:rsid w:val="00366214"/>
    <w:rsid w:val="00367F70"/>
    <w:rsid w:val="00367FEA"/>
    <w:rsid w:val="00371E1C"/>
    <w:rsid w:val="003731B1"/>
    <w:rsid w:val="00374F48"/>
    <w:rsid w:val="00375893"/>
    <w:rsid w:val="00375F49"/>
    <w:rsid w:val="00376505"/>
    <w:rsid w:val="003770AB"/>
    <w:rsid w:val="00377515"/>
    <w:rsid w:val="0037778E"/>
    <w:rsid w:val="00380C93"/>
    <w:rsid w:val="00380FB4"/>
    <w:rsid w:val="0038240C"/>
    <w:rsid w:val="0038347F"/>
    <w:rsid w:val="003844EE"/>
    <w:rsid w:val="003851EB"/>
    <w:rsid w:val="00385B25"/>
    <w:rsid w:val="00386D1E"/>
    <w:rsid w:val="00387386"/>
    <w:rsid w:val="00387517"/>
    <w:rsid w:val="00393B82"/>
    <w:rsid w:val="00393F47"/>
    <w:rsid w:val="00393F8F"/>
    <w:rsid w:val="00396601"/>
    <w:rsid w:val="00396B5B"/>
    <w:rsid w:val="00396BDE"/>
    <w:rsid w:val="0039778D"/>
    <w:rsid w:val="00397939"/>
    <w:rsid w:val="003A0D6F"/>
    <w:rsid w:val="003A11C4"/>
    <w:rsid w:val="003A1D66"/>
    <w:rsid w:val="003A2CFF"/>
    <w:rsid w:val="003A3246"/>
    <w:rsid w:val="003A4BBE"/>
    <w:rsid w:val="003A58B4"/>
    <w:rsid w:val="003B1B2E"/>
    <w:rsid w:val="003B21C8"/>
    <w:rsid w:val="003B2D3B"/>
    <w:rsid w:val="003B3264"/>
    <w:rsid w:val="003B454F"/>
    <w:rsid w:val="003B4A55"/>
    <w:rsid w:val="003B59BB"/>
    <w:rsid w:val="003B6A5E"/>
    <w:rsid w:val="003B6E2A"/>
    <w:rsid w:val="003B7C23"/>
    <w:rsid w:val="003C12E0"/>
    <w:rsid w:val="003C2A64"/>
    <w:rsid w:val="003C2C9A"/>
    <w:rsid w:val="003C2D8A"/>
    <w:rsid w:val="003C547D"/>
    <w:rsid w:val="003C57A0"/>
    <w:rsid w:val="003C58DF"/>
    <w:rsid w:val="003D2296"/>
    <w:rsid w:val="003D2503"/>
    <w:rsid w:val="003D432B"/>
    <w:rsid w:val="003D560C"/>
    <w:rsid w:val="003D70D0"/>
    <w:rsid w:val="003E00A9"/>
    <w:rsid w:val="003E053D"/>
    <w:rsid w:val="003E0977"/>
    <w:rsid w:val="003E0D9A"/>
    <w:rsid w:val="003E169F"/>
    <w:rsid w:val="003E31BF"/>
    <w:rsid w:val="003E35C5"/>
    <w:rsid w:val="003E3972"/>
    <w:rsid w:val="003E4362"/>
    <w:rsid w:val="003E4DD2"/>
    <w:rsid w:val="003E55BE"/>
    <w:rsid w:val="003E64C4"/>
    <w:rsid w:val="003E691F"/>
    <w:rsid w:val="003E6C2F"/>
    <w:rsid w:val="003E722E"/>
    <w:rsid w:val="003F01DD"/>
    <w:rsid w:val="003F26D0"/>
    <w:rsid w:val="003F3991"/>
    <w:rsid w:val="003F40B2"/>
    <w:rsid w:val="003F4387"/>
    <w:rsid w:val="003F511A"/>
    <w:rsid w:val="003F72EF"/>
    <w:rsid w:val="003F7F6C"/>
    <w:rsid w:val="004005C8"/>
    <w:rsid w:val="0040085F"/>
    <w:rsid w:val="0040124B"/>
    <w:rsid w:val="004022EF"/>
    <w:rsid w:val="00402BD1"/>
    <w:rsid w:val="00402F95"/>
    <w:rsid w:val="0040360D"/>
    <w:rsid w:val="00403A94"/>
    <w:rsid w:val="004050BE"/>
    <w:rsid w:val="00406206"/>
    <w:rsid w:val="004064E6"/>
    <w:rsid w:val="00406D10"/>
    <w:rsid w:val="0041038A"/>
    <w:rsid w:val="00410398"/>
    <w:rsid w:val="00413288"/>
    <w:rsid w:val="00413538"/>
    <w:rsid w:val="004135EA"/>
    <w:rsid w:val="004137F2"/>
    <w:rsid w:val="00413870"/>
    <w:rsid w:val="00413A8B"/>
    <w:rsid w:val="0041406A"/>
    <w:rsid w:val="004143C9"/>
    <w:rsid w:val="0041454A"/>
    <w:rsid w:val="004153FA"/>
    <w:rsid w:val="004200FF"/>
    <w:rsid w:val="0042140D"/>
    <w:rsid w:val="00421429"/>
    <w:rsid w:val="004218C0"/>
    <w:rsid w:val="00422E97"/>
    <w:rsid w:val="00422EF7"/>
    <w:rsid w:val="0042354E"/>
    <w:rsid w:val="004249A5"/>
    <w:rsid w:val="00425261"/>
    <w:rsid w:val="004267B7"/>
    <w:rsid w:val="004270A0"/>
    <w:rsid w:val="004276B0"/>
    <w:rsid w:val="00431214"/>
    <w:rsid w:val="004312AF"/>
    <w:rsid w:val="004324C3"/>
    <w:rsid w:val="00432758"/>
    <w:rsid w:val="00433161"/>
    <w:rsid w:val="0043336F"/>
    <w:rsid w:val="004338A9"/>
    <w:rsid w:val="00433F2A"/>
    <w:rsid w:val="00434D1E"/>
    <w:rsid w:val="004359B7"/>
    <w:rsid w:val="004402F9"/>
    <w:rsid w:val="0044091E"/>
    <w:rsid w:val="00442425"/>
    <w:rsid w:val="0044245A"/>
    <w:rsid w:val="0044279B"/>
    <w:rsid w:val="004431BF"/>
    <w:rsid w:val="004450D3"/>
    <w:rsid w:val="004453C4"/>
    <w:rsid w:val="0044598C"/>
    <w:rsid w:val="004469B8"/>
    <w:rsid w:val="00446DCB"/>
    <w:rsid w:val="00450608"/>
    <w:rsid w:val="00450964"/>
    <w:rsid w:val="00450994"/>
    <w:rsid w:val="00450B46"/>
    <w:rsid w:val="00450EB1"/>
    <w:rsid w:val="004535E4"/>
    <w:rsid w:val="00453822"/>
    <w:rsid w:val="00456D8D"/>
    <w:rsid w:val="00456FBA"/>
    <w:rsid w:val="004578F1"/>
    <w:rsid w:val="004631E6"/>
    <w:rsid w:val="00463E7C"/>
    <w:rsid w:val="0046497B"/>
    <w:rsid w:val="004675E4"/>
    <w:rsid w:val="00470E94"/>
    <w:rsid w:val="00470F9C"/>
    <w:rsid w:val="00471B53"/>
    <w:rsid w:val="00472BCF"/>
    <w:rsid w:val="00473955"/>
    <w:rsid w:val="00475064"/>
    <w:rsid w:val="0047598D"/>
    <w:rsid w:val="00476337"/>
    <w:rsid w:val="0047713D"/>
    <w:rsid w:val="00477804"/>
    <w:rsid w:val="00477C2C"/>
    <w:rsid w:val="00481C7B"/>
    <w:rsid w:val="004834C7"/>
    <w:rsid w:val="004839F1"/>
    <w:rsid w:val="0048473A"/>
    <w:rsid w:val="004865F0"/>
    <w:rsid w:val="00486B15"/>
    <w:rsid w:val="00487230"/>
    <w:rsid w:val="00487D11"/>
    <w:rsid w:val="0049201C"/>
    <w:rsid w:val="0049286F"/>
    <w:rsid w:val="00492B22"/>
    <w:rsid w:val="00493843"/>
    <w:rsid w:val="00493C2A"/>
    <w:rsid w:val="00496927"/>
    <w:rsid w:val="004A00E4"/>
    <w:rsid w:val="004A020F"/>
    <w:rsid w:val="004A0FFE"/>
    <w:rsid w:val="004A12B8"/>
    <w:rsid w:val="004A172E"/>
    <w:rsid w:val="004A2012"/>
    <w:rsid w:val="004A4EF1"/>
    <w:rsid w:val="004A52C4"/>
    <w:rsid w:val="004A677A"/>
    <w:rsid w:val="004A6F90"/>
    <w:rsid w:val="004B0154"/>
    <w:rsid w:val="004B05E6"/>
    <w:rsid w:val="004B1D87"/>
    <w:rsid w:val="004B391B"/>
    <w:rsid w:val="004B5F67"/>
    <w:rsid w:val="004B76E6"/>
    <w:rsid w:val="004C143B"/>
    <w:rsid w:val="004C1570"/>
    <w:rsid w:val="004C1872"/>
    <w:rsid w:val="004C1C67"/>
    <w:rsid w:val="004C1DEC"/>
    <w:rsid w:val="004C2E38"/>
    <w:rsid w:val="004C3615"/>
    <w:rsid w:val="004C3714"/>
    <w:rsid w:val="004C3E81"/>
    <w:rsid w:val="004C4D21"/>
    <w:rsid w:val="004C59C2"/>
    <w:rsid w:val="004D061C"/>
    <w:rsid w:val="004D09F1"/>
    <w:rsid w:val="004D1ED4"/>
    <w:rsid w:val="004D223D"/>
    <w:rsid w:val="004D260B"/>
    <w:rsid w:val="004D2DD4"/>
    <w:rsid w:val="004D41CA"/>
    <w:rsid w:val="004D442D"/>
    <w:rsid w:val="004D49BA"/>
    <w:rsid w:val="004D4D26"/>
    <w:rsid w:val="004D4DA6"/>
    <w:rsid w:val="004E145D"/>
    <w:rsid w:val="004E20B9"/>
    <w:rsid w:val="004E212A"/>
    <w:rsid w:val="004E2ADF"/>
    <w:rsid w:val="004E2D19"/>
    <w:rsid w:val="004E2DD8"/>
    <w:rsid w:val="004E4251"/>
    <w:rsid w:val="004E4EF7"/>
    <w:rsid w:val="004E546A"/>
    <w:rsid w:val="004E5BCF"/>
    <w:rsid w:val="004F3949"/>
    <w:rsid w:val="004F47C5"/>
    <w:rsid w:val="004F53BA"/>
    <w:rsid w:val="004F542A"/>
    <w:rsid w:val="004F6C51"/>
    <w:rsid w:val="0050005F"/>
    <w:rsid w:val="00500395"/>
    <w:rsid w:val="00503581"/>
    <w:rsid w:val="005039A9"/>
    <w:rsid w:val="00504B85"/>
    <w:rsid w:val="005054D4"/>
    <w:rsid w:val="00505F53"/>
    <w:rsid w:val="005061E4"/>
    <w:rsid w:val="00510D74"/>
    <w:rsid w:val="005114D1"/>
    <w:rsid w:val="00511ED7"/>
    <w:rsid w:val="00513AB4"/>
    <w:rsid w:val="00514334"/>
    <w:rsid w:val="00514BAF"/>
    <w:rsid w:val="0051563F"/>
    <w:rsid w:val="005162A5"/>
    <w:rsid w:val="00521D32"/>
    <w:rsid w:val="00523E69"/>
    <w:rsid w:val="005246AA"/>
    <w:rsid w:val="00525235"/>
    <w:rsid w:val="00526C5E"/>
    <w:rsid w:val="00530A3E"/>
    <w:rsid w:val="00531017"/>
    <w:rsid w:val="0053304C"/>
    <w:rsid w:val="00533113"/>
    <w:rsid w:val="00533209"/>
    <w:rsid w:val="00534F83"/>
    <w:rsid w:val="00535929"/>
    <w:rsid w:val="00540602"/>
    <w:rsid w:val="00540B79"/>
    <w:rsid w:val="0054157A"/>
    <w:rsid w:val="00541A8D"/>
    <w:rsid w:val="00542368"/>
    <w:rsid w:val="00542AFE"/>
    <w:rsid w:val="00543ED7"/>
    <w:rsid w:val="00545192"/>
    <w:rsid w:val="00545988"/>
    <w:rsid w:val="00545A3A"/>
    <w:rsid w:val="00545FAF"/>
    <w:rsid w:val="0055020A"/>
    <w:rsid w:val="00550793"/>
    <w:rsid w:val="0055223B"/>
    <w:rsid w:val="0055257F"/>
    <w:rsid w:val="00552A1C"/>
    <w:rsid w:val="00552D8C"/>
    <w:rsid w:val="00553411"/>
    <w:rsid w:val="005552EF"/>
    <w:rsid w:val="005553F6"/>
    <w:rsid w:val="005564E3"/>
    <w:rsid w:val="00556745"/>
    <w:rsid w:val="00557B7E"/>
    <w:rsid w:val="00560AED"/>
    <w:rsid w:val="00563301"/>
    <w:rsid w:val="00565097"/>
    <w:rsid w:val="005652C7"/>
    <w:rsid w:val="00565E7E"/>
    <w:rsid w:val="00566343"/>
    <w:rsid w:val="00567643"/>
    <w:rsid w:val="00572590"/>
    <w:rsid w:val="005727CF"/>
    <w:rsid w:val="00572C01"/>
    <w:rsid w:val="00572E52"/>
    <w:rsid w:val="0057329E"/>
    <w:rsid w:val="00574345"/>
    <w:rsid w:val="0057444E"/>
    <w:rsid w:val="00574DCD"/>
    <w:rsid w:val="0057610B"/>
    <w:rsid w:val="00576652"/>
    <w:rsid w:val="00577087"/>
    <w:rsid w:val="00577219"/>
    <w:rsid w:val="0057726B"/>
    <w:rsid w:val="00580E25"/>
    <w:rsid w:val="0058175C"/>
    <w:rsid w:val="0058327F"/>
    <w:rsid w:val="00584EA6"/>
    <w:rsid w:val="00590DDE"/>
    <w:rsid w:val="0059100F"/>
    <w:rsid w:val="00591ADB"/>
    <w:rsid w:val="00591D0A"/>
    <w:rsid w:val="00592970"/>
    <w:rsid w:val="00593892"/>
    <w:rsid w:val="00593E48"/>
    <w:rsid w:val="005947E1"/>
    <w:rsid w:val="005961CA"/>
    <w:rsid w:val="005963C4"/>
    <w:rsid w:val="0059766B"/>
    <w:rsid w:val="00597B52"/>
    <w:rsid w:val="00597F2F"/>
    <w:rsid w:val="005A12CD"/>
    <w:rsid w:val="005A13E3"/>
    <w:rsid w:val="005A16E3"/>
    <w:rsid w:val="005A1DAC"/>
    <w:rsid w:val="005A2B88"/>
    <w:rsid w:val="005A49EE"/>
    <w:rsid w:val="005A4AF9"/>
    <w:rsid w:val="005A6B3F"/>
    <w:rsid w:val="005B05AE"/>
    <w:rsid w:val="005B2347"/>
    <w:rsid w:val="005B2641"/>
    <w:rsid w:val="005B26E3"/>
    <w:rsid w:val="005B2D98"/>
    <w:rsid w:val="005B3455"/>
    <w:rsid w:val="005B4733"/>
    <w:rsid w:val="005B4922"/>
    <w:rsid w:val="005B4FD8"/>
    <w:rsid w:val="005B6389"/>
    <w:rsid w:val="005B74A6"/>
    <w:rsid w:val="005B767A"/>
    <w:rsid w:val="005B784D"/>
    <w:rsid w:val="005B7E00"/>
    <w:rsid w:val="005B7EFE"/>
    <w:rsid w:val="005C0E11"/>
    <w:rsid w:val="005C11A9"/>
    <w:rsid w:val="005C12F0"/>
    <w:rsid w:val="005C1F30"/>
    <w:rsid w:val="005C3800"/>
    <w:rsid w:val="005C5182"/>
    <w:rsid w:val="005C6D86"/>
    <w:rsid w:val="005D15E0"/>
    <w:rsid w:val="005D1C2D"/>
    <w:rsid w:val="005D1EB2"/>
    <w:rsid w:val="005D1F87"/>
    <w:rsid w:val="005D2643"/>
    <w:rsid w:val="005D2A9A"/>
    <w:rsid w:val="005D33A5"/>
    <w:rsid w:val="005D4F2B"/>
    <w:rsid w:val="005D6674"/>
    <w:rsid w:val="005D6B0C"/>
    <w:rsid w:val="005D7806"/>
    <w:rsid w:val="005D7CCF"/>
    <w:rsid w:val="005E100F"/>
    <w:rsid w:val="005E1EF8"/>
    <w:rsid w:val="005E1F41"/>
    <w:rsid w:val="005E38FD"/>
    <w:rsid w:val="005E3C9B"/>
    <w:rsid w:val="005E497A"/>
    <w:rsid w:val="005F4DAC"/>
    <w:rsid w:val="005F5883"/>
    <w:rsid w:val="005F5928"/>
    <w:rsid w:val="005F7BBE"/>
    <w:rsid w:val="00600718"/>
    <w:rsid w:val="00600C14"/>
    <w:rsid w:val="00601179"/>
    <w:rsid w:val="00605256"/>
    <w:rsid w:val="006061EF"/>
    <w:rsid w:val="00606E8F"/>
    <w:rsid w:val="0060709C"/>
    <w:rsid w:val="0060718F"/>
    <w:rsid w:val="00607EE8"/>
    <w:rsid w:val="0061068C"/>
    <w:rsid w:val="00610D47"/>
    <w:rsid w:val="0061164F"/>
    <w:rsid w:val="00612FF3"/>
    <w:rsid w:val="00615544"/>
    <w:rsid w:val="00615FD4"/>
    <w:rsid w:val="006214DD"/>
    <w:rsid w:val="00621CEB"/>
    <w:rsid w:val="00621E30"/>
    <w:rsid w:val="0062223B"/>
    <w:rsid w:val="00622730"/>
    <w:rsid w:val="00622931"/>
    <w:rsid w:val="00622B3E"/>
    <w:rsid w:val="0062487F"/>
    <w:rsid w:val="00626D66"/>
    <w:rsid w:val="0063023E"/>
    <w:rsid w:val="0063136D"/>
    <w:rsid w:val="00631404"/>
    <w:rsid w:val="00631874"/>
    <w:rsid w:val="00632527"/>
    <w:rsid w:val="00633172"/>
    <w:rsid w:val="0063317F"/>
    <w:rsid w:val="0063329C"/>
    <w:rsid w:val="00634084"/>
    <w:rsid w:val="00634198"/>
    <w:rsid w:val="00634D74"/>
    <w:rsid w:val="00635972"/>
    <w:rsid w:val="00635A78"/>
    <w:rsid w:val="00636FCB"/>
    <w:rsid w:val="006374C7"/>
    <w:rsid w:val="00637CF6"/>
    <w:rsid w:val="0064072D"/>
    <w:rsid w:val="0064078D"/>
    <w:rsid w:val="00645100"/>
    <w:rsid w:val="006456A8"/>
    <w:rsid w:val="00646EE7"/>
    <w:rsid w:val="0064709C"/>
    <w:rsid w:val="006470A1"/>
    <w:rsid w:val="006520A5"/>
    <w:rsid w:val="00652FC1"/>
    <w:rsid w:val="00657561"/>
    <w:rsid w:val="006577BE"/>
    <w:rsid w:val="00661124"/>
    <w:rsid w:val="00663494"/>
    <w:rsid w:val="00663AE3"/>
    <w:rsid w:val="00664161"/>
    <w:rsid w:val="006643F5"/>
    <w:rsid w:val="00664EB2"/>
    <w:rsid w:val="00665088"/>
    <w:rsid w:val="0066519C"/>
    <w:rsid w:val="00665687"/>
    <w:rsid w:val="00665E96"/>
    <w:rsid w:val="006669CF"/>
    <w:rsid w:val="00667107"/>
    <w:rsid w:val="00671A8A"/>
    <w:rsid w:val="00671D69"/>
    <w:rsid w:val="00673162"/>
    <w:rsid w:val="0067322B"/>
    <w:rsid w:val="00673BB0"/>
    <w:rsid w:val="00674441"/>
    <w:rsid w:val="0067645A"/>
    <w:rsid w:val="00681EAE"/>
    <w:rsid w:val="006838B2"/>
    <w:rsid w:val="00684068"/>
    <w:rsid w:val="00684F01"/>
    <w:rsid w:val="00685554"/>
    <w:rsid w:val="00690017"/>
    <w:rsid w:val="00690190"/>
    <w:rsid w:val="00690AFA"/>
    <w:rsid w:val="006910F0"/>
    <w:rsid w:val="006915B6"/>
    <w:rsid w:val="006926B0"/>
    <w:rsid w:val="00693AAF"/>
    <w:rsid w:val="00694738"/>
    <w:rsid w:val="00694FC6"/>
    <w:rsid w:val="006A1A35"/>
    <w:rsid w:val="006A1FC2"/>
    <w:rsid w:val="006A2143"/>
    <w:rsid w:val="006A464D"/>
    <w:rsid w:val="006A4767"/>
    <w:rsid w:val="006B0688"/>
    <w:rsid w:val="006B06BA"/>
    <w:rsid w:val="006B09B5"/>
    <w:rsid w:val="006B0D43"/>
    <w:rsid w:val="006B1049"/>
    <w:rsid w:val="006B1A31"/>
    <w:rsid w:val="006B3D19"/>
    <w:rsid w:val="006B47C4"/>
    <w:rsid w:val="006B70E1"/>
    <w:rsid w:val="006B7F1B"/>
    <w:rsid w:val="006C043E"/>
    <w:rsid w:val="006C11AE"/>
    <w:rsid w:val="006C183F"/>
    <w:rsid w:val="006C23EA"/>
    <w:rsid w:val="006C4D7E"/>
    <w:rsid w:val="006C4F5E"/>
    <w:rsid w:val="006C53C0"/>
    <w:rsid w:val="006C5851"/>
    <w:rsid w:val="006C5A79"/>
    <w:rsid w:val="006C5B21"/>
    <w:rsid w:val="006C5FB4"/>
    <w:rsid w:val="006C7DD2"/>
    <w:rsid w:val="006D2681"/>
    <w:rsid w:val="006D2AFA"/>
    <w:rsid w:val="006D3BDA"/>
    <w:rsid w:val="006D4953"/>
    <w:rsid w:val="006D5388"/>
    <w:rsid w:val="006D596D"/>
    <w:rsid w:val="006D5C61"/>
    <w:rsid w:val="006E0030"/>
    <w:rsid w:val="006E2265"/>
    <w:rsid w:val="006E2512"/>
    <w:rsid w:val="006E5B77"/>
    <w:rsid w:val="006E6C03"/>
    <w:rsid w:val="006E7D56"/>
    <w:rsid w:val="006F0305"/>
    <w:rsid w:val="006F08D7"/>
    <w:rsid w:val="006F0A0B"/>
    <w:rsid w:val="006F1057"/>
    <w:rsid w:val="006F12E1"/>
    <w:rsid w:val="006F1D6D"/>
    <w:rsid w:val="006F2857"/>
    <w:rsid w:val="006F2B22"/>
    <w:rsid w:val="006F45DE"/>
    <w:rsid w:val="006F4624"/>
    <w:rsid w:val="006F4ABE"/>
    <w:rsid w:val="006F51D0"/>
    <w:rsid w:val="006F551D"/>
    <w:rsid w:val="006F59AC"/>
    <w:rsid w:val="006F67F6"/>
    <w:rsid w:val="00700522"/>
    <w:rsid w:val="00703396"/>
    <w:rsid w:val="007039C1"/>
    <w:rsid w:val="007049BC"/>
    <w:rsid w:val="007058A9"/>
    <w:rsid w:val="007064C7"/>
    <w:rsid w:val="007067A5"/>
    <w:rsid w:val="00707FE0"/>
    <w:rsid w:val="00711E5A"/>
    <w:rsid w:val="00711EC1"/>
    <w:rsid w:val="0071299F"/>
    <w:rsid w:val="00714022"/>
    <w:rsid w:val="00714594"/>
    <w:rsid w:val="007146DC"/>
    <w:rsid w:val="00714AEF"/>
    <w:rsid w:val="00716810"/>
    <w:rsid w:val="00716BDC"/>
    <w:rsid w:val="00716C40"/>
    <w:rsid w:val="00717F73"/>
    <w:rsid w:val="007211C5"/>
    <w:rsid w:val="00721AE7"/>
    <w:rsid w:val="00722B5D"/>
    <w:rsid w:val="00724244"/>
    <w:rsid w:val="00724B35"/>
    <w:rsid w:val="00725156"/>
    <w:rsid w:val="00726134"/>
    <w:rsid w:val="00726BA1"/>
    <w:rsid w:val="00726C9E"/>
    <w:rsid w:val="00727D71"/>
    <w:rsid w:val="00727DC8"/>
    <w:rsid w:val="0073166C"/>
    <w:rsid w:val="0073237F"/>
    <w:rsid w:val="00735106"/>
    <w:rsid w:val="0073573C"/>
    <w:rsid w:val="00736713"/>
    <w:rsid w:val="00737E4E"/>
    <w:rsid w:val="0074098D"/>
    <w:rsid w:val="00741321"/>
    <w:rsid w:val="00746062"/>
    <w:rsid w:val="0074650E"/>
    <w:rsid w:val="0074742B"/>
    <w:rsid w:val="00750403"/>
    <w:rsid w:val="00751873"/>
    <w:rsid w:val="00751B21"/>
    <w:rsid w:val="00752F67"/>
    <w:rsid w:val="00753348"/>
    <w:rsid w:val="007561E4"/>
    <w:rsid w:val="00756F26"/>
    <w:rsid w:val="00760B0E"/>
    <w:rsid w:val="00761CEE"/>
    <w:rsid w:val="00762C3D"/>
    <w:rsid w:val="00764672"/>
    <w:rsid w:val="007647C0"/>
    <w:rsid w:val="00765922"/>
    <w:rsid w:val="00765C5C"/>
    <w:rsid w:val="00765C5E"/>
    <w:rsid w:val="007665E1"/>
    <w:rsid w:val="00766E61"/>
    <w:rsid w:val="007704C9"/>
    <w:rsid w:val="00771744"/>
    <w:rsid w:val="007726CA"/>
    <w:rsid w:val="00772E6B"/>
    <w:rsid w:val="00772F56"/>
    <w:rsid w:val="00773DF9"/>
    <w:rsid w:val="0077436C"/>
    <w:rsid w:val="00774B28"/>
    <w:rsid w:val="0077561C"/>
    <w:rsid w:val="00776F2A"/>
    <w:rsid w:val="00777094"/>
    <w:rsid w:val="0077755E"/>
    <w:rsid w:val="00777969"/>
    <w:rsid w:val="007802DF"/>
    <w:rsid w:val="007809B0"/>
    <w:rsid w:val="0078200F"/>
    <w:rsid w:val="00782057"/>
    <w:rsid w:val="007829C4"/>
    <w:rsid w:val="00783F56"/>
    <w:rsid w:val="007846E0"/>
    <w:rsid w:val="007846FA"/>
    <w:rsid w:val="00785349"/>
    <w:rsid w:val="00785A77"/>
    <w:rsid w:val="00787561"/>
    <w:rsid w:val="0078757A"/>
    <w:rsid w:val="007901C4"/>
    <w:rsid w:val="007917E2"/>
    <w:rsid w:val="007924D0"/>
    <w:rsid w:val="00792A22"/>
    <w:rsid w:val="00794B28"/>
    <w:rsid w:val="007A1814"/>
    <w:rsid w:val="007A27B1"/>
    <w:rsid w:val="007A36D1"/>
    <w:rsid w:val="007A3BEB"/>
    <w:rsid w:val="007A45C2"/>
    <w:rsid w:val="007B12CA"/>
    <w:rsid w:val="007B242C"/>
    <w:rsid w:val="007B4E7E"/>
    <w:rsid w:val="007B5048"/>
    <w:rsid w:val="007B6B64"/>
    <w:rsid w:val="007B6BD9"/>
    <w:rsid w:val="007B7125"/>
    <w:rsid w:val="007B7BE6"/>
    <w:rsid w:val="007B7EFE"/>
    <w:rsid w:val="007C12DF"/>
    <w:rsid w:val="007C168E"/>
    <w:rsid w:val="007C363A"/>
    <w:rsid w:val="007C4187"/>
    <w:rsid w:val="007C5A44"/>
    <w:rsid w:val="007C6647"/>
    <w:rsid w:val="007C666C"/>
    <w:rsid w:val="007C6D43"/>
    <w:rsid w:val="007C6D97"/>
    <w:rsid w:val="007C7110"/>
    <w:rsid w:val="007C75EC"/>
    <w:rsid w:val="007C7E00"/>
    <w:rsid w:val="007D00BC"/>
    <w:rsid w:val="007D03CE"/>
    <w:rsid w:val="007D1037"/>
    <w:rsid w:val="007D1BCA"/>
    <w:rsid w:val="007D1FA7"/>
    <w:rsid w:val="007D2232"/>
    <w:rsid w:val="007D33CB"/>
    <w:rsid w:val="007D60B7"/>
    <w:rsid w:val="007D731B"/>
    <w:rsid w:val="007D7B3C"/>
    <w:rsid w:val="007E0CC7"/>
    <w:rsid w:val="007E1699"/>
    <w:rsid w:val="007E23EE"/>
    <w:rsid w:val="007E2699"/>
    <w:rsid w:val="007E3A26"/>
    <w:rsid w:val="007E3D6D"/>
    <w:rsid w:val="007E4889"/>
    <w:rsid w:val="007E5A55"/>
    <w:rsid w:val="007E5A64"/>
    <w:rsid w:val="007E6FDA"/>
    <w:rsid w:val="007E73C7"/>
    <w:rsid w:val="007E73D6"/>
    <w:rsid w:val="007E77EA"/>
    <w:rsid w:val="007F163D"/>
    <w:rsid w:val="007F1A38"/>
    <w:rsid w:val="007F2CA8"/>
    <w:rsid w:val="007F498C"/>
    <w:rsid w:val="007F524E"/>
    <w:rsid w:val="007F5EC0"/>
    <w:rsid w:val="007F62BF"/>
    <w:rsid w:val="007F68FB"/>
    <w:rsid w:val="007F6C6A"/>
    <w:rsid w:val="00800B3C"/>
    <w:rsid w:val="00800C8E"/>
    <w:rsid w:val="008011BD"/>
    <w:rsid w:val="00802814"/>
    <w:rsid w:val="00802976"/>
    <w:rsid w:val="00802F1A"/>
    <w:rsid w:val="00803292"/>
    <w:rsid w:val="00803F0C"/>
    <w:rsid w:val="00804EEC"/>
    <w:rsid w:val="00806F65"/>
    <w:rsid w:val="00810D80"/>
    <w:rsid w:val="00810DFD"/>
    <w:rsid w:val="008119C7"/>
    <w:rsid w:val="008124E2"/>
    <w:rsid w:val="00812E99"/>
    <w:rsid w:val="0081374D"/>
    <w:rsid w:val="008151D3"/>
    <w:rsid w:val="00815244"/>
    <w:rsid w:val="00816517"/>
    <w:rsid w:val="00816910"/>
    <w:rsid w:val="00821191"/>
    <w:rsid w:val="008222AB"/>
    <w:rsid w:val="00823978"/>
    <w:rsid w:val="0082416B"/>
    <w:rsid w:val="00824A55"/>
    <w:rsid w:val="00825643"/>
    <w:rsid w:val="00825913"/>
    <w:rsid w:val="00825F85"/>
    <w:rsid w:val="008267E9"/>
    <w:rsid w:val="00830074"/>
    <w:rsid w:val="008300A9"/>
    <w:rsid w:val="0083072A"/>
    <w:rsid w:val="00830884"/>
    <w:rsid w:val="0083100F"/>
    <w:rsid w:val="008329CE"/>
    <w:rsid w:val="00834296"/>
    <w:rsid w:val="00836B91"/>
    <w:rsid w:val="00836DCD"/>
    <w:rsid w:val="0083755B"/>
    <w:rsid w:val="00837E56"/>
    <w:rsid w:val="008402FE"/>
    <w:rsid w:val="00840A57"/>
    <w:rsid w:val="00840CF4"/>
    <w:rsid w:val="008419A2"/>
    <w:rsid w:val="0084229D"/>
    <w:rsid w:val="008448A8"/>
    <w:rsid w:val="00844C09"/>
    <w:rsid w:val="008453CE"/>
    <w:rsid w:val="008456DD"/>
    <w:rsid w:val="00845F89"/>
    <w:rsid w:val="00846320"/>
    <w:rsid w:val="00850047"/>
    <w:rsid w:val="0085038B"/>
    <w:rsid w:val="008522D8"/>
    <w:rsid w:val="0085279E"/>
    <w:rsid w:val="00853D55"/>
    <w:rsid w:val="008559CF"/>
    <w:rsid w:val="00855BF4"/>
    <w:rsid w:val="00856AB8"/>
    <w:rsid w:val="0085730E"/>
    <w:rsid w:val="008605F6"/>
    <w:rsid w:val="00860D50"/>
    <w:rsid w:val="00865661"/>
    <w:rsid w:val="00866C5D"/>
    <w:rsid w:val="00866F5E"/>
    <w:rsid w:val="008678E4"/>
    <w:rsid w:val="008702AC"/>
    <w:rsid w:val="0087131B"/>
    <w:rsid w:val="00871686"/>
    <w:rsid w:val="008724FD"/>
    <w:rsid w:val="0087312E"/>
    <w:rsid w:val="00876885"/>
    <w:rsid w:val="00876DAF"/>
    <w:rsid w:val="00882221"/>
    <w:rsid w:val="008822E6"/>
    <w:rsid w:val="00882A5E"/>
    <w:rsid w:val="00882F5B"/>
    <w:rsid w:val="008838BE"/>
    <w:rsid w:val="00884B03"/>
    <w:rsid w:val="00884F6A"/>
    <w:rsid w:val="00885602"/>
    <w:rsid w:val="00885B6C"/>
    <w:rsid w:val="00886021"/>
    <w:rsid w:val="00887110"/>
    <w:rsid w:val="00887B45"/>
    <w:rsid w:val="0089115F"/>
    <w:rsid w:val="00891770"/>
    <w:rsid w:val="00891870"/>
    <w:rsid w:val="0089246B"/>
    <w:rsid w:val="0089258A"/>
    <w:rsid w:val="008925FA"/>
    <w:rsid w:val="00892C0E"/>
    <w:rsid w:val="00892DBF"/>
    <w:rsid w:val="00893921"/>
    <w:rsid w:val="00893996"/>
    <w:rsid w:val="00893AAF"/>
    <w:rsid w:val="00893CD4"/>
    <w:rsid w:val="00893D66"/>
    <w:rsid w:val="00895851"/>
    <w:rsid w:val="008A095F"/>
    <w:rsid w:val="008A3886"/>
    <w:rsid w:val="008A3BFE"/>
    <w:rsid w:val="008A4FAF"/>
    <w:rsid w:val="008A6DE7"/>
    <w:rsid w:val="008A7358"/>
    <w:rsid w:val="008B0188"/>
    <w:rsid w:val="008B06D1"/>
    <w:rsid w:val="008B0E90"/>
    <w:rsid w:val="008B23A2"/>
    <w:rsid w:val="008B3EE1"/>
    <w:rsid w:val="008B40C6"/>
    <w:rsid w:val="008B4145"/>
    <w:rsid w:val="008B443D"/>
    <w:rsid w:val="008B4625"/>
    <w:rsid w:val="008B478C"/>
    <w:rsid w:val="008B531B"/>
    <w:rsid w:val="008B62DF"/>
    <w:rsid w:val="008B73A9"/>
    <w:rsid w:val="008C18C9"/>
    <w:rsid w:val="008C201E"/>
    <w:rsid w:val="008C2BA8"/>
    <w:rsid w:val="008C3661"/>
    <w:rsid w:val="008C5AA5"/>
    <w:rsid w:val="008C6644"/>
    <w:rsid w:val="008C6BBE"/>
    <w:rsid w:val="008C72F9"/>
    <w:rsid w:val="008D045B"/>
    <w:rsid w:val="008D0E7D"/>
    <w:rsid w:val="008D236A"/>
    <w:rsid w:val="008D2965"/>
    <w:rsid w:val="008D2CB0"/>
    <w:rsid w:val="008D2D87"/>
    <w:rsid w:val="008D33AB"/>
    <w:rsid w:val="008D4AD2"/>
    <w:rsid w:val="008D521C"/>
    <w:rsid w:val="008D561C"/>
    <w:rsid w:val="008D79FE"/>
    <w:rsid w:val="008E08C8"/>
    <w:rsid w:val="008E12A8"/>
    <w:rsid w:val="008E177E"/>
    <w:rsid w:val="008E1A48"/>
    <w:rsid w:val="008E2299"/>
    <w:rsid w:val="008E2537"/>
    <w:rsid w:val="008E3091"/>
    <w:rsid w:val="008E3517"/>
    <w:rsid w:val="008E431F"/>
    <w:rsid w:val="008E6630"/>
    <w:rsid w:val="008E701C"/>
    <w:rsid w:val="008F191D"/>
    <w:rsid w:val="008F3099"/>
    <w:rsid w:val="008F377F"/>
    <w:rsid w:val="008F3F97"/>
    <w:rsid w:val="008F452B"/>
    <w:rsid w:val="008F4A49"/>
    <w:rsid w:val="008F554E"/>
    <w:rsid w:val="008F5AF7"/>
    <w:rsid w:val="008F65DD"/>
    <w:rsid w:val="008F7012"/>
    <w:rsid w:val="00900367"/>
    <w:rsid w:val="0090252A"/>
    <w:rsid w:val="009034B6"/>
    <w:rsid w:val="00903FAC"/>
    <w:rsid w:val="00904DA4"/>
    <w:rsid w:val="00905263"/>
    <w:rsid w:val="009054F9"/>
    <w:rsid w:val="009067E3"/>
    <w:rsid w:val="009076FA"/>
    <w:rsid w:val="00907B4B"/>
    <w:rsid w:val="00910006"/>
    <w:rsid w:val="00910671"/>
    <w:rsid w:val="0091152E"/>
    <w:rsid w:val="0091214C"/>
    <w:rsid w:val="009146F2"/>
    <w:rsid w:val="00915727"/>
    <w:rsid w:val="00920497"/>
    <w:rsid w:val="00920EDD"/>
    <w:rsid w:val="00921CC9"/>
    <w:rsid w:val="00922CD0"/>
    <w:rsid w:val="009232F7"/>
    <w:rsid w:val="00926A78"/>
    <w:rsid w:val="00926BEE"/>
    <w:rsid w:val="00926C0C"/>
    <w:rsid w:val="00927582"/>
    <w:rsid w:val="00927EA9"/>
    <w:rsid w:val="00931E72"/>
    <w:rsid w:val="009320DA"/>
    <w:rsid w:val="009322AF"/>
    <w:rsid w:val="00932942"/>
    <w:rsid w:val="009354A7"/>
    <w:rsid w:val="0093593A"/>
    <w:rsid w:val="009409FF"/>
    <w:rsid w:val="00940F01"/>
    <w:rsid w:val="009426E3"/>
    <w:rsid w:val="00943B5F"/>
    <w:rsid w:val="00945773"/>
    <w:rsid w:val="00945E56"/>
    <w:rsid w:val="00945E94"/>
    <w:rsid w:val="00945F24"/>
    <w:rsid w:val="00946F59"/>
    <w:rsid w:val="0094792E"/>
    <w:rsid w:val="00950115"/>
    <w:rsid w:val="00950559"/>
    <w:rsid w:val="00951A75"/>
    <w:rsid w:val="00952045"/>
    <w:rsid w:val="009524D9"/>
    <w:rsid w:val="00952825"/>
    <w:rsid w:val="00952A1C"/>
    <w:rsid w:val="00952C90"/>
    <w:rsid w:val="00952D58"/>
    <w:rsid w:val="00953590"/>
    <w:rsid w:val="00953820"/>
    <w:rsid w:val="00954150"/>
    <w:rsid w:val="009545AE"/>
    <w:rsid w:val="00954653"/>
    <w:rsid w:val="009548BA"/>
    <w:rsid w:val="009551AB"/>
    <w:rsid w:val="00955942"/>
    <w:rsid w:val="00955E89"/>
    <w:rsid w:val="00956D21"/>
    <w:rsid w:val="00956DAE"/>
    <w:rsid w:val="00956F51"/>
    <w:rsid w:val="0095754E"/>
    <w:rsid w:val="009600BC"/>
    <w:rsid w:val="00960428"/>
    <w:rsid w:val="00960B03"/>
    <w:rsid w:val="00961607"/>
    <w:rsid w:val="00962755"/>
    <w:rsid w:val="00962E61"/>
    <w:rsid w:val="00964B14"/>
    <w:rsid w:val="009655A6"/>
    <w:rsid w:val="00966C3E"/>
    <w:rsid w:val="0096748D"/>
    <w:rsid w:val="00967DE0"/>
    <w:rsid w:val="00970865"/>
    <w:rsid w:val="00974D9C"/>
    <w:rsid w:val="0097682A"/>
    <w:rsid w:val="00976DF8"/>
    <w:rsid w:val="00980C22"/>
    <w:rsid w:val="009810B4"/>
    <w:rsid w:val="00983A48"/>
    <w:rsid w:val="0098408A"/>
    <w:rsid w:val="009849D5"/>
    <w:rsid w:val="00985971"/>
    <w:rsid w:val="00986700"/>
    <w:rsid w:val="0098687F"/>
    <w:rsid w:val="00986BB3"/>
    <w:rsid w:val="00987E24"/>
    <w:rsid w:val="00990825"/>
    <w:rsid w:val="0099088F"/>
    <w:rsid w:val="00991A23"/>
    <w:rsid w:val="00991BA7"/>
    <w:rsid w:val="00992142"/>
    <w:rsid w:val="00993126"/>
    <w:rsid w:val="00993B4F"/>
    <w:rsid w:val="00994F78"/>
    <w:rsid w:val="00995067"/>
    <w:rsid w:val="0099558A"/>
    <w:rsid w:val="009958FB"/>
    <w:rsid w:val="009964B5"/>
    <w:rsid w:val="00996E24"/>
    <w:rsid w:val="00997832"/>
    <w:rsid w:val="00997ABF"/>
    <w:rsid w:val="00997BC1"/>
    <w:rsid w:val="009A0346"/>
    <w:rsid w:val="009A0CA2"/>
    <w:rsid w:val="009A0CB4"/>
    <w:rsid w:val="009A14B8"/>
    <w:rsid w:val="009A2939"/>
    <w:rsid w:val="009A30E1"/>
    <w:rsid w:val="009A3EDF"/>
    <w:rsid w:val="009A6444"/>
    <w:rsid w:val="009A71DA"/>
    <w:rsid w:val="009A7593"/>
    <w:rsid w:val="009B0483"/>
    <w:rsid w:val="009B100D"/>
    <w:rsid w:val="009B14A0"/>
    <w:rsid w:val="009B14EE"/>
    <w:rsid w:val="009B1525"/>
    <w:rsid w:val="009B18C7"/>
    <w:rsid w:val="009B3699"/>
    <w:rsid w:val="009B4210"/>
    <w:rsid w:val="009B536B"/>
    <w:rsid w:val="009B5A97"/>
    <w:rsid w:val="009B5E29"/>
    <w:rsid w:val="009B6690"/>
    <w:rsid w:val="009B6D73"/>
    <w:rsid w:val="009B6FA5"/>
    <w:rsid w:val="009B7D1A"/>
    <w:rsid w:val="009C1038"/>
    <w:rsid w:val="009C334C"/>
    <w:rsid w:val="009C6BF5"/>
    <w:rsid w:val="009D0775"/>
    <w:rsid w:val="009D0E01"/>
    <w:rsid w:val="009D3C0F"/>
    <w:rsid w:val="009D4529"/>
    <w:rsid w:val="009D4F36"/>
    <w:rsid w:val="009D7BEC"/>
    <w:rsid w:val="009D7ECF"/>
    <w:rsid w:val="009E0ACC"/>
    <w:rsid w:val="009E1207"/>
    <w:rsid w:val="009E3B9E"/>
    <w:rsid w:val="009E3BFE"/>
    <w:rsid w:val="009E410A"/>
    <w:rsid w:val="009E4336"/>
    <w:rsid w:val="009E47A6"/>
    <w:rsid w:val="009E54AE"/>
    <w:rsid w:val="009E6817"/>
    <w:rsid w:val="009F10AA"/>
    <w:rsid w:val="009F19B5"/>
    <w:rsid w:val="009F1F90"/>
    <w:rsid w:val="009F32D5"/>
    <w:rsid w:val="009F3A13"/>
    <w:rsid w:val="009F4692"/>
    <w:rsid w:val="009F5116"/>
    <w:rsid w:val="009F6630"/>
    <w:rsid w:val="00A02928"/>
    <w:rsid w:val="00A02A41"/>
    <w:rsid w:val="00A03AE3"/>
    <w:rsid w:val="00A03B6E"/>
    <w:rsid w:val="00A06455"/>
    <w:rsid w:val="00A06C6D"/>
    <w:rsid w:val="00A07A17"/>
    <w:rsid w:val="00A105DE"/>
    <w:rsid w:val="00A106C4"/>
    <w:rsid w:val="00A10FD7"/>
    <w:rsid w:val="00A1181F"/>
    <w:rsid w:val="00A1364D"/>
    <w:rsid w:val="00A13CD6"/>
    <w:rsid w:val="00A14C21"/>
    <w:rsid w:val="00A15F80"/>
    <w:rsid w:val="00A17549"/>
    <w:rsid w:val="00A227D8"/>
    <w:rsid w:val="00A22D1A"/>
    <w:rsid w:val="00A23035"/>
    <w:rsid w:val="00A23AA9"/>
    <w:rsid w:val="00A240B8"/>
    <w:rsid w:val="00A24F01"/>
    <w:rsid w:val="00A2691C"/>
    <w:rsid w:val="00A26DC3"/>
    <w:rsid w:val="00A273C5"/>
    <w:rsid w:val="00A30CB8"/>
    <w:rsid w:val="00A31662"/>
    <w:rsid w:val="00A31F6A"/>
    <w:rsid w:val="00A32A08"/>
    <w:rsid w:val="00A32E3E"/>
    <w:rsid w:val="00A33988"/>
    <w:rsid w:val="00A350BB"/>
    <w:rsid w:val="00A361E3"/>
    <w:rsid w:val="00A364FC"/>
    <w:rsid w:val="00A36857"/>
    <w:rsid w:val="00A36E11"/>
    <w:rsid w:val="00A40594"/>
    <w:rsid w:val="00A409B1"/>
    <w:rsid w:val="00A40BFB"/>
    <w:rsid w:val="00A4171B"/>
    <w:rsid w:val="00A425BE"/>
    <w:rsid w:val="00A431A6"/>
    <w:rsid w:val="00A4331E"/>
    <w:rsid w:val="00A436B5"/>
    <w:rsid w:val="00A43A23"/>
    <w:rsid w:val="00A44FE2"/>
    <w:rsid w:val="00A458ED"/>
    <w:rsid w:val="00A46FA4"/>
    <w:rsid w:val="00A47146"/>
    <w:rsid w:val="00A47262"/>
    <w:rsid w:val="00A507B8"/>
    <w:rsid w:val="00A509EC"/>
    <w:rsid w:val="00A509FC"/>
    <w:rsid w:val="00A51B43"/>
    <w:rsid w:val="00A52428"/>
    <w:rsid w:val="00A52583"/>
    <w:rsid w:val="00A527D6"/>
    <w:rsid w:val="00A55143"/>
    <w:rsid w:val="00A55894"/>
    <w:rsid w:val="00A56ABE"/>
    <w:rsid w:val="00A56B48"/>
    <w:rsid w:val="00A56B85"/>
    <w:rsid w:val="00A57E2C"/>
    <w:rsid w:val="00A605CE"/>
    <w:rsid w:val="00A6112F"/>
    <w:rsid w:val="00A612F8"/>
    <w:rsid w:val="00A62025"/>
    <w:rsid w:val="00A62E25"/>
    <w:rsid w:val="00A630CB"/>
    <w:rsid w:val="00A636FD"/>
    <w:rsid w:val="00A63E52"/>
    <w:rsid w:val="00A65662"/>
    <w:rsid w:val="00A65BEC"/>
    <w:rsid w:val="00A66660"/>
    <w:rsid w:val="00A66872"/>
    <w:rsid w:val="00A6747C"/>
    <w:rsid w:val="00A6771F"/>
    <w:rsid w:val="00A70382"/>
    <w:rsid w:val="00A70640"/>
    <w:rsid w:val="00A72575"/>
    <w:rsid w:val="00A7258E"/>
    <w:rsid w:val="00A73E19"/>
    <w:rsid w:val="00A77F41"/>
    <w:rsid w:val="00A77F64"/>
    <w:rsid w:val="00A805E7"/>
    <w:rsid w:val="00A80C88"/>
    <w:rsid w:val="00A81B3D"/>
    <w:rsid w:val="00A828F4"/>
    <w:rsid w:val="00A82946"/>
    <w:rsid w:val="00A83082"/>
    <w:rsid w:val="00A83099"/>
    <w:rsid w:val="00A83C74"/>
    <w:rsid w:val="00A8499C"/>
    <w:rsid w:val="00A86998"/>
    <w:rsid w:val="00A86BE2"/>
    <w:rsid w:val="00A87793"/>
    <w:rsid w:val="00A87B27"/>
    <w:rsid w:val="00A87CD5"/>
    <w:rsid w:val="00A90317"/>
    <w:rsid w:val="00A92ABE"/>
    <w:rsid w:val="00A92B57"/>
    <w:rsid w:val="00A93287"/>
    <w:rsid w:val="00A934F6"/>
    <w:rsid w:val="00A95959"/>
    <w:rsid w:val="00A97D34"/>
    <w:rsid w:val="00AA043E"/>
    <w:rsid w:val="00AA06D0"/>
    <w:rsid w:val="00AA14DC"/>
    <w:rsid w:val="00AA1791"/>
    <w:rsid w:val="00AA34B5"/>
    <w:rsid w:val="00AA425F"/>
    <w:rsid w:val="00AA4926"/>
    <w:rsid w:val="00AA5432"/>
    <w:rsid w:val="00AA5AAA"/>
    <w:rsid w:val="00AA6FC0"/>
    <w:rsid w:val="00AA7924"/>
    <w:rsid w:val="00AA7ACF"/>
    <w:rsid w:val="00AB04A3"/>
    <w:rsid w:val="00AB13FB"/>
    <w:rsid w:val="00AB2A68"/>
    <w:rsid w:val="00AB3EA3"/>
    <w:rsid w:val="00AB5CDF"/>
    <w:rsid w:val="00AB69D9"/>
    <w:rsid w:val="00AB6A32"/>
    <w:rsid w:val="00AB6E88"/>
    <w:rsid w:val="00AB79CD"/>
    <w:rsid w:val="00AB79E8"/>
    <w:rsid w:val="00AC03AD"/>
    <w:rsid w:val="00AC1800"/>
    <w:rsid w:val="00AC1F0F"/>
    <w:rsid w:val="00AC499F"/>
    <w:rsid w:val="00AC4FE8"/>
    <w:rsid w:val="00AC56C1"/>
    <w:rsid w:val="00AC5C89"/>
    <w:rsid w:val="00AC6190"/>
    <w:rsid w:val="00AC6E4B"/>
    <w:rsid w:val="00AC7F13"/>
    <w:rsid w:val="00AD0F2D"/>
    <w:rsid w:val="00AD2E30"/>
    <w:rsid w:val="00AD3778"/>
    <w:rsid w:val="00AD3DAD"/>
    <w:rsid w:val="00AD3EC1"/>
    <w:rsid w:val="00AD40B6"/>
    <w:rsid w:val="00AD59B2"/>
    <w:rsid w:val="00AD735E"/>
    <w:rsid w:val="00AE3012"/>
    <w:rsid w:val="00AE3CC6"/>
    <w:rsid w:val="00AE5670"/>
    <w:rsid w:val="00AE56CB"/>
    <w:rsid w:val="00AE63ED"/>
    <w:rsid w:val="00AE69A6"/>
    <w:rsid w:val="00AE6E0B"/>
    <w:rsid w:val="00AF0760"/>
    <w:rsid w:val="00AF1E24"/>
    <w:rsid w:val="00AF367C"/>
    <w:rsid w:val="00AF4D9A"/>
    <w:rsid w:val="00AF4E77"/>
    <w:rsid w:val="00AF5224"/>
    <w:rsid w:val="00AF52BF"/>
    <w:rsid w:val="00AF5759"/>
    <w:rsid w:val="00AF5F23"/>
    <w:rsid w:val="00B002AC"/>
    <w:rsid w:val="00B00B8A"/>
    <w:rsid w:val="00B00C63"/>
    <w:rsid w:val="00B00D9B"/>
    <w:rsid w:val="00B03401"/>
    <w:rsid w:val="00B047F3"/>
    <w:rsid w:val="00B04E73"/>
    <w:rsid w:val="00B04F9A"/>
    <w:rsid w:val="00B055ED"/>
    <w:rsid w:val="00B05B46"/>
    <w:rsid w:val="00B05B48"/>
    <w:rsid w:val="00B06275"/>
    <w:rsid w:val="00B06354"/>
    <w:rsid w:val="00B06DAB"/>
    <w:rsid w:val="00B12CF3"/>
    <w:rsid w:val="00B12D73"/>
    <w:rsid w:val="00B131AC"/>
    <w:rsid w:val="00B1333F"/>
    <w:rsid w:val="00B14429"/>
    <w:rsid w:val="00B1519B"/>
    <w:rsid w:val="00B1669E"/>
    <w:rsid w:val="00B16F92"/>
    <w:rsid w:val="00B170A1"/>
    <w:rsid w:val="00B17F5D"/>
    <w:rsid w:val="00B20FB1"/>
    <w:rsid w:val="00B211E3"/>
    <w:rsid w:val="00B21DDE"/>
    <w:rsid w:val="00B241E3"/>
    <w:rsid w:val="00B24609"/>
    <w:rsid w:val="00B275E5"/>
    <w:rsid w:val="00B30351"/>
    <w:rsid w:val="00B3064E"/>
    <w:rsid w:val="00B30F77"/>
    <w:rsid w:val="00B32B7C"/>
    <w:rsid w:val="00B338B8"/>
    <w:rsid w:val="00B341B2"/>
    <w:rsid w:val="00B353B6"/>
    <w:rsid w:val="00B40163"/>
    <w:rsid w:val="00B4179D"/>
    <w:rsid w:val="00B425D3"/>
    <w:rsid w:val="00B42665"/>
    <w:rsid w:val="00B42E22"/>
    <w:rsid w:val="00B449BD"/>
    <w:rsid w:val="00B50C41"/>
    <w:rsid w:val="00B51D99"/>
    <w:rsid w:val="00B51F36"/>
    <w:rsid w:val="00B52315"/>
    <w:rsid w:val="00B53446"/>
    <w:rsid w:val="00B534DC"/>
    <w:rsid w:val="00B54972"/>
    <w:rsid w:val="00B554FB"/>
    <w:rsid w:val="00B55744"/>
    <w:rsid w:val="00B57329"/>
    <w:rsid w:val="00B57F39"/>
    <w:rsid w:val="00B611A3"/>
    <w:rsid w:val="00B62A86"/>
    <w:rsid w:val="00B636F3"/>
    <w:rsid w:val="00B653B1"/>
    <w:rsid w:val="00B6635C"/>
    <w:rsid w:val="00B67E32"/>
    <w:rsid w:val="00B7009D"/>
    <w:rsid w:val="00B726BE"/>
    <w:rsid w:val="00B73A13"/>
    <w:rsid w:val="00B74257"/>
    <w:rsid w:val="00B744C8"/>
    <w:rsid w:val="00B74557"/>
    <w:rsid w:val="00B75161"/>
    <w:rsid w:val="00B76DB3"/>
    <w:rsid w:val="00B8005C"/>
    <w:rsid w:val="00B8205D"/>
    <w:rsid w:val="00B829BC"/>
    <w:rsid w:val="00B834C3"/>
    <w:rsid w:val="00B8438C"/>
    <w:rsid w:val="00B8476A"/>
    <w:rsid w:val="00B84FB0"/>
    <w:rsid w:val="00B85DA0"/>
    <w:rsid w:val="00B8790D"/>
    <w:rsid w:val="00B87920"/>
    <w:rsid w:val="00B91CDC"/>
    <w:rsid w:val="00B9206F"/>
    <w:rsid w:val="00B9397B"/>
    <w:rsid w:val="00B93A3B"/>
    <w:rsid w:val="00BA1823"/>
    <w:rsid w:val="00BA1F38"/>
    <w:rsid w:val="00BA52FA"/>
    <w:rsid w:val="00BA5B8C"/>
    <w:rsid w:val="00BA5BAF"/>
    <w:rsid w:val="00BA7DEF"/>
    <w:rsid w:val="00BA7FA1"/>
    <w:rsid w:val="00BB1625"/>
    <w:rsid w:val="00BB1B29"/>
    <w:rsid w:val="00BB1C8F"/>
    <w:rsid w:val="00BB1DD7"/>
    <w:rsid w:val="00BB346D"/>
    <w:rsid w:val="00BB46E9"/>
    <w:rsid w:val="00BB49F3"/>
    <w:rsid w:val="00BB5B27"/>
    <w:rsid w:val="00BB734C"/>
    <w:rsid w:val="00BB7664"/>
    <w:rsid w:val="00BC02E9"/>
    <w:rsid w:val="00BC1A2D"/>
    <w:rsid w:val="00BC1F5A"/>
    <w:rsid w:val="00BC45E0"/>
    <w:rsid w:val="00BC6A48"/>
    <w:rsid w:val="00BD073A"/>
    <w:rsid w:val="00BD15CA"/>
    <w:rsid w:val="00BD195B"/>
    <w:rsid w:val="00BD21D8"/>
    <w:rsid w:val="00BD2441"/>
    <w:rsid w:val="00BD3AD5"/>
    <w:rsid w:val="00BD579E"/>
    <w:rsid w:val="00BD7A0B"/>
    <w:rsid w:val="00BE0159"/>
    <w:rsid w:val="00BE01F1"/>
    <w:rsid w:val="00BE073B"/>
    <w:rsid w:val="00BE2088"/>
    <w:rsid w:val="00BE3B9A"/>
    <w:rsid w:val="00BE405A"/>
    <w:rsid w:val="00BE6958"/>
    <w:rsid w:val="00BE7122"/>
    <w:rsid w:val="00BF039F"/>
    <w:rsid w:val="00BF08E2"/>
    <w:rsid w:val="00BF0B6D"/>
    <w:rsid w:val="00BF0BA0"/>
    <w:rsid w:val="00BF12AB"/>
    <w:rsid w:val="00BF1990"/>
    <w:rsid w:val="00BF2216"/>
    <w:rsid w:val="00BF24EB"/>
    <w:rsid w:val="00BF2B7C"/>
    <w:rsid w:val="00BF3D3D"/>
    <w:rsid w:val="00BF443B"/>
    <w:rsid w:val="00BF5169"/>
    <w:rsid w:val="00BF5BAF"/>
    <w:rsid w:val="00BF6975"/>
    <w:rsid w:val="00BF7891"/>
    <w:rsid w:val="00BF7AB2"/>
    <w:rsid w:val="00C004F9"/>
    <w:rsid w:val="00C00FBF"/>
    <w:rsid w:val="00C01619"/>
    <w:rsid w:val="00C01793"/>
    <w:rsid w:val="00C01EF6"/>
    <w:rsid w:val="00C02106"/>
    <w:rsid w:val="00C024F8"/>
    <w:rsid w:val="00C03413"/>
    <w:rsid w:val="00C03AE4"/>
    <w:rsid w:val="00C03E80"/>
    <w:rsid w:val="00C07293"/>
    <w:rsid w:val="00C07A53"/>
    <w:rsid w:val="00C07CCA"/>
    <w:rsid w:val="00C07D4A"/>
    <w:rsid w:val="00C07F9B"/>
    <w:rsid w:val="00C143E4"/>
    <w:rsid w:val="00C14533"/>
    <w:rsid w:val="00C146E6"/>
    <w:rsid w:val="00C154F2"/>
    <w:rsid w:val="00C158EE"/>
    <w:rsid w:val="00C165BA"/>
    <w:rsid w:val="00C1677D"/>
    <w:rsid w:val="00C17F72"/>
    <w:rsid w:val="00C200DA"/>
    <w:rsid w:val="00C2148F"/>
    <w:rsid w:val="00C2529A"/>
    <w:rsid w:val="00C25CB2"/>
    <w:rsid w:val="00C26E38"/>
    <w:rsid w:val="00C2712B"/>
    <w:rsid w:val="00C33DB3"/>
    <w:rsid w:val="00C3435B"/>
    <w:rsid w:val="00C34396"/>
    <w:rsid w:val="00C34742"/>
    <w:rsid w:val="00C35D64"/>
    <w:rsid w:val="00C37079"/>
    <w:rsid w:val="00C40F83"/>
    <w:rsid w:val="00C4245F"/>
    <w:rsid w:val="00C43113"/>
    <w:rsid w:val="00C44785"/>
    <w:rsid w:val="00C44959"/>
    <w:rsid w:val="00C44B3C"/>
    <w:rsid w:val="00C4501F"/>
    <w:rsid w:val="00C47EFA"/>
    <w:rsid w:val="00C504F2"/>
    <w:rsid w:val="00C52E9E"/>
    <w:rsid w:val="00C53309"/>
    <w:rsid w:val="00C54B82"/>
    <w:rsid w:val="00C55B90"/>
    <w:rsid w:val="00C56359"/>
    <w:rsid w:val="00C568C0"/>
    <w:rsid w:val="00C57011"/>
    <w:rsid w:val="00C6000A"/>
    <w:rsid w:val="00C60E77"/>
    <w:rsid w:val="00C62D10"/>
    <w:rsid w:val="00C635D7"/>
    <w:rsid w:val="00C6474C"/>
    <w:rsid w:val="00C6523C"/>
    <w:rsid w:val="00C663BD"/>
    <w:rsid w:val="00C70868"/>
    <w:rsid w:val="00C711D7"/>
    <w:rsid w:val="00C716BB"/>
    <w:rsid w:val="00C73B6C"/>
    <w:rsid w:val="00C748DC"/>
    <w:rsid w:val="00C74BAB"/>
    <w:rsid w:val="00C755F4"/>
    <w:rsid w:val="00C7645E"/>
    <w:rsid w:val="00C765BD"/>
    <w:rsid w:val="00C765EE"/>
    <w:rsid w:val="00C818ED"/>
    <w:rsid w:val="00C82251"/>
    <w:rsid w:val="00C825FD"/>
    <w:rsid w:val="00C83239"/>
    <w:rsid w:val="00C840BB"/>
    <w:rsid w:val="00C84410"/>
    <w:rsid w:val="00C84A14"/>
    <w:rsid w:val="00C851F2"/>
    <w:rsid w:val="00C86B72"/>
    <w:rsid w:val="00C90238"/>
    <w:rsid w:val="00C90F1E"/>
    <w:rsid w:val="00C9332E"/>
    <w:rsid w:val="00C93477"/>
    <w:rsid w:val="00C93C0E"/>
    <w:rsid w:val="00C93CF7"/>
    <w:rsid w:val="00C953DC"/>
    <w:rsid w:val="00C95706"/>
    <w:rsid w:val="00CA1090"/>
    <w:rsid w:val="00CA2303"/>
    <w:rsid w:val="00CA288A"/>
    <w:rsid w:val="00CA4F1A"/>
    <w:rsid w:val="00CA5D42"/>
    <w:rsid w:val="00CA68CD"/>
    <w:rsid w:val="00CA6FA5"/>
    <w:rsid w:val="00CA729D"/>
    <w:rsid w:val="00CA7FAB"/>
    <w:rsid w:val="00CB0697"/>
    <w:rsid w:val="00CB07E0"/>
    <w:rsid w:val="00CB0F66"/>
    <w:rsid w:val="00CB262F"/>
    <w:rsid w:val="00CB2C4A"/>
    <w:rsid w:val="00CB3436"/>
    <w:rsid w:val="00CB36AA"/>
    <w:rsid w:val="00CB375E"/>
    <w:rsid w:val="00CB4BF1"/>
    <w:rsid w:val="00CB5508"/>
    <w:rsid w:val="00CB609D"/>
    <w:rsid w:val="00CB7A83"/>
    <w:rsid w:val="00CC03A1"/>
    <w:rsid w:val="00CC042E"/>
    <w:rsid w:val="00CC05D0"/>
    <w:rsid w:val="00CC09A9"/>
    <w:rsid w:val="00CC1098"/>
    <w:rsid w:val="00CC16F4"/>
    <w:rsid w:val="00CC1F0A"/>
    <w:rsid w:val="00CC22D3"/>
    <w:rsid w:val="00CC2A1B"/>
    <w:rsid w:val="00CC31E4"/>
    <w:rsid w:val="00CC3231"/>
    <w:rsid w:val="00CC3A21"/>
    <w:rsid w:val="00CC3A75"/>
    <w:rsid w:val="00CC4C5E"/>
    <w:rsid w:val="00CC697E"/>
    <w:rsid w:val="00CC6A56"/>
    <w:rsid w:val="00CC6E1B"/>
    <w:rsid w:val="00CC7073"/>
    <w:rsid w:val="00CD0E58"/>
    <w:rsid w:val="00CD17E2"/>
    <w:rsid w:val="00CD1EE4"/>
    <w:rsid w:val="00CD2FD0"/>
    <w:rsid w:val="00CD5A01"/>
    <w:rsid w:val="00CD5C10"/>
    <w:rsid w:val="00CD5C8B"/>
    <w:rsid w:val="00CD5F1F"/>
    <w:rsid w:val="00CD65C0"/>
    <w:rsid w:val="00CD7166"/>
    <w:rsid w:val="00CD7ECB"/>
    <w:rsid w:val="00CE0073"/>
    <w:rsid w:val="00CE0553"/>
    <w:rsid w:val="00CE0A80"/>
    <w:rsid w:val="00CE232E"/>
    <w:rsid w:val="00CE26AB"/>
    <w:rsid w:val="00CE33E9"/>
    <w:rsid w:val="00CE520A"/>
    <w:rsid w:val="00CE5C8F"/>
    <w:rsid w:val="00CE5CFD"/>
    <w:rsid w:val="00CE65F6"/>
    <w:rsid w:val="00CE6F43"/>
    <w:rsid w:val="00CF0AF3"/>
    <w:rsid w:val="00CF15EE"/>
    <w:rsid w:val="00CF1CE0"/>
    <w:rsid w:val="00CF1E1A"/>
    <w:rsid w:val="00CF2E8D"/>
    <w:rsid w:val="00CF3A1A"/>
    <w:rsid w:val="00CF4E24"/>
    <w:rsid w:val="00CF561C"/>
    <w:rsid w:val="00CF588D"/>
    <w:rsid w:val="00CF7332"/>
    <w:rsid w:val="00CF7B35"/>
    <w:rsid w:val="00CF7B40"/>
    <w:rsid w:val="00D00C45"/>
    <w:rsid w:val="00D02254"/>
    <w:rsid w:val="00D02728"/>
    <w:rsid w:val="00D04EC8"/>
    <w:rsid w:val="00D060D9"/>
    <w:rsid w:val="00D106B3"/>
    <w:rsid w:val="00D11542"/>
    <w:rsid w:val="00D1205C"/>
    <w:rsid w:val="00D12D59"/>
    <w:rsid w:val="00D12EF6"/>
    <w:rsid w:val="00D13FDA"/>
    <w:rsid w:val="00D15EEA"/>
    <w:rsid w:val="00D17202"/>
    <w:rsid w:val="00D1754C"/>
    <w:rsid w:val="00D177B3"/>
    <w:rsid w:val="00D23A6F"/>
    <w:rsid w:val="00D23E3E"/>
    <w:rsid w:val="00D243E0"/>
    <w:rsid w:val="00D24770"/>
    <w:rsid w:val="00D24B18"/>
    <w:rsid w:val="00D24DC5"/>
    <w:rsid w:val="00D24F0F"/>
    <w:rsid w:val="00D25AFE"/>
    <w:rsid w:val="00D2668D"/>
    <w:rsid w:val="00D268BA"/>
    <w:rsid w:val="00D26B23"/>
    <w:rsid w:val="00D2706A"/>
    <w:rsid w:val="00D27853"/>
    <w:rsid w:val="00D27F77"/>
    <w:rsid w:val="00D305A7"/>
    <w:rsid w:val="00D31D51"/>
    <w:rsid w:val="00D328AB"/>
    <w:rsid w:val="00D32DAC"/>
    <w:rsid w:val="00D3326A"/>
    <w:rsid w:val="00D34DD3"/>
    <w:rsid w:val="00D35395"/>
    <w:rsid w:val="00D35596"/>
    <w:rsid w:val="00D3723A"/>
    <w:rsid w:val="00D3762E"/>
    <w:rsid w:val="00D37AD3"/>
    <w:rsid w:val="00D40D1A"/>
    <w:rsid w:val="00D428E8"/>
    <w:rsid w:val="00D44086"/>
    <w:rsid w:val="00D46A54"/>
    <w:rsid w:val="00D46DBD"/>
    <w:rsid w:val="00D4718C"/>
    <w:rsid w:val="00D50FB8"/>
    <w:rsid w:val="00D51824"/>
    <w:rsid w:val="00D51889"/>
    <w:rsid w:val="00D524F8"/>
    <w:rsid w:val="00D5282D"/>
    <w:rsid w:val="00D53CA6"/>
    <w:rsid w:val="00D53F32"/>
    <w:rsid w:val="00D559A7"/>
    <w:rsid w:val="00D55B74"/>
    <w:rsid w:val="00D57A9C"/>
    <w:rsid w:val="00D616D1"/>
    <w:rsid w:val="00D61924"/>
    <w:rsid w:val="00D63C4C"/>
    <w:rsid w:val="00D65048"/>
    <w:rsid w:val="00D65412"/>
    <w:rsid w:val="00D65A05"/>
    <w:rsid w:val="00D6676F"/>
    <w:rsid w:val="00D70312"/>
    <w:rsid w:val="00D71C60"/>
    <w:rsid w:val="00D72188"/>
    <w:rsid w:val="00D73B44"/>
    <w:rsid w:val="00D751F3"/>
    <w:rsid w:val="00D75ABF"/>
    <w:rsid w:val="00D76379"/>
    <w:rsid w:val="00D77575"/>
    <w:rsid w:val="00D80F87"/>
    <w:rsid w:val="00D81299"/>
    <w:rsid w:val="00D823F5"/>
    <w:rsid w:val="00D828AE"/>
    <w:rsid w:val="00D8330D"/>
    <w:rsid w:val="00D836E0"/>
    <w:rsid w:val="00D83F92"/>
    <w:rsid w:val="00D8504F"/>
    <w:rsid w:val="00D8555B"/>
    <w:rsid w:val="00D86636"/>
    <w:rsid w:val="00D86680"/>
    <w:rsid w:val="00D872C2"/>
    <w:rsid w:val="00D87D24"/>
    <w:rsid w:val="00D901AB"/>
    <w:rsid w:val="00D92784"/>
    <w:rsid w:val="00D93CBA"/>
    <w:rsid w:val="00D948A7"/>
    <w:rsid w:val="00D95FEF"/>
    <w:rsid w:val="00D96DDC"/>
    <w:rsid w:val="00DA0AF9"/>
    <w:rsid w:val="00DA1746"/>
    <w:rsid w:val="00DA33CD"/>
    <w:rsid w:val="00DA345D"/>
    <w:rsid w:val="00DA3667"/>
    <w:rsid w:val="00DA3DB2"/>
    <w:rsid w:val="00DA628E"/>
    <w:rsid w:val="00DA6746"/>
    <w:rsid w:val="00DB0B83"/>
    <w:rsid w:val="00DB14C9"/>
    <w:rsid w:val="00DB225D"/>
    <w:rsid w:val="00DB31E8"/>
    <w:rsid w:val="00DB3F4C"/>
    <w:rsid w:val="00DB4A2A"/>
    <w:rsid w:val="00DB4A9B"/>
    <w:rsid w:val="00DB60E3"/>
    <w:rsid w:val="00DB64FD"/>
    <w:rsid w:val="00DB6A19"/>
    <w:rsid w:val="00DB735B"/>
    <w:rsid w:val="00DC080A"/>
    <w:rsid w:val="00DC0921"/>
    <w:rsid w:val="00DC1C39"/>
    <w:rsid w:val="00DC276D"/>
    <w:rsid w:val="00DC2902"/>
    <w:rsid w:val="00DC3E9F"/>
    <w:rsid w:val="00DC497B"/>
    <w:rsid w:val="00DC4B06"/>
    <w:rsid w:val="00DC4E12"/>
    <w:rsid w:val="00DC6071"/>
    <w:rsid w:val="00DC611F"/>
    <w:rsid w:val="00DC6319"/>
    <w:rsid w:val="00DC67C3"/>
    <w:rsid w:val="00DC6F92"/>
    <w:rsid w:val="00DC7B86"/>
    <w:rsid w:val="00DD0EC6"/>
    <w:rsid w:val="00DD2DD8"/>
    <w:rsid w:val="00DD39C2"/>
    <w:rsid w:val="00DD3E49"/>
    <w:rsid w:val="00DD5116"/>
    <w:rsid w:val="00DD6326"/>
    <w:rsid w:val="00DD7614"/>
    <w:rsid w:val="00DD7D83"/>
    <w:rsid w:val="00DE04D4"/>
    <w:rsid w:val="00DE0E74"/>
    <w:rsid w:val="00DE19DA"/>
    <w:rsid w:val="00DE2B35"/>
    <w:rsid w:val="00DE326A"/>
    <w:rsid w:val="00DE47E1"/>
    <w:rsid w:val="00DE4ED2"/>
    <w:rsid w:val="00DE54F3"/>
    <w:rsid w:val="00DE5DFC"/>
    <w:rsid w:val="00DE6893"/>
    <w:rsid w:val="00DF2452"/>
    <w:rsid w:val="00DF2462"/>
    <w:rsid w:val="00DF3583"/>
    <w:rsid w:val="00DF3810"/>
    <w:rsid w:val="00DF4AE3"/>
    <w:rsid w:val="00DF7CDE"/>
    <w:rsid w:val="00DF7F01"/>
    <w:rsid w:val="00E00D60"/>
    <w:rsid w:val="00E0149D"/>
    <w:rsid w:val="00E01590"/>
    <w:rsid w:val="00E0275C"/>
    <w:rsid w:val="00E02D23"/>
    <w:rsid w:val="00E02DA4"/>
    <w:rsid w:val="00E06082"/>
    <w:rsid w:val="00E0702B"/>
    <w:rsid w:val="00E07907"/>
    <w:rsid w:val="00E07CD6"/>
    <w:rsid w:val="00E10708"/>
    <w:rsid w:val="00E11C4E"/>
    <w:rsid w:val="00E12F9E"/>
    <w:rsid w:val="00E13B8D"/>
    <w:rsid w:val="00E142FB"/>
    <w:rsid w:val="00E147B7"/>
    <w:rsid w:val="00E14809"/>
    <w:rsid w:val="00E1618C"/>
    <w:rsid w:val="00E17EB4"/>
    <w:rsid w:val="00E216B2"/>
    <w:rsid w:val="00E21893"/>
    <w:rsid w:val="00E2629E"/>
    <w:rsid w:val="00E2648E"/>
    <w:rsid w:val="00E26735"/>
    <w:rsid w:val="00E27EA8"/>
    <w:rsid w:val="00E30279"/>
    <w:rsid w:val="00E30311"/>
    <w:rsid w:val="00E30F3B"/>
    <w:rsid w:val="00E327F9"/>
    <w:rsid w:val="00E330C7"/>
    <w:rsid w:val="00E355C0"/>
    <w:rsid w:val="00E35940"/>
    <w:rsid w:val="00E368EB"/>
    <w:rsid w:val="00E3694A"/>
    <w:rsid w:val="00E401D0"/>
    <w:rsid w:val="00E401D1"/>
    <w:rsid w:val="00E40817"/>
    <w:rsid w:val="00E43572"/>
    <w:rsid w:val="00E43735"/>
    <w:rsid w:val="00E43926"/>
    <w:rsid w:val="00E43C8A"/>
    <w:rsid w:val="00E43DB2"/>
    <w:rsid w:val="00E44CB3"/>
    <w:rsid w:val="00E457B5"/>
    <w:rsid w:val="00E4614D"/>
    <w:rsid w:val="00E4713C"/>
    <w:rsid w:val="00E474CB"/>
    <w:rsid w:val="00E4760B"/>
    <w:rsid w:val="00E47841"/>
    <w:rsid w:val="00E5123B"/>
    <w:rsid w:val="00E5254B"/>
    <w:rsid w:val="00E527BB"/>
    <w:rsid w:val="00E52C3D"/>
    <w:rsid w:val="00E52E39"/>
    <w:rsid w:val="00E5382A"/>
    <w:rsid w:val="00E54136"/>
    <w:rsid w:val="00E54581"/>
    <w:rsid w:val="00E54C8E"/>
    <w:rsid w:val="00E569DD"/>
    <w:rsid w:val="00E56DA6"/>
    <w:rsid w:val="00E6000B"/>
    <w:rsid w:val="00E60CB8"/>
    <w:rsid w:val="00E611E4"/>
    <w:rsid w:val="00E61600"/>
    <w:rsid w:val="00E61F94"/>
    <w:rsid w:val="00E622C5"/>
    <w:rsid w:val="00E6295D"/>
    <w:rsid w:val="00E62E07"/>
    <w:rsid w:val="00E63519"/>
    <w:rsid w:val="00E6369D"/>
    <w:rsid w:val="00E64060"/>
    <w:rsid w:val="00E65DA1"/>
    <w:rsid w:val="00E673B6"/>
    <w:rsid w:val="00E67CED"/>
    <w:rsid w:val="00E70D06"/>
    <w:rsid w:val="00E75731"/>
    <w:rsid w:val="00E75930"/>
    <w:rsid w:val="00E77094"/>
    <w:rsid w:val="00E815EE"/>
    <w:rsid w:val="00E81B94"/>
    <w:rsid w:val="00E81F09"/>
    <w:rsid w:val="00E835EB"/>
    <w:rsid w:val="00E83A8B"/>
    <w:rsid w:val="00E8435F"/>
    <w:rsid w:val="00E8452D"/>
    <w:rsid w:val="00E848CB"/>
    <w:rsid w:val="00E85586"/>
    <w:rsid w:val="00E8581B"/>
    <w:rsid w:val="00E86186"/>
    <w:rsid w:val="00E86B89"/>
    <w:rsid w:val="00E87321"/>
    <w:rsid w:val="00E87FD1"/>
    <w:rsid w:val="00E909A1"/>
    <w:rsid w:val="00E91369"/>
    <w:rsid w:val="00E91616"/>
    <w:rsid w:val="00E91847"/>
    <w:rsid w:val="00E91A51"/>
    <w:rsid w:val="00E92A7C"/>
    <w:rsid w:val="00E92A80"/>
    <w:rsid w:val="00E92CF9"/>
    <w:rsid w:val="00E9389C"/>
    <w:rsid w:val="00E93BB0"/>
    <w:rsid w:val="00E93CD8"/>
    <w:rsid w:val="00E9419C"/>
    <w:rsid w:val="00E94781"/>
    <w:rsid w:val="00E96C39"/>
    <w:rsid w:val="00E96E4B"/>
    <w:rsid w:val="00E97302"/>
    <w:rsid w:val="00EA2699"/>
    <w:rsid w:val="00EA3D90"/>
    <w:rsid w:val="00EA44E2"/>
    <w:rsid w:val="00EA5836"/>
    <w:rsid w:val="00EA5B64"/>
    <w:rsid w:val="00EA65C9"/>
    <w:rsid w:val="00EA71D9"/>
    <w:rsid w:val="00EB20C0"/>
    <w:rsid w:val="00EB2C16"/>
    <w:rsid w:val="00EB3A06"/>
    <w:rsid w:val="00EB403B"/>
    <w:rsid w:val="00EB4CDB"/>
    <w:rsid w:val="00EB5164"/>
    <w:rsid w:val="00EB58E4"/>
    <w:rsid w:val="00EB5AAD"/>
    <w:rsid w:val="00EB6028"/>
    <w:rsid w:val="00EB7444"/>
    <w:rsid w:val="00EB7AAE"/>
    <w:rsid w:val="00EC0DBD"/>
    <w:rsid w:val="00EC14D0"/>
    <w:rsid w:val="00EC1A3C"/>
    <w:rsid w:val="00EC28CC"/>
    <w:rsid w:val="00EC341E"/>
    <w:rsid w:val="00EC3E78"/>
    <w:rsid w:val="00EC415E"/>
    <w:rsid w:val="00EC4D41"/>
    <w:rsid w:val="00EC6344"/>
    <w:rsid w:val="00EC6F7F"/>
    <w:rsid w:val="00EC785F"/>
    <w:rsid w:val="00ED2B0D"/>
    <w:rsid w:val="00ED2BA5"/>
    <w:rsid w:val="00ED2EC6"/>
    <w:rsid w:val="00ED3981"/>
    <w:rsid w:val="00ED47B4"/>
    <w:rsid w:val="00ED4E5D"/>
    <w:rsid w:val="00ED514B"/>
    <w:rsid w:val="00ED526B"/>
    <w:rsid w:val="00ED7593"/>
    <w:rsid w:val="00ED7BF2"/>
    <w:rsid w:val="00EE0482"/>
    <w:rsid w:val="00EE2042"/>
    <w:rsid w:val="00EE346C"/>
    <w:rsid w:val="00EE3B6D"/>
    <w:rsid w:val="00EE3C68"/>
    <w:rsid w:val="00EE56A7"/>
    <w:rsid w:val="00EE5832"/>
    <w:rsid w:val="00EE5E63"/>
    <w:rsid w:val="00EE6E39"/>
    <w:rsid w:val="00EE7046"/>
    <w:rsid w:val="00EE72C7"/>
    <w:rsid w:val="00EF11D4"/>
    <w:rsid w:val="00EF1463"/>
    <w:rsid w:val="00EF1670"/>
    <w:rsid w:val="00EF43CA"/>
    <w:rsid w:val="00EF4759"/>
    <w:rsid w:val="00EF4FAC"/>
    <w:rsid w:val="00EF5A93"/>
    <w:rsid w:val="00EF6116"/>
    <w:rsid w:val="00EF62DA"/>
    <w:rsid w:val="00EF680D"/>
    <w:rsid w:val="00F00175"/>
    <w:rsid w:val="00F01554"/>
    <w:rsid w:val="00F01878"/>
    <w:rsid w:val="00F020B6"/>
    <w:rsid w:val="00F02911"/>
    <w:rsid w:val="00F05525"/>
    <w:rsid w:val="00F05564"/>
    <w:rsid w:val="00F062BB"/>
    <w:rsid w:val="00F065A3"/>
    <w:rsid w:val="00F07926"/>
    <w:rsid w:val="00F07C1B"/>
    <w:rsid w:val="00F10E88"/>
    <w:rsid w:val="00F1138E"/>
    <w:rsid w:val="00F11893"/>
    <w:rsid w:val="00F123BA"/>
    <w:rsid w:val="00F129F7"/>
    <w:rsid w:val="00F14632"/>
    <w:rsid w:val="00F148F8"/>
    <w:rsid w:val="00F15320"/>
    <w:rsid w:val="00F155DF"/>
    <w:rsid w:val="00F16B5B"/>
    <w:rsid w:val="00F17754"/>
    <w:rsid w:val="00F177B7"/>
    <w:rsid w:val="00F17B96"/>
    <w:rsid w:val="00F20396"/>
    <w:rsid w:val="00F216C9"/>
    <w:rsid w:val="00F2239B"/>
    <w:rsid w:val="00F22F68"/>
    <w:rsid w:val="00F270A6"/>
    <w:rsid w:val="00F303F9"/>
    <w:rsid w:val="00F30A70"/>
    <w:rsid w:val="00F312DC"/>
    <w:rsid w:val="00F316CF"/>
    <w:rsid w:val="00F31728"/>
    <w:rsid w:val="00F31B9D"/>
    <w:rsid w:val="00F31D22"/>
    <w:rsid w:val="00F31E29"/>
    <w:rsid w:val="00F32346"/>
    <w:rsid w:val="00F35437"/>
    <w:rsid w:val="00F367C2"/>
    <w:rsid w:val="00F3694B"/>
    <w:rsid w:val="00F37BAA"/>
    <w:rsid w:val="00F37F8D"/>
    <w:rsid w:val="00F40B08"/>
    <w:rsid w:val="00F426EB"/>
    <w:rsid w:val="00F427E3"/>
    <w:rsid w:val="00F42C05"/>
    <w:rsid w:val="00F43414"/>
    <w:rsid w:val="00F43CE5"/>
    <w:rsid w:val="00F4443A"/>
    <w:rsid w:val="00F45840"/>
    <w:rsid w:val="00F4609A"/>
    <w:rsid w:val="00F466D6"/>
    <w:rsid w:val="00F46BB5"/>
    <w:rsid w:val="00F47FAF"/>
    <w:rsid w:val="00F51125"/>
    <w:rsid w:val="00F51CDA"/>
    <w:rsid w:val="00F55916"/>
    <w:rsid w:val="00F55BC0"/>
    <w:rsid w:val="00F56F8C"/>
    <w:rsid w:val="00F57447"/>
    <w:rsid w:val="00F606D9"/>
    <w:rsid w:val="00F607A9"/>
    <w:rsid w:val="00F61336"/>
    <w:rsid w:val="00F61A8A"/>
    <w:rsid w:val="00F6253C"/>
    <w:rsid w:val="00F628CC"/>
    <w:rsid w:val="00F631FE"/>
    <w:rsid w:val="00F64867"/>
    <w:rsid w:val="00F64885"/>
    <w:rsid w:val="00F64964"/>
    <w:rsid w:val="00F64D5F"/>
    <w:rsid w:val="00F64F97"/>
    <w:rsid w:val="00F6565D"/>
    <w:rsid w:val="00F71379"/>
    <w:rsid w:val="00F71445"/>
    <w:rsid w:val="00F7291D"/>
    <w:rsid w:val="00F72CD4"/>
    <w:rsid w:val="00F73A4B"/>
    <w:rsid w:val="00F7520C"/>
    <w:rsid w:val="00F75345"/>
    <w:rsid w:val="00F7568C"/>
    <w:rsid w:val="00F75B3B"/>
    <w:rsid w:val="00F81A1E"/>
    <w:rsid w:val="00F824B4"/>
    <w:rsid w:val="00F8284C"/>
    <w:rsid w:val="00F82931"/>
    <w:rsid w:val="00F8349B"/>
    <w:rsid w:val="00F834D5"/>
    <w:rsid w:val="00F83AD6"/>
    <w:rsid w:val="00F83DC7"/>
    <w:rsid w:val="00F84F0C"/>
    <w:rsid w:val="00F850C4"/>
    <w:rsid w:val="00F85D9B"/>
    <w:rsid w:val="00F87ABD"/>
    <w:rsid w:val="00F90BF8"/>
    <w:rsid w:val="00F91771"/>
    <w:rsid w:val="00F93F56"/>
    <w:rsid w:val="00F9468C"/>
    <w:rsid w:val="00F9468E"/>
    <w:rsid w:val="00F94953"/>
    <w:rsid w:val="00F9565F"/>
    <w:rsid w:val="00F97319"/>
    <w:rsid w:val="00F97A62"/>
    <w:rsid w:val="00FA0F1E"/>
    <w:rsid w:val="00FA1AFA"/>
    <w:rsid w:val="00FA32AF"/>
    <w:rsid w:val="00FA3304"/>
    <w:rsid w:val="00FA3627"/>
    <w:rsid w:val="00FA49E9"/>
    <w:rsid w:val="00FA5803"/>
    <w:rsid w:val="00FA599B"/>
    <w:rsid w:val="00FA6159"/>
    <w:rsid w:val="00FA681F"/>
    <w:rsid w:val="00FA6E66"/>
    <w:rsid w:val="00FB0541"/>
    <w:rsid w:val="00FB0681"/>
    <w:rsid w:val="00FB0BF6"/>
    <w:rsid w:val="00FB0C72"/>
    <w:rsid w:val="00FB0FA6"/>
    <w:rsid w:val="00FB2D94"/>
    <w:rsid w:val="00FB47A7"/>
    <w:rsid w:val="00FB489E"/>
    <w:rsid w:val="00FB51D8"/>
    <w:rsid w:val="00FB5B84"/>
    <w:rsid w:val="00FB76C0"/>
    <w:rsid w:val="00FC0D94"/>
    <w:rsid w:val="00FC1C6B"/>
    <w:rsid w:val="00FC1D14"/>
    <w:rsid w:val="00FC26F5"/>
    <w:rsid w:val="00FC2831"/>
    <w:rsid w:val="00FC28DF"/>
    <w:rsid w:val="00FC3F27"/>
    <w:rsid w:val="00FC4128"/>
    <w:rsid w:val="00FC47B1"/>
    <w:rsid w:val="00FC4987"/>
    <w:rsid w:val="00FC5ECC"/>
    <w:rsid w:val="00FC63AE"/>
    <w:rsid w:val="00FC777B"/>
    <w:rsid w:val="00FD060D"/>
    <w:rsid w:val="00FD1086"/>
    <w:rsid w:val="00FD206A"/>
    <w:rsid w:val="00FD2096"/>
    <w:rsid w:val="00FD26B2"/>
    <w:rsid w:val="00FD3A06"/>
    <w:rsid w:val="00FD439A"/>
    <w:rsid w:val="00FD63F6"/>
    <w:rsid w:val="00FD66A6"/>
    <w:rsid w:val="00FD6EC3"/>
    <w:rsid w:val="00FD701E"/>
    <w:rsid w:val="00FD718A"/>
    <w:rsid w:val="00FE2BF5"/>
    <w:rsid w:val="00FE358B"/>
    <w:rsid w:val="00FE3620"/>
    <w:rsid w:val="00FE583D"/>
    <w:rsid w:val="00FF075F"/>
    <w:rsid w:val="00FF0C1D"/>
    <w:rsid w:val="00FF0ECE"/>
    <w:rsid w:val="00FF2CDE"/>
    <w:rsid w:val="00FF310D"/>
    <w:rsid w:val="00FF318E"/>
    <w:rsid w:val="00FF3E5E"/>
    <w:rsid w:val="00FF4270"/>
    <w:rsid w:val="00FF6172"/>
    <w:rsid w:val="00FF68E0"/>
    <w:rsid w:val="00FF6FC4"/>
    <w:rsid w:val="01477251"/>
    <w:rsid w:val="01A171A3"/>
    <w:rsid w:val="03B57D8B"/>
    <w:rsid w:val="06103E14"/>
    <w:rsid w:val="0B310776"/>
    <w:rsid w:val="0E2632FB"/>
    <w:rsid w:val="0EB11C37"/>
    <w:rsid w:val="11BF4568"/>
    <w:rsid w:val="12B456C4"/>
    <w:rsid w:val="145C1295"/>
    <w:rsid w:val="15C21BB2"/>
    <w:rsid w:val="16E33E06"/>
    <w:rsid w:val="171C61A4"/>
    <w:rsid w:val="17212D1C"/>
    <w:rsid w:val="177415CC"/>
    <w:rsid w:val="24AF6BB5"/>
    <w:rsid w:val="2519628E"/>
    <w:rsid w:val="27330ED0"/>
    <w:rsid w:val="2A067D56"/>
    <w:rsid w:val="2D7B3311"/>
    <w:rsid w:val="2E1007B0"/>
    <w:rsid w:val="3021337F"/>
    <w:rsid w:val="347A0CD0"/>
    <w:rsid w:val="3633646A"/>
    <w:rsid w:val="381A00B3"/>
    <w:rsid w:val="3891166C"/>
    <w:rsid w:val="39CB011C"/>
    <w:rsid w:val="3B9012AA"/>
    <w:rsid w:val="3CA72E62"/>
    <w:rsid w:val="3E1103BE"/>
    <w:rsid w:val="3F5E277B"/>
    <w:rsid w:val="4434422E"/>
    <w:rsid w:val="4569580F"/>
    <w:rsid w:val="45AC5554"/>
    <w:rsid w:val="476104F5"/>
    <w:rsid w:val="48B169E3"/>
    <w:rsid w:val="4DD47A99"/>
    <w:rsid w:val="4DE820D7"/>
    <w:rsid w:val="4E834804"/>
    <w:rsid w:val="4FC144AB"/>
    <w:rsid w:val="522A1729"/>
    <w:rsid w:val="5326282E"/>
    <w:rsid w:val="54A25B86"/>
    <w:rsid w:val="54A3255A"/>
    <w:rsid w:val="586F5CCD"/>
    <w:rsid w:val="59EC3612"/>
    <w:rsid w:val="5C147990"/>
    <w:rsid w:val="5CDD7DFC"/>
    <w:rsid w:val="5D8A7178"/>
    <w:rsid w:val="619B178A"/>
    <w:rsid w:val="65D638E4"/>
    <w:rsid w:val="698704B9"/>
    <w:rsid w:val="6A827E48"/>
    <w:rsid w:val="6AAF5944"/>
    <w:rsid w:val="6D964F9B"/>
    <w:rsid w:val="70D1001C"/>
    <w:rsid w:val="71B36E4E"/>
    <w:rsid w:val="72037201"/>
    <w:rsid w:val="72101FCB"/>
    <w:rsid w:val="72CC737E"/>
    <w:rsid w:val="7760373A"/>
    <w:rsid w:val="780F494D"/>
    <w:rsid w:val="7A387943"/>
    <w:rsid w:val="7BA10B26"/>
    <w:rsid w:val="7D7036DE"/>
    <w:rsid w:val="7E6D3C2A"/>
    <w:rsid w:val="7E9C2B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9cbee0" strokecolor="#739cc3">
      <v:fill color="#9cbee0" color2="#bbd5f0" type="gradient">
        <o:fill v:ext="view" type="gradientUnscaled"/>
      </v:fill>
      <v:stroke color="#739cc3" weight="1.25pt" miterlimit="2"/>
      <o:colormru v:ext="edit" colors="#1b9b15"/>
    </o:shapedefaults>
    <o:shapelayout v:ext="edit">
      <o:idmap v:ext="edit" data="2"/>
    </o:shapelayout>
  </w:shapeDefaults>
  <w:decimalSymbol w:val="."/>
  <w:listSeparator w:val=","/>
  <w14:docId w14:val="33B68F4D"/>
  <w15:docId w15:val="{A9A3A894-61E0-4E13-946E-0EB9A5E02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99" w:unhideWhenUsed="1" w:qFormat="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pPr>
      <w:widowControl w:val="0"/>
      <w:spacing w:line="300" w:lineRule="auto"/>
      <w:ind w:firstLineChars="200" w:firstLine="200"/>
      <w:jc w:val="both"/>
    </w:pPr>
    <w:rPr>
      <w:rFonts w:cs="黑体"/>
      <w:kern w:val="2"/>
      <w:sz w:val="21"/>
      <w:szCs w:val="22"/>
    </w:rPr>
  </w:style>
  <w:style w:type="paragraph" w:styleId="1">
    <w:name w:val="heading 1"/>
    <w:basedOn w:val="a6"/>
    <w:next w:val="a6"/>
    <w:link w:val="10"/>
    <w:uiPriority w:val="9"/>
    <w:qFormat/>
    <w:pPr>
      <w:keepNext/>
      <w:keepLines/>
      <w:spacing w:beforeLines="20" w:before="20" w:afterLines="20" w:after="20"/>
      <w:jc w:val="center"/>
      <w:outlineLvl w:val="0"/>
    </w:pPr>
    <w:rPr>
      <w:rFonts w:eastAsia="黑体"/>
      <w:b/>
      <w:bCs/>
      <w:kern w:val="44"/>
      <w:szCs w:val="44"/>
    </w:rPr>
  </w:style>
  <w:style w:type="paragraph" w:styleId="2">
    <w:name w:val="heading 2"/>
    <w:basedOn w:val="a6"/>
    <w:next w:val="a6"/>
    <w:link w:val="20"/>
    <w:unhideWhenUsed/>
    <w:qFormat/>
    <w:pPr>
      <w:keepNext/>
      <w:keepLines/>
      <w:spacing w:before="260" w:after="260"/>
      <w:ind w:firstLineChars="0" w:firstLine="0"/>
      <w:outlineLvl w:val="1"/>
    </w:pPr>
    <w:rPr>
      <w:rFonts w:ascii="黑体" w:eastAsia="黑体" w:hAnsi="黑体"/>
      <w:bCs/>
      <w:szCs w:val="32"/>
    </w:rPr>
  </w:style>
  <w:style w:type="paragraph" w:styleId="3">
    <w:name w:val="heading 3"/>
    <w:basedOn w:val="a6"/>
    <w:next w:val="a6"/>
    <w:link w:val="30"/>
    <w:uiPriority w:val="9"/>
    <w:unhideWhenUsed/>
    <w:qFormat/>
    <w:pPr>
      <w:keepNext/>
      <w:keepLines/>
      <w:spacing w:before="260" w:after="260" w:line="416" w:lineRule="auto"/>
      <w:outlineLvl w:val="2"/>
    </w:pPr>
    <w:rPr>
      <w:b/>
      <w:bCs/>
      <w:sz w:val="32"/>
      <w:szCs w:val="3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annotation subject"/>
    <w:basedOn w:val="ab"/>
    <w:next w:val="ab"/>
    <w:link w:val="ac"/>
    <w:uiPriority w:val="99"/>
    <w:unhideWhenUsed/>
    <w:qFormat/>
    <w:rPr>
      <w:b/>
      <w:bCs/>
    </w:rPr>
  </w:style>
  <w:style w:type="paragraph" w:styleId="ab">
    <w:name w:val="annotation text"/>
    <w:basedOn w:val="a6"/>
    <w:link w:val="ad"/>
    <w:uiPriority w:val="99"/>
    <w:unhideWhenUsed/>
    <w:qFormat/>
    <w:pPr>
      <w:jc w:val="left"/>
    </w:pPr>
  </w:style>
  <w:style w:type="paragraph" w:styleId="ae">
    <w:name w:val="Body Text"/>
    <w:basedOn w:val="a6"/>
    <w:uiPriority w:val="99"/>
    <w:qFormat/>
    <w:pPr>
      <w:shd w:val="clear" w:color="auto" w:fill="FFFFFF"/>
      <w:jc w:val="left"/>
    </w:pPr>
    <w:rPr>
      <w:rFonts w:ascii="宋体" w:cs="宋体"/>
      <w:sz w:val="74"/>
      <w:szCs w:val="74"/>
      <w:lang w:val="zh-CN"/>
    </w:rPr>
  </w:style>
  <w:style w:type="paragraph" w:styleId="TOC3">
    <w:name w:val="toc 3"/>
    <w:basedOn w:val="a6"/>
    <w:next w:val="a6"/>
    <w:uiPriority w:val="39"/>
    <w:unhideWhenUsed/>
    <w:qFormat/>
    <w:pPr>
      <w:ind w:leftChars="400" w:left="840"/>
    </w:pPr>
  </w:style>
  <w:style w:type="paragraph" w:styleId="af">
    <w:name w:val="Plain Text"/>
    <w:basedOn w:val="a6"/>
    <w:link w:val="af0"/>
    <w:qFormat/>
    <w:pPr>
      <w:spacing w:line="240" w:lineRule="auto"/>
      <w:ind w:firstLineChars="0" w:firstLine="0"/>
    </w:pPr>
    <w:rPr>
      <w:rFonts w:ascii="宋体" w:hAnsi="Courier New" w:cs="Times New Roman"/>
      <w:szCs w:val="21"/>
    </w:rPr>
  </w:style>
  <w:style w:type="paragraph" w:styleId="af1">
    <w:name w:val="Date"/>
    <w:basedOn w:val="a6"/>
    <w:next w:val="a6"/>
    <w:link w:val="af2"/>
    <w:uiPriority w:val="99"/>
    <w:unhideWhenUsed/>
    <w:pPr>
      <w:ind w:leftChars="2500" w:left="100"/>
    </w:pPr>
  </w:style>
  <w:style w:type="paragraph" w:styleId="af3">
    <w:name w:val="Balloon Text"/>
    <w:basedOn w:val="a6"/>
    <w:link w:val="af4"/>
    <w:uiPriority w:val="99"/>
    <w:unhideWhenUsed/>
    <w:qFormat/>
    <w:rPr>
      <w:sz w:val="18"/>
      <w:szCs w:val="18"/>
    </w:rPr>
  </w:style>
  <w:style w:type="paragraph" w:styleId="af5">
    <w:name w:val="footer"/>
    <w:basedOn w:val="a6"/>
    <w:link w:val="af6"/>
    <w:uiPriority w:val="99"/>
    <w:unhideWhenUsed/>
    <w:qFormat/>
    <w:pPr>
      <w:tabs>
        <w:tab w:val="center" w:pos="4153"/>
        <w:tab w:val="right" w:pos="8306"/>
      </w:tabs>
      <w:snapToGrid w:val="0"/>
      <w:jc w:val="left"/>
    </w:pPr>
    <w:rPr>
      <w:sz w:val="18"/>
      <w:szCs w:val="18"/>
    </w:rPr>
  </w:style>
  <w:style w:type="paragraph" w:styleId="af7">
    <w:name w:val="header"/>
    <w:basedOn w:val="a6"/>
    <w:link w:val="af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6"/>
    <w:next w:val="a6"/>
    <w:uiPriority w:val="39"/>
    <w:unhideWhenUsed/>
    <w:qFormat/>
    <w:rPr>
      <w:rFonts w:eastAsia="黑体"/>
    </w:rPr>
  </w:style>
  <w:style w:type="paragraph" w:styleId="TOC2">
    <w:name w:val="toc 2"/>
    <w:basedOn w:val="a6"/>
    <w:next w:val="a6"/>
    <w:uiPriority w:val="39"/>
    <w:unhideWhenUsed/>
    <w:qFormat/>
    <w:pPr>
      <w:ind w:leftChars="200" w:left="420"/>
    </w:pPr>
    <w:rPr>
      <w:rFonts w:eastAsia="黑体"/>
    </w:rPr>
  </w:style>
  <w:style w:type="paragraph" w:styleId="af9">
    <w:name w:val="Normal (Web)"/>
    <w:basedOn w:val="a6"/>
    <w:qFormat/>
    <w:pPr>
      <w:spacing w:beforeAutospacing="1" w:afterAutospacing="1"/>
      <w:jc w:val="left"/>
    </w:pPr>
    <w:rPr>
      <w:rFonts w:cs="Times New Roman"/>
      <w:kern w:val="0"/>
      <w:sz w:val="24"/>
    </w:rPr>
  </w:style>
  <w:style w:type="character" w:styleId="afa">
    <w:name w:val="page number"/>
    <w:basedOn w:val="a7"/>
    <w:qFormat/>
  </w:style>
  <w:style w:type="character" w:styleId="afb">
    <w:name w:val="Hyperlink"/>
    <w:uiPriority w:val="99"/>
    <w:unhideWhenUsed/>
    <w:qFormat/>
    <w:rPr>
      <w:color w:val="0563C1"/>
      <w:u w:val="single"/>
    </w:rPr>
  </w:style>
  <w:style w:type="character" w:styleId="afc">
    <w:name w:val="annotation reference"/>
    <w:uiPriority w:val="99"/>
    <w:unhideWhenUsed/>
    <w:qFormat/>
    <w:rPr>
      <w:sz w:val="21"/>
      <w:szCs w:val="21"/>
    </w:rPr>
  </w:style>
  <w:style w:type="table" w:styleId="afd">
    <w:name w:val="Table Grid"/>
    <w:basedOn w:val="a8"/>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表段落1"/>
    <w:basedOn w:val="a6"/>
    <w:uiPriority w:val="34"/>
    <w:qFormat/>
    <w:pPr>
      <w:ind w:firstLine="420"/>
    </w:pPr>
  </w:style>
  <w:style w:type="paragraph" w:customStyle="1" w:styleId="TOC10">
    <w:name w:val="TOC 标题1"/>
    <w:basedOn w:val="1"/>
    <w:next w:val="a6"/>
    <w:uiPriority w:val="39"/>
    <w:unhideWhenUsed/>
    <w:qFormat/>
    <w:pPr>
      <w:widowControl/>
      <w:spacing w:before="240" w:after="0" w:line="259" w:lineRule="auto"/>
      <w:jc w:val="left"/>
      <w:outlineLvl w:val="9"/>
    </w:pPr>
    <w:rPr>
      <w:rFonts w:ascii="等线 Light" w:eastAsia="等线 Light" w:hAnsi="等线 Light"/>
      <w:b w:val="0"/>
      <w:bCs w:val="0"/>
      <w:color w:val="2E5394"/>
      <w:kern w:val="0"/>
      <w:szCs w:val="32"/>
    </w:rPr>
  </w:style>
  <w:style w:type="paragraph" w:customStyle="1" w:styleId="afe">
    <w:name w:val="段"/>
    <w:link w:val="Char"/>
    <w:qFormat/>
    <w:pPr>
      <w:autoSpaceDE w:val="0"/>
      <w:autoSpaceDN w:val="0"/>
      <w:ind w:firstLineChars="200" w:firstLine="200"/>
      <w:jc w:val="both"/>
    </w:pPr>
    <w:rPr>
      <w:rFonts w:ascii="宋体"/>
      <w:sz w:val="21"/>
      <w:szCs w:val="22"/>
    </w:rPr>
  </w:style>
  <w:style w:type="paragraph" w:customStyle="1" w:styleId="a2">
    <w:name w:val="附录表标题"/>
    <w:basedOn w:val="a6"/>
    <w:next w:val="afe"/>
    <w:qFormat/>
    <w:pPr>
      <w:numPr>
        <w:ilvl w:val="1"/>
        <w:numId w:val="1"/>
      </w:numPr>
      <w:tabs>
        <w:tab w:val="left" w:pos="0"/>
        <w:tab w:val="left" w:pos="180"/>
      </w:tabs>
      <w:spacing w:beforeLines="50" w:before="50" w:afterLines="50" w:after="50"/>
      <w:ind w:left="0" w:firstLine="0"/>
      <w:jc w:val="center"/>
    </w:pPr>
    <w:rPr>
      <w:rFonts w:ascii="黑体" w:eastAsia="黑体"/>
      <w:szCs w:val="21"/>
    </w:rPr>
  </w:style>
  <w:style w:type="paragraph" w:customStyle="1" w:styleId="aff">
    <w:name w:val="目次、标准名称标题"/>
    <w:basedOn w:val="a5"/>
    <w:next w:val="afe"/>
    <w:qFormat/>
    <w:pPr>
      <w:spacing w:line="460" w:lineRule="exact"/>
    </w:pPr>
  </w:style>
  <w:style w:type="paragraph" w:customStyle="1" w:styleId="a5">
    <w:name w:val="前言、引言标题"/>
    <w:next w:val="a6"/>
    <w:qFormat/>
    <w:pPr>
      <w:numPr>
        <w:numId w:val="2"/>
      </w:numPr>
      <w:shd w:val="clear" w:color="FFFFFF" w:fill="FFFFFF"/>
      <w:spacing w:before="640" w:after="560"/>
      <w:jc w:val="center"/>
      <w:outlineLvl w:val="0"/>
    </w:pPr>
    <w:rPr>
      <w:rFonts w:ascii="黑体" w:eastAsia="黑体"/>
      <w:sz w:val="32"/>
    </w:rPr>
  </w:style>
  <w:style w:type="paragraph" w:customStyle="1" w:styleId="a">
    <w:name w:val="章标题"/>
    <w:next w:val="afe"/>
    <w:qFormat/>
    <w:pPr>
      <w:numPr>
        <w:numId w:val="3"/>
      </w:numPr>
      <w:spacing w:beforeLines="50" w:before="50" w:afterLines="50" w:after="50"/>
      <w:jc w:val="both"/>
      <w:outlineLvl w:val="1"/>
    </w:pPr>
    <w:rPr>
      <w:rFonts w:ascii="黑体" w:eastAsia="黑体"/>
      <w:sz w:val="21"/>
    </w:rPr>
  </w:style>
  <w:style w:type="paragraph" w:customStyle="1" w:styleId="a0">
    <w:name w:val="一级条标题"/>
    <w:next w:val="afe"/>
    <w:qFormat/>
    <w:pPr>
      <w:numPr>
        <w:ilvl w:val="1"/>
        <w:numId w:val="3"/>
      </w:numPr>
      <w:outlineLvl w:val="2"/>
    </w:pPr>
    <w:rPr>
      <w:rFonts w:eastAsia="黑体"/>
      <w:sz w:val="21"/>
    </w:rPr>
  </w:style>
  <w:style w:type="paragraph" w:customStyle="1" w:styleId="a1">
    <w:name w:val="二级条标题"/>
    <w:basedOn w:val="a0"/>
    <w:next w:val="afe"/>
    <w:qFormat/>
    <w:pPr>
      <w:numPr>
        <w:ilvl w:val="2"/>
      </w:numPr>
      <w:outlineLvl w:val="3"/>
    </w:pPr>
  </w:style>
  <w:style w:type="paragraph" w:customStyle="1" w:styleId="a3">
    <w:name w:val="正文表标题"/>
    <w:next w:val="afe"/>
    <w:qFormat/>
    <w:pPr>
      <w:numPr>
        <w:numId w:val="4"/>
      </w:numPr>
      <w:jc w:val="center"/>
    </w:pPr>
    <w:rPr>
      <w:rFonts w:ascii="黑体" w:eastAsia="黑体"/>
      <w:sz w:val="21"/>
    </w:rPr>
  </w:style>
  <w:style w:type="paragraph" w:customStyle="1" w:styleId="a4">
    <w:name w:val="附录标识"/>
    <w:basedOn w:val="a6"/>
    <w:next w:val="afe"/>
    <w:qFormat/>
    <w:pPr>
      <w:keepNext/>
      <w:widowControl/>
      <w:numPr>
        <w:numId w:val="5"/>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21">
    <w:name w:val="正文文本 (2)"/>
    <w:basedOn w:val="a6"/>
    <w:uiPriority w:val="99"/>
    <w:qFormat/>
    <w:pPr>
      <w:shd w:val="clear" w:color="auto" w:fill="FFFFFF"/>
      <w:jc w:val="left"/>
    </w:pPr>
    <w:rPr>
      <w:rFonts w:cs="Times New Roman"/>
      <w:sz w:val="76"/>
      <w:szCs w:val="76"/>
    </w:rPr>
  </w:style>
  <w:style w:type="character" w:customStyle="1" w:styleId="af8">
    <w:name w:val="页眉 字符"/>
    <w:link w:val="af7"/>
    <w:uiPriority w:val="99"/>
    <w:qFormat/>
    <w:rPr>
      <w:sz w:val="18"/>
      <w:szCs w:val="18"/>
    </w:rPr>
  </w:style>
  <w:style w:type="character" w:customStyle="1" w:styleId="af6">
    <w:name w:val="页脚 字符"/>
    <w:link w:val="af5"/>
    <w:uiPriority w:val="99"/>
    <w:qFormat/>
    <w:rPr>
      <w:sz w:val="18"/>
      <w:szCs w:val="18"/>
    </w:rPr>
  </w:style>
  <w:style w:type="character" w:customStyle="1" w:styleId="ad">
    <w:name w:val="批注文字 字符"/>
    <w:basedOn w:val="a7"/>
    <w:link w:val="ab"/>
    <w:uiPriority w:val="99"/>
    <w:semiHidden/>
    <w:qFormat/>
  </w:style>
  <w:style w:type="character" w:customStyle="1" w:styleId="ac">
    <w:name w:val="批注主题 字符"/>
    <w:link w:val="aa"/>
    <w:uiPriority w:val="99"/>
    <w:semiHidden/>
    <w:qFormat/>
    <w:rPr>
      <w:b/>
      <w:bCs/>
    </w:rPr>
  </w:style>
  <w:style w:type="character" w:customStyle="1" w:styleId="af4">
    <w:name w:val="批注框文本 字符"/>
    <w:link w:val="af3"/>
    <w:uiPriority w:val="99"/>
    <w:semiHidden/>
    <w:qFormat/>
    <w:rPr>
      <w:sz w:val="18"/>
      <w:szCs w:val="18"/>
    </w:rPr>
  </w:style>
  <w:style w:type="character" w:customStyle="1" w:styleId="12">
    <w:name w:val="占位符文本1"/>
    <w:uiPriority w:val="99"/>
    <w:semiHidden/>
    <w:qFormat/>
    <w:rPr>
      <w:color w:val="808080"/>
    </w:rPr>
  </w:style>
  <w:style w:type="character" w:customStyle="1" w:styleId="10">
    <w:name w:val="标题 1 字符"/>
    <w:link w:val="1"/>
    <w:uiPriority w:val="9"/>
    <w:qFormat/>
    <w:rPr>
      <w:rFonts w:eastAsia="黑体"/>
      <w:b/>
      <w:bCs/>
      <w:kern w:val="44"/>
      <w:szCs w:val="44"/>
    </w:rPr>
  </w:style>
  <w:style w:type="character" w:customStyle="1" w:styleId="20">
    <w:name w:val="标题 2 字符"/>
    <w:link w:val="2"/>
    <w:qFormat/>
    <w:rPr>
      <w:rFonts w:ascii="黑体" w:eastAsia="黑体" w:hAnsi="黑体" w:cs="黑体"/>
      <w:bCs/>
      <w:szCs w:val="32"/>
    </w:rPr>
  </w:style>
  <w:style w:type="character" w:customStyle="1" w:styleId="30">
    <w:name w:val="标题 3 字符"/>
    <w:link w:val="3"/>
    <w:uiPriority w:val="9"/>
    <w:qFormat/>
    <w:rPr>
      <w:b/>
      <w:bCs/>
      <w:sz w:val="32"/>
      <w:szCs w:val="32"/>
    </w:rPr>
  </w:style>
  <w:style w:type="character" w:customStyle="1" w:styleId="layui-this">
    <w:name w:val="layui-this"/>
    <w:qFormat/>
    <w:rPr>
      <w:bdr w:val="single" w:sz="6" w:space="0" w:color="EEEEEE"/>
      <w:shd w:val="clear" w:color="auto" w:fill="FFFFFF"/>
    </w:rPr>
  </w:style>
  <w:style w:type="character" w:customStyle="1" w:styleId="first-child">
    <w:name w:val="first-child"/>
    <w:basedOn w:val="a7"/>
    <w:qFormat/>
  </w:style>
  <w:style w:type="character" w:customStyle="1" w:styleId="seatsp">
    <w:name w:val="seatsp"/>
    <w:basedOn w:val="a7"/>
  </w:style>
  <w:style w:type="character" w:customStyle="1" w:styleId="af2">
    <w:name w:val="日期 字符"/>
    <w:link w:val="af1"/>
    <w:uiPriority w:val="99"/>
    <w:semiHidden/>
    <w:rPr>
      <w:rFonts w:cs="黑体"/>
      <w:kern w:val="2"/>
      <w:sz w:val="21"/>
      <w:szCs w:val="22"/>
    </w:rPr>
  </w:style>
  <w:style w:type="character" w:customStyle="1" w:styleId="af0">
    <w:name w:val="纯文本 字符"/>
    <w:link w:val="af"/>
    <w:qFormat/>
    <w:rPr>
      <w:rFonts w:ascii="宋体" w:hAnsi="Courier New"/>
      <w:kern w:val="2"/>
      <w:sz w:val="21"/>
      <w:szCs w:val="21"/>
    </w:rPr>
  </w:style>
  <w:style w:type="character" w:customStyle="1" w:styleId="Char">
    <w:name w:val="段 Char"/>
    <w:link w:val="afe"/>
    <w:qFormat/>
    <w:rPr>
      <w:rFonts w:ascii="宋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oleObject" Target="embeddings/oleObject3.bin"/><Relationship Id="rId39" Type="http://schemas.openxmlformats.org/officeDocument/2006/relationships/image" Target="media/image15.png"/><Relationship Id="rId21" Type="http://schemas.openxmlformats.org/officeDocument/2006/relationships/footer" Target="footer9.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image" Target="media/image3.wmf"/><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oleObject" Target="embeddings/oleObject2.bin"/><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footer" Target="footer8.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7" textRotate="1"/>
  </customShpExts>
</s:customData>
</file>

<file path=customXml/itemProps1.xml><?xml version="1.0" encoding="utf-8"?>
<ds:datastoreItem xmlns:ds="http://schemas.openxmlformats.org/officeDocument/2006/customXml" ds:itemID="{839C8312-AAAB-4D6D-9886-543F5349ACC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1794</TotalTime>
  <Pages>33</Pages>
  <Words>2640</Words>
  <Characters>15048</Characters>
  <Application>Microsoft Office Word</Application>
  <DocSecurity>0</DocSecurity>
  <Lines>125</Lines>
  <Paragraphs>35</Paragraphs>
  <ScaleCrop>false</ScaleCrop>
  <Company/>
  <LinksUpToDate>false</LinksUpToDate>
  <CharactersWithSpaces>17653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lenovo lenovo</dc:creator>
  <cp:lastModifiedBy>william Von</cp:lastModifiedBy>
  <cp:revision>302</cp:revision>
  <cp:lastPrinted>2024-03-28T02:17:00Z</cp:lastPrinted>
  <dcterms:created xsi:type="dcterms:W3CDTF">2022-03-21T09:49:00Z</dcterms:created>
  <dcterms:modified xsi:type="dcterms:W3CDTF">2024-03-30T08:10:00Z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2052-9.1.0.5041</vt:lpwstr>
  </property>
  <property fmtid="{D5CDD505-2E9C-101B-9397-08002B2CF9AE}" pid="3" name="MTWinEqns">
    <vt:bool>true</vt:bool>
  </property>
  <property fmtid="{D5CDD505-2E9C-101B-9397-08002B2CF9AE}" pid="4" name="ICV">
    <vt:lpwstr>76ADBBABAD4245B995568E8359F2BAC2</vt:lpwstr>
  </property>
</Properties>
</file>