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53EF" w14:textId="77777777" w:rsidR="00B74672" w:rsidRDefault="004D27DB">
      <w:pPr>
        <w:spacing w:line="240" w:lineRule="auto"/>
        <w:ind w:firstLine="420"/>
        <w:rPr>
          <w:rFonts w:cs="Times New Roman"/>
          <w:b/>
          <w:bCs/>
          <w:color w:val="000000"/>
          <w:sz w:val="52"/>
          <w:szCs w:val="84"/>
        </w:rPr>
      </w:pPr>
      <w:bookmarkStart w:id="0" w:name="_Toc1049"/>
      <w:bookmarkStart w:id="1" w:name="_Toc7090"/>
      <w:r>
        <w:rPr>
          <w:rFonts w:cs="Times New Roman"/>
          <w:noProof/>
          <w:color w:val="000000"/>
          <w:sz w:val="21"/>
          <w:szCs w:val="24"/>
        </w:rPr>
        <w:drawing>
          <wp:anchor distT="0" distB="0" distL="114300" distR="114300" simplePos="0" relativeHeight="251659264" behindDoc="0" locked="0" layoutInCell="1" allowOverlap="1" wp14:anchorId="18BD7581" wp14:editId="3751927B">
            <wp:simplePos x="0" y="0"/>
            <wp:positionH relativeFrom="column">
              <wp:posOffset>0</wp:posOffset>
            </wp:positionH>
            <wp:positionV relativeFrom="paragraph">
              <wp:posOffset>38100</wp:posOffset>
            </wp:positionV>
            <wp:extent cx="1737995" cy="1149350"/>
            <wp:effectExtent l="0" t="0" r="14605" b="127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42CDE0F3" w14:textId="77777777" w:rsidR="00B74672" w:rsidRDefault="00B74672">
      <w:pPr>
        <w:spacing w:line="240" w:lineRule="auto"/>
        <w:ind w:firstLine="1044"/>
        <w:rPr>
          <w:rFonts w:cs="Times New Roman"/>
          <w:b/>
          <w:bCs/>
          <w:color w:val="000000"/>
          <w:sz w:val="52"/>
          <w:szCs w:val="84"/>
        </w:rPr>
      </w:pPr>
    </w:p>
    <w:p w14:paraId="6F3B9E0B" w14:textId="77777777" w:rsidR="00B74672" w:rsidRDefault="004D27DB">
      <w:pPr>
        <w:spacing w:line="240" w:lineRule="auto"/>
        <w:ind w:firstLine="723"/>
        <w:jc w:val="right"/>
        <w:rPr>
          <w:rFonts w:cs="Times New Roman"/>
          <w:color w:val="000000"/>
          <w:sz w:val="32"/>
          <w:szCs w:val="32"/>
        </w:rPr>
      </w:pPr>
      <w:r>
        <w:rPr>
          <w:rFonts w:cs="Times New Roman"/>
          <w:b/>
          <w:bCs/>
          <w:color w:val="000000"/>
          <w:sz w:val="36"/>
          <w:szCs w:val="36"/>
        </w:rPr>
        <w:t xml:space="preserve">T/CECS </w:t>
      </w:r>
      <w:r>
        <w:rPr>
          <w:rFonts w:cs="Times New Roman"/>
          <w:b/>
          <w:color w:val="000000"/>
          <w:sz w:val="36"/>
          <w:szCs w:val="36"/>
        </w:rPr>
        <w:t>×××</w:t>
      </w:r>
      <w:r>
        <w:rPr>
          <w:rFonts w:cs="Times New Roman"/>
          <w:color w:val="000000"/>
          <w:sz w:val="36"/>
          <w:szCs w:val="36"/>
        </w:rPr>
        <w:t>- 20</w:t>
      </w:r>
      <w:r>
        <w:rPr>
          <w:rFonts w:cs="Times New Roman"/>
          <w:b/>
          <w:color w:val="000000"/>
          <w:sz w:val="36"/>
          <w:szCs w:val="36"/>
        </w:rPr>
        <w:t>××</w:t>
      </w:r>
    </w:p>
    <w:p w14:paraId="5D2B0F0B" w14:textId="77777777" w:rsidR="00B74672" w:rsidRDefault="004D27DB">
      <w:pPr>
        <w:spacing w:line="240" w:lineRule="auto"/>
        <w:ind w:firstLine="420"/>
        <w:jc w:val="center"/>
        <w:rPr>
          <w:rFonts w:cs="Times New Roman"/>
          <w:color w:val="000000"/>
          <w:sz w:val="21"/>
          <w:szCs w:val="32"/>
        </w:rPr>
      </w:pPr>
      <w:r>
        <w:rPr>
          <w:rFonts w:cs="Times New Roman"/>
          <w:noProof/>
          <w:color w:val="000000"/>
          <w:sz w:val="21"/>
          <w:szCs w:val="32"/>
        </w:rPr>
        <mc:AlternateContent>
          <mc:Choice Requires="wps">
            <w:drawing>
              <wp:anchor distT="0" distB="0" distL="114300" distR="114300" simplePos="0" relativeHeight="251660288" behindDoc="0" locked="0" layoutInCell="1" allowOverlap="1" wp14:anchorId="4F6D5080" wp14:editId="2FB613D8">
                <wp:simplePos x="0" y="0"/>
                <wp:positionH relativeFrom="column">
                  <wp:posOffset>1905</wp:posOffset>
                </wp:positionH>
                <wp:positionV relativeFrom="paragraph">
                  <wp:posOffset>120650</wp:posOffset>
                </wp:positionV>
                <wp:extent cx="5422265"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42214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8A56401"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jV4AEAAIYDAAAOAAAAZHJzL2Uyb0RvYy54bWysU82OEzEMviPxDlHudKaj3bIadbqHrZYL&#10;gkosD+DNJDOR8qc4dNqX4AWQuMGJI3fehuUxcNJuKXBD9ODacfzZn/PN8npnDdvKiNq7js9nNWfS&#10;Cd9rN3T87d3tsyvOMIHrwXgnO76XyK9XT58sp9DKxo/e9DIyAnHYTqHjY0qhrSoUo7SAMx+ko6Ty&#10;0UKiMA5VH2EidGuqpq4X1eRjH6IXEpFO14ckXxV8paRIr5VCmZjpOM2Wio3F3mdbrZbQDhHCqMVx&#10;DPiHKSxoR01PUGtIwN5F/ReU1SJ69CrNhLeVV0oLWTgQm3n9B5s3IwRZuNByMJzWhP8PVrzabiLT&#10;fccXnDmw9EQPH75+f//px7ePZB++fGaLvKQpYEt3b9wmHiMMm5gZ71S0+Z+4sF1Z7P60WLlLTNDh&#10;5UXTzC8uOROPuepXYYiYXkhvWXY6brTLnKGF7UtM1IyuPl7Jx87famPKuxnHJhJd87ympxVA8lEG&#10;Erk2ECF0A2dgBtKlSLFAoje6z+UZCPd4YyLbAkmDFNX76Y7m5cwAJkoQifLL7GmE30rzPGvA8VBc&#10;UgclWZ1Izkbbjl+dVxuXO8oiyCOrvNHDDrN37/t9WW2VI3rs0vQozKym85j8889n9RMAAP//AwBQ&#10;SwMEFAAGAAgAAAAhALAMPMTbAAAABgEAAA8AAABkcnMvZG93bnJldi54bWxMj8FOwzAQRO9I/IO1&#10;SNyoQ6BVG+JUCERPcGjpBzjxNklrr0PspIGvZxEHOO7MaPZNvp6cFSP2ofWk4HaWgECqvGmpVrB/&#10;f7lZgghRk9HWEyr4xADr4vIi15nxZ9riuIu14BIKmVbQxNhlUoaqQafDzHdI7B1873Tks6+l6fWZ&#10;y52VaZIspNMt8YdGd/jUYHXaDU7BZvqav9pqfC5X+yE92M3Hmz4ulLq+mh4fQESc4l8YfvAZHQpm&#10;Kv1AJgir4I5zrK54ELvL+X0KovwVZJHL//jFNwAAAP//AwBQSwECLQAUAAYACAAAACEAtoM4kv4A&#10;AADhAQAAEwAAAAAAAAAAAAAAAAAAAAAAW0NvbnRlbnRfVHlwZXNdLnhtbFBLAQItABQABgAIAAAA&#10;IQA4/SH/1gAAAJQBAAALAAAAAAAAAAAAAAAAAC8BAABfcmVscy8ucmVsc1BLAQItABQABgAIAAAA&#10;IQDo7FjV4AEAAIYDAAAOAAAAAAAAAAAAAAAAAC4CAABkcnMvZTJvRG9jLnhtbFBLAQItABQABgAI&#10;AAAAIQCwDDzE2wAAAAYBAAAPAAAAAAAAAAAAAAAAADoEAABkcnMvZG93bnJldi54bWxQSwUGAAAA&#10;AAQABADzAAAAQgUAAAAA&#10;" strokecolor="windowText" strokeweight="1pt">
                <v:stroke joinstyle="miter"/>
              </v:line>
            </w:pict>
          </mc:Fallback>
        </mc:AlternateContent>
      </w:r>
    </w:p>
    <w:p w14:paraId="57ED0D5C" w14:textId="77777777" w:rsidR="00B74672" w:rsidRDefault="00B74672">
      <w:pPr>
        <w:widowControl/>
        <w:tabs>
          <w:tab w:val="left" w:pos="3510"/>
        </w:tabs>
        <w:snapToGrid w:val="0"/>
        <w:spacing w:line="240" w:lineRule="auto"/>
        <w:ind w:firstLine="420"/>
        <w:jc w:val="left"/>
        <w:rPr>
          <w:rFonts w:cs="Times New Roman"/>
          <w:color w:val="000000"/>
          <w:sz w:val="21"/>
          <w:szCs w:val="24"/>
        </w:rPr>
      </w:pPr>
    </w:p>
    <w:p w14:paraId="3C265FA2" w14:textId="77777777" w:rsidR="00B74672" w:rsidRDefault="00B74672">
      <w:pPr>
        <w:snapToGrid w:val="0"/>
        <w:spacing w:line="240" w:lineRule="auto"/>
        <w:ind w:firstLine="420"/>
        <w:rPr>
          <w:rFonts w:cs="Times New Roman"/>
          <w:color w:val="000000"/>
          <w:sz w:val="21"/>
          <w:szCs w:val="24"/>
        </w:rPr>
      </w:pPr>
    </w:p>
    <w:p w14:paraId="272FA232" w14:textId="77777777" w:rsidR="00B74672" w:rsidRDefault="00B74672">
      <w:pPr>
        <w:spacing w:line="240" w:lineRule="auto"/>
        <w:ind w:firstLine="723"/>
        <w:jc w:val="center"/>
        <w:rPr>
          <w:rFonts w:cs="Times New Roman"/>
          <w:b/>
          <w:color w:val="000000"/>
          <w:sz w:val="36"/>
          <w:szCs w:val="36"/>
        </w:rPr>
      </w:pPr>
    </w:p>
    <w:p w14:paraId="696E118F" w14:textId="77777777" w:rsidR="00B74672" w:rsidRDefault="004D27DB">
      <w:pPr>
        <w:spacing w:line="240" w:lineRule="auto"/>
        <w:ind w:firstLine="723"/>
        <w:jc w:val="center"/>
        <w:rPr>
          <w:rFonts w:cs="Times New Roman"/>
          <w:b/>
          <w:color w:val="000000"/>
          <w:sz w:val="36"/>
          <w:szCs w:val="36"/>
        </w:rPr>
      </w:pPr>
      <w:r>
        <w:rPr>
          <w:rFonts w:cs="Times New Roman"/>
          <w:b/>
          <w:color w:val="000000"/>
          <w:sz w:val="36"/>
          <w:szCs w:val="36"/>
        </w:rPr>
        <w:t>中国工程建设标准化协会标准</w:t>
      </w:r>
    </w:p>
    <w:p w14:paraId="3EA47A09" w14:textId="77777777" w:rsidR="00B74672" w:rsidRDefault="00B74672">
      <w:pPr>
        <w:snapToGrid w:val="0"/>
        <w:spacing w:line="240" w:lineRule="auto"/>
        <w:ind w:firstLine="562"/>
        <w:rPr>
          <w:rFonts w:cs="Times New Roman"/>
          <w:b/>
          <w:color w:val="000000"/>
          <w:sz w:val="28"/>
          <w:szCs w:val="28"/>
        </w:rPr>
      </w:pPr>
    </w:p>
    <w:p w14:paraId="46EA7200" w14:textId="77777777" w:rsidR="00B74672" w:rsidRDefault="00B74672">
      <w:pPr>
        <w:snapToGrid w:val="0"/>
        <w:spacing w:line="240" w:lineRule="auto"/>
        <w:ind w:firstLine="560"/>
        <w:rPr>
          <w:rFonts w:cs="Times New Roman"/>
          <w:color w:val="000000"/>
          <w:sz w:val="28"/>
          <w:szCs w:val="28"/>
        </w:rPr>
      </w:pPr>
    </w:p>
    <w:p w14:paraId="2B2455D3" w14:textId="77777777" w:rsidR="00B74672" w:rsidRPr="00CF23A4" w:rsidRDefault="004D27DB" w:rsidP="00CF23A4">
      <w:pPr>
        <w:widowControl/>
        <w:adjustRightInd w:val="0"/>
        <w:snapToGrid w:val="0"/>
        <w:spacing w:line="240" w:lineRule="auto"/>
        <w:ind w:firstLine="880"/>
        <w:jc w:val="center"/>
        <w:rPr>
          <w:rFonts w:eastAsia="黑体" w:cs="Times New Roman"/>
          <w:color w:val="000000"/>
          <w:sz w:val="44"/>
          <w:szCs w:val="44"/>
        </w:rPr>
      </w:pPr>
      <w:r w:rsidRPr="00CF23A4">
        <w:rPr>
          <w:rFonts w:eastAsia="黑体" w:cs="Times New Roman" w:hint="eastAsia"/>
          <w:color w:val="000000"/>
          <w:sz w:val="44"/>
          <w:szCs w:val="44"/>
        </w:rPr>
        <w:t>超高强钢绞线预应力混凝土结构</w:t>
      </w:r>
    </w:p>
    <w:p w14:paraId="2BFD41BE" w14:textId="77777777" w:rsidR="00B74672" w:rsidRPr="00CF23A4" w:rsidRDefault="004D27DB" w:rsidP="00CF23A4">
      <w:pPr>
        <w:widowControl/>
        <w:adjustRightInd w:val="0"/>
        <w:snapToGrid w:val="0"/>
        <w:spacing w:line="240" w:lineRule="auto"/>
        <w:ind w:firstLine="880"/>
        <w:jc w:val="center"/>
        <w:rPr>
          <w:rFonts w:eastAsia="黑体" w:cs="Times New Roman"/>
          <w:color w:val="000000"/>
          <w:sz w:val="44"/>
          <w:szCs w:val="44"/>
        </w:rPr>
      </w:pPr>
      <w:r w:rsidRPr="00CF23A4">
        <w:rPr>
          <w:rFonts w:eastAsia="黑体" w:cs="Times New Roman" w:hint="eastAsia"/>
          <w:color w:val="000000"/>
          <w:sz w:val="44"/>
          <w:szCs w:val="44"/>
        </w:rPr>
        <w:t>技术规程</w:t>
      </w:r>
    </w:p>
    <w:p w14:paraId="2DCFD171" w14:textId="77777777" w:rsidR="00B74672" w:rsidRDefault="004D27DB">
      <w:pPr>
        <w:snapToGrid w:val="0"/>
        <w:spacing w:line="240" w:lineRule="auto"/>
        <w:ind w:firstLine="562"/>
        <w:jc w:val="center"/>
        <w:rPr>
          <w:rFonts w:cs="Times New Roman"/>
          <w:color w:val="000000"/>
          <w:sz w:val="28"/>
          <w:szCs w:val="28"/>
        </w:rPr>
      </w:pPr>
      <w:r>
        <w:rPr>
          <w:rFonts w:cs="Times New Roman"/>
          <w:b/>
          <w:color w:val="000000"/>
          <w:sz w:val="28"/>
          <w:szCs w:val="28"/>
        </w:rPr>
        <w:t>Technical specification for ultra-high strength steel strand prestressed concrete structures</w:t>
      </w:r>
    </w:p>
    <w:p w14:paraId="18A2B777" w14:textId="77777777" w:rsidR="00B74672" w:rsidRDefault="00B74672">
      <w:pPr>
        <w:snapToGrid w:val="0"/>
        <w:spacing w:line="240" w:lineRule="auto"/>
        <w:ind w:firstLine="560"/>
        <w:rPr>
          <w:rFonts w:cs="Times New Roman"/>
          <w:color w:val="000000"/>
          <w:sz w:val="28"/>
          <w:szCs w:val="28"/>
        </w:rPr>
      </w:pPr>
    </w:p>
    <w:p w14:paraId="35651AC9" w14:textId="77777777" w:rsidR="00B74672" w:rsidRDefault="004D27DB">
      <w:pPr>
        <w:spacing w:line="240" w:lineRule="auto"/>
        <w:ind w:firstLine="720"/>
        <w:jc w:val="center"/>
        <w:rPr>
          <w:rFonts w:cs="Times New Roman"/>
          <w:color w:val="000000"/>
          <w:sz w:val="36"/>
          <w:szCs w:val="36"/>
        </w:rPr>
      </w:pPr>
      <w:r>
        <w:rPr>
          <w:rFonts w:cs="Times New Roman"/>
          <w:color w:val="000000"/>
          <w:sz w:val="36"/>
          <w:szCs w:val="36"/>
        </w:rPr>
        <w:t>（</w:t>
      </w:r>
      <w:r>
        <w:rPr>
          <w:rFonts w:cs="Times New Roman" w:hint="eastAsia"/>
          <w:b/>
          <w:color w:val="000000"/>
          <w:sz w:val="36"/>
          <w:szCs w:val="36"/>
        </w:rPr>
        <w:t>征求意见</w:t>
      </w:r>
      <w:r>
        <w:rPr>
          <w:rFonts w:cs="Times New Roman"/>
          <w:b/>
          <w:color w:val="000000"/>
          <w:sz w:val="36"/>
          <w:szCs w:val="36"/>
        </w:rPr>
        <w:t>稿</w:t>
      </w:r>
      <w:r>
        <w:rPr>
          <w:rFonts w:cs="Times New Roman"/>
          <w:color w:val="000000"/>
          <w:sz w:val="36"/>
          <w:szCs w:val="36"/>
        </w:rPr>
        <w:t>）</w:t>
      </w:r>
    </w:p>
    <w:p w14:paraId="02C16099" w14:textId="77777777" w:rsidR="00B74672" w:rsidRDefault="004D27DB">
      <w:pPr>
        <w:spacing w:line="240" w:lineRule="auto"/>
        <w:ind w:firstLine="560"/>
        <w:jc w:val="center"/>
        <w:rPr>
          <w:rFonts w:cs="Times New Roman"/>
          <w:color w:val="000000"/>
          <w:sz w:val="28"/>
          <w:szCs w:val="28"/>
        </w:rPr>
      </w:pPr>
      <w:r>
        <w:rPr>
          <w:rFonts w:cs="Times New Roman" w:hint="eastAsia"/>
          <w:color w:val="000000"/>
          <w:sz w:val="28"/>
          <w:szCs w:val="28"/>
        </w:rPr>
        <w:t>（提交反馈意见时，请将有关专利连同支持性文件一并附上）</w:t>
      </w:r>
    </w:p>
    <w:p w14:paraId="4FA37D50" w14:textId="77777777" w:rsidR="00B74672" w:rsidRDefault="00B74672">
      <w:pPr>
        <w:spacing w:line="240" w:lineRule="auto"/>
        <w:ind w:firstLine="560"/>
        <w:jc w:val="center"/>
        <w:rPr>
          <w:rFonts w:cs="Times New Roman"/>
          <w:color w:val="000000"/>
          <w:sz w:val="28"/>
          <w:szCs w:val="28"/>
        </w:rPr>
      </w:pPr>
    </w:p>
    <w:p w14:paraId="4E0B3497" w14:textId="77777777" w:rsidR="00B74672" w:rsidRDefault="00B74672">
      <w:pPr>
        <w:spacing w:line="240" w:lineRule="auto"/>
        <w:ind w:firstLine="560"/>
        <w:rPr>
          <w:rFonts w:cs="Times New Roman"/>
          <w:color w:val="000000"/>
          <w:sz w:val="28"/>
          <w:szCs w:val="28"/>
        </w:rPr>
      </w:pPr>
    </w:p>
    <w:p w14:paraId="1EED5D20" w14:textId="77777777" w:rsidR="00B74672" w:rsidRDefault="00B74672">
      <w:pPr>
        <w:snapToGrid w:val="0"/>
        <w:spacing w:line="240" w:lineRule="auto"/>
        <w:ind w:firstLine="560"/>
        <w:rPr>
          <w:rFonts w:cs="Times New Roman"/>
          <w:color w:val="000000"/>
          <w:sz w:val="28"/>
          <w:szCs w:val="28"/>
        </w:rPr>
      </w:pPr>
    </w:p>
    <w:p w14:paraId="131A470E" w14:textId="77777777" w:rsidR="00B74672" w:rsidRDefault="00B74672">
      <w:pPr>
        <w:snapToGrid w:val="0"/>
        <w:spacing w:line="240" w:lineRule="auto"/>
        <w:ind w:firstLine="560"/>
        <w:rPr>
          <w:rFonts w:cs="Times New Roman"/>
          <w:color w:val="000000"/>
          <w:sz w:val="28"/>
          <w:szCs w:val="28"/>
        </w:rPr>
      </w:pPr>
    </w:p>
    <w:p w14:paraId="7224A0ED" w14:textId="77777777" w:rsidR="00B74672" w:rsidRDefault="00B74672">
      <w:pPr>
        <w:snapToGrid w:val="0"/>
        <w:spacing w:line="240" w:lineRule="auto"/>
        <w:ind w:firstLine="560"/>
        <w:rPr>
          <w:rFonts w:cs="Times New Roman"/>
          <w:color w:val="000000"/>
          <w:sz w:val="28"/>
          <w:szCs w:val="28"/>
        </w:rPr>
      </w:pPr>
    </w:p>
    <w:p w14:paraId="023E90D3" w14:textId="77777777" w:rsidR="00B74672" w:rsidRDefault="00B74672">
      <w:pPr>
        <w:snapToGrid w:val="0"/>
        <w:spacing w:line="240" w:lineRule="auto"/>
        <w:ind w:firstLine="560"/>
        <w:rPr>
          <w:rFonts w:cs="Times New Roman"/>
          <w:color w:val="000000"/>
          <w:sz w:val="28"/>
          <w:szCs w:val="28"/>
        </w:rPr>
      </w:pPr>
    </w:p>
    <w:p w14:paraId="35469158" w14:textId="77777777" w:rsidR="00B74672" w:rsidRDefault="00B74672" w:rsidP="001D374C">
      <w:pPr>
        <w:snapToGrid w:val="0"/>
        <w:spacing w:line="240" w:lineRule="auto"/>
        <w:ind w:firstLine="560"/>
        <w:rPr>
          <w:rFonts w:cs="Times New Roman"/>
          <w:color w:val="000000"/>
          <w:sz w:val="28"/>
          <w:szCs w:val="28"/>
        </w:rPr>
      </w:pPr>
    </w:p>
    <w:p w14:paraId="6F42BAA1" w14:textId="77777777" w:rsidR="00B74672" w:rsidRDefault="00B74672">
      <w:pPr>
        <w:snapToGrid w:val="0"/>
        <w:spacing w:line="240" w:lineRule="auto"/>
        <w:ind w:firstLine="560"/>
        <w:rPr>
          <w:rFonts w:cs="Times New Roman"/>
          <w:color w:val="000000"/>
          <w:sz w:val="28"/>
          <w:szCs w:val="28"/>
        </w:rPr>
      </w:pPr>
    </w:p>
    <w:p w14:paraId="6DFEA547" w14:textId="77777777" w:rsidR="00B74672" w:rsidRDefault="00B74672">
      <w:pPr>
        <w:snapToGrid w:val="0"/>
        <w:spacing w:line="240" w:lineRule="auto"/>
        <w:ind w:firstLine="560"/>
        <w:rPr>
          <w:rFonts w:cs="Times New Roman"/>
          <w:color w:val="000000"/>
          <w:sz w:val="28"/>
          <w:szCs w:val="28"/>
        </w:rPr>
      </w:pPr>
    </w:p>
    <w:p w14:paraId="5D17791F" w14:textId="77777777" w:rsidR="00B74672" w:rsidRDefault="004D27DB">
      <w:pPr>
        <w:spacing w:line="240" w:lineRule="auto"/>
        <w:ind w:firstLine="602"/>
        <w:jc w:val="center"/>
        <w:rPr>
          <w:rFonts w:eastAsia="黑体" w:cs="Times New Roman"/>
          <w:sz w:val="32"/>
          <w:szCs w:val="32"/>
        </w:rPr>
        <w:sectPr w:rsidR="00B7467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r>
        <w:rPr>
          <w:rFonts w:cs="Times New Roman"/>
          <w:b/>
          <w:color w:val="000000"/>
          <w:sz w:val="30"/>
          <w:szCs w:val="30"/>
        </w:rPr>
        <w:t>××××</w:t>
      </w:r>
      <w:r>
        <w:rPr>
          <w:rFonts w:eastAsia="仿宋" w:cs="Times New Roman"/>
          <w:b/>
          <w:bCs/>
          <w:color w:val="000000"/>
          <w:spacing w:val="20"/>
          <w:sz w:val="30"/>
          <w:szCs w:val="30"/>
        </w:rPr>
        <w:t>出版社</w:t>
      </w:r>
    </w:p>
    <w:p w14:paraId="688E7C7E" w14:textId="77777777" w:rsidR="00B74672" w:rsidRDefault="00B74672">
      <w:pPr>
        <w:spacing w:after="120" w:line="240" w:lineRule="auto"/>
        <w:ind w:firstLineChars="0" w:firstLine="0"/>
        <w:jc w:val="left"/>
        <w:rPr>
          <w:rFonts w:eastAsia="Times New Roman" w:cs="Times New Roman"/>
          <w:color w:val="000000"/>
          <w:kern w:val="0"/>
          <w:szCs w:val="24"/>
          <w:lang w:bidi="en-US"/>
        </w:rPr>
      </w:pPr>
      <w:bookmarkStart w:id="2" w:name="_Hlk162597626"/>
    </w:p>
    <w:p w14:paraId="3D4ACCA2" w14:textId="77777777" w:rsidR="00B74672" w:rsidRDefault="00B74672">
      <w:pPr>
        <w:snapToGrid w:val="0"/>
        <w:spacing w:line="240" w:lineRule="auto"/>
        <w:ind w:firstLineChars="0" w:firstLine="0"/>
        <w:jc w:val="center"/>
        <w:rPr>
          <w:rFonts w:eastAsia="黑体" w:cs="Times New Roman"/>
          <w:b/>
          <w:color w:val="000000"/>
          <w:sz w:val="32"/>
          <w:szCs w:val="32"/>
        </w:rPr>
      </w:pPr>
    </w:p>
    <w:p w14:paraId="79993B0A" w14:textId="77777777" w:rsidR="00B74672" w:rsidRDefault="00B74672">
      <w:pPr>
        <w:snapToGrid w:val="0"/>
        <w:spacing w:line="240" w:lineRule="auto"/>
        <w:ind w:firstLineChars="0" w:firstLine="0"/>
        <w:jc w:val="center"/>
        <w:rPr>
          <w:rFonts w:eastAsia="黑体" w:cs="Times New Roman"/>
          <w:b/>
          <w:color w:val="000000"/>
          <w:sz w:val="32"/>
          <w:szCs w:val="32"/>
        </w:rPr>
      </w:pPr>
    </w:p>
    <w:p w14:paraId="067AE6D2" w14:textId="77777777" w:rsidR="00B74672" w:rsidRDefault="00B74672">
      <w:pPr>
        <w:snapToGrid w:val="0"/>
        <w:spacing w:line="240" w:lineRule="auto"/>
        <w:ind w:firstLineChars="0" w:firstLine="0"/>
        <w:jc w:val="center"/>
        <w:rPr>
          <w:rFonts w:eastAsia="黑体" w:cs="Times New Roman"/>
          <w:b/>
          <w:color w:val="000000"/>
          <w:sz w:val="32"/>
          <w:szCs w:val="32"/>
        </w:rPr>
      </w:pPr>
    </w:p>
    <w:p w14:paraId="33F5C741" w14:textId="77777777" w:rsidR="00B74672" w:rsidRDefault="00B74672">
      <w:pPr>
        <w:snapToGrid w:val="0"/>
        <w:spacing w:line="240" w:lineRule="auto"/>
        <w:ind w:firstLineChars="0" w:firstLine="0"/>
        <w:jc w:val="center"/>
        <w:rPr>
          <w:rFonts w:eastAsia="黑体" w:cs="Times New Roman"/>
          <w:b/>
          <w:color w:val="000000"/>
          <w:sz w:val="32"/>
          <w:szCs w:val="32"/>
        </w:rPr>
      </w:pPr>
    </w:p>
    <w:p w14:paraId="76E9CE98" w14:textId="77777777" w:rsidR="00B74672" w:rsidRDefault="00B74672">
      <w:pPr>
        <w:snapToGrid w:val="0"/>
        <w:spacing w:line="240" w:lineRule="auto"/>
        <w:ind w:firstLineChars="0" w:firstLine="0"/>
        <w:jc w:val="center"/>
        <w:rPr>
          <w:rFonts w:eastAsia="黑体" w:cs="Times New Roman"/>
          <w:b/>
          <w:color w:val="000000"/>
          <w:sz w:val="32"/>
          <w:szCs w:val="32"/>
        </w:rPr>
      </w:pPr>
    </w:p>
    <w:p w14:paraId="02A79017" w14:textId="77777777" w:rsidR="00B74672" w:rsidRDefault="00B74672">
      <w:pPr>
        <w:snapToGrid w:val="0"/>
        <w:spacing w:line="240" w:lineRule="auto"/>
        <w:ind w:firstLineChars="0" w:firstLine="0"/>
        <w:jc w:val="center"/>
        <w:rPr>
          <w:rFonts w:eastAsia="黑体" w:cs="Times New Roman"/>
          <w:b/>
          <w:color w:val="000000"/>
          <w:sz w:val="32"/>
          <w:szCs w:val="32"/>
        </w:rPr>
      </w:pPr>
    </w:p>
    <w:p w14:paraId="714F6100" w14:textId="77777777" w:rsidR="00B74672" w:rsidRDefault="00B74672">
      <w:pPr>
        <w:snapToGrid w:val="0"/>
        <w:spacing w:line="240" w:lineRule="auto"/>
        <w:ind w:firstLineChars="0" w:firstLine="0"/>
        <w:jc w:val="center"/>
        <w:rPr>
          <w:rFonts w:eastAsia="黑体" w:cs="Times New Roman"/>
          <w:b/>
          <w:color w:val="000000"/>
          <w:sz w:val="32"/>
          <w:szCs w:val="32"/>
        </w:rPr>
      </w:pPr>
    </w:p>
    <w:p w14:paraId="0D492202" w14:textId="77777777" w:rsidR="00B74672" w:rsidRDefault="00B74672">
      <w:pPr>
        <w:snapToGrid w:val="0"/>
        <w:spacing w:line="240" w:lineRule="auto"/>
        <w:ind w:firstLineChars="0" w:firstLine="0"/>
        <w:jc w:val="center"/>
        <w:rPr>
          <w:rFonts w:eastAsia="黑体" w:cs="Times New Roman"/>
          <w:b/>
          <w:color w:val="000000"/>
          <w:sz w:val="32"/>
          <w:szCs w:val="32"/>
        </w:rPr>
      </w:pPr>
    </w:p>
    <w:p w14:paraId="49AA6B96" w14:textId="77777777" w:rsidR="00B74672" w:rsidRDefault="004D27DB">
      <w:pPr>
        <w:spacing w:line="240" w:lineRule="auto"/>
        <w:ind w:firstLineChars="0" w:firstLine="0"/>
        <w:jc w:val="center"/>
        <w:rPr>
          <w:rFonts w:eastAsia="黑体" w:cs="Times New Roman"/>
          <w:b/>
          <w:color w:val="000000"/>
          <w:sz w:val="32"/>
          <w:szCs w:val="32"/>
        </w:rPr>
      </w:pPr>
      <w:r>
        <w:rPr>
          <w:rFonts w:eastAsia="黑体" w:cs="Times New Roman"/>
          <w:bCs/>
          <w:color w:val="000000"/>
          <w:sz w:val="32"/>
          <w:szCs w:val="32"/>
        </w:rPr>
        <w:t>中国工程建设标准化协会标准</w:t>
      </w:r>
    </w:p>
    <w:p w14:paraId="29EE308F" w14:textId="77777777" w:rsidR="00B74672" w:rsidRDefault="00B74672">
      <w:pPr>
        <w:snapToGrid w:val="0"/>
        <w:spacing w:line="240" w:lineRule="auto"/>
        <w:ind w:firstLineChars="0" w:firstLine="0"/>
        <w:rPr>
          <w:rFonts w:cs="Times New Roman"/>
          <w:b/>
          <w:color w:val="000000"/>
          <w:sz w:val="28"/>
          <w:szCs w:val="28"/>
        </w:rPr>
      </w:pPr>
    </w:p>
    <w:p w14:paraId="31C9BA56" w14:textId="77777777" w:rsidR="00B74672" w:rsidRDefault="00B74672">
      <w:pPr>
        <w:snapToGrid w:val="0"/>
        <w:spacing w:line="240" w:lineRule="auto"/>
        <w:ind w:firstLineChars="0" w:firstLine="0"/>
        <w:rPr>
          <w:rFonts w:cs="Times New Roman"/>
          <w:b/>
          <w:color w:val="000000"/>
          <w:sz w:val="28"/>
          <w:szCs w:val="28"/>
        </w:rPr>
      </w:pPr>
    </w:p>
    <w:p w14:paraId="22FE4DA9" w14:textId="77777777" w:rsidR="00B74672" w:rsidRDefault="00B74672">
      <w:pPr>
        <w:snapToGrid w:val="0"/>
        <w:spacing w:line="240" w:lineRule="auto"/>
        <w:ind w:firstLineChars="0" w:firstLine="0"/>
        <w:rPr>
          <w:rFonts w:cs="Times New Roman"/>
          <w:b/>
          <w:color w:val="000000"/>
          <w:sz w:val="28"/>
          <w:szCs w:val="28"/>
        </w:rPr>
      </w:pPr>
    </w:p>
    <w:p w14:paraId="10F60CC3" w14:textId="77777777" w:rsidR="00B74672" w:rsidRDefault="00B74672">
      <w:pPr>
        <w:snapToGrid w:val="0"/>
        <w:spacing w:line="240" w:lineRule="auto"/>
        <w:ind w:firstLineChars="0" w:firstLine="0"/>
        <w:rPr>
          <w:rFonts w:cs="Times New Roman"/>
          <w:color w:val="000000"/>
          <w:sz w:val="28"/>
          <w:szCs w:val="28"/>
        </w:rPr>
      </w:pPr>
    </w:p>
    <w:p w14:paraId="4A544970" w14:textId="77777777" w:rsidR="00B74672" w:rsidRDefault="004D27DB">
      <w:pPr>
        <w:spacing w:line="240" w:lineRule="auto"/>
        <w:ind w:firstLineChars="0" w:firstLine="0"/>
        <w:jc w:val="center"/>
        <w:rPr>
          <w:rFonts w:cs="Times New Roman"/>
          <w:b/>
          <w:color w:val="000000"/>
          <w:sz w:val="44"/>
          <w:szCs w:val="44"/>
        </w:rPr>
      </w:pPr>
      <w:r>
        <w:rPr>
          <w:rFonts w:cs="Times New Roman"/>
          <w:b/>
          <w:color w:val="000000"/>
          <w:sz w:val="44"/>
          <w:szCs w:val="44"/>
        </w:rPr>
        <w:t>超高强钢绞线预应力混凝土结构技术规程</w:t>
      </w:r>
    </w:p>
    <w:p w14:paraId="1E923B29" w14:textId="77777777" w:rsidR="00B74672" w:rsidRDefault="00B74672">
      <w:pPr>
        <w:spacing w:line="240" w:lineRule="auto"/>
        <w:ind w:firstLineChars="0" w:firstLine="0"/>
        <w:jc w:val="center"/>
        <w:rPr>
          <w:rFonts w:cs="Times New Roman"/>
          <w:b/>
          <w:color w:val="000000"/>
          <w:sz w:val="28"/>
          <w:szCs w:val="28"/>
        </w:rPr>
      </w:pPr>
    </w:p>
    <w:p w14:paraId="6AF455D4" w14:textId="77777777" w:rsidR="00B74672" w:rsidRDefault="004D27DB">
      <w:pPr>
        <w:snapToGrid w:val="0"/>
        <w:spacing w:line="240" w:lineRule="auto"/>
        <w:ind w:firstLineChars="0" w:firstLine="0"/>
        <w:jc w:val="center"/>
        <w:rPr>
          <w:rFonts w:cs="Times New Roman"/>
          <w:color w:val="000000"/>
          <w:sz w:val="28"/>
          <w:szCs w:val="28"/>
        </w:rPr>
      </w:pPr>
      <w:r>
        <w:rPr>
          <w:rFonts w:cs="Times New Roman"/>
          <w:bCs/>
          <w:color w:val="000000"/>
          <w:sz w:val="28"/>
          <w:szCs w:val="28"/>
        </w:rPr>
        <w:t>Technical specification for ultra-high strength steel strand prestressed concrete structures</w:t>
      </w:r>
    </w:p>
    <w:p w14:paraId="3A8DA039" w14:textId="77777777" w:rsidR="00B74672" w:rsidRDefault="00B74672">
      <w:pPr>
        <w:snapToGrid w:val="0"/>
        <w:spacing w:line="240" w:lineRule="auto"/>
        <w:ind w:firstLineChars="0" w:firstLine="0"/>
        <w:rPr>
          <w:rFonts w:cs="Times New Roman"/>
          <w:color w:val="000000"/>
          <w:sz w:val="28"/>
          <w:szCs w:val="28"/>
        </w:rPr>
      </w:pPr>
    </w:p>
    <w:p w14:paraId="66488E6F" w14:textId="77777777" w:rsidR="00B74672" w:rsidRDefault="004D27DB">
      <w:pPr>
        <w:spacing w:line="240" w:lineRule="auto"/>
        <w:ind w:firstLineChars="0" w:firstLine="0"/>
        <w:jc w:val="center"/>
        <w:rPr>
          <w:rFonts w:cs="Times New Roman"/>
          <w:b/>
          <w:color w:val="000000"/>
          <w:sz w:val="21"/>
          <w:szCs w:val="21"/>
        </w:rPr>
      </w:pPr>
      <w:r>
        <w:rPr>
          <w:rFonts w:cs="Times New Roman"/>
          <w:b/>
          <w:color w:val="000000"/>
          <w:sz w:val="21"/>
          <w:szCs w:val="21"/>
        </w:rPr>
        <w:t>T/CECS ×××-20××</w:t>
      </w:r>
    </w:p>
    <w:p w14:paraId="088D2F77" w14:textId="77777777" w:rsidR="00B74672" w:rsidRDefault="00B74672">
      <w:pPr>
        <w:spacing w:line="240" w:lineRule="auto"/>
        <w:ind w:firstLineChars="0" w:firstLine="0"/>
        <w:jc w:val="left"/>
        <w:rPr>
          <w:rFonts w:cs="Times New Roman"/>
          <w:color w:val="000000"/>
          <w:sz w:val="18"/>
          <w:szCs w:val="24"/>
        </w:rPr>
      </w:pPr>
    </w:p>
    <w:p w14:paraId="2B62945D" w14:textId="77777777" w:rsidR="00B74672" w:rsidRDefault="00B74672">
      <w:pPr>
        <w:spacing w:line="240" w:lineRule="auto"/>
        <w:ind w:firstLineChars="0" w:firstLine="0"/>
        <w:jc w:val="left"/>
        <w:rPr>
          <w:rFonts w:cs="Times New Roman"/>
          <w:color w:val="000000"/>
          <w:sz w:val="18"/>
          <w:szCs w:val="24"/>
        </w:rPr>
      </w:pPr>
    </w:p>
    <w:tbl>
      <w:tblPr>
        <w:tblStyle w:val="21"/>
        <w:tblW w:w="53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tblGrid>
      <w:tr w:rsidR="00B74672" w14:paraId="47B7FA57" w14:textId="77777777">
        <w:trPr>
          <w:jc w:val="center"/>
        </w:trPr>
        <w:tc>
          <w:tcPr>
            <w:tcW w:w="1418" w:type="dxa"/>
          </w:tcPr>
          <w:p w14:paraId="7FE28D19" w14:textId="77777777" w:rsidR="00B74672" w:rsidRDefault="004D27DB">
            <w:pPr>
              <w:ind w:rightChars="-13" w:right="-31" w:firstLineChars="0" w:firstLine="0"/>
              <w:jc w:val="left"/>
              <w:rPr>
                <w:color w:val="000000"/>
                <w:kern w:val="0"/>
                <w:szCs w:val="24"/>
              </w:rPr>
            </w:pPr>
            <w:r>
              <w:rPr>
                <w:color w:val="000000"/>
                <w:kern w:val="0"/>
                <w:szCs w:val="24"/>
              </w:rPr>
              <w:t>主编单位：</w:t>
            </w:r>
          </w:p>
        </w:tc>
        <w:tc>
          <w:tcPr>
            <w:tcW w:w="3969" w:type="dxa"/>
            <w:vAlign w:val="center"/>
          </w:tcPr>
          <w:p w14:paraId="314BE5B4" w14:textId="77777777" w:rsidR="00B74672" w:rsidRDefault="004D27DB">
            <w:pPr>
              <w:ind w:firstLineChars="0" w:firstLine="0"/>
              <w:jc w:val="distribute"/>
              <w:rPr>
                <w:color w:val="000000"/>
                <w:kern w:val="0"/>
                <w:szCs w:val="24"/>
              </w:rPr>
            </w:pPr>
            <w:r>
              <w:rPr>
                <w:b/>
                <w:color w:val="000000"/>
                <w:kern w:val="0"/>
                <w:szCs w:val="24"/>
              </w:rPr>
              <w:t>××××××××××</w:t>
            </w:r>
          </w:p>
        </w:tc>
      </w:tr>
      <w:tr w:rsidR="00B74672" w14:paraId="0D5B0E11" w14:textId="77777777">
        <w:trPr>
          <w:jc w:val="center"/>
        </w:trPr>
        <w:tc>
          <w:tcPr>
            <w:tcW w:w="1418" w:type="dxa"/>
          </w:tcPr>
          <w:p w14:paraId="780BAE2C" w14:textId="77777777" w:rsidR="00B74672" w:rsidRDefault="004D27DB">
            <w:pPr>
              <w:ind w:firstLineChars="0" w:firstLine="0"/>
              <w:jc w:val="left"/>
              <w:rPr>
                <w:color w:val="000000"/>
                <w:kern w:val="0"/>
                <w:szCs w:val="24"/>
              </w:rPr>
            </w:pPr>
            <w:r>
              <w:rPr>
                <w:color w:val="000000"/>
                <w:kern w:val="0"/>
                <w:szCs w:val="24"/>
              </w:rPr>
              <w:t>批准部门：</w:t>
            </w:r>
          </w:p>
        </w:tc>
        <w:tc>
          <w:tcPr>
            <w:tcW w:w="3969" w:type="dxa"/>
            <w:vAlign w:val="center"/>
          </w:tcPr>
          <w:p w14:paraId="7325D4A1" w14:textId="77777777" w:rsidR="00B74672" w:rsidRDefault="004D27DB">
            <w:pPr>
              <w:ind w:firstLineChars="0" w:firstLine="0"/>
              <w:jc w:val="distribute"/>
              <w:rPr>
                <w:color w:val="000000"/>
                <w:kern w:val="0"/>
                <w:szCs w:val="24"/>
              </w:rPr>
            </w:pPr>
            <w:r>
              <w:rPr>
                <w:color w:val="000000"/>
                <w:kern w:val="0"/>
                <w:szCs w:val="24"/>
              </w:rPr>
              <w:t>中国工程建设标准化协会</w:t>
            </w:r>
          </w:p>
        </w:tc>
      </w:tr>
      <w:tr w:rsidR="00B74672" w14:paraId="61C207B6" w14:textId="77777777">
        <w:trPr>
          <w:jc w:val="center"/>
        </w:trPr>
        <w:tc>
          <w:tcPr>
            <w:tcW w:w="1418" w:type="dxa"/>
          </w:tcPr>
          <w:p w14:paraId="7937531A" w14:textId="77777777" w:rsidR="00B74672" w:rsidRDefault="004D27DB">
            <w:pPr>
              <w:ind w:firstLineChars="0" w:firstLine="0"/>
              <w:jc w:val="left"/>
              <w:rPr>
                <w:color w:val="000000"/>
                <w:kern w:val="0"/>
                <w:szCs w:val="24"/>
              </w:rPr>
            </w:pPr>
            <w:r>
              <w:rPr>
                <w:color w:val="000000"/>
                <w:kern w:val="0"/>
                <w:szCs w:val="24"/>
              </w:rPr>
              <w:t>施行日期：</w:t>
            </w:r>
          </w:p>
        </w:tc>
        <w:tc>
          <w:tcPr>
            <w:tcW w:w="3969" w:type="dxa"/>
            <w:vAlign w:val="center"/>
          </w:tcPr>
          <w:p w14:paraId="5A7BFDBC" w14:textId="77777777" w:rsidR="00B74672" w:rsidRDefault="004D27DB">
            <w:pPr>
              <w:ind w:firstLineChars="0" w:firstLine="0"/>
              <w:jc w:val="distribute"/>
              <w:rPr>
                <w:color w:val="000000"/>
                <w:kern w:val="0"/>
                <w:szCs w:val="24"/>
              </w:rPr>
            </w:pPr>
            <w:r>
              <w:rPr>
                <w:color w:val="000000"/>
                <w:kern w:val="0"/>
                <w:szCs w:val="24"/>
              </w:rPr>
              <w:t>20</w:t>
            </w:r>
            <w:r>
              <w:rPr>
                <w:b/>
                <w:color w:val="000000"/>
                <w:kern w:val="0"/>
                <w:szCs w:val="24"/>
              </w:rPr>
              <w:t>××</w:t>
            </w:r>
            <w:r>
              <w:rPr>
                <w:color w:val="000000"/>
                <w:kern w:val="0"/>
                <w:szCs w:val="24"/>
              </w:rPr>
              <w:t>年</w:t>
            </w:r>
            <w:r>
              <w:rPr>
                <w:b/>
                <w:color w:val="000000"/>
                <w:kern w:val="0"/>
                <w:szCs w:val="24"/>
              </w:rPr>
              <w:t>××</w:t>
            </w:r>
            <w:r>
              <w:rPr>
                <w:color w:val="000000"/>
                <w:kern w:val="0"/>
                <w:szCs w:val="24"/>
              </w:rPr>
              <w:t>月</w:t>
            </w:r>
            <w:r>
              <w:rPr>
                <w:b/>
                <w:color w:val="000000"/>
                <w:kern w:val="0"/>
                <w:szCs w:val="24"/>
              </w:rPr>
              <w:t>××</w:t>
            </w:r>
            <w:r>
              <w:rPr>
                <w:color w:val="000000"/>
                <w:kern w:val="0"/>
                <w:szCs w:val="24"/>
              </w:rPr>
              <w:t>日</w:t>
            </w:r>
          </w:p>
        </w:tc>
      </w:tr>
    </w:tbl>
    <w:p w14:paraId="6BAEB8F7" w14:textId="77777777" w:rsidR="00B74672" w:rsidRDefault="00B74672">
      <w:pPr>
        <w:snapToGrid w:val="0"/>
        <w:spacing w:line="240" w:lineRule="auto"/>
        <w:ind w:firstLineChars="0" w:firstLine="0"/>
        <w:jc w:val="center"/>
        <w:rPr>
          <w:rFonts w:cs="Times New Roman"/>
          <w:bCs/>
          <w:color w:val="000000"/>
          <w:sz w:val="28"/>
          <w:szCs w:val="28"/>
        </w:rPr>
      </w:pPr>
    </w:p>
    <w:p w14:paraId="28FAD27E" w14:textId="77777777" w:rsidR="00B74672" w:rsidRDefault="00B74672">
      <w:pPr>
        <w:snapToGrid w:val="0"/>
        <w:spacing w:line="240" w:lineRule="auto"/>
        <w:ind w:firstLineChars="0" w:firstLine="0"/>
        <w:jc w:val="center"/>
        <w:rPr>
          <w:rFonts w:cs="Times New Roman"/>
          <w:bCs/>
          <w:color w:val="000000"/>
          <w:sz w:val="28"/>
          <w:szCs w:val="28"/>
        </w:rPr>
      </w:pPr>
    </w:p>
    <w:p w14:paraId="396A01DE" w14:textId="77777777" w:rsidR="00B74672" w:rsidRDefault="00B74672">
      <w:pPr>
        <w:snapToGrid w:val="0"/>
        <w:spacing w:line="240" w:lineRule="auto"/>
        <w:ind w:firstLineChars="0" w:firstLine="0"/>
        <w:jc w:val="center"/>
        <w:rPr>
          <w:rFonts w:cs="Times New Roman"/>
          <w:bCs/>
          <w:color w:val="000000"/>
          <w:sz w:val="28"/>
          <w:szCs w:val="28"/>
        </w:rPr>
      </w:pPr>
    </w:p>
    <w:p w14:paraId="32D6702D" w14:textId="77777777" w:rsidR="00B74672" w:rsidRDefault="00B74672">
      <w:pPr>
        <w:snapToGrid w:val="0"/>
        <w:spacing w:line="240" w:lineRule="auto"/>
        <w:ind w:firstLineChars="0" w:firstLine="0"/>
        <w:jc w:val="center"/>
        <w:rPr>
          <w:rFonts w:cs="Times New Roman"/>
          <w:bCs/>
          <w:color w:val="000000"/>
          <w:sz w:val="28"/>
          <w:szCs w:val="28"/>
        </w:rPr>
      </w:pPr>
    </w:p>
    <w:p w14:paraId="679A2F9C" w14:textId="77777777" w:rsidR="00B74672" w:rsidRDefault="00B74672">
      <w:pPr>
        <w:snapToGrid w:val="0"/>
        <w:spacing w:line="240" w:lineRule="auto"/>
        <w:ind w:firstLineChars="0" w:firstLine="0"/>
        <w:jc w:val="center"/>
        <w:rPr>
          <w:rFonts w:cs="Times New Roman"/>
          <w:bCs/>
          <w:color w:val="000000"/>
          <w:sz w:val="28"/>
          <w:szCs w:val="28"/>
        </w:rPr>
      </w:pPr>
    </w:p>
    <w:p w14:paraId="21215588" w14:textId="77777777" w:rsidR="00B74672" w:rsidRDefault="00B74672">
      <w:pPr>
        <w:snapToGrid w:val="0"/>
        <w:spacing w:line="240" w:lineRule="auto"/>
        <w:ind w:firstLineChars="0" w:firstLine="0"/>
        <w:jc w:val="center"/>
        <w:rPr>
          <w:rFonts w:cs="Times New Roman"/>
          <w:bCs/>
          <w:color w:val="000000"/>
          <w:sz w:val="28"/>
          <w:szCs w:val="28"/>
        </w:rPr>
      </w:pPr>
    </w:p>
    <w:p w14:paraId="16DAFE6D" w14:textId="77777777" w:rsidR="00B74672" w:rsidRDefault="00B74672">
      <w:pPr>
        <w:snapToGrid w:val="0"/>
        <w:spacing w:line="240" w:lineRule="auto"/>
        <w:ind w:firstLineChars="0" w:firstLine="0"/>
        <w:jc w:val="center"/>
        <w:rPr>
          <w:rFonts w:cs="Times New Roman"/>
          <w:bCs/>
          <w:color w:val="000000"/>
          <w:sz w:val="28"/>
          <w:szCs w:val="28"/>
        </w:rPr>
      </w:pPr>
    </w:p>
    <w:p w14:paraId="6A5F6207" w14:textId="77777777" w:rsidR="00B74672" w:rsidRDefault="00B74672">
      <w:pPr>
        <w:snapToGrid w:val="0"/>
        <w:spacing w:line="240" w:lineRule="auto"/>
        <w:ind w:firstLineChars="0" w:firstLine="0"/>
        <w:jc w:val="center"/>
        <w:rPr>
          <w:rFonts w:cs="Times New Roman"/>
          <w:bCs/>
          <w:color w:val="000000"/>
          <w:sz w:val="28"/>
          <w:szCs w:val="28"/>
        </w:rPr>
      </w:pPr>
    </w:p>
    <w:p w14:paraId="68409CDA" w14:textId="77777777" w:rsidR="00B74672" w:rsidRDefault="00B74672">
      <w:pPr>
        <w:snapToGrid w:val="0"/>
        <w:spacing w:line="240" w:lineRule="auto"/>
        <w:ind w:firstLineChars="0" w:firstLine="0"/>
        <w:jc w:val="center"/>
        <w:rPr>
          <w:rFonts w:cs="Times New Roman"/>
          <w:bCs/>
          <w:color w:val="000000"/>
          <w:sz w:val="28"/>
          <w:szCs w:val="28"/>
        </w:rPr>
      </w:pPr>
    </w:p>
    <w:p w14:paraId="11CE5022" w14:textId="77777777" w:rsidR="00B74672" w:rsidRDefault="004D27DB">
      <w:pPr>
        <w:ind w:firstLineChars="0" w:firstLine="0"/>
        <w:jc w:val="center"/>
        <w:rPr>
          <w:rFonts w:eastAsia="仿宋" w:cs="Times New Roman"/>
          <w:bCs/>
          <w:color w:val="000000"/>
          <w:sz w:val="26"/>
          <w:szCs w:val="24"/>
        </w:rPr>
      </w:pPr>
      <w:r>
        <w:rPr>
          <w:rFonts w:cs="Times New Roman"/>
          <w:bCs/>
          <w:color w:val="000000"/>
          <w:sz w:val="28"/>
          <w:szCs w:val="28"/>
        </w:rPr>
        <w:t>××××</w:t>
      </w:r>
      <w:r>
        <w:rPr>
          <w:rFonts w:eastAsia="仿宋" w:cs="Times New Roman"/>
          <w:bCs/>
          <w:color w:val="000000"/>
          <w:sz w:val="28"/>
          <w:szCs w:val="28"/>
        </w:rPr>
        <w:t>出版社</w:t>
      </w:r>
    </w:p>
    <w:p w14:paraId="32E4E246" w14:textId="77777777" w:rsidR="00B74672" w:rsidRDefault="004D27DB">
      <w:pPr>
        <w:spacing w:line="240" w:lineRule="auto"/>
        <w:ind w:firstLineChars="0" w:firstLine="0"/>
        <w:jc w:val="center"/>
        <w:rPr>
          <w:rFonts w:eastAsia="黑体" w:cs="Times New Roman"/>
          <w:sz w:val="32"/>
          <w:szCs w:val="32"/>
        </w:rPr>
      </w:pPr>
      <w:r>
        <w:rPr>
          <w:rFonts w:eastAsia="黑体" w:cs="Times New Roman"/>
          <w:b/>
          <w:bCs/>
          <w:color w:val="000000"/>
          <w:sz w:val="21"/>
          <w:szCs w:val="24"/>
        </w:rPr>
        <w:t>20××</w:t>
      </w:r>
      <w:r>
        <w:rPr>
          <w:rFonts w:eastAsia="黑体" w:cs="Times New Roman"/>
          <w:b/>
          <w:bCs/>
          <w:color w:val="000000"/>
          <w:sz w:val="21"/>
          <w:szCs w:val="24"/>
        </w:rPr>
        <w:t xml:space="preserve">　</w:t>
      </w:r>
      <w:r>
        <w:rPr>
          <w:rFonts w:eastAsia="黑体" w:cs="Times New Roman"/>
          <w:color w:val="000000"/>
          <w:sz w:val="21"/>
          <w:szCs w:val="24"/>
        </w:rPr>
        <w:t>北　　京</w:t>
      </w:r>
      <w:r>
        <w:rPr>
          <w:rFonts w:cs="Times New Roman"/>
          <w:color w:val="000000"/>
          <w:sz w:val="21"/>
          <w:szCs w:val="24"/>
        </w:rPr>
        <w:br w:type="page"/>
      </w:r>
    </w:p>
    <w:p w14:paraId="11C95A92" w14:textId="77777777" w:rsidR="00B74672" w:rsidRDefault="00B74672">
      <w:pPr>
        <w:spacing w:beforeLines="50" w:before="156" w:afterLines="50" w:after="156" w:line="276" w:lineRule="auto"/>
        <w:ind w:firstLineChars="0" w:firstLine="0"/>
        <w:rPr>
          <w:rFonts w:eastAsia="黑体" w:cs="Times New Roman"/>
          <w:sz w:val="32"/>
          <w:szCs w:val="32"/>
        </w:rPr>
        <w:sectPr w:rsidR="00B74672">
          <w:footerReference w:type="default" r:id="rId16"/>
          <w:pgSz w:w="11906" w:h="16838"/>
          <w:pgMar w:top="1440" w:right="1800" w:bottom="1440" w:left="1800" w:header="851" w:footer="992" w:gutter="0"/>
          <w:cols w:space="425"/>
          <w:titlePg/>
          <w:docGrid w:type="lines" w:linePitch="312"/>
        </w:sectPr>
      </w:pPr>
    </w:p>
    <w:p w14:paraId="74A43CEC" w14:textId="77777777" w:rsidR="00B74672" w:rsidRDefault="004D27DB">
      <w:pPr>
        <w:spacing w:before="120" w:after="120" w:line="276" w:lineRule="auto"/>
        <w:ind w:firstLineChars="0" w:firstLine="0"/>
        <w:jc w:val="center"/>
        <w:rPr>
          <w:rFonts w:eastAsia="Adobe 黑体 Std R"/>
        </w:rPr>
      </w:pPr>
      <w:r>
        <w:rPr>
          <w:rFonts w:eastAsia="黑体"/>
          <w:sz w:val="32"/>
          <w:szCs w:val="32"/>
        </w:rPr>
        <w:lastRenderedPageBreak/>
        <w:t>前</w:t>
      </w:r>
      <w:r>
        <w:rPr>
          <w:rFonts w:eastAsia="黑体" w:hint="eastAsia"/>
          <w:sz w:val="32"/>
          <w:szCs w:val="32"/>
        </w:rPr>
        <w:t xml:space="preserve"> </w:t>
      </w:r>
      <w:r>
        <w:rPr>
          <w:rFonts w:eastAsia="黑体"/>
          <w:sz w:val="32"/>
          <w:szCs w:val="32"/>
        </w:rPr>
        <w:t xml:space="preserve"> </w:t>
      </w:r>
      <w:r>
        <w:rPr>
          <w:rFonts w:eastAsia="黑体"/>
          <w:sz w:val="32"/>
          <w:szCs w:val="32"/>
        </w:rPr>
        <w:t>言</w:t>
      </w:r>
    </w:p>
    <w:p w14:paraId="5BC2182D" w14:textId="77777777" w:rsidR="00B74672" w:rsidRDefault="00B74672">
      <w:pPr>
        <w:spacing w:before="15"/>
        <w:ind w:firstLineChars="0" w:firstLine="0"/>
        <w:rPr>
          <w:rFonts w:eastAsia="Adobe 黑体 Std R" w:cs="Times New Roman"/>
          <w:kern w:val="0"/>
          <w:sz w:val="18"/>
          <w:szCs w:val="18"/>
          <w:lang w:bidi="en-US"/>
        </w:rPr>
      </w:pPr>
    </w:p>
    <w:p w14:paraId="40266CA9" w14:textId="77777777" w:rsidR="00B74672" w:rsidRDefault="004D27DB">
      <w:pPr>
        <w:ind w:firstLine="480"/>
        <w:rPr>
          <w:rFonts w:cs="Times New Roman"/>
          <w:color w:val="000000"/>
          <w:kern w:val="0"/>
          <w:szCs w:val="24"/>
          <w:lang w:bidi="en-US"/>
        </w:rPr>
      </w:pPr>
      <w:r>
        <w:rPr>
          <w:rFonts w:cs="Times New Roman" w:hint="eastAsia"/>
          <w:color w:val="000000"/>
          <w:kern w:val="0"/>
          <w:szCs w:val="24"/>
          <w:lang w:bidi="en-US"/>
        </w:rPr>
        <w:t>根据中国工程建设标准化协会《</w:t>
      </w:r>
      <w:r w:rsidR="001D374C">
        <w:rPr>
          <w:rFonts w:cs="Times New Roman" w:hint="eastAsia"/>
          <w:color w:val="000000"/>
          <w:kern w:val="0"/>
          <w:szCs w:val="24"/>
          <w:lang w:bidi="en-US"/>
        </w:rPr>
        <w:t>关于印发</w:t>
      </w:r>
      <w:r w:rsidR="001D374C">
        <w:rPr>
          <w:rFonts w:cs="Times New Roman" w:hint="eastAsia"/>
          <w:color w:val="000000"/>
          <w:kern w:val="0"/>
          <w:szCs w:val="24"/>
          <w:lang w:bidi="en-US"/>
        </w:rPr>
        <w:t>&lt;</w:t>
      </w:r>
      <w:r>
        <w:rPr>
          <w:rFonts w:cs="Times New Roman" w:hint="eastAsia"/>
          <w:color w:val="000000"/>
          <w:kern w:val="0"/>
          <w:szCs w:val="24"/>
          <w:lang w:bidi="en-US"/>
        </w:rPr>
        <w:t>2022</w:t>
      </w:r>
      <w:r>
        <w:rPr>
          <w:rFonts w:cs="Times New Roman" w:hint="eastAsia"/>
          <w:color w:val="000000"/>
          <w:kern w:val="0"/>
          <w:szCs w:val="24"/>
          <w:lang w:bidi="en-US"/>
        </w:rPr>
        <w:t>年第一批协会标准制订、修订计划</w:t>
      </w:r>
      <w:r w:rsidR="001D374C">
        <w:rPr>
          <w:rFonts w:cs="Times New Roman" w:hint="eastAsia"/>
          <w:color w:val="000000"/>
          <w:kern w:val="0"/>
          <w:szCs w:val="24"/>
          <w:lang w:bidi="en-US"/>
        </w:rPr>
        <w:t>&gt;</w:t>
      </w:r>
      <w:r w:rsidR="001D374C">
        <w:rPr>
          <w:rFonts w:cs="Times New Roman" w:hint="eastAsia"/>
          <w:color w:val="000000"/>
          <w:kern w:val="0"/>
          <w:szCs w:val="24"/>
          <w:lang w:bidi="en-US"/>
        </w:rPr>
        <w:t>的通知</w:t>
      </w:r>
      <w:r>
        <w:rPr>
          <w:rFonts w:cs="Times New Roman" w:hint="eastAsia"/>
          <w:color w:val="000000"/>
          <w:kern w:val="0"/>
          <w:szCs w:val="24"/>
          <w:lang w:bidi="en-US"/>
        </w:rPr>
        <w:t>》（建标协字〔</w:t>
      </w:r>
      <w:r>
        <w:rPr>
          <w:rFonts w:cs="Times New Roman" w:hint="eastAsia"/>
          <w:color w:val="000000"/>
          <w:kern w:val="0"/>
          <w:szCs w:val="24"/>
          <w:lang w:bidi="en-US"/>
        </w:rPr>
        <w:t>2022</w:t>
      </w:r>
      <w:r>
        <w:rPr>
          <w:rFonts w:cs="Times New Roman" w:hint="eastAsia"/>
          <w:color w:val="000000"/>
          <w:kern w:val="0"/>
          <w:szCs w:val="24"/>
          <w:lang w:bidi="en-US"/>
        </w:rPr>
        <w:t>〕</w:t>
      </w:r>
      <w:r>
        <w:rPr>
          <w:rFonts w:cs="Times New Roman" w:hint="eastAsia"/>
          <w:color w:val="000000"/>
          <w:kern w:val="0"/>
          <w:szCs w:val="24"/>
          <w:lang w:bidi="en-US"/>
        </w:rPr>
        <w:t>13</w:t>
      </w:r>
      <w:r>
        <w:rPr>
          <w:rFonts w:cs="Times New Roman" w:hint="eastAsia"/>
          <w:color w:val="000000"/>
          <w:kern w:val="0"/>
          <w:szCs w:val="24"/>
          <w:lang w:bidi="en-US"/>
        </w:rPr>
        <w:t>号）的要求，标准编制组经广泛调查研究，认真总结实践经验，参考有关国际标准和国外先进标准</w:t>
      </w:r>
      <w:r w:rsidR="001D374C">
        <w:rPr>
          <w:rFonts w:cs="Times New Roman" w:hint="eastAsia"/>
          <w:color w:val="000000"/>
          <w:kern w:val="0"/>
          <w:szCs w:val="24"/>
          <w:lang w:bidi="en-US"/>
        </w:rPr>
        <w:t>，并在广泛征求意见的基础上，制订本规程</w:t>
      </w:r>
      <w:r>
        <w:rPr>
          <w:rFonts w:cs="Times New Roman" w:hint="eastAsia"/>
          <w:color w:val="000000"/>
          <w:kern w:val="0"/>
          <w:szCs w:val="24"/>
          <w:lang w:bidi="en-US"/>
        </w:rPr>
        <w:t>。</w:t>
      </w:r>
    </w:p>
    <w:p w14:paraId="1D2361F8" w14:textId="40CA40EB" w:rsidR="00B74672" w:rsidRDefault="004D27DB">
      <w:pPr>
        <w:ind w:firstLine="480"/>
        <w:rPr>
          <w:rFonts w:cs="Times New Roman"/>
          <w:color w:val="000000"/>
          <w:kern w:val="0"/>
          <w:szCs w:val="24"/>
          <w:lang w:bidi="en-US"/>
        </w:rPr>
      </w:pPr>
      <w:r>
        <w:rPr>
          <w:rFonts w:cs="Times New Roman" w:hint="eastAsia"/>
          <w:color w:val="000000"/>
          <w:kern w:val="0"/>
          <w:szCs w:val="24"/>
          <w:lang w:bidi="en-US"/>
        </w:rPr>
        <w:t>本规程共分</w:t>
      </w:r>
      <w:r>
        <w:rPr>
          <w:rFonts w:cs="Times New Roman" w:hint="eastAsia"/>
          <w:color w:val="000000"/>
          <w:kern w:val="0"/>
          <w:szCs w:val="24"/>
          <w:lang w:bidi="en-US"/>
        </w:rPr>
        <w:t>6</w:t>
      </w:r>
      <w:r>
        <w:rPr>
          <w:rFonts w:cs="Times New Roman" w:hint="eastAsia"/>
          <w:color w:val="000000"/>
          <w:kern w:val="0"/>
          <w:szCs w:val="24"/>
          <w:lang w:bidi="en-US"/>
        </w:rPr>
        <w:t>章和</w:t>
      </w:r>
      <w:r>
        <w:rPr>
          <w:rFonts w:cs="Times New Roman"/>
          <w:color w:val="000000"/>
          <w:kern w:val="0"/>
          <w:szCs w:val="24"/>
          <w:lang w:bidi="en-US"/>
        </w:rPr>
        <w:t>1</w:t>
      </w:r>
      <w:r>
        <w:rPr>
          <w:rFonts w:cs="Times New Roman" w:hint="eastAsia"/>
          <w:color w:val="000000"/>
          <w:kern w:val="0"/>
          <w:szCs w:val="24"/>
          <w:lang w:bidi="en-US"/>
        </w:rPr>
        <w:t>个附录，主要技术内容包括：总则、术语和符号、材料、结构设计、</w:t>
      </w:r>
      <w:r>
        <w:rPr>
          <w:rFonts w:cs="Times New Roman"/>
          <w:color w:val="000000"/>
          <w:kern w:val="0"/>
          <w:szCs w:val="24"/>
          <w:lang w:bidi="en-US"/>
        </w:rPr>
        <w:t>构造规定</w:t>
      </w:r>
      <w:r>
        <w:rPr>
          <w:rFonts w:cs="Times New Roman" w:hint="eastAsia"/>
          <w:color w:val="000000"/>
          <w:kern w:val="0"/>
          <w:szCs w:val="24"/>
          <w:lang w:bidi="en-US"/>
        </w:rPr>
        <w:t>、施工及验收等。</w:t>
      </w:r>
    </w:p>
    <w:p w14:paraId="71722103" w14:textId="45BB62CE" w:rsidR="00B74672" w:rsidRDefault="004D27DB">
      <w:pPr>
        <w:ind w:firstLine="480"/>
        <w:rPr>
          <w:rFonts w:cs="Times New Roman"/>
          <w:color w:val="000000"/>
          <w:kern w:val="0"/>
          <w:szCs w:val="24"/>
          <w:lang w:bidi="en-US"/>
        </w:rPr>
      </w:pPr>
      <w:r>
        <w:rPr>
          <w:rFonts w:cs="Times New Roman" w:hint="eastAsia"/>
          <w:color w:val="000000"/>
          <w:kern w:val="0"/>
          <w:szCs w:val="24"/>
          <w:lang w:bidi="en-US"/>
        </w:rPr>
        <w:t>本规程的某些内容可能直接或间接涉及专利，本标准的发布机构不承担识别这些专利的责任。</w:t>
      </w:r>
    </w:p>
    <w:p w14:paraId="42695997" w14:textId="2A29472C" w:rsidR="00B74672" w:rsidRDefault="004D27DB">
      <w:pPr>
        <w:ind w:firstLine="480"/>
        <w:rPr>
          <w:rFonts w:cs="Times New Roman"/>
          <w:color w:val="000000"/>
          <w:kern w:val="0"/>
          <w:szCs w:val="24"/>
          <w:lang w:bidi="en-US"/>
        </w:rPr>
      </w:pPr>
      <w:r>
        <w:rPr>
          <w:rFonts w:cs="Times New Roman" w:hint="eastAsia"/>
          <w:color w:val="000000"/>
          <w:kern w:val="0"/>
          <w:szCs w:val="24"/>
          <w:lang w:bidi="en-US"/>
        </w:rPr>
        <w:t>本规程由中国工程建设标准化协会混凝土结构专业委员会归口管理，由中国建筑技术集团有限公司负责具体技术内容的解释。执行过程中如有意见和建议，请寄送解释单位（地址：北京市朝阳区北三环东路</w:t>
      </w:r>
      <w:r>
        <w:rPr>
          <w:rFonts w:cs="Times New Roman" w:hint="eastAsia"/>
          <w:color w:val="000000"/>
          <w:kern w:val="0"/>
          <w:szCs w:val="24"/>
          <w:lang w:bidi="en-US"/>
        </w:rPr>
        <w:t>30</w:t>
      </w:r>
      <w:r>
        <w:rPr>
          <w:rFonts w:cs="Times New Roman" w:hint="eastAsia"/>
          <w:color w:val="000000"/>
          <w:kern w:val="0"/>
          <w:szCs w:val="24"/>
          <w:lang w:bidi="en-US"/>
        </w:rPr>
        <w:t>号；邮编：</w:t>
      </w:r>
      <w:r>
        <w:rPr>
          <w:rFonts w:cs="Times New Roman" w:hint="eastAsia"/>
          <w:color w:val="000000"/>
          <w:kern w:val="0"/>
          <w:szCs w:val="24"/>
          <w:lang w:bidi="en-US"/>
        </w:rPr>
        <w:t>100013</w:t>
      </w:r>
      <w:r>
        <w:rPr>
          <w:rFonts w:cs="Times New Roman" w:hint="eastAsia"/>
          <w:color w:val="000000"/>
          <w:kern w:val="0"/>
          <w:szCs w:val="24"/>
          <w:lang w:bidi="en-US"/>
        </w:rPr>
        <w:t>）。</w:t>
      </w:r>
    </w:p>
    <w:p w14:paraId="5E9EC61A" w14:textId="77777777" w:rsidR="00B74672" w:rsidRDefault="00B74672">
      <w:pPr>
        <w:ind w:firstLine="480"/>
        <w:rPr>
          <w:rFonts w:cs="Times New Roman"/>
          <w:color w:val="000000"/>
          <w:kern w:val="0"/>
          <w:szCs w:val="24"/>
          <w:lang w:bidi="en-US"/>
        </w:rPr>
      </w:pPr>
    </w:p>
    <w:p w14:paraId="0C22C1E5" w14:textId="77777777" w:rsidR="00B74672" w:rsidRDefault="004D27DB">
      <w:pPr>
        <w:ind w:firstLine="480"/>
        <w:rPr>
          <w:rFonts w:cs="Times New Roman"/>
          <w:color w:val="000000"/>
          <w:kern w:val="0"/>
          <w:szCs w:val="24"/>
          <w:lang w:bidi="en-US"/>
        </w:rPr>
      </w:pPr>
      <w:r>
        <w:rPr>
          <w:rFonts w:cs="Times New Roman" w:hint="eastAsia"/>
          <w:color w:val="000000"/>
          <w:kern w:val="0"/>
          <w:szCs w:val="24"/>
          <w:lang w:bidi="en-US"/>
        </w:rPr>
        <w:t>主编单位：中国建筑技术集团有限公司、中南建筑设计院股份有限公司</w:t>
      </w:r>
    </w:p>
    <w:p w14:paraId="2C7517A1" w14:textId="77777777" w:rsidR="00B74672" w:rsidRDefault="004D27DB">
      <w:pPr>
        <w:ind w:firstLine="480"/>
        <w:rPr>
          <w:rFonts w:cs="Times New Roman"/>
          <w:color w:val="000000"/>
          <w:kern w:val="0"/>
          <w:szCs w:val="24"/>
          <w:lang w:bidi="en-US"/>
        </w:rPr>
      </w:pPr>
      <w:r>
        <w:rPr>
          <w:rFonts w:cs="Times New Roman" w:hint="eastAsia"/>
          <w:color w:val="000000"/>
          <w:kern w:val="0"/>
          <w:szCs w:val="24"/>
          <w:lang w:bidi="en-US"/>
        </w:rPr>
        <w:t>参编单位：</w:t>
      </w:r>
    </w:p>
    <w:p w14:paraId="23184020" w14:textId="77777777" w:rsidR="00B74672" w:rsidRDefault="004D27DB">
      <w:pPr>
        <w:ind w:firstLine="480"/>
        <w:rPr>
          <w:rFonts w:cs="Times New Roman"/>
          <w:color w:val="000000"/>
          <w:kern w:val="0"/>
          <w:szCs w:val="24"/>
          <w:lang w:bidi="en-US"/>
        </w:rPr>
      </w:pPr>
      <w:r>
        <w:rPr>
          <w:rFonts w:cs="Times New Roman" w:hint="eastAsia"/>
          <w:color w:val="000000"/>
          <w:kern w:val="0"/>
          <w:szCs w:val="24"/>
          <w:lang w:bidi="en-US"/>
        </w:rPr>
        <w:t>主要起草人：</w:t>
      </w:r>
    </w:p>
    <w:p w14:paraId="7460CDC9" w14:textId="77777777" w:rsidR="00B74672" w:rsidRDefault="004D27DB">
      <w:pPr>
        <w:ind w:firstLine="480"/>
        <w:rPr>
          <w:rFonts w:cs="Times New Roman"/>
          <w:color w:val="000000"/>
          <w:kern w:val="0"/>
          <w:szCs w:val="24"/>
          <w:lang w:bidi="en-US"/>
        </w:rPr>
      </w:pPr>
      <w:r>
        <w:rPr>
          <w:rFonts w:cs="Times New Roman" w:hint="eastAsia"/>
          <w:color w:val="000000"/>
          <w:kern w:val="0"/>
          <w:szCs w:val="24"/>
          <w:lang w:bidi="en-US"/>
        </w:rPr>
        <w:t>主要审查人：</w:t>
      </w:r>
    </w:p>
    <w:p w14:paraId="40C380C5" w14:textId="77777777" w:rsidR="00B74672" w:rsidRDefault="00B74672">
      <w:pPr>
        <w:spacing w:line="272" w:lineRule="auto"/>
        <w:ind w:firstLineChars="0" w:firstLine="0"/>
        <w:rPr>
          <w:rFonts w:eastAsia="Times New Roman" w:cs="Times New Roman"/>
          <w:kern w:val="0"/>
          <w:szCs w:val="21"/>
          <w:lang w:bidi="en-US"/>
        </w:rPr>
        <w:sectPr w:rsidR="00B74672">
          <w:footerReference w:type="default" r:id="rId17"/>
          <w:pgSz w:w="11910" w:h="16840"/>
          <w:pgMar w:top="1580" w:right="1480" w:bottom="280" w:left="1540" w:header="720" w:footer="720" w:gutter="0"/>
          <w:pgNumType w:fmt="upperRoman" w:start="1"/>
          <w:cols w:space="720"/>
        </w:sectPr>
      </w:pPr>
    </w:p>
    <w:bookmarkEnd w:id="2"/>
    <w:p w14:paraId="272FDD02" w14:textId="77777777" w:rsidR="00B74672" w:rsidRDefault="004D27DB">
      <w:pPr>
        <w:spacing w:beforeLines="50" w:before="156" w:afterLines="50" w:after="156"/>
        <w:ind w:firstLineChars="0" w:firstLine="0"/>
        <w:jc w:val="center"/>
        <w:rPr>
          <w:rFonts w:ascii="宋体" w:hAnsi="宋体" w:cs="Times New Roman"/>
          <w:b/>
          <w:bCs/>
          <w:sz w:val="30"/>
          <w:szCs w:val="30"/>
        </w:rPr>
      </w:pPr>
      <w:r>
        <w:rPr>
          <w:rFonts w:ascii="宋体" w:hAnsi="宋体" w:cs="Times New Roman" w:hint="eastAsia"/>
          <w:b/>
          <w:bCs/>
          <w:sz w:val="30"/>
          <w:szCs w:val="30"/>
        </w:rPr>
        <w:lastRenderedPageBreak/>
        <w:t xml:space="preserve">目 </w:t>
      </w:r>
      <w:r>
        <w:rPr>
          <w:rFonts w:ascii="宋体" w:hAnsi="宋体" w:cs="Times New Roman"/>
          <w:b/>
          <w:bCs/>
          <w:sz w:val="30"/>
          <w:szCs w:val="30"/>
        </w:rPr>
        <w:t xml:space="preserve"> </w:t>
      </w:r>
      <w:r>
        <w:rPr>
          <w:rFonts w:ascii="宋体" w:hAnsi="宋体" w:cs="Times New Roman" w:hint="eastAsia"/>
          <w:b/>
          <w:bCs/>
          <w:sz w:val="30"/>
          <w:szCs w:val="30"/>
        </w:rPr>
        <w:t>次</w:t>
      </w:r>
    </w:p>
    <w:bookmarkStart w:id="3" w:name="_Hlk164691892" w:displacedByCustomXml="next"/>
    <w:bookmarkStart w:id="4" w:name="_Hlk161317520" w:displacedByCustomXml="next"/>
    <w:sdt>
      <w:sdtPr>
        <w:rPr>
          <w:rFonts w:cs="Times New Roman"/>
          <w:szCs w:val="24"/>
          <w:lang w:val="zh-CN"/>
        </w:rPr>
        <w:id w:val="521751245"/>
        <w:docPartObj>
          <w:docPartGallery w:val="Table of Contents"/>
          <w:docPartUnique/>
        </w:docPartObj>
      </w:sdtPr>
      <w:sdtEndPr/>
      <w:sdtContent>
        <w:p w14:paraId="723E6E97" w14:textId="246E7480" w:rsidR="001D374C" w:rsidRDefault="001D374C">
          <w:pPr>
            <w:pStyle w:val="TOC1"/>
            <w:tabs>
              <w:tab w:val="right" w:leader="dot" w:pos="8296"/>
            </w:tabs>
            <w:ind w:firstLineChars="0" w:firstLine="0"/>
            <w:rPr>
              <w:rFonts w:asciiTheme="minorHAnsi" w:eastAsiaTheme="minorEastAsia" w:hAnsiTheme="minorHAnsi"/>
              <w:noProof/>
              <w:sz w:val="21"/>
            </w:rPr>
          </w:pPr>
          <w:r>
            <w:rPr>
              <w:rFonts w:cs="Times New Roman"/>
              <w:kern w:val="0"/>
              <w:szCs w:val="24"/>
            </w:rPr>
            <w:fldChar w:fldCharType="begin"/>
          </w:r>
          <w:r>
            <w:rPr>
              <w:rFonts w:cs="Times New Roman"/>
              <w:szCs w:val="24"/>
            </w:rPr>
            <w:instrText xml:space="preserve"> TOC \o "1-3" \h \z \u </w:instrText>
          </w:r>
          <w:r>
            <w:rPr>
              <w:rFonts w:cs="Times New Roman"/>
              <w:kern w:val="0"/>
              <w:szCs w:val="24"/>
            </w:rPr>
            <w:fldChar w:fldCharType="separate"/>
          </w:r>
          <w:hyperlink w:anchor="_Toc164691543" w:history="1">
            <w:r>
              <w:rPr>
                <w:rStyle w:val="af0"/>
                <w:noProof/>
                <w:color w:val="auto"/>
                <w:u w:val="none"/>
              </w:rPr>
              <w:t xml:space="preserve">1  </w:t>
            </w:r>
            <w:r>
              <w:rPr>
                <w:rStyle w:val="af0"/>
                <w:noProof/>
                <w:color w:val="auto"/>
                <w:u w:val="none"/>
              </w:rPr>
              <w:t>总</w:t>
            </w:r>
            <w:r>
              <w:rPr>
                <w:rStyle w:val="af0"/>
                <w:noProof/>
                <w:color w:val="auto"/>
                <w:u w:val="none"/>
              </w:rPr>
              <w:t xml:space="preserve">  </w:t>
            </w:r>
            <w:r>
              <w:rPr>
                <w:rStyle w:val="af0"/>
                <w:noProof/>
                <w:color w:val="auto"/>
                <w:u w:val="none"/>
              </w:rPr>
              <w:t>则</w:t>
            </w:r>
            <w:r>
              <w:rPr>
                <w:noProof/>
              </w:rPr>
              <w:tab/>
            </w:r>
            <w:r>
              <w:rPr>
                <w:rFonts w:hint="eastAsia"/>
                <w:noProof/>
              </w:rPr>
              <w:t>（</w:t>
            </w:r>
            <w:r>
              <w:rPr>
                <w:noProof/>
              </w:rPr>
              <w:fldChar w:fldCharType="begin"/>
            </w:r>
            <w:r>
              <w:rPr>
                <w:noProof/>
              </w:rPr>
              <w:instrText xml:space="preserve"> PAGEREF _Toc164691543 \h </w:instrText>
            </w:r>
            <w:r>
              <w:rPr>
                <w:noProof/>
              </w:rPr>
            </w:r>
            <w:r>
              <w:rPr>
                <w:noProof/>
              </w:rPr>
              <w:fldChar w:fldCharType="separate"/>
            </w:r>
            <w:r w:rsidR="00D46E70">
              <w:rPr>
                <w:noProof/>
              </w:rPr>
              <w:t>1</w:t>
            </w:r>
            <w:r>
              <w:rPr>
                <w:noProof/>
              </w:rPr>
              <w:fldChar w:fldCharType="end"/>
            </w:r>
          </w:hyperlink>
          <w:r>
            <w:rPr>
              <w:rStyle w:val="af0"/>
              <w:rFonts w:hint="eastAsia"/>
              <w:noProof/>
              <w:color w:val="auto"/>
              <w:u w:val="none"/>
            </w:rPr>
            <w:t>）</w:t>
          </w:r>
        </w:p>
        <w:p w14:paraId="60258107" w14:textId="5AB463D2"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44" w:history="1">
            <w:r w:rsidR="001D374C">
              <w:rPr>
                <w:rStyle w:val="af0"/>
                <w:noProof/>
                <w:color w:val="auto"/>
                <w:u w:val="none"/>
              </w:rPr>
              <w:t xml:space="preserve">2  </w:t>
            </w:r>
            <w:r w:rsidR="001D374C">
              <w:rPr>
                <w:rStyle w:val="af0"/>
                <w:noProof/>
                <w:color w:val="auto"/>
                <w:u w:val="none"/>
              </w:rPr>
              <w:t>术语和符号</w:t>
            </w:r>
            <w:r w:rsidR="001D374C">
              <w:rPr>
                <w:noProof/>
              </w:rPr>
              <w:tab/>
            </w:r>
            <w:r w:rsidR="001D374C">
              <w:rPr>
                <w:rFonts w:hint="eastAsia"/>
                <w:noProof/>
              </w:rPr>
              <w:t>（</w:t>
            </w:r>
            <w:r w:rsidR="001D374C">
              <w:rPr>
                <w:noProof/>
              </w:rPr>
              <w:fldChar w:fldCharType="begin"/>
            </w:r>
            <w:r w:rsidR="001D374C">
              <w:rPr>
                <w:noProof/>
              </w:rPr>
              <w:instrText xml:space="preserve"> PAGEREF _Toc164691544 \h </w:instrText>
            </w:r>
            <w:r w:rsidR="001D374C">
              <w:rPr>
                <w:noProof/>
              </w:rPr>
            </w:r>
            <w:r w:rsidR="001D374C">
              <w:rPr>
                <w:noProof/>
              </w:rPr>
              <w:fldChar w:fldCharType="separate"/>
            </w:r>
            <w:r w:rsidR="00D46E70">
              <w:rPr>
                <w:noProof/>
              </w:rPr>
              <w:t>2</w:t>
            </w:r>
            <w:r w:rsidR="001D374C">
              <w:rPr>
                <w:noProof/>
              </w:rPr>
              <w:fldChar w:fldCharType="end"/>
            </w:r>
          </w:hyperlink>
          <w:r w:rsidR="001D374C">
            <w:rPr>
              <w:rStyle w:val="af0"/>
              <w:rFonts w:hint="eastAsia"/>
              <w:noProof/>
              <w:color w:val="auto"/>
              <w:u w:val="none"/>
            </w:rPr>
            <w:t>）</w:t>
          </w:r>
        </w:p>
        <w:p w14:paraId="19D3D238" w14:textId="1550F9F4" w:rsidR="001D374C" w:rsidRDefault="002570E9">
          <w:pPr>
            <w:pStyle w:val="TOC2"/>
            <w:tabs>
              <w:tab w:val="right" w:leader="dot" w:pos="8296"/>
            </w:tabs>
            <w:ind w:left="480" w:firstLineChars="0" w:firstLine="0"/>
            <w:rPr>
              <w:noProof/>
            </w:rPr>
          </w:pPr>
          <w:hyperlink w:anchor="_Toc164691545" w:history="1">
            <w:r w:rsidR="001D374C">
              <w:rPr>
                <w:rStyle w:val="af0"/>
                <w:noProof/>
                <w:color w:val="auto"/>
                <w:u w:val="none"/>
              </w:rPr>
              <w:t xml:space="preserve">2.1  </w:t>
            </w:r>
            <w:r w:rsidR="001D374C">
              <w:rPr>
                <w:rStyle w:val="af0"/>
                <w:noProof/>
                <w:color w:val="auto"/>
                <w:u w:val="none"/>
              </w:rPr>
              <w:t>术</w:t>
            </w:r>
            <w:r w:rsidR="001D374C">
              <w:rPr>
                <w:rStyle w:val="af0"/>
                <w:noProof/>
                <w:color w:val="auto"/>
                <w:u w:val="none"/>
              </w:rPr>
              <w:t xml:space="preserve"> </w:t>
            </w:r>
            <w:r w:rsidR="001D374C">
              <w:rPr>
                <w:rStyle w:val="af0"/>
                <w:noProof/>
                <w:color w:val="auto"/>
                <w:u w:val="none"/>
              </w:rPr>
              <w:t>语</w:t>
            </w:r>
            <w:r w:rsidR="001D374C">
              <w:rPr>
                <w:noProof/>
              </w:rPr>
              <w:tab/>
            </w:r>
            <w:r w:rsidR="001D374C">
              <w:rPr>
                <w:rFonts w:hint="eastAsia"/>
                <w:noProof/>
              </w:rPr>
              <w:t>（</w:t>
            </w:r>
            <w:r w:rsidR="001D374C">
              <w:rPr>
                <w:noProof/>
              </w:rPr>
              <w:fldChar w:fldCharType="begin"/>
            </w:r>
            <w:r w:rsidR="001D374C">
              <w:rPr>
                <w:noProof/>
              </w:rPr>
              <w:instrText xml:space="preserve"> PAGEREF _Toc164691545 \h </w:instrText>
            </w:r>
            <w:r w:rsidR="001D374C">
              <w:rPr>
                <w:noProof/>
              </w:rPr>
            </w:r>
            <w:r w:rsidR="001D374C">
              <w:rPr>
                <w:noProof/>
              </w:rPr>
              <w:fldChar w:fldCharType="separate"/>
            </w:r>
            <w:r w:rsidR="00D46E70">
              <w:rPr>
                <w:noProof/>
              </w:rPr>
              <w:t>2</w:t>
            </w:r>
            <w:r w:rsidR="001D374C">
              <w:rPr>
                <w:noProof/>
              </w:rPr>
              <w:fldChar w:fldCharType="end"/>
            </w:r>
          </w:hyperlink>
          <w:r w:rsidR="001D374C">
            <w:rPr>
              <w:rStyle w:val="af0"/>
              <w:rFonts w:hint="eastAsia"/>
              <w:noProof/>
              <w:color w:val="auto"/>
              <w:u w:val="none"/>
            </w:rPr>
            <w:t>）</w:t>
          </w:r>
        </w:p>
        <w:p w14:paraId="6E347EAA" w14:textId="60D5982C"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46" w:history="1">
            <w:r w:rsidR="001D374C">
              <w:rPr>
                <w:rStyle w:val="af0"/>
                <w:noProof/>
                <w:color w:val="auto"/>
                <w:u w:val="none"/>
              </w:rPr>
              <w:t xml:space="preserve">2.2  </w:t>
            </w:r>
            <w:r w:rsidR="001D374C">
              <w:rPr>
                <w:rStyle w:val="af0"/>
                <w:noProof/>
                <w:color w:val="auto"/>
                <w:u w:val="none"/>
              </w:rPr>
              <w:t>符</w:t>
            </w:r>
            <w:r w:rsidR="001D374C">
              <w:rPr>
                <w:rStyle w:val="af0"/>
                <w:noProof/>
                <w:color w:val="auto"/>
                <w:u w:val="none"/>
              </w:rPr>
              <w:t xml:space="preserve"> </w:t>
            </w:r>
            <w:r w:rsidR="001D374C">
              <w:rPr>
                <w:rStyle w:val="af0"/>
                <w:noProof/>
                <w:color w:val="auto"/>
                <w:u w:val="none"/>
              </w:rPr>
              <w:t>号</w:t>
            </w:r>
            <w:r w:rsidR="001D374C">
              <w:rPr>
                <w:noProof/>
              </w:rPr>
              <w:tab/>
            </w:r>
            <w:r w:rsidR="001D374C">
              <w:rPr>
                <w:rFonts w:hint="eastAsia"/>
                <w:noProof/>
              </w:rPr>
              <w:t>（</w:t>
            </w:r>
            <w:r w:rsidR="001D374C">
              <w:rPr>
                <w:noProof/>
              </w:rPr>
              <w:fldChar w:fldCharType="begin"/>
            </w:r>
            <w:r w:rsidR="001D374C">
              <w:rPr>
                <w:noProof/>
              </w:rPr>
              <w:instrText xml:space="preserve"> PAGEREF _Toc164691546 \h </w:instrText>
            </w:r>
            <w:r w:rsidR="001D374C">
              <w:rPr>
                <w:noProof/>
              </w:rPr>
            </w:r>
            <w:r w:rsidR="001D374C">
              <w:rPr>
                <w:noProof/>
              </w:rPr>
              <w:fldChar w:fldCharType="separate"/>
            </w:r>
            <w:r w:rsidR="00D46E70">
              <w:rPr>
                <w:noProof/>
              </w:rPr>
              <w:t>2</w:t>
            </w:r>
            <w:r w:rsidR="001D374C">
              <w:rPr>
                <w:noProof/>
              </w:rPr>
              <w:fldChar w:fldCharType="end"/>
            </w:r>
          </w:hyperlink>
          <w:r w:rsidR="001D374C">
            <w:rPr>
              <w:rStyle w:val="af0"/>
              <w:rFonts w:hint="eastAsia"/>
              <w:noProof/>
              <w:color w:val="auto"/>
              <w:u w:val="none"/>
            </w:rPr>
            <w:t>）</w:t>
          </w:r>
        </w:p>
        <w:p w14:paraId="6EEC352B" w14:textId="32E0BD51"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47" w:history="1">
            <w:r w:rsidR="001D374C">
              <w:rPr>
                <w:rStyle w:val="af0"/>
                <w:noProof/>
                <w:color w:val="auto"/>
                <w:u w:val="none"/>
              </w:rPr>
              <w:t xml:space="preserve">3  </w:t>
            </w:r>
            <w:r w:rsidR="001D374C">
              <w:rPr>
                <w:rStyle w:val="af0"/>
                <w:noProof/>
                <w:color w:val="auto"/>
                <w:u w:val="none"/>
              </w:rPr>
              <w:t>材</w:t>
            </w:r>
            <w:r w:rsidR="001D374C">
              <w:rPr>
                <w:rStyle w:val="af0"/>
                <w:noProof/>
                <w:color w:val="auto"/>
                <w:u w:val="none"/>
              </w:rPr>
              <w:t xml:space="preserve">  </w:t>
            </w:r>
            <w:r w:rsidR="001D374C">
              <w:rPr>
                <w:rStyle w:val="af0"/>
                <w:noProof/>
                <w:color w:val="auto"/>
                <w:u w:val="none"/>
              </w:rPr>
              <w:t>料</w:t>
            </w:r>
            <w:r w:rsidR="001D374C">
              <w:rPr>
                <w:noProof/>
              </w:rPr>
              <w:tab/>
            </w:r>
            <w:r w:rsidR="001D374C">
              <w:rPr>
                <w:rFonts w:hint="eastAsia"/>
                <w:noProof/>
              </w:rPr>
              <w:t>（</w:t>
            </w:r>
            <w:r w:rsidR="001D374C">
              <w:rPr>
                <w:noProof/>
              </w:rPr>
              <w:fldChar w:fldCharType="begin"/>
            </w:r>
            <w:r w:rsidR="001D374C">
              <w:rPr>
                <w:noProof/>
              </w:rPr>
              <w:instrText xml:space="preserve"> PAGEREF _Toc164691547 \h </w:instrText>
            </w:r>
            <w:r w:rsidR="001D374C">
              <w:rPr>
                <w:noProof/>
              </w:rPr>
            </w:r>
            <w:r w:rsidR="001D374C">
              <w:rPr>
                <w:noProof/>
              </w:rPr>
              <w:fldChar w:fldCharType="separate"/>
            </w:r>
            <w:r w:rsidR="00D46E70">
              <w:rPr>
                <w:noProof/>
              </w:rPr>
              <w:t>4</w:t>
            </w:r>
            <w:r w:rsidR="001D374C">
              <w:rPr>
                <w:noProof/>
              </w:rPr>
              <w:fldChar w:fldCharType="end"/>
            </w:r>
          </w:hyperlink>
          <w:r w:rsidR="001D374C">
            <w:rPr>
              <w:rStyle w:val="af0"/>
              <w:rFonts w:hint="eastAsia"/>
              <w:noProof/>
              <w:color w:val="auto"/>
              <w:u w:val="none"/>
            </w:rPr>
            <w:t>）</w:t>
          </w:r>
        </w:p>
        <w:p w14:paraId="76C0A4BC" w14:textId="4A01E609"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48" w:history="1">
            <w:r w:rsidR="001D374C">
              <w:rPr>
                <w:rStyle w:val="af0"/>
                <w:noProof/>
                <w:color w:val="auto"/>
                <w:u w:val="none"/>
              </w:rPr>
              <w:t xml:space="preserve">3.1  </w:t>
            </w:r>
            <w:r w:rsidR="001D374C">
              <w:rPr>
                <w:rStyle w:val="af0"/>
                <w:noProof/>
                <w:color w:val="auto"/>
                <w:u w:val="none"/>
              </w:rPr>
              <w:t>混凝土及普通钢筋</w:t>
            </w:r>
            <w:r w:rsidR="001D374C">
              <w:rPr>
                <w:noProof/>
              </w:rPr>
              <w:tab/>
            </w:r>
            <w:r w:rsidR="001D374C">
              <w:rPr>
                <w:rFonts w:hint="eastAsia"/>
                <w:noProof/>
              </w:rPr>
              <w:t>（</w:t>
            </w:r>
            <w:r w:rsidR="001D374C">
              <w:rPr>
                <w:noProof/>
              </w:rPr>
              <w:fldChar w:fldCharType="begin"/>
            </w:r>
            <w:r w:rsidR="001D374C">
              <w:rPr>
                <w:noProof/>
              </w:rPr>
              <w:instrText xml:space="preserve"> PAGEREF _Toc164691548 \h </w:instrText>
            </w:r>
            <w:r w:rsidR="001D374C">
              <w:rPr>
                <w:noProof/>
              </w:rPr>
            </w:r>
            <w:r w:rsidR="001D374C">
              <w:rPr>
                <w:noProof/>
              </w:rPr>
              <w:fldChar w:fldCharType="separate"/>
            </w:r>
            <w:r w:rsidR="00D46E70">
              <w:rPr>
                <w:noProof/>
              </w:rPr>
              <w:t>4</w:t>
            </w:r>
            <w:r w:rsidR="001D374C">
              <w:rPr>
                <w:noProof/>
              </w:rPr>
              <w:fldChar w:fldCharType="end"/>
            </w:r>
          </w:hyperlink>
          <w:r w:rsidR="001D374C">
            <w:rPr>
              <w:rStyle w:val="af0"/>
              <w:rFonts w:hint="eastAsia"/>
              <w:noProof/>
              <w:color w:val="auto"/>
              <w:u w:val="none"/>
            </w:rPr>
            <w:t>）</w:t>
          </w:r>
        </w:p>
        <w:p w14:paraId="577CB2B6" w14:textId="1BA87299"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49" w:history="1">
            <w:r w:rsidR="001D374C">
              <w:rPr>
                <w:rStyle w:val="af0"/>
                <w:noProof/>
                <w:color w:val="auto"/>
                <w:u w:val="none"/>
              </w:rPr>
              <w:t xml:space="preserve">3.2  </w:t>
            </w:r>
            <w:r w:rsidR="001D374C">
              <w:rPr>
                <w:rStyle w:val="af0"/>
                <w:noProof/>
                <w:color w:val="auto"/>
                <w:u w:val="none"/>
              </w:rPr>
              <w:t>超高强钢绞线</w:t>
            </w:r>
            <w:r w:rsidR="001D374C">
              <w:rPr>
                <w:noProof/>
              </w:rPr>
              <w:tab/>
            </w:r>
            <w:r w:rsidR="001D374C">
              <w:rPr>
                <w:rFonts w:hint="eastAsia"/>
                <w:noProof/>
              </w:rPr>
              <w:t>（</w:t>
            </w:r>
            <w:r w:rsidR="001D374C">
              <w:rPr>
                <w:noProof/>
              </w:rPr>
              <w:fldChar w:fldCharType="begin"/>
            </w:r>
            <w:r w:rsidR="001D374C">
              <w:rPr>
                <w:noProof/>
              </w:rPr>
              <w:instrText xml:space="preserve"> PAGEREF _Toc164691549 \h </w:instrText>
            </w:r>
            <w:r w:rsidR="001D374C">
              <w:rPr>
                <w:noProof/>
              </w:rPr>
            </w:r>
            <w:r w:rsidR="001D374C">
              <w:rPr>
                <w:noProof/>
              </w:rPr>
              <w:fldChar w:fldCharType="separate"/>
            </w:r>
            <w:r w:rsidR="00D46E70">
              <w:rPr>
                <w:noProof/>
              </w:rPr>
              <w:t>4</w:t>
            </w:r>
            <w:r w:rsidR="001D374C">
              <w:rPr>
                <w:noProof/>
              </w:rPr>
              <w:fldChar w:fldCharType="end"/>
            </w:r>
          </w:hyperlink>
          <w:r w:rsidR="001D374C">
            <w:rPr>
              <w:rStyle w:val="af0"/>
              <w:rFonts w:hint="eastAsia"/>
              <w:noProof/>
              <w:color w:val="auto"/>
              <w:u w:val="none"/>
            </w:rPr>
            <w:t>）</w:t>
          </w:r>
        </w:p>
        <w:p w14:paraId="65E0D80A" w14:textId="1446374B"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0" w:history="1">
            <w:r w:rsidR="001D374C">
              <w:rPr>
                <w:rStyle w:val="af0"/>
                <w:noProof/>
                <w:color w:val="auto"/>
                <w:u w:val="none"/>
              </w:rPr>
              <w:t xml:space="preserve">3.3  </w:t>
            </w:r>
            <w:r w:rsidR="001D374C">
              <w:rPr>
                <w:rStyle w:val="af0"/>
                <w:noProof/>
                <w:color w:val="auto"/>
                <w:u w:val="none"/>
              </w:rPr>
              <w:t>缓粘结超高强钢绞线</w:t>
            </w:r>
            <w:r w:rsidR="001D374C">
              <w:rPr>
                <w:noProof/>
              </w:rPr>
              <w:tab/>
            </w:r>
            <w:r w:rsidR="001D374C">
              <w:rPr>
                <w:rFonts w:hint="eastAsia"/>
                <w:noProof/>
              </w:rPr>
              <w:t>（</w:t>
            </w:r>
            <w:r w:rsidR="001D374C">
              <w:rPr>
                <w:noProof/>
              </w:rPr>
              <w:fldChar w:fldCharType="begin"/>
            </w:r>
            <w:r w:rsidR="001D374C">
              <w:rPr>
                <w:noProof/>
              </w:rPr>
              <w:instrText xml:space="preserve"> PAGEREF _Toc164691550 \h </w:instrText>
            </w:r>
            <w:r w:rsidR="001D374C">
              <w:rPr>
                <w:noProof/>
              </w:rPr>
            </w:r>
            <w:r w:rsidR="001D374C">
              <w:rPr>
                <w:noProof/>
              </w:rPr>
              <w:fldChar w:fldCharType="separate"/>
            </w:r>
            <w:r w:rsidR="00D46E70">
              <w:rPr>
                <w:noProof/>
              </w:rPr>
              <w:t>5</w:t>
            </w:r>
            <w:r w:rsidR="001D374C">
              <w:rPr>
                <w:noProof/>
              </w:rPr>
              <w:fldChar w:fldCharType="end"/>
            </w:r>
          </w:hyperlink>
          <w:r w:rsidR="001D374C">
            <w:rPr>
              <w:rStyle w:val="af0"/>
              <w:rFonts w:hint="eastAsia"/>
              <w:noProof/>
              <w:color w:val="auto"/>
              <w:u w:val="none"/>
            </w:rPr>
            <w:t>）</w:t>
          </w:r>
        </w:p>
        <w:p w14:paraId="7DCCF55C" w14:textId="08B24C37"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1" w:history="1">
            <w:r w:rsidR="001D374C">
              <w:rPr>
                <w:rStyle w:val="af0"/>
                <w:noProof/>
                <w:color w:val="auto"/>
                <w:u w:val="none"/>
              </w:rPr>
              <w:t xml:space="preserve">3.4  </w:t>
            </w:r>
            <w:r w:rsidR="001D374C">
              <w:rPr>
                <w:rStyle w:val="af0"/>
                <w:noProof/>
                <w:color w:val="auto"/>
                <w:u w:val="none"/>
              </w:rPr>
              <w:t>无粘结超高强钢绞线</w:t>
            </w:r>
            <w:r w:rsidR="001D374C">
              <w:rPr>
                <w:noProof/>
              </w:rPr>
              <w:tab/>
            </w:r>
            <w:r w:rsidR="001D374C">
              <w:rPr>
                <w:rFonts w:hint="eastAsia"/>
                <w:noProof/>
              </w:rPr>
              <w:t>（</w:t>
            </w:r>
            <w:r w:rsidR="001D374C">
              <w:rPr>
                <w:noProof/>
              </w:rPr>
              <w:fldChar w:fldCharType="begin"/>
            </w:r>
            <w:r w:rsidR="001D374C">
              <w:rPr>
                <w:noProof/>
              </w:rPr>
              <w:instrText xml:space="preserve"> PAGEREF _Toc164691551 \h </w:instrText>
            </w:r>
            <w:r w:rsidR="001D374C">
              <w:rPr>
                <w:noProof/>
              </w:rPr>
            </w:r>
            <w:r w:rsidR="001D374C">
              <w:rPr>
                <w:noProof/>
              </w:rPr>
              <w:fldChar w:fldCharType="separate"/>
            </w:r>
            <w:r w:rsidR="00D46E70">
              <w:rPr>
                <w:noProof/>
              </w:rPr>
              <w:t>6</w:t>
            </w:r>
            <w:r w:rsidR="001D374C">
              <w:rPr>
                <w:noProof/>
              </w:rPr>
              <w:fldChar w:fldCharType="end"/>
            </w:r>
          </w:hyperlink>
          <w:r w:rsidR="001D374C">
            <w:rPr>
              <w:rStyle w:val="af0"/>
              <w:rFonts w:hint="eastAsia"/>
              <w:noProof/>
              <w:color w:val="auto"/>
              <w:u w:val="none"/>
            </w:rPr>
            <w:t>）</w:t>
          </w:r>
        </w:p>
        <w:p w14:paraId="3AEDC2AF" w14:textId="0C218814"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2" w:history="1">
            <w:r w:rsidR="001D374C">
              <w:rPr>
                <w:rStyle w:val="af0"/>
                <w:noProof/>
                <w:color w:val="auto"/>
                <w:u w:val="none"/>
              </w:rPr>
              <w:t xml:space="preserve">3.5  </w:t>
            </w:r>
            <w:r w:rsidR="001D374C">
              <w:rPr>
                <w:rStyle w:val="af0"/>
                <w:noProof/>
                <w:color w:val="auto"/>
                <w:u w:val="none"/>
              </w:rPr>
              <w:t>锚</w:t>
            </w:r>
            <w:r w:rsidR="001D374C">
              <w:rPr>
                <w:rStyle w:val="af0"/>
                <w:noProof/>
                <w:color w:val="auto"/>
                <w:u w:val="none"/>
              </w:rPr>
              <w:t xml:space="preserve">  </w:t>
            </w:r>
            <w:r w:rsidR="001D374C">
              <w:rPr>
                <w:rStyle w:val="af0"/>
                <w:noProof/>
                <w:color w:val="auto"/>
                <w:u w:val="none"/>
              </w:rPr>
              <w:t>具</w:t>
            </w:r>
            <w:r w:rsidR="001D374C">
              <w:rPr>
                <w:noProof/>
              </w:rPr>
              <w:tab/>
            </w:r>
            <w:r w:rsidR="001D374C">
              <w:rPr>
                <w:rFonts w:hint="eastAsia"/>
                <w:noProof/>
              </w:rPr>
              <w:t>（</w:t>
            </w:r>
            <w:r w:rsidR="001D374C">
              <w:rPr>
                <w:noProof/>
              </w:rPr>
              <w:fldChar w:fldCharType="begin"/>
            </w:r>
            <w:r w:rsidR="001D374C">
              <w:rPr>
                <w:noProof/>
              </w:rPr>
              <w:instrText xml:space="preserve"> PAGEREF _Toc164691552 \h </w:instrText>
            </w:r>
            <w:r w:rsidR="001D374C">
              <w:rPr>
                <w:noProof/>
              </w:rPr>
            </w:r>
            <w:r w:rsidR="001D374C">
              <w:rPr>
                <w:noProof/>
              </w:rPr>
              <w:fldChar w:fldCharType="separate"/>
            </w:r>
            <w:r w:rsidR="00D46E70">
              <w:rPr>
                <w:noProof/>
              </w:rPr>
              <w:t>6</w:t>
            </w:r>
            <w:r w:rsidR="001D374C">
              <w:rPr>
                <w:noProof/>
              </w:rPr>
              <w:fldChar w:fldCharType="end"/>
            </w:r>
          </w:hyperlink>
          <w:r w:rsidR="001D374C">
            <w:rPr>
              <w:rStyle w:val="af0"/>
              <w:rFonts w:hint="eastAsia"/>
              <w:noProof/>
              <w:color w:val="auto"/>
              <w:u w:val="none"/>
            </w:rPr>
            <w:t>）</w:t>
          </w:r>
        </w:p>
        <w:p w14:paraId="4E527B94" w14:textId="5604F3CF"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53" w:history="1">
            <w:r w:rsidR="001D374C">
              <w:rPr>
                <w:rStyle w:val="af0"/>
                <w:noProof/>
                <w:color w:val="auto"/>
                <w:u w:val="none"/>
              </w:rPr>
              <w:t xml:space="preserve">4  </w:t>
            </w:r>
            <w:r w:rsidR="001D374C">
              <w:rPr>
                <w:rStyle w:val="af0"/>
                <w:noProof/>
                <w:color w:val="auto"/>
                <w:u w:val="none"/>
              </w:rPr>
              <w:t>结构设计</w:t>
            </w:r>
            <w:r w:rsidR="001D374C">
              <w:rPr>
                <w:noProof/>
              </w:rPr>
              <w:tab/>
            </w:r>
            <w:r w:rsidR="001D374C">
              <w:rPr>
                <w:rFonts w:hint="eastAsia"/>
                <w:noProof/>
              </w:rPr>
              <w:t>（</w:t>
            </w:r>
            <w:r w:rsidR="001D374C">
              <w:rPr>
                <w:noProof/>
              </w:rPr>
              <w:fldChar w:fldCharType="begin"/>
            </w:r>
            <w:r w:rsidR="001D374C">
              <w:rPr>
                <w:noProof/>
              </w:rPr>
              <w:instrText xml:space="preserve"> PAGEREF _Toc164691553 \h </w:instrText>
            </w:r>
            <w:r w:rsidR="001D374C">
              <w:rPr>
                <w:noProof/>
              </w:rPr>
            </w:r>
            <w:r w:rsidR="001D374C">
              <w:rPr>
                <w:noProof/>
              </w:rPr>
              <w:fldChar w:fldCharType="separate"/>
            </w:r>
            <w:r w:rsidR="00D46E70">
              <w:rPr>
                <w:noProof/>
              </w:rPr>
              <w:t>8</w:t>
            </w:r>
            <w:r w:rsidR="001D374C">
              <w:rPr>
                <w:noProof/>
              </w:rPr>
              <w:fldChar w:fldCharType="end"/>
            </w:r>
          </w:hyperlink>
          <w:r w:rsidR="001D374C">
            <w:rPr>
              <w:rStyle w:val="af0"/>
              <w:rFonts w:hint="eastAsia"/>
              <w:noProof/>
              <w:color w:val="auto"/>
              <w:u w:val="none"/>
            </w:rPr>
            <w:t>）</w:t>
          </w:r>
        </w:p>
        <w:p w14:paraId="4D5BCBF5" w14:textId="05D43FE1"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4" w:history="1">
            <w:r w:rsidR="001D374C">
              <w:rPr>
                <w:rStyle w:val="af0"/>
                <w:noProof/>
                <w:color w:val="auto"/>
                <w:u w:val="none"/>
              </w:rPr>
              <w:t xml:space="preserve">4.1  </w:t>
            </w:r>
            <w:r w:rsidR="001D374C">
              <w:rPr>
                <w:rStyle w:val="af0"/>
                <w:noProof/>
                <w:color w:val="auto"/>
                <w:u w:val="none"/>
              </w:rPr>
              <w:t>一般规定</w:t>
            </w:r>
            <w:r w:rsidR="001D374C">
              <w:rPr>
                <w:noProof/>
              </w:rPr>
              <w:tab/>
            </w:r>
            <w:r w:rsidR="001D374C">
              <w:rPr>
                <w:rFonts w:hint="eastAsia"/>
                <w:noProof/>
              </w:rPr>
              <w:t>（</w:t>
            </w:r>
            <w:r w:rsidR="001D374C">
              <w:rPr>
                <w:noProof/>
              </w:rPr>
              <w:fldChar w:fldCharType="begin"/>
            </w:r>
            <w:r w:rsidR="001D374C">
              <w:rPr>
                <w:noProof/>
              </w:rPr>
              <w:instrText xml:space="preserve"> PAGEREF _Toc164691554 \h </w:instrText>
            </w:r>
            <w:r w:rsidR="001D374C">
              <w:rPr>
                <w:noProof/>
              </w:rPr>
            </w:r>
            <w:r w:rsidR="001D374C">
              <w:rPr>
                <w:noProof/>
              </w:rPr>
              <w:fldChar w:fldCharType="separate"/>
            </w:r>
            <w:r w:rsidR="00D46E70">
              <w:rPr>
                <w:noProof/>
              </w:rPr>
              <w:t>8</w:t>
            </w:r>
            <w:r w:rsidR="001D374C">
              <w:rPr>
                <w:noProof/>
              </w:rPr>
              <w:fldChar w:fldCharType="end"/>
            </w:r>
          </w:hyperlink>
          <w:r w:rsidR="001D374C">
            <w:rPr>
              <w:rStyle w:val="af0"/>
              <w:rFonts w:hint="eastAsia"/>
              <w:noProof/>
              <w:color w:val="auto"/>
              <w:u w:val="none"/>
            </w:rPr>
            <w:t>）</w:t>
          </w:r>
        </w:p>
        <w:p w14:paraId="55AC651F" w14:textId="0285F77E"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5" w:history="1">
            <w:r w:rsidR="001D374C">
              <w:rPr>
                <w:rStyle w:val="af0"/>
                <w:noProof/>
                <w:color w:val="auto"/>
                <w:u w:val="none"/>
              </w:rPr>
              <w:t xml:space="preserve">4.2  </w:t>
            </w:r>
            <w:r w:rsidR="001D374C">
              <w:rPr>
                <w:rStyle w:val="af0"/>
                <w:noProof/>
                <w:color w:val="auto"/>
                <w:u w:val="none"/>
              </w:rPr>
              <w:t>预应力损失计算</w:t>
            </w:r>
            <w:r w:rsidR="001D374C">
              <w:rPr>
                <w:noProof/>
              </w:rPr>
              <w:tab/>
            </w:r>
            <w:r w:rsidR="001D374C">
              <w:rPr>
                <w:rFonts w:hint="eastAsia"/>
                <w:noProof/>
              </w:rPr>
              <w:t>（</w:t>
            </w:r>
            <w:r w:rsidR="001D374C">
              <w:rPr>
                <w:noProof/>
              </w:rPr>
              <w:fldChar w:fldCharType="begin"/>
            </w:r>
            <w:r w:rsidR="001D374C">
              <w:rPr>
                <w:noProof/>
              </w:rPr>
              <w:instrText xml:space="preserve"> PAGEREF _Toc164691555 \h </w:instrText>
            </w:r>
            <w:r w:rsidR="001D374C">
              <w:rPr>
                <w:noProof/>
              </w:rPr>
            </w:r>
            <w:r w:rsidR="001D374C">
              <w:rPr>
                <w:noProof/>
              </w:rPr>
              <w:fldChar w:fldCharType="separate"/>
            </w:r>
            <w:r w:rsidR="00D46E70">
              <w:rPr>
                <w:noProof/>
              </w:rPr>
              <w:t>9</w:t>
            </w:r>
            <w:r w:rsidR="001D374C">
              <w:rPr>
                <w:noProof/>
              </w:rPr>
              <w:fldChar w:fldCharType="end"/>
            </w:r>
          </w:hyperlink>
          <w:r w:rsidR="001D374C">
            <w:rPr>
              <w:rStyle w:val="af0"/>
              <w:rFonts w:hint="eastAsia"/>
              <w:noProof/>
              <w:color w:val="auto"/>
              <w:u w:val="none"/>
            </w:rPr>
            <w:t>）</w:t>
          </w:r>
        </w:p>
        <w:p w14:paraId="51B03E69" w14:textId="5FA35946"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6" w:history="1">
            <w:r w:rsidR="001D374C">
              <w:rPr>
                <w:rStyle w:val="af0"/>
                <w:noProof/>
                <w:color w:val="auto"/>
                <w:u w:val="none"/>
              </w:rPr>
              <w:t xml:space="preserve">4.3  </w:t>
            </w:r>
            <w:r w:rsidR="001D374C">
              <w:rPr>
                <w:rStyle w:val="af0"/>
                <w:noProof/>
                <w:color w:val="auto"/>
                <w:u w:val="none"/>
              </w:rPr>
              <w:t>承载能力计算</w:t>
            </w:r>
            <w:r w:rsidR="001D374C">
              <w:rPr>
                <w:noProof/>
              </w:rPr>
              <w:tab/>
            </w:r>
            <w:r w:rsidR="001D374C">
              <w:rPr>
                <w:rFonts w:hint="eastAsia"/>
                <w:noProof/>
              </w:rPr>
              <w:t>（</w:t>
            </w:r>
            <w:r w:rsidR="001D374C">
              <w:rPr>
                <w:noProof/>
              </w:rPr>
              <w:fldChar w:fldCharType="begin"/>
            </w:r>
            <w:r w:rsidR="001D374C">
              <w:rPr>
                <w:noProof/>
              </w:rPr>
              <w:instrText xml:space="preserve"> PAGEREF _Toc164691556 \h </w:instrText>
            </w:r>
            <w:r w:rsidR="001D374C">
              <w:rPr>
                <w:noProof/>
              </w:rPr>
            </w:r>
            <w:r w:rsidR="001D374C">
              <w:rPr>
                <w:noProof/>
              </w:rPr>
              <w:fldChar w:fldCharType="separate"/>
            </w:r>
            <w:r w:rsidR="00D46E70">
              <w:rPr>
                <w:noProof/>
              </w:rPr>
              <w:t>11</w:t>
            </w:r>
            <w:r w:rsidR="001D374C">
              <w:rPr>
                <w:noProof/>
              </w:rPr>
              <w:fldChar w:fldCharType="end"/>
            </w:r>
          </w:hyperlink>
          <w:r w:rsidR="001D374C">
            <w:rPr>
              <w:rStyle w:val="af0"/>
              <w:rFonts w:hint="eastAsia"/>
              <w:noProof/>
              <w:color w:val="auto"/>
              <w:u w:val="none"/>
            </w:rPr>
            <w:t>）</w:t>
          </w:r>
        </w:p>
        <w:p w14:paraId="71572E6A" w14:textId="577A0DF3"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7" w:history="1">
            <w:r w:rsidR="001D374C">
              <w:rPr>
                <w:rStyle w:val="af0"/>
                <w:noProof/>
                <w:color w:val="auto"/>
                <w:u w:val="none"/>
              </w:rPr>
              <w:t xml:space="preserve">4.4  </w:t>
            </w:r>
            <w:r w:rsidR="001D374C">
              <w:rPr>
                <w:rStyle w:val="af0"/>
                <w:noProof/>
                <w:color w:val="auto"/>
                <w:u w:val="none"/>
              </w:rPr>
              <w:t>正常使用极限状态验算</w:t>
            </w:r>
            <w:r w:rsidR="001D374C">
              <w:rPr>
                <w:noProof/>
              </w:rPr>
              <w:tab/>
            </w:r>
            <w:r w:rsidR="001D374C">
              <w:rPr>
                <w:rFonts w:hint="eastAsia"/>
                <w:noProof/>
              </w:rPr>
              <w:t>（</w:t>
            </w:r>
            <w:r w:rsidR="001D374C">
              <w:rPr>
                <w:noProof/>
              </w:rPr>
              <w:fldChar w:fldCharType="begin"/>
            </w:r>
            <w:r w:rsidR="001D374C">
              <w:rPr>
                <w:noProof/>
              </w:rPr>
              <w:instrText xml:space="preserve"> PAGEREF _Toc164691557 \h </w:instrText>
            </w:r>
            <w:r w:rsidR="001D374C">
              <w:rPr>
                <w:noProof/>
              </w:rPr>
            </w:r>
            <w:r w:rsidR="001D374C">
              <w:rPr>
                <w:noProof/>
              </w:rPr>
              <w:fldChar w:fldCharType="separate"/>
            </w:r>
            <w:r w:rsidR="00D46E70">
              <w:rPr>
                <w:noProof/>
              </w:rPr>
              <w:t>12</w:t>
            </w:r>
            <w:r w:rsidR="001D374C">
              <w:rPr>
                <w:noProof/>
              </w:rPr>
              <w:fldChar w:fldCharType="end"/>
            </w:r>
          </w:hyperlink>
          <w:r w:rsidR="001D374C">
            <w:rPr>
              <w:rStyle w:val="af0"/>
              <w:rFonts w:hint="eastAsia"/>
              <w:noProof/>
              <w:color w:val="auto"/>
              <w:u w:val="none"/>
            </w:rPr>
            <w:t>）</w:t>
          </w:r>
        </w:p>
        <w:p w14:paraId="389C8468" w14:textId="6A53C022"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58" w:history="1">
            <w:r w:rsidR="001D374C">
              <w:rPr>
                <w:rStyle w:val="af0"/>
                <w:noProof/>
                <w:color w:val="auto"/>
                <w:u w:val="none"/>
              </w:rPr>
              <w:t xml:space="preserve">5  </w:t>
            </w:r>
            <w:r w:rsidR="001D374C">
              <w:rPr>
                <w:rStyle w:val="af0"/>
                <w:noProof/>
                <w:color w:val="auto"/>
                <w:u w:val="none"/>
              </w:rPr>
              <w:t>构造规定</w:t>
            </w:r>
            <w:r w:rsidR="001D374C">
              <w:rPr>
                <w:noProof/>
              </w:rPr>
              <w:tab/>
            </w:r>
            <w:r w:rsidR="001D374C">
              <w:rPr>
                <w:rFonts w:hint="eastAsia"/>
                <w:noProof/>
              </w:rPr>
              <w:t>（</w:t>
            </w:r>
            <w:r w:rsidR="001D374C">
              <w:rPr>
                <w:noProof/>
              </w:rPr>
              <w:fldChar w:fldCharType="begin"/>
            </w:r>
            <w:r w:rsidR="001D374C">
              <w:rPr>
                <w:noProof/>
              </w:rPr>
              <w:instrText xml:space="preserve"> PAGEREF _Toc164691558 \h </w:instrText>
            </w:r>
            <w:r w:rsidR="001D374C">
              <w:rPr>
                <w:noProof/>
              </w:rPr>
            </w:r>
            <w:r w:rsidR="001D374C">
              <w:rPr>
                <w:noProof/>
              </w:rPr>
              <w:fldChar w:fldCharType="separate"/>
            </w:r>
            <w:r w:rsidR="00D46E70">
              <w:rPr>
                <w:noProof/>
              </w:rPr>
              <w:t>13</w:t>
            </w:r>
            <w:r w:rsidR="001D374C">
              <w:rPr>
                <w:noProof/>
              </w:rPr>
              <w:fldChar w:fldCharType="end"/>
            </w:r>
          </w:hyperlink>
          <w:r w:rsidR="001D374C">
            <w:rPr>
              <w:rStyle w:val="af0"/>
              <w:rFonts w:hint="eastAsia"/>
              <w:noProof/>
              <w:color w:val="auto"/>
              <w:u w:val="none"/>
            </w:rPr>
            <w:t>）</w:t>
          </w:r>
        </w:p>
        <w:p w14:paraId="679052D6" w14:textId="6E2C9569"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59" w:history="1">
            <w:r w:rsidR="001D374C">
              <w:rPr>
                <w:rStyle w:val="af0"/>
                <w:noProof/>
                <w:color w:val="auto"/>
                <w:u w:val="none"/>
              </w:rPr>
              <w:t xml:space="preserve">5.1  </w:t>
            </w:r>
            <w:r w:rsidR="001D374C">
              <w:rPr>
                <w:rStyle w:val="af0"/>
                <w:noProof/>
                <w:color w:val="auto"/>
                <w:u w:val="none"/>
              </w:rPr>
              <w:t>一般规定</w:t>
            </w:r>
            <w:r w:rsidR="001D374C">
              <w:rPr>
                <w:noProof/>
              </w:rPr>
              <w:tab/>
            </w:r>
            <w:r w:rsidR="001D374C">
              <w:rPr>
                <w:rFonts w:hint="eastAsia"/>
                <w:noProof/>
              </w:rPr>
              <w:t>（</w:t>
            </w:r>
            <w:r w:rsidR="001D374C">
              <w:rPr>
                <w:noProof/>
              </w:rPr>
              <w:fldChar w:fldCharType="begin"/>
            </w:r>
            <w:r w:rsidR="001D374C">
              <w:rPr>
                <w:noProof/>
              </w:rPr>
              <w:instrText xml:space="preserve"> PAGEREF _Toc164691559 \h </w:instrText>
            </w:r>
            <w:r w:rsidR="001D374C">
              <w:rPr>
                <w:noProof/>
              </w:rPr>
            </w:r>
            <w:r w:rsidR="001D374C">
              <w:rPr>
                <w:noProof/>
              </w:rPr>
              <w:fldChar w:fldCharType="separate"/>
            </w:r>
            <w:r w:rsidR="00D46E70">
              <w:rPr>
                <w:noProof/>
              </w:rPr>
              <w:t>13</w:t>
            </w:r>
            <w:r w:rsidR="001D374C">
              <w:rPr>
                <w:noProof/>
              </w:rPr>
              <w:fldChar w:fldCharType="end"/>
            </w:r>
          </w:hyperlink>
          <w:r w:rsidR="001D374C">
            <w:rPr>
              <w:rStyle w:val="af0"/>
              <w:rFonts w:hint="eastAsia"/>
              <w:noProof/>
              <w:color w:val="auto"/>
              <w:u w:val="none"/>
            </w:rPr>
            <w:t>）</w:t>
          </w:r>
        </w:p>
        <w:p w14:paraId="26C6B968" w14:textId="46A2A6CF"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0" w:history="1">
            <w:r w:rsidR="001D374C">
              <w:rPr>
                <w:rStyle w:val="af0"/>
                <w:noProof/>
                <w:color w:val="auto"/>
                <w:u w:val="none"/>
              </w:rPr>
              <w:t xml:space="preserve">5.2  </w:t>
            </w:r>
            <w:r w:rsidR="001D374C">
              <w:rPr>
                <w:rStyle w:val="af0"/>
                <w:noProof/>
                <w:color w:val="auto"/>
                <w:u w:val="none"/>
              </w:rPr>
              <w:t>先张法超高强预应力</w:t>
            </w:r>
            <w:r w:rsidR="001D374C">
              <w:rPr>
                <w:noProof/>
              </w:rPr>
              <w:tab/>
            </w:r>
            <w:r w:rsidR="001D374C">
              <w:rPr>
                <w:rFonts w:hint="eastAsia"/>
                <w:noProof/>
              </w:rPr>
              <w:t>（</w:t>
            </w:r>
            <w:r w:rsidR="001D374C">
              <w:rPr>
                <w:noProof/>
              </w:rPr>
              <w:fldChar w:fldCharType="begin"/>
            </w:r>
            <w:r w:rsidR="001D374C">
              <w:rPr>
                <w:noProof/>
              </w:rPr>
              <w:instrText xml:space="preserve"> PAGEREF _Toc164691560 \h </w:instrText>
            </w:r>
            <w:r w:rsidR="001D374C">
              <w:rPr>
                <w:noProof/>
              </w:rPr>
            </w:r>
            <w:r w:rsidR="001D374C">
              <w:rPr>
                <w:noProof/>
              </w:rPr>
              <w:fldChar w:fldCharType="separate"/>
            </w:r>
            <w:r w:rsidR="00D46E70">
              <w:rPr>
                <w:noProof/>
              </w:rPr>
              <w:t>14</w:t>
            </w:r>
            <w:r w:rsidR="001D374C">
              <w:rPr>
                <w:noProof/>
              </w:rPr>
              <w:fldChar w:fldCharType="end"/>
            </w:r>
          </w:hyperlink>
          <w:r w:rsidR="001D374C">
            <w:rPr>
              <w:rStyle w:val="af0"/>
              <w:rFonts w:hint="eastAsia"/>
              <w:noProof/>
              <w:color w:val="auto"/>
              <w:u w:val="none"/>
            </w:rPr>
            <w:t>）</w:t>
          </w:r>
        </w:p>
        <w:p w14:paraId="30C38035" w14:textId="71D3D9A3"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1" w:history="1">
            <w:r w:rsidR="001D374C">
              <w:rPr>
                <w:rStyle w:val="af0"/>
                <w:noProof/>
                <w:color w:val="auto"/>
                <w:u w:val="none"/>
              </w:rPr>
              <w:t xml:space="preserve">5.3  </w:t>
            </w:r>
            <w:r w:rsidR="001D374C">
              <w:rPr>
                <w:rStyle w:val="af0"/>
                <w:noProof/>
                <w:color w:val="auto"/>
                <w:u w:val="none"/>
              </w:rPr>
              <w:t>后张有粘结超高强预应力</w:t>
            </w:r>
            <w:r w:rsidR="001D374C">
              <w:rPr>
                <w:noProof/>
              </w:rPr>
              <w:tab/>
            </w:r>
            <w:r w:rsidR="001D374C">
              <w:rPr>
                <w:rFonts w:hint="eastAsia"/>
                <w:noProof/>
              </w:rPr>
              <w:t>（</w:t>
            </w:r>
            <w:r w:rsidR="001D374C">
              <w:rPr>
                <w:noProof/>
              </w:rPr>
              <w:fldChar w:fldCharType="begin"/>
            </w:r>
            <w:r w:rsidR="001D374C">
              <w:rPr>
                <w:noProof/>
              </w:rPr>
              <w:instrText xml:space="preserve"> PAGEREF _Toc164691561 \h </w:instrText>
            </w:r>
            <w:r w:rsidR="001D374C">
              <w:rPr>
                <w:noProof/>
              </w:rPr>
            </w:r>
            <w:r w:rsidR="001D374C">
              <w:rPr>
                <w:noProof/>
              </w:rPr>
              <w:fldChar w:fldCharType="separate"/>
            </w:r>
            <w:r w:rsidR="00D46E70">
              <w:rPr>
                <w:noProof/>
              </w:rPr>
              <w:t>14</w:t>
            </w:r>
            <w:r w:rsidR="001D374C">
              <w:rPr>
                <w:noProof/>
              </w:rPr>
              <w:fldChar w:fldCharType="end"/>
            </w:r>
          </w:hyperlink>
          <w:r w:rsidR="001D374C">
            <w:rPr>
              <w:rStyle w:val="af0"/>
              <w:rFonts w:hint="eastAsia"/>
              <w:noProof/>
              <w:color w:val="auto"/>
              <w:u w:val="none"/>
            </w:rPr>
            <w:t>）</w:t>
          </w:r>
        </w:p>
        <w:p w14:paraId="571A3849" w14:textId="4B098A1B"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2" w:history="1">
            <w:r w:rsidR="001D374C">
              <w:rPr>
                <w:rStyle w:val="af0"/>
                <w:noProof/>
                <w:color w:val="auto"/>
                <w:u w:val="none"/>
              </w:rPr>
              <w:t xml:space="preserve">5.4  </w:t>
            </w:r>
            <w:r w:rsidR="001D374C">
              <w:rPr>
                <w:rStyle w:val="af0"/>
                <w:noProof/>
                <w:color w:val="auto"/>
                <w:u w:val="none"/>
              </w:rPr>
              <w:t>后张缓粘结超高强预应力</w:t>
            </w:r>
            <w:r w:rsidR="001D374C">
              <w:rPr>
                <w:noProof/>
              </w:rPr>
              <w:tab/>
            </w:r>
            <w:r w:rsidR="001D374C">
              <w:rPr>
                <w:rFonts w:hint="eastAsia"/>
                <w:noProof/>
              </w:rPr>
              <w:t>（</w:t>
            </w:r>
            <w:r w:rsidR="001D374C">
              <w:rPr>
                <w:noProof/>
              </w:rPr>
              <w:fldChar w:fldCharType="begin"/>
            </w:r>
            <w:r w:rsidR="001D374C">
              <w:rPr>
                <w:noProof/>
              </w:rPr>
              <w:instrText xml:space="preserve"> PAGEREF _Toc164691562 \h </w:instrText>
            </w:r>
            <w:r w:rsidR="001D374C">
              <w:rPr>
                <w:noProof/>
              </w:rPr>
            </w:r>
            <w:r w:rsidR="001D374C">
              <w:rPr>
                <w:noProof/>
              </w:rPr>
              <w:fldChar w:fldCharType="separate"/>
            </w:r>
            <w:r w:rsidR="00D46E70">
              <w:rPr>
                <w:noProof/>
              </w:rPr>
              <w:t>15</w:t>
            </w:r>
            <w:r w:rsidR="001D374C">
              <w:rPr>
                <w:noProof/>
              </w:rPr>
              <w:fldChar w:fldCharType="end"/>
            </w:r>
          </w:hyperlink>
          <w:r w:rsidR="001D374C">
            <w:rPr>
              <w:rStyle w:val="af0"/>
              <w:rFonts w:hint="eastAsia"/>
              <w:noProof/>
              <w:color w:val="auto"/>
              <w:u w:val="none"/>
            </w:rPr>
            <w:t>）</w:t>
          </w:r>
        </w:p>
        <w:p w14:paraId="23EE29DA" w14:textId="41D6899D"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3" w:history="1">
            <w:r w:rsidR="001D374C">
              <w:rPr>
                <w:rStyle w:val="af0"/>
                <w:noProof/>
                <w:color w:val="auto"/>
                <w:u w:val="none"/>
              </w:rPr>
              <w:t xml:space="preserve">5.5  </w:t>
            </w:r>
            <w:r w:rsidR="001D374C">
              <w:rPr>
                <w:rStyle w:val="af0"/>
                <w:noProof/>
                <w:color w:val="auto"/>
                <w:u w:val="none"/>
              </w:rPr>
              <w:t>后张无粘结超高强预应力</w:t>
            </w:r>
            <w:r w:rsidR="001D374C">
              <w:rPr>
                <w:noProof/>
              </w:rPr>
              <w:tab/>
            </w:r>
            <w:r w:rsidR="001D374C">
              <w:rPr>
                <w:rFonts w:hint="eastAsia"/>
                <w:noProof/>
              </w:rPr>
              <w:t>（</w:t>
            </w:r>
            <w:r w:rsidR="001D374C">
              <w:rPr>
                <w:noProof/>
              </w:rPr>
              <w:fldChar w:fldCharType="begin"/>
            </w:r>
            <w:r w:rsidR="001D374C">
              <w:rPr>
                <w:noProof/>
              </w:rPr>
              <w:instrText xml:space="preserve"> PAGEREF _Toc164691563 \h </w:instrText>
            </w:r>
            <w:r w:rsidR="001D374C">
              <w:rPr>
                <w:noProof/>
              </w:rPr>
            </w:r>
            <w:r w:rsidR="001D374C">
              <w:rPr>
                <w:noProof/>
              </w:rPr>
              <w:fldChar w:fldCharType="separate"/>
            </w:r>
            <w:r w:rsidR="00D46E70">
              <w:rPr>
                <w:noProof/>
              </w:rPr>
              <w:t>17</w:t>
            </w:r>
            <w:r w:rsidR="001D374C">
              <w:rPr>
                <w:noProof/>
              </w:rPr>
              <w:fldChar w:fldCharType="end"/>
            </w:r>
          </w:hyperlink>
          <w:r w:rsidR="001D374C">
            <w:rPr>
              <w:rStyle w:val="af0"/>
              <w:rFonts w:hint="eastAsia"/>
              <w:noProof/>
              <w:color w:val="auto"/>
              <w:u w:val="none"/>
            </w:rPr>
            <w:t>）</w:t>
          </w:r>
        </w:p>
        <w:p w14:paraId="02C8682A" w14:textId="052E77BC"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64" w:history="1">
            <w:r w:rsidR="001D374C">
              <w:rPr>
                <w:rStyle w:val="af0"/>
                <w:noProof/>
                <w:color w:val="auto"/>
                <w:u w:val="none"/>
              </w:rPr>
              <w:t xml:space="preserve">6  </w:t>
            </w:r>
            <w:r w:rsidR="001D374C">
              <w:rPr>
                <w:rStyle w:val="af0"/>
                <w:noProof/>
                <w:color w:val="auto"/>
                <w:u w:val="none"/>
              </w:rPr>
              <w:t>施工及验收</w:t>
            </w:r>
            <w:r w:rsidR="001D374C">
              <w:rPr>
                <w:noProof/>
              </w:rPr>
              <w:tab/>
            </w:r>
            <w:r w:rsidR="001D374C">
              <w:rPr>
                <w:rFonts w:hint="eastAsia"/>
                <w:noProof/>
              </w:rPr>
              <w:t>（</w:t>
            </w:r>
            <w:r w:rsidR="001D374C">
              <w:rPr>
                <w:noProof/>
              </w:rPr>
              <w:fldChar w:fldCharType="begin"/>
            </w:r>
            <w:r w:rsidR="001D374C">
              <w:rPr>
                <w:noProof/>
              </w:rPr>
              <w:instrText xml:space="preserve"> PAGEREF _Toc164691564 \h </w:instrText>
            </w:r>
            <w:r w:rsidR="001D374C">
              <w:rPr>
                <w:noProof/>
              </w:rPr>
            </w:r>
            <w:r w:rsidR="001D374C">
              <w:rPr>
                <w:noProof/>
              </w:rPr>
              <w:fldChar w:fldCharType="separate"/>
            </w:r>
            <w:r w:rsidR="00D46E70">
              <w:rPr>
                <w:noProof/>
              </w:rPr>
              <w:t>19</w:t>
            </w:r>
            <w:r w:rsidR="001D374C">
              <w:rPr>
                <w:noProof/>
              </w:rPr>
              <w:fldChar w:fldCharType="end"/>
            </w:r>
          </w:hyperlink>
          <w:r w:rsidR="001D374C">
            <w:rPr>
              <w:rStyle w:val="af0"/>
              <w:rFonts w:hint="eastAsia"/>
              <w:noProof/>
              <w:color w:val="auto"/>
              <w:u w:val="none"/>
            </w:rPr>
            <w:t>）</w:t>
          </w:r>
        </w:p>
        <w:p w14:paraId="5D50D02C" w14:textId="32887136"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5" w:history="1">
            <w:r w:rsidR="001D374C">
              <w:rPr>
                <w:rStyle w:val="af0"/>
                <w:noProof/>
                <w:color w:val="auto"/>
                <w:u w:val="none"/>
              </w:rPr>
              <w:t xml:space="preserve">6.1  </w:t>
            </w:r>
            <w:r w:rsidR="001D374C">
              <w:rPr>
                <w:rStyle w:val="af0"/>
                <w:noProof/>
                <w:color w:val="auto"/>
                <w:u w:val="none"/>
              </w:rPr>
              <w:t>一般规定</w:t>
            </w:r>
            <w:r w:rsidR="001D374C">
              <w:rPr>
                <w:noProof/>
              </w:rPr>
              <w:tab/>
            </w:r>
            <w:r w:rsidR="001D374C">
              <w:rPr>
                <w:rFonts w:hint="eastAsia"/>
                <w:noProof/>
              </w:rPr>
              <w:t>（</w:t>
            </w:r>
            <w:r w:rsidR="001D374C">
              <w:rPr>
                <w:noProof/>
              </w:rPr>
              <w:fldChar w:fldCharType="begin"/>
            </w:r>
            <w:r w:rsidR="001D374C">
              <w:rPr>
                <w:noProof/>
              </w:rPr>
              <w:instrText xml:space="preserve"> PAGEREF _Toc164691565 \h </w:instrText>
            </w:r>
            <w:r w:rsidR="001D374C">
              <w:rPr>
                <w:noProof/>
              </w:rPr>
            </w:r>
            <w:r w:rsidR="001D374C">
              <w:rPr>
                <w:noProof/>
              </w:rPr>
              <w:fldChar w:fldCharType="separate"/>
            </w:r>
            <w:r w:rsidR="00D46E70">
              <w:rPr>
                <w:noProof/>
              </w:rPr>
              <w:t>19</w:t>
            </w:r>
            <w:r w:rsidR="001D374C">
              <w:rPr>
                <w:noProof/>
              </w:rPr>
              <w:fldChar w:fldCharType="end"/>
            </w:r>
          </w:hyperlink>
          <w:r w:rsidR="001D374C">
            <w:rPr>
              <w:rStyle w:val="af0"/>
              <w:rFonts w:hint="eastAsia"/>
              <w:noProof/>
              <w:color w:val="auto"/>
              <w:u w:val="none"/>
            </w:rPr>
            <w:t>）</w:t>
          </w:r>
        </w:p>
        <w:p w14:paraId="004F1BAE" w14:textId="37240F0F"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6" w:history="1">
            <w:r w:rsidR="001D374C">
              <w:rPr>
                <w:rStyle w:val="af0"/>
                <w:noProof/>
                <w:color w:val="auto"/>
                <w:u w:val="none"/>
              </w:rPr>
              <w:t xml:space="preserve">6.2  </w:t>
            </w:r>
            <w:r w:rsidR="001D374C">
              <w:rPr>
                <w:rStyle w:val="af0"/>
                <w:noProof/>
                <w:color w:val="auto"/>
                <w:u w:val="none"/>
              </w:rPr>
              <w:t>超高强钢绞线制作和存放</w:t>
            </w:r>
            <w:r w:rsidR="001D374C">
              <w:rPr>
                <w:noProof/>
              </w:rPr>
              <w:tab/>
            </w:r>
            <w:r w:rsidR="001D374C">
              <w:rPr>
                <w:rFonts w:hint="eastAsia"/>
                <w:noProof/>
              </w:rPr>
              <w:t>（</w:t>
            </w:r>
            <w:r w:rsidR="001D374C">
              <w:rPr>
                <w:noProof/>
              </w:rPr>
              <w:fldChar w:fldCharType="begin"/>
            </w:r>
            <w:r w:rsidR="001D374C">
              <w:rPr>
                <w:noProof/>
              </w:rPr>
              <w:instrText xml:space="preserve"> PAGEREF _Toc164691566 \h </w:instrText>
            </w:r>
            <w:r w:rsidR="001D374C">
              <w:rPr>
                <w:noProof/>
              </w:rPr>
            </w:r>
            <w:r w:rsidR="001D374C">
              <w:rPr>
                <w:noProof/>
              </w:rPr>
              <w:fldChar w:fldCharType="separate"/>
            </w:r>
            <w:r w:rsidR="00D46E70">
              <w:rPr>
                <w:noProof/>
              </w:rPr>
              <w:t>19</w:t>
            </w:r>
            <w:r w:rsidR="001D374C">
              <w:rPr>
                <w:noProof/>
              </w:rPr>
              <w:fldChar w:fldCharType="end"/>
            </w:r>
          </w:hyperlink>
          <w:r w:rsidR="001D374C">
            <w:rPr>
              <w:rStyle w:val="af0"/>
              <w:rFonts w:hint="eastAsia"/>
              <w:noProof/>
              <w:color w:val="auto"/>
              <w:u w:val="none"/>
            </w:rPr>
            <w:t>）</w:t>
          </w:r>
        </w:p>
        <w:p w14:paraId="75E597B5" w14:textId="7DD57C90"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7" w:history="1">
            <w:r w:rsidR="001D374C">
              <w:rPr>
                <w:rStyle w:val="af0"/>
                <w:noProof/>
                <w:color w:val="auto"/>
                <w:u w:val="none"/>
              </w:rPr>
              <w:t xml:space="preserve">6.3  </w:t>
            </w:r>
            <w:r w:rsidR="001D374C">
              <w:rPr>
                <w:rStyle w:val="af0"/>
                <w:noProof/>
                <w:color w:val="auto"/>
                <w:u w:val="none"/>
              </w:rPr>
              <w:t>后张有粘结超高强钢绞线安装</w:t>
            </w:r>
            <w:r w:rsidR="001D374C">
              <w:rPr>
                <w:noProof/>
              </w:rPr>
              <w:tab/>
            </w:r>
            <w:r w:rsidR="001D374C">
              <w:rPr>
                <w:rFonts w:hint="eastAsia"/>
                <w:noProof/>
              </w:rPr>
              <w:t>（</w:t>
            </w:r>
            <w:r w:rsidR="001D374C">
              <w:rPr>
                <w:noProof/>
              </w:rPr>
              <w:fldChar w:fldCharType="begin"/>
            </w:r>
            <w:r w:rsidR="001D374C">
              <w:rPr>
                <w:noProof/>
              </w:rPr>
              <w:instrText xml:space="preserve"> PAGEREF _Toc164691567 \h </w:instrText>
            </w:r>
            <w:r w:rsidR="001D374C">
              <w:rPr>
                <w:noProof/>
              </w:rPr>
            </w:r>
            <w:r w:rsidR="001D374C">
              <w:rPr>
                <w:noProof/>
              </w:rPr>
              <w:fldChar w:fldCharType="separate"/>
            </w:r>
            <w:r w:rsidR="00D46E70">
              <w:rPr>
                <w:noProof/>
              </w:rPr>
              <w:t>20</w:t>
            </w:r>
            <w:r w:rsidR="001D374C">
              <w:rPr>
                <w:noProof/>
              </w:rPr>
              <w:fldChar w:fldCharType="end"/>
            </w:r>
          </w:hyperlink>
          <w:r w:rsidR="001D374C">
            <w:rPr>
              <w:rStyle w:val="af0"/>
              <w:rFonts w:hint="eastAsia"/>
              <w:noProof/>
              <w:color w:val="auto"/>
              <w:u w:val="none"/>
            </w:rPr>
            <w:t>）</w:t>
          </w:r>
        </w:p>
        <w:p w14:paraId="03F9EF1F" w14:textId="7A98392C"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8" w:history="1">
            <w:r w:rsidR="001D374C">
              <w:rPr>
                <w:rStyle w:val="af0"/>
                <w:noProof/>
                <w:color w:val="auto"/>
                <w:u w:val="none"/>
              </w:rPr>
              <w:t xml:space="preserve">6.4  </w:t>
            </w:r>
            <w:r w:rsidR="001D374C">
              <w:rPr>
                <w:rStyle w:val="af0"/>
                <w:noProof/>
                <w:color w:val="auto"/>
                <w:u w:val="none"/>
              </w:rPr>
              <w:t>缓粘结和无粘结超高强钢绞线安装</w:t>
            </w:r>
            <w:r w:rsidR="001D374C">
              <w:rPr>
                <w:noProof/>
              </w:rPr>
              <w:tab/>
            </w:r>
            <w:r w:rsidR="001D374C">
              <w:rPr>
                <w:rFonts w:hint="eastAsia"/>
                <w:noProof/>
              </w:rPr>
              <w:t>（</w:t>
            </w:r>
            <w:r w:rsidR="001D374C">
              <w:rPr>
                <w:noProof/>
              </w:rPr>
              <w:fldChar w:fldCharType="begin"/>
            </w:r>
            <w:r w:rsidR="001D374C">
              <w:rPr>
                <w:noProof/>
              </w:rPr>
              <w:instrText xml:space="preserve"> PAGEREF _Toc164691568 \h </w:instrText>
            </w:r>
            <w:r w:rsidR="001D374C">
              <w:rPr>
                <w:noProof/>
              </w:rPr>
            </w:r>
            <w:r w:rsidR="001D374C">
              <w:rPr>
                <w:noProof/>
              </w:rPr>
              <w:fldChar w:fldCharType="separate"/>
            </w:r>
            <w:r w:rsidR="00D46E70">
              <w:rPr>
                <w:noProof/>
              </w:rPr>
              <w:t>21</w:t>
            </w:r>
            <w:r w:rsidR="001D374C">
              <w:rPr>
                <w:noProof/>
              </w:rPr>
              <w:fldChar w:fldCharType="end"/>
            </w:r>
          </w:hyperlink>
          <w:r w:rsidR="001D374C">
            <w:rPr>
              <w:rStyle w:val="af0"/>
              <w:rFonts w:hint="eastAsia"/>
              <w:noProof/>
              <w:color w:val="auto"/>
              <w:u w:val="none"/>
            </w:rPr>
            <w:t>）</w:t>
          </w:r>
        </w:p>
        <w:p w14:paraId="26573D93" w14:textId="5294D21E"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69" w:history="1">
            <w:r w:rsidR="001D374C">
              <w:rPr>
                <w:rStyle w:val="af0"/>
                <w:noProof/>
                <w:color w:val="auto"/>
                <w:u w:val="none"/>
              </w:rPr>
              <w:t xml:space="preserve">6.5  </w:t>
            </w:r>
            <w:r w:rsidR="001D374C">
              <w:rPr>
                <w:rStyle w:val="af0"/>
                <w:noProof/>
                <w:color w:val="auto"/>
                <w:u w:val="none"/>
              </w:rPr>
              <w:t>混凝土浇筑</w:t>
            </w:r>
            <w:r w:rsidR="001D374C">
              <w:rPr>
                <w:noProof/>
              </w:rPr>
              <w:tab/>
            </w:r>
            <w:r w:rsidR="001D374C">
              <w:rPr>
                <w:rFonts w:hint="eastAsia"/>
                <w:noProof/>
              </w:rPr>
              <w:t>（</w:t>
            </w:r>
            <w:r w:rsidR="001D374C">
              <w:rPr>
                <w:noProof/>
              </w:rPr>
              <w:fldChar w:fldCharType="begin"/>
            </w:r>
            <w:r w:rsidR="001D374C">
              <w:rPr>
                <w:noProof/>
              </w:rPr>
              <w:instrText xml:space="preserve"> PAGEREF _Toc164691569 \h </w:instrText>
            </w:r>
            <w:r w:rsidR="001D374C">
              <w:rPr>
                <w:noProof/>
              </w:rPr>
            </w:r>
            <w:r w:rsidR="001D374C">
              <w:rPr>
                <w:noProof/>
              </w:rPr>
              <w:fldChar w:fldCharType="separate"/>
            </w:r>
            <w:r w:rsidR="00D46E70">
              <w:rPr>
                <w:noProof/>
              </w:rPr>
              <w:t>22</w:t>
            </w:r>
            <w:r w:rsidR="001D374C">
              <w:rPr>
                <w:noProof/>
              </w:rPr>
              <w:fldChar w:fldCharType="end"/>
            </w:r>
          </w:hyperlink>
          <w:r w:rsidR="001D374C">
            <w:rPr>
              <w:rStyle w:val="af0"/>
              <w:rFonts w:hint="eastAsia"/>
              <w:noProof/>
              <w:color w:val="auto"/>
              <w:u w:val="none"/>
            </w:rPr>
            <w:t>）</w:t>
          </w:r>
        </w:p>
        <w:p w14:paraId="7BE1E48D" w14:textId="0645C45E"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70" w:history="1">
            <w:r w:rsidR="001D374C">
              <w:rPr>
                <w:rStyle w:val="af0"/>
                <w:noProof/>
                <w:color w:val="auto"/>
                <w:u w:val="none"/>
              </w:rPr>
              <w:t xml:space="preserve">6.6  </w:t>
            </w:r>
            <w:r w:rsidR="001D374C">
              <w:rPr>
                <w:rStyle w:val="af0"/>
                <w:noProof/>
                <w:color w:val="auto"/>
                <w:u w:val="none"/>
              </w:rPr>
              <w:t>预应力张拉</w:t>
            </w:r>
            <w:r w:rsidR="001D374C">
              <w:rPr>
                <w:noProof/>
              </w:rPr>
              <w:tab/>
            </w:r>
            <w:r w:rsidR="001D374C">
              <w:rPr>
                <w:rFonts w:hint="eastAsia"/>
                <w:noProof/>
              </w:rPr>
              <w:t>（</w:t>
            </w:r>
            <w:r w:rsidR="001D374C">
              <w:rPr>
                <w:noProof/>
              </w:rPr>
              <w:fldChar w:fldCharType="begin"/>
            </w:r>
            <w:r w:rsidR="001D374C">
              <w:rPr>
                <w:noProof/>
              </w:rPr>
              <w:instrText xml:space="preserve"> PAGEREF _Toc164691570 \h </w:instrText>
            </w:r>
            <w:r w:rsidR="001D374C">
              <w:rPr>
                <w:noProof/>
              </w:rPr>
            </w:r>
            <w:r w:rsidR="001D374C">
              <w:rPr>
                <w:noProof/>
              </w:rPr>
              <w:fldChar w:fldCharType="separate"/>
            </w:r>
            <w:r w:rsidR="00D46E70">
              <w:rPr>
                <w:noProof/>
              </w:rPr>
              <w:t>22</w:t>
            </w:r>
            <w:r w:rsidR="001D374C">
              <w:rPr>
                <w:noProof/>
              </w:rPr>
              <w:fldChar w:fldCharType="end"/>
            </w:r>
          </w:hyperlink>
          <w:r w:rsidR="001D374C">
            <w:rPr>
              <w:rStyle w:val="af0"/>
              <w:rFonts w:hint="eastAsia"/>
              <w:noProof/>
              <w:color w:val="auto"/>
              <w:u w:val="none"/>
            </w:rPr>
            <w:t>）</w:t>
          </w:r>
        </w:p>
        <w:p w14:paraId="2409DF40" w14:textId="0BD53839" w:rsidR="001D374C" w:rsidRDefault="002570E9">
          <w:pPr>
            <w:pStyle w:val="TOC2"/>
            <w:tabs>
              <w:tab w:val="right" w:leader="dot" w:pos="8296"/>
            </w:tabs>
            <w:ind w:left="480" w:firstLineChars="0" w:firstLine="0"/>
            <w:rPr>
              <w:rFonts w:asciiTheme="minorHAnsi" w:eastAsiaTheme="minorEastAsia" w:hAnsiTheme="minorHAnsi"/>
              <w:noProof/>
              <w:sz w:val="21"/>
            </w:rPr>
          </w:pPr>
          <w:hyperlink w:anchor="_Toc164691571" w:history="1">
            <w:r w:rsidR="001D374C">
              <w:rPr>
                <w:rStyle w:val="af0"/>
                <w:noProof/>
                <w:color w:val="auto"/>
                <w:u w:val="none"/>
              </w:rPr>
              <w:t xml:space="preserve">6.7  </w:t>
            </w:r>
            <w:r w:rsidR="001D374C">
              <w:rPr>
                <w:rStyle w:val="af0"/>
                <w:noProof/>
                <w:color w:val="auto"/>
                <w:u w:val="none"/>
              </w:rPr>
              <w:t>工程验收</w:t>
            </w:r>
            <w:r w:rsidR="001D374C">
              <w:rPr>
                <w:noProof/>
              </w:rPr>
              <w:tab/>
            </w:r>
            <w:r w:rsidR="001D374C">
              <w:rPr>
                <w:rFonts w:hint="eastAsia"/>
                <w:noProof/>
              </w:rPr>
              <w:t>（</w:t>
            </w:r>
            <w:r w:rsidR="001D374C">
              <w:rPr>
                <w:noProof/>
              </w:rPr>
              <w:fldChar w:fldCharType="begin"/>
            </w:r>
            <w:r w:rsidR="001D374C">
              <w:rPr>
                <w:noProof/>
              </w:rPr>
              <w:instrText xml:space="preserve"> PAGEREF _Toc164691571 \h </w:instrText>
            </w:r>
            <w:r w:rsidR="001D374C">
              <w:rPr>
                <w:noProof/>
              </w:rPr>
            </w:r>
            <w:r w:rsidR="001D374C">
              <w:rPr>
                <w:noProof/>
              </w:rPr>
              <w:fldChar w:fldCharType="separate"/>
            </w:r>
            <w:r w:rsidR="00D46E70">
              <w:rPr>
                <w:noProof/>
              </w:rPr>
              <w:t>24</w:t>
            </w:r>
            <w:r w:rsidR="001D374C">
              <w:rPr>
                <w:noProof/>
              </w:rPr>
              <w:fldChar w:fldCharType="end"/>
            </w:r>
          </w:hyperlink>
          <w:r w:rsidR="001D374C">
            <w:rPr>
              <w:rStyle w:val="af0"/>
              <w:rFonts w:hint="eastAsia"/>
              <w:noProof/>
              <w:color w:val="auto"/>
              <w:u w:val="none"/>
            </w:rPr>
            <w:t>）</w:t>
          </w:r>
        </w:p>
        <w:p w14:paraId="29C64EA0" w14:textId="68061952"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72" w:history="1">
            <w:r w:rsidR="001D374C">
              <w:rPr>
                <w:rStyle w:val="af0"/>
                <w:rFonts w:cs="Times New Roman"/>
                <w:noProof/>
                <w:color w:val="auto"/>
                <w:kern w:val="0"/>
                <w:u w:val="none"/>
                <w:lang w:bidi="en-US"/>
              </w:rPr>
              <w:t>附录</w:t>
            </w:r>
            <w:r w:rsidR="001D374C">
              <w:rPr>
                <w:rStyle w:val="af0"/>
                <w:rFonts w:cs="Times New Roman"/>
                <w:noProof/>
                <w:color w:val="auto"/>
                <w:kern w:val="0"/>
                <w:u w:val="none"/>
                <w:lang w:bidi="en-US"/>
              </w:rPr>
              <w:t xml:space="preserve">A  </w:t>
            </w:r>
            <w:r w:rsidR="001D374C">
              <w:rPr>
                <w:rStyle w:val="af0"/>
                <w:rFonts w:cs="Times New Roman"/>
                <w:noProof/>
                <w:color w:val="auto"/>
                <w:kern w:val="0"/>
                <w:u w:val="none"/>
                <w:lang w:bidi="en-US"/>
              </w:rPr>
              <w:t>超高强钢绞线张拉记录表</w:t>
            </w:r>
            <w:r w:rsidR="001D374C">
              <w:rPr>
                <w:noProof/>
              </w:rPr>
              <w:tab/>
            </w:r>
            <w:r w:rsidR="001D374C">
              <w:rPr>
                <w:rFonts w:hint="eastAsia"/>
                <w:noProof/>
              </w:rPr>
              <w:t>（</w:t>
            </w:r>
            <w:r w:rsidR="001D374C">
              <w:rPr>
                <w:noProof/>
              </w:rPr>
              <w:fldChar w:fldCharType="begin"/>
            </w:r>
            <w:r w:rsidR="001D374C">
              <w:rPr>
                <w:noProof/>
              </w:rPr>
              <w:instrText xml:space="preserve"> PAGEREF _Toc164691572 \h </w:instrText>
            </w:r>
            <w:r w:rsidR="001D374C">
              <w:rPr>
                <w:noProof/>
              </w:rPr>
            </w:r>
            <w:r w:rsidR="001D374C">
              <w:rPr>
                <w:noProof/>
              </w:rPr>
              <w:fldChar w:fldCharType="separate"/>
            </w:r>
            <w:r w:rsidR="00D46E70">
              <w:rPr>
                <w:noProof/>
              </w:rPr>
              <w:t>27</w:t>
            </w:r>
            <w:r w:rsidR="001D374C">
              <w:rPr>
                <w:noProof/>
              </w:rPr>
              <w:fldChar w:fldCharType="end"/>
            </w:r>
          </w:hyperlink>
          <w:r w:rsidR="001D374C">
            <w:rPr>
              <w:rStyle w:val="af0"/>
              <w:rFonts w:hint="eastAsia"/>
              <w:noProof/>
              <w:color w:val="auto"/>
              <w:u w:val="none"/>
            </w:rPr>
            <w:t>）</w:t>
          </w:r>
        </w:p>
        <w:p w14:paraId="37C328B1" w14:textId="4FF633FC"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73" w:history="1">
            <w:r w:rsidR="001D374C">
              <w:rPr>
                <w:rStyle w:val="af0"/>
                <w:rFonts w:ascii="宋体" w:hAnsi="宋体" w:cs="宋体"/>
                <w:noProof/>
                <w:color w:val="auto"/>
                <w:kern w:val="44"/>
                <w:u w:val="none"/>
                <w:lang w:eastAsia="en-US" w:bidi="en-US"/>
              </w:rPr>
              <w:t>用词说明</w:t>
            </w:r>
            <w:r w:rsidR="001D374C">
              <w:rPr>
                <w:noProof/>
              </w:rPr>
              <w:tab/>
            </w:r>
            <w:r w:rsidR="001D374C">
              <w:rPr>
                <w:rFonts w:hint="eastAsia"/>
                <w:noProof/>
              </w:rPr>
              <w:t>（</w:t>
            </w:r>
            <w:r w:rsidR="001D374C">
              <w:rPr>
                <w:noProof/>
              </w:rPr>
              <w:fldChar w:fldCharType="begin"/>
            </w:r>
            <w:r w:rsidR="001D374C">
              <w:rPr>
                <w:noProof/>
              </w:rPr>
              <w:instrText xml:space="preserve"> PAGEREF _Toc164691573 \h </w:instrText>
            </w:r>
            <w:r w:rsidR="001D374C">
              <w:rPr>
                <w:noProof/>
              </w:rPr>
            </w:r>
            <w:r w:rsidR="001D374C">
              <w:rPr>
                <w:noProof/>
              </w:rPr>
              <w:fldChar w:fldCharType="separate"/>
            </w:r>
            <w:r w:rsidR="00D46E70">
              <w:rPr>
                <w:noProof/>
              </w:rPr>
              <w:t>28</w:t>
            </w:r>
            <w:r w:rsidR="001D374C">
              <w:rPr>
                <w:noProof/>
              </w:rPr>
              <w:fldChar w:fldCharType="end"/>
            </w:r>
          </w:hyperlink>
          <w:r w:rsidR="001D374C">
            <w:rPr>
              <w:rStyle w:val="af0"/>
              <w:rFonts w:hint="eastAsia"/>
              <w:noProof/>
              <w:color w:val="auto"/>
              <w:u w:val="none"/>
            </w:rPr>
            <w:t>）</w:t>
          </w:r>
        </w:p>
        <w:p w14:paraId="54FCDC9A" w14:textId="00C162FF" w:rsidR="001D374C" w:rsidRDefault="002570E9">
          <w:pPr>
            <w:pStyle w:val="TOC1"/>
            <w:tabs>
              <w:tab w:val="right" w:leader="dot" w:pos="8296"/>
            </w:tabs>
            <w:ind w:firstLineChars="0" w:firstLine="0"/>
            <w:rPr>
              <w:rFonts w:asciiTheme="minorHAnsi" w:eastAsiaTheme="minorEastAsia" w:hAnsiTheme="minorHAnsi"/>
              <w:noProof/>
              <w:sz w:val="21"/>
            </w:rPr>
          </w:pPr>
          <w:hyperlink w:anchor="_Toc164691574" w:history="1">
            <w:r w:rsidR="001D374C">
              <w:rPr>
                <w:rStyle w:val="af0"/>
                <w:rFonts w:ascii="宋体" w:hAnsi="宋体" w:cs="宋体"/>
                <w:noProof/>
                <w:color w:val="auto"/>
                <w:kern w:val="44"/>
                <w:u w:val="none"/>
                <w:lang w:bidi="en-US"/>
              </w:rPr>
              <w:t>引用标准名录</w:t>
            </w:r>
            <w:r w:rsidR="001D374C">
              <w:rPr>
                <w:noProof/>
              </w:rPr>
              <w:tab/>
            </w:r>
            <w:r w:rsidR="001D374C">
              <w:rPr>
                <w:rFonts w:hint="eastAsia"/>
                <w:noProof/>
              </w:rPr>
              <w:t>（</w:t>
            </w:r>
            <w:r w:rsidR="001D374C">
              <w:rPr>
                <w:noProof/>
              </w:rPr>
              <w:fldChar w:fldCharType="begin"/>
            </w:r>
            <w:r w:rsidR="001D374C">
              <w:rPr>
                <w:noProof/>
              </w:rPr>
              <w:instrText xml:space="preserve"> PAGEREF _Toc164691574 \h </w:instrText>
            </w:r>
            <w:r w:rsidR="001D374C">
              <w:rPr>
                <w:noProof/>
              </w:rPr>
            </w:r>
            <w:r w:rsidR="001D374C">
              <w:rPr>
                <w:noProof/>
              </w:rPr>
              <w:fldChar w:fldCharType="separate"/>
            </w:r>
            <w:r w:rsidR="00D46E70">
              <w:rPr>
                <w:noProof/>
              </w:rPr>
              <w:t>29</w:t>
            </w:r>
            <w:r w:rsidR="001D374C">
              <w:rPr>
                <w:noProof/>
              </w:rPr>
              <w:fldChar w:fldCharType="end"/>
            </w:r>
          </w:hyperlink>
          <w:r w:rsidR="001D374C">
            <w:rPr>
              <w:rStyle w:val="af0"/>
              <w:rFonts w:hint="eastAsia"/>
              <w:noProof/>
              <w:color w:val="auto"/>
              <w:u w:val="none"/>
            </w:rPr>
            <w:t>）</w:t>
          </w:r>
        </w:p>
        <w:p w14:paraId="03A7D2AC" w14:textId="662F4A0F" w:rsidR="001D374C" w:rsidRDefault="001D374C">
          <w:pPr>
            <w:pStyle w:val="TOC1"/>
            <w:tabs>
              <w:tab w:val="right" w:leader="dot" w:pos="8296"/>
            </w:tabs>
            <w:ind w:firstLineChars="0" w:firstLine="0"/>
            <w:rPr>
              <w:rFonts w:asciiTheme="minorHAnsi" w:eastAsiaTheme="minorEastAsia" w:hAnsiTheme="minorHAnsi"/>
              <w:noProof/>
              <w:sz w:val="21"/>
            </w:rPr>
          </w:pPr>
          <w:r>
            <w:rPr>
              <w:noProof/>
            </w:rPr>
            <w:t>附：</w:t>
          </w:r>
          <w:hyperlink w:anchor="_Toc164691575" w:history="1">
            <w:r>
              <w:rPr>
                <w:rStyle w:val="af0"/>
                <w:noProof/>
                <w:color w:val="auto"/>
                <w:u w:val="none"/>
              </w:rPr>
              <w:t>条文说明</w:t>
            </w:r>
            <w:r>
              <w:rPr>
                <w:noProof/>
              </w:rPr>
              <w:tab/>
            </w:r>
            <w:r>
              <w:rPr>
                <w:rFonts w:hint="eastAsia"/>
                <w:noProof/>
              </w:rPr>
              <w:t>（</w:t>
            </w:r>
            <w:r>
              <w:rPr>
                <w:noProof/>
              </w:rPr>
              <w:fldChar w:fldCharType="begin"/>
            </w:r>
            <w:r>
              <w:rPr>
                <w:noProof/>
              </w:rPr>
              <w:instrText xml:space="preserve"> PAGEREF _Toc164691575 \h </w:instrText>
            </w:r>
            <w:r>
              <w:rPr>
                <w:noProof/>
              </w:rPr>
            </w:r>
            <w:r>
              <w:rPr>
                <w:noProof/>
              </w:rPr>
              <w:fldChar w:fldCharType="separate"/>
            </w:r>
            <w:r w:rsidR="00D46E70">
              <w:rPr>
                <w:noProof/>
              </w:rPr>
              <w:t>30</w:t>
            </w:r>
            <w:r>
              <w:rPr>
                <w:noProof/>
              </w:rPr>
              <w:fldChar w:fldCharType="end"/>
            </w:r>
          </w:hyperlink>
          <w:r>
            <w:rPr>
              <w:rStyle w:val="af0"/>
              <w:rFonts w:hint="eastAsia"/>
              <w:noProof/>
              <w:color w:val="auto"/>
              <w:u w:val="none"/>
            </w:rPr>
            <w:t>）</w:t>
          </w:r>
        </w:p>
        <w:p w14:paraId="5849B1FA" w14:textId="77777777" w:rsidR="00B74672" w:rsidRDefault="001D374C">
          <w:pPr>
            <w:tabs>
              <w:tab w:val="left" w:pos="630"/>
              <w:tab w:val="right" w:leader="dot" w:pos="8296"/>
            </w:tabs>
            <w:ind w:firstLineChars="0" w:firstLine="0"/>
            <w:rPr>
              <w:rFonts w:cs="Times New Roman"/>
              <w:szCs w:val="24"/>
            </w:rPr>
          </w:pPr>
          <w:r>
            <w:rPr>
              <w:rFonts w:cs="Times New Roman"/>
              <w:szCs w:val="24"/>
              <w:lang w:val="zh-CN"/>
            </w:rPr>
            <w:fldChar w:fldCharType="end"/>
          </w:r>
        </w:p>
      </w:sdtContent>
    </w:sdt>
    <w:bookmarkEnd w:id="4"/>
    <w:bookmarkEnd w:id="3"/>
    <w:p w14:paraId="1E3DA514" w14:textId="77777777" w:rsidR="00B74672" w:rsidRDefault="004D27DB">
      <w:pPr>
        <w:spacing w:line="240" w:lineRule="auto"/>
        <w:ind w:firstLineChars="95" w:firstLine="199"/>
        <w:rPr>
          <w:rFonts w:eastAsia="黑体" w:cs="Times New Roman"/>
          <w:color w:val="000000"/>
          <w:sz w:val="21"/>
          <w:szCs w:val="24"/>
        </w:rPr>
      </w:pPr>
      <w:r>
        <w:rPr>
          <w:rFonts w:cs="Times New Roman"/>
          <w:color w:val="000000"/>
          <w:sz w:val="21"/>
          <w:szCs w:val="24"/>
        </w:rPr>
        <w:br w:type="page"/>
      </w:r>
    </w:p>
    <w:p w14:paraId="3DF2C143" w14:textId="77777777" w:rsidR="00B74672" w:rsidRDefault="004D27DB">
      <w:pPr>
        <w:tabs>
          <w:tab w:val="right" w:leader="dot" w:pos="8312"/>
        </w:tabs>
        <w:spacing w:beforeLines="50" w:before="156" w:afterLines="50" w:after="156" w:line="400" w:lineRule="atLeast"/>
        <w:ind w:firstLineChars="0" w:firstLine="0"/>
        <w:jc w:val="center"/>
        <w:rPr>
          <w:rFonts w:ascii="Calibri" w:hAnsi="Calibri" w:cs="Times New Roman"/>
          <w:sz w:val="32"/>
          <w:szCs w:val="32"/>
        </w:rPr>
      </w:pPr>
      <w:r>
        <w:rPr>
          <w:rFonts w:cs="Times New Roman" w:hint="eastAsia"/>
          <w:color w:val="000000"/>
          <w:sz w:val="32"/>
          <w:szCs w:val="32"/>
          <w:lang w:bidi="en-US"/>
        </w:rPr>
        <w:lastRenderedPageBreak/>
        <w:t>C</w:t>
      </w:r>
      <w:r>
        <w:rPr>
          <w:rFonts w:cs="Times New Roman"/>
          <w:color w:val="000000"/>
          <w:sz w:val="32"/>
          <w:szCs w:val="32"/>
          <w:lang w:eastAsia="en-US" w:bidi="en-US"/>
        </w:rPr>
        <w:t>ontents</w:t>
      </w:r>
    </w:p>
    <w:p w14:paraId="24ED0EBE" w14:textId="77777777" w:rsidR="00B74672" w:rsidRDefault="002570E9">
      <w:pPr>
        <w:tabs>
          <w:tab w:val="right" w:leader="dot" w:pos="8312"/>
        </w:tabs>
        <w:ind w:firstLineChars="0" w:firstLine="0"/>
        <w:rPr>
          <w:rFonts w:cs="Times New Roman"/>
          <w:szCs w:val="24"/>
        </w:rPr>
      </w:pPr>
      <w:hyperlink w:anchor="_Toc32556" w:history="1">
        <w:r w:rsidR="004D27DB">
          <w:rPr>
            <w:rFonts w:cs="Times New Roman"/>
            <w:color w:val="000000"/>
            <w:szCs w:val="24"/>
            <w:lang w:bidi="en-US"/>
          </w:rPr>
          <w:t>1  General provisions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szCs w:val="24"/>
          </w:rPr>
          <w:t>1</w:t>
        </w:r>
      </w:hyperlink>
      <w:r w:rsidR="004D27DB">
        <w:rPr>
          <w:rFonts w:cs="Times New Roman" w:hint="eastAsia"/>
          <w:szCs w:val="24"/>
        </w:rPr>
        <w:t>）</w:t>
      </w:r>
    </w:p>
    <w:p w14:paraId="355B5BFA" w14:textId="77777777" w:rsidR="00B74672" w:rsidRDefault="002570E9">
      <w:pPr>
        <w:tabs>
          <w:tab w:val="right" w:leader="dot" w:pos="8312"/>
        </w:tabs>
        <w:ind w:firstLineChars="0" w:firstLine="0"/>
        <w:rPr>
          <w:rFonts w:cs="Times New Roman"/>
          <w:szCs w:val="24"/>
        </w:rPr>
      </w:pPr>
      <w:hyperlink w:anchor="_Toc20237" w:history="1">
        <w:r w:rsidR="004D27DB">
          <w:rPr>
            <w:rFonts w:cs="Times New Roman"/>
            <w:color w:val="000000"/>
            <w:szCs w:val="24"/>
            <w:lang w:eastAsia="zh-TW" w:bidi="en-US"/>
          </w:rPr>
          <w:t>2  Terms and symbols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2</w:t>
        </w:r>
      </w:hyperlink>
      <w:r w:rsidR="004D27DB">
        <w:rPr>
          <w:rFonts w:cs="Times New Roman" w:hint="eastAsia"/>
          <w:color w:val="000000"/>
          <w:szCs w:val="24"/>
          <w:lang w:bidi="en-US"/>
        </w:rPr>
        <w:t>）</w:t>
      </w:r>
    </w:p>
    <w:p w14:paraId="0CE44E34" w14:textId="77777777" w:rsidR="00B74672" w:rsidRDefault="002570E9">
      <w:pPr>
        <w:tabs>
          <w:tab w:val="right" w:leader="dot" w:pos="8312"/>
        </w:tabs>
        <w:ind w:leftChars="200" w:left="480" w:firstLineChars="0" w:firstLine="0"/>
        <w:rPr>
          <w:rFonts w:cs="Times New Roman"/>
          <w:szCs w:val="24"/>
        </w:rPr>
      </w:pPr>
      <w:hyperlink w:anchor="_Toc1682" w:history="1">
        <w:r w:rsidR="004D27DB">
          <w:rPr>
            <w:rFonts w:cs="Times New Roman"/>
            <w:bCs/>
            <w:color w:val="000000"/>
            <w:szCs w:val="24"/>
            <w:lang w:val="zh-TW" w:eastAsia="zh-TW" w:bidi="zh-TW"/>
          </w:rPr>
          <w:t xml:space="preserve">2.1 </w:t>
        </w:r>
        <w:r w:rsidR="004D27DB">
          <w:rPr>
            <w:rFonts w:cs="Times New Roman"/>
            <w:bCs/>
            <w:color w:val="000000"/>
            <w:szCs w:val="24"/>
            <w:lang w:bidi="zh-TW"/>
          </w:rPr>
          <w:t xml:space="preserve"> </w:t>
        </w:r>
        <w:r w:rsidR="004D27DB">
          <w:rPr>
            <w:rFonts w:cs="Times New Roman"/>
            <w:color w:val="000000"/>
            <w:szCs w:val="24"/>
            <w:lang w:eastAsia="zh-TW" w:bidi="en-US"/>
          </w:rPr>
          <w:t>Terms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2</w:t>
        </w:r>
      </w:hyperlink>
      <w:r w:rsidR="004D27DB">
        <w:rPr>
          <w:rFonts w:cs="Times New Roman" w:hint="eastAsia"/>
          <w:color w:val="000000"/>
          <w:szCs w:val="24"/>
          <w:lang w:bidi="en-US"/>
        </w:rPr>
        <w:t>）</w:t>
      </w:r>
    </w:p>
    <w:p w14:paraId="2D98E633" w14:textId="77777777" w:rsidR="00B74672" w:rsidRDefault="002570E9">
      <w:pPr>
        <w:tabs>
          <w:tab w:val="right" w:leader="dot" w:pos="8312"/>
        </w:tabs>
        <w:ind w:leftChars="200" w:left="480" w:firstLineChars="0" w:firstLine="0"/>
        <w:rPr>
          <w:rFonts w:cs="Times New Roman"/>
          <w:szCs w:val="24"/>
        </w:rPr>
      </w:pPr>
      <w:hyperlink w:anchor="_Toc27448" w:history="1">
        <w:r w:rsidR="004D27DB">
          <w:rPr>
            <w:rFonts w:cs="Times New Roman"/>
            <w:bCs/>
            <w:color w:val="000000"/>
            <w:szCs w:val="24"/>
            <w:lang w:val="zh-TW" w:bidi="zh-TW"/>
          </w:rPr>
          <w:t>2.2  Symbols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szCs w:val="24"/>
          </w:rPr>
          <w:t>2</w:t>
        </w:r>
      </w:hyperlink>
      <w:r w:rsidR="004D27DB">
        <w:rPr>
          <w:rFonts w:cs="Times New Roman" w:hint="eastAsia"/>
          <w:szCs w:val="24"/>
        </w:rPr>
        <w:t>）</w:t>
      </w:r>
    </w:p>
    <w:p w14:paraId="5DC40D0A" w14:textId="77777777" w:rsidR="00B74672" w:rsidRDefault="002570E9">
      <w:pPr>
        <w:tabs>
          <w:tab w:val="right" w:leader="dot" w:pos="8312"/>
        </w:tabs>
        <w:ind w:firstLineChars="0" w:firstLine="0"/>
        <w:rPr>
          <w:rFonts w:cs="Times New Roman"/>
          <w:szCs w:val="24"/>
        </w:rPr>
      </w:pPr>
      <w:hyperlink w:anchor="_Toc22930" w:history="1">
        <w:r w:rsidR="004D27DB">
          <w:rPr>
            <w:rFonts w:cs="Times New Roman"/>
            <w:color w:val="000000"/>
            <w:szCs w:val="24"/>
            <w:lang w:bidi="en-US"/>
          </w:rPr>
          <w:t>3  Materials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4</w:t>
        </w:r>
      </w:hyperlink>
      <w:r w:rsidR="004D27DB">
        <w:rPr>
          <w:rFonts w:cs="Times New Roman" w:hint="eastAsia"/>
          <w:color w:val="000000"/>
          <w:szCs w:val="24"/>
          <w:lang w:bidi="en-US"/>
        </w:rPr>
        <w:t>）</w:t>
      </w:r>
    </w:p>
    <w:p w14:paraId="453522A8" w14:textId="77777777" w:rsidR="00B74672" w:rsidRDefault="002570E9">
      <w:pPr>
        <w:tabs>
          <w:tab w:val="right" w:leader="dot" w:pos="8312"/>
        </w:tabs>
        <w:ind w:leftChars="200" w:left="480" w:firstLineChars="0" w:firstLine="0"/>
        <w:rPr>
          <w:rFonts w:cs="Times New Roman"/>
          <w:szCs w:val="24"/>
        </w:rPr>
      </w:pPr>
      <w:hyperlink w:anchor="_Toc16338" w:history="1">
        <w:r w:rsidR="004D27DB">
          <w:rPr>
            <w:rFonts w:cs="Times New Roman"/>
            <w:bCs/>
            <w:color w:val="000000"/>
            <w:szCs w:val="24"/>
            <w:lang w:val="zh-TW" w:bidi="zh-TW"/>
          </w:rPr>
          <w:t>3.1  Concrete and ordinary steel bars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4</w:t>
        </w:r>
      </w:hyperlink>
      <w:r w:rsidR="004D27DB">
        <w:rPr>
          <w:rFonts w:cs="Times New Roman" w:hint="eastAsia"/>
          <w:color w:val="000000"/>
          <w:szCs w:val="24"/>
          <w:lang w:bidi="en-US"/>
        </w:rPr>
        <w:t>）</w:t>
      </w:r>
    </w:p>
    <w:p w14:paraId="227F61B2" w14:textId="77777777" w:rsidR="00B74672" w:rsidRDefault="002570E9">
      <w:pPr>
        <w:tabs>
          <w:tab w:val="right" w:leader="dot" w:pos="8312"/>
        </w:tabs>
        <w:ind w:leftChars="200" w:left="480" w:firstLineChars="0" w:firstLine="0"/>
        <w:rPr>
          <w:rFonts w:cs="Times New Roman"/>
          <w:szCs w:val="24"/>
        </w:rPr>
      </w:pPr>
      <w:hyperlink w:anchor="_Toc9883" w:history="1">
        <w:r w:rsidR="004D27DB">
          <w:rPr>
            <w:rFonts w:cs="Times New Roman"/>
            <w:bCs/>
            <w:color w:val="000000"/>
            <w:szCs w:val="24"/>
            <w:lang w:val="zh-TW" w:bidi="zh-TW"/>
          </w:rPr>
          <w:t>3.2  Ultra high strength steel stranded wire</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4</w:t>
        </w:r>
      </w:hyperlink>
      <w:r w:rsidR="004D27DB">
        <w:rPr>
          <w:rFonts w:cs="Times New Roman" w:hint="eastAsia"/>
          <w:color w:val="000000"/>
          <w:szCs w:val="24"/>
          <w:lang w:bidi="en-US"/>
        </w:rPr>
        <w:t>）</w:t>
      </w:r>
    </w:p>
    <w:p w14:paraId="0BD3BB44" w14:textId="77777777" w:rsidR="00B74672" w:rsidRDefault="002570E9">
      <w:pPr>
        <w:tabs>
          <w:tab w:val="right" w:leader="dot" w:pos="8312"/>
        </w:tabs>
        <w:ind w:leftChars="200" w:left="480" w:firstLineChars="0" w:firstLine="0"/>
        <w:rPr>
          <w:rFonts w:cs="Times New Roman"/>
          <w:szCs w:val="24"/>
        </w:rPr>
      </w:pPr>
      <w:hyperlink w:anchor="_Toc23891" w:history="1">
        <w:r w:rsidR="004D27DB">
          <w:rPr>
            <w:rFonts w:cs="Times New Roman"/>
            <w:bCs/>
            <w:color w:val="000000"/>
            <w:szCs w:val="24"/>
            <w:lang w:val="zh-TW" w:bidi="zh-TW"/>
          </w:rPr>
          <w:t xml:space="preserve">3.3  </w:t>
        </w:r>
        <w:r w:rsidR="004D27DB">
          <w:t>R</w:t>
        </w:r>
        <w:r w:rsidR="004D27DB">
          <w:rPr>
            <w:rFonts w:hint="eastAsia"/>
          </w:rPr>
          <w:t>etard</w:t>
        </w:r>
        <w:r w:rsidR="004D27DB">
          <w:t>-bonded</w:t>
        </w:r>
        <w:r w:rsidR="004D27DB">
          <w:rPr>
            <w:rFonts w:cs="Times New Roman"/>
            <w:bCs/>
            <w:color w:val="000000"/>
            <w:szCs w:val="24"/>
            <w:lang w:val="zh-TW" w:bidi="zh-TW"/>
          </w:rPr>
          <w:t xml:space="preserve"> ultra-high strength steel stranded wire</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5</w:t>
        </w:r>
      </w:hyperlink>
      <w:r w:rsidR="004D27DB">
        <w:rPr>
          <w:rFonts w:cs="Times New Roman" w:hint="eastAsia"/>
          <w:color w:val="000000"/>
          <w:szCs w:val="24"/>
          <w:lang w:bidi="en-US"/>
        </w:rPr>
        <w:t>）</w:t>
      </w:r>
    </w:p>
    <w:p w14:paraId="54C3CBC3" w14:textId="77777777" w:rsidR="00B74672" w:rsidRDefault="002570E9">
      <w:pPr>
        <w:tabs>
          <w:tab w:val="right" w:leader="dot" w:pos="8312"/>
        </w:tabs>
        <w:ind w:leftChars="200" w:left="480" w:firstLineChars="0" w:firstLine="0"/>
        <w:rPr>
          <w:rFonts w:cs="Times New Roman"/>
          <w:szCs w:val="24"/>
        </w:rPr>
      </w:pPr>
      <w:hyperlink w:anchor="_Toc4325" w:history="1">
        <w:r w:rsidR="004D27DB">
          <w:rPr>
            <w:rFonts w:cs="Times New Roman"/>
            <w:bCs/>
            <w:color w:val="000000"/>
            <w:szCs w:val="24"/>
            <w:lang w:val="zh-TW" w:bidi="zh-TW"/>
          </w:rPr>
          <w:t>3.4  Unbonded ultra-high strength steel strands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6</w:t>
        </w:r>
      </w:hyperlink>
      <w:r w:rsidR="004D27DB">
        <w:rPr>
          <w:rFonts w:cs="Times New Roman" w:hint="eastAsia"/>
          <w:color w:val="000000"/>
          <w:szCs w:val="24"/>
          <w:lang w:bidi="en-US"/>
        </w:rPr>
        <w:t>）</w:t>
      </w:r>
    </w:p>
    <w:p w14:paraId="766CCA2F" w14:textId="77777777" w:rsidR="00B74672" w:rsidRDefault="002570E9">
      <w:pPr>
        <w:tabs>
          <w:tab w:val="right" w:leader="dot" w:pos="8312"/>
        </w:tabs>
        <w:ind w:leftChars="200" w:left="480" w:firstLineChars="0" w:firstLine="0"/>
        <w:rPr>
          <w:rFonts w:cs="Times New Roman"/>
          <w:szCs w:val="24"/>
        </w:rPr>
      </w:pPr>
      <w:hyperlink w:anchor="_Toc25646" w:history="1">
        <w:r w:rsidR="004D27DB">
          <w:rPr>
            <w:rFonts w:cs="Times New Roman"/>
            <w:bCs/>
            <w:color w:val="000000"/>
            <w:szCs w:val="24"/>
            <w:lang w:val="zh-TW" w:bidi="zh-TW"/>
          </w:rPr>
          <w:t xml:space="preserve">3.5  </w:t>
        </w:r>
        <w:r w:rsidR="004D27DB">
          <w:rPr>
            <w:rFonts w:cs="Times New Roman"/>
            <w:bCs/>
            <w:color w:val="000000"/>
            <w:szCs w:val="24"/>
            <w:lang w:bidi="zh-TW"/>
          </w:rPr>
          <w:t>A</w:t>
        </w:r>
        <w:r w:rsidR="004D27DB">
          <w:rPr>
            <w:rFonts w:cs="Times New Roman"/>
            <w:bCs/>
            <w:color w:val="000000"/>
            <w:szCs w:val="24"/>
            <w:lang w:val="zh-TW" w:bidi="zh-TW"/>
          </w:rPr>
          <w:t>nchorage</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6</w:t>
        </w:r>
      </w:hyperlink>
      <w:r w:rsidR="004D27DB">
        <w:rPr>
          <w:rFonts w:cs="Times New Roman" w:hint="eastAsia"/>
          <w:color w:val="000000"/>
          <w:szCs w:val="24"/>
          <w:lang w:bidi="en-US"/>
        </w:rPr>
        <w:t>）</w:t>
      </w:r>
    </w:p>
    <w:p w14:paraId="46955ED1" w14:textId="77777777" w:rsidR="00B74672" w:rsidRDefault="002570E9">
      <w:pPr>
        <w:tabs>
          <w:tab w:val="right" w:leader="dot" w:pos="8312"/>
        </w:tabs>
        <w:ind w:firstLineChars="0" w:firstLine="0"/>
        <w:rPr>
          <w:rFonts w:cs="Times New Roman"/>
          <w:szCs w:val="24"/>
        </w:rPr>
      </w:pPr>
      <w:hyperlink w:anchor="_Toc201" w:history="1">
        <w:r w:rsidR="004D27DB">
          <w:rPr>
            <w:rFonts w:cs="Times New Roman"/>
            <w:color w:val="000000"/>
            <w:szCs w:val="24"/>
            <w:lang w:bidi="en-US"/>
          </w:rPr>
          <w:t>4  Design regulations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8</w:t>
        </w:r>
      </w:hyperlink>
      <w:r w:rsidR="004D27DB">
        <w:rPr>
          <w:rFonts w:cs="Times New Roman" w:hint="eastAsia"/>
          <w:color w:val="000000"/>
          <w:szCs w:val="24"/>
          <w:lang w:bidi="en-US"/>
        </w:rPr>
        <w:t>）</w:t>
      </w:r>
    </w:p>
    <w:p w14:paraId="6B634792" w14:textId="77777777" w:rsidR="00B74672" w:rsidRDefault="002570E9">
      <w:pPr>
        <w:tabs>
          <w:tab w:val="right" w:leader="dot" w:pos="8312"/>
        </w:tabs>
        <w:ind w:leftChars="200" w:left="480" w:firstLineChars="0" w:firstLine="0"/>
        <w:rPr>
          <w:rFonts w:cs="Times New Roman"/>
          <w:szCs w:val="24"/>
        </w:rPr>
      </w:pPr>
      <w:hyperlink w:anchor="_Toc1600" w:history="1">
        <w:r w:rsidR="004D27DB">
          <w:rPr>
            <w:rFonts w:cs="Times New Roman"/>
            <w:bCs/>
            <w:color w:val="000000"/>
            <w:szCs w:val="24"/>
            <w:lang w:val="zh-TW" w:bidi="zh-TW"/>
          </w:rPr>
          <w:t xml:space="preserve">4.1 </w:t>
        </w:r>
        <w:r w:rsidR="004D27DB">
          <w:rPr>
            <w:rFonts w:cs="Times New Roman"/>
            <w:bCs/>
            <w:color w:val="000000"/>
            <w:szCs w:val="24"/>
            <w:lang w:bidi="zh-TW"/>
          </w:rPr>
          <w:t xml:space="preserve"> G</w:t>
        </w:r>
        <w:r w:rsidR="004D27DB">
          <w:rPr>
            <w:rFonts w:cs="Times New Roman"/>
            <w:bCs/>
            <w:color w:val="000000"/>
            <w:szCs w:val="24"/>
            <w:lang w:val="zh-TW" w:bidi="zh-TW"/>
          </w:rPr>
          <w:t>eneral provisions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8</w:t>
        </w:r>
      </w:hyperlink>
      <w:r w:rsidR="004D27DB">
        <w:rPr>
          <w:rFonts w:cs="Times New Roman" w:hint="eastAsia"/>
          <w:color w:val="000000"/>
          <w:szCs w:val="24"/>
          <w:lang w:bidi="en-US"/>
        </w:rPr>
        <w:t>）</w:t>
      </w:r>
    </w:p>
    <w:p w14:paraId="5ABDAF76" w14:textId="77777777" w:rsidR="00B74672" w:rsidRDefault="002570E9">
      <w:pPr>
        <w:tabs>
          <w:tab w:val="right" w:leader="dot" w:pos="8312"/>
        </w:tabs>
        <w:ind w:leftChars="200" w:left="480" w:firstLineChars="0" w:firstLine="0"/>
        <w:rPr>
          <w:rFonts w:cs="Times New Roman"/>
          <w:szCs w:val="24"/>
        </w:rPr>
      </w:pPr>
      <w:hyperlink w:anchor="_Toc18420" w:history="1">
        <w:r w:rsidR="004D27DB">
          <w:rPr>
            <w:rFonts w:cs="Times New Roman"/>
            <w:bCs/>
            <w:color w:val="000000"/>
            <w:szCs w:val="24"/>
            <w:lang w:val="zh-TW" w:bidi="zh-TW"/>
          </w:rPr>
          <w:t>4.2  Calculation of prestress loss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9</w:t>
        </w:r>
      </w:hyperlink>
      <w:r w:rsidR="004D27DB">
        <w:rPr>
          <w:rFonts w:cs="Times New Roman" w:hint="eastAsia"/>
          <w:color w:val="000000"/>
          <w:szCs w:val="24"/>
          <w:lang w:bidi="en-US"/>
        </w:rPr>
        <w:t>）</w:t>
      </w:r>
    </w:p>
    <w:p w14:paraId="3A0132C9" w14:textId="77777777" w:rsidR="00B74672" w:rsidRDefault="002570E9">
      <w:pPr>
        <w:tabs>
          <w:tab w:val="right" w:leader="dot" w:pos="8312"/>
        </w:tabs>
        <w:ind w:leftChars="200" w:left="480" w:firstLineChars="0" w:firstLine="0"/>
        <w:rPr>
          <w:rFonts w:cs="Times New Roman"/>
          <w:color w:val="000000"/>
          <w:szCs w:val="24"/>
          <w:lang w:bidi="en-US"/>
        </w:rPr>
      </w:pPr>
      <w:hyperlink w:anchor="_Toc8384" w:history="1">
        <w:r w:rsidR="004D27DB">
          <w:rPr>
            <w:rFonts w:cs="Times New Roman"/>
            <w:bCs/>
            <w:color w:val="000000"/>
            <w:szCs w:val="24"/>
            <w:lang w:val="zh-TW" w:bidi="zh-TW"/>
          </w:rPr>
          <w:t>4.3  Calculation of ultimate bearing capacity</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12</w:t>
        </w:r>
      </w:hyperlink>
      <w:r w:rsidR="004D27DB">
        <w:rPr>
          <w:rFonts w:cs="Times New Roman" w:hint="eastAsia"/>
          <w:color w:val="000000"/>
          <w:szCs w:val="24"/>
          <w:lang w:bidi="en-US"/>
        </w:rPr>
        <w:t>）</w:t>
      </w:r>
    </w:p>
    <w:p w14:paraId="5B061898" w14:textId="77777777" w:rsidR="00B74672" w:rsidRDefault="002570E9">
      <w:pPr>
        <w:tabs>
          <w:tab w:val="right" w:leader="dot" w:pos="8312"/>
        </w:tabs>
        <w:ind w:leftChars="200" w:left="480" w:firstLineChars="0" w:firstLine="0"/>
        <w:rPr>
          <w:rFonts w:cs="Times New Roman"/>
          <w:color w:val="000000"/>
          <w:szCs w:val="24"/>
          <w:lang w:bidi="en-US"/>
        </w:rPr>
      </w:pPr>
      <w:hyperlink w:anchor="_Toc8384" w:history="1">
        <w:r w:rsidR="004D27DB">
          <w:rPr>
            <w:rFonts w:cs="Times New Roman"/>
            <w:bCs/>
            <w:color w:val="000000"/>
            <w:szCs w:val="24"/>
            <w:lang w:val="zh-TW" w:bidi="zh-TW"/>
          </w:rPr>
          <w:t>4.3  C</w:t>
        </w:r>
        <w:r w:rsidR="004D27DB">
          <w:rPr>
            <w:rFonts w:cs="Times New Roman" w:hint="eastAsia"/>
            <w:bCs/>
            <w:color w:val="000000"/>
            <w:szCs w:val="24"/>
            <w:lang w:val="zh-TW" w:bidi="zh-TW"/>
          </w:rPr>
          <w:t>h</w:t>
        </w:r>
        <w:r w:rsidR="004D27DB">
          <w:rPr>
            <w:rFonts w:eastAsia="PMingLiU" w:cs="Times New Roman"/>
            <w:bCs/>
            <w:color w:val="000000"/>
            <w:szCs w:val="24"/>
            <w:lang w:val="zh-TW" w:eastAsia="zh-TW" w:bidi="zh-TW"/>
          </w:rPr>
          <w:t>ecking</w:t>
        </w:r>
        <w:r w:rsidR="004D27DB">
          <w:rPr>
            <w:rFonts w:cs="Times New Roman"/>
            <w:bCs/>
            <w:color w:val="000000"/>
            <w:szCs w:val="24"/>
            <w:lang w:val="zh-TW" w:bidi="zh-TW"/>
          </w:rPr>
          <w:t xml:space="preserve"> of</w:t>
        </w:r>
        <w:r w:rsidR="004D27DB">
          <w:rPr>
            <w:rFonts w:eastAsia="PMingLiU" w:cs="Times New Roman"/>
            <w:bCs/>
            <w:color w:val="000000"/>
            <w:szCs w:val="24"/>
            <w:lang w:val="zh-TW" w:eastAsia="zh-TW" w:bidi="zh-TW"/>
          </w:rPr>
          <w:t xml:space="preserve"> serviceability limit states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12</w:t>
        </w:r>
      </w:hyperlink>
      <w:r w:rsidR="004D27DB">
        <w:rPr>
          <w:rFonts w:cs="Times New Roman" w:hint="eastAsia"/>
          <w:color w:val="000000"/>
          <w:szCs w:val="24"/>
          <w:lang w:bidi="en-US"/>
        </w:rPr>
        <w:t>）</w:t>
      </w:r>
    </w:p>
    <w:p w14:paraId="13EA5550" w14:textId="77777777" w:rsidR="00B74672" w:rsidRDefault="002570E9">
      <w:pPr>
        <w:tabs>
          <w:tab w:val="right" w:leader="dot" w:pos="8312"/>
        </w:tabs>
        <w:ind w:firstLineChars="0" w:firstLine="0"/>
        <w:rPr>
          <w:rFonts w:cs="Times New Roman"/>
          <w:szCs w:val="24"/>
        </w:rPr>
      </w:pPr>
      <w:hyperlink w:anchor="_Toc32723" w:history="1">
        <w:r w:rsidR="004D27DB">
          <w:rPr>
            <w:rFonts w:cs="Times New Roman"/>
            <w:color w:val="000000"/>
            <w:szCs w:val="24"/>
            <w:lang w:bidi="en-US"/>
          </w:rPr>
          <w:t>5  Construction regulations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13</w:t>
        </w:r>
      </w:hyperlink>
      <w:r w:rsidR="004D27DB">
        <w:rPr>
          <w:rFonts w:cs="Times New Roman" w:hint="eastAsia"/>
          <w:color w:val="000000"/>
          <w:szCs w:val="24"/>
          <w:lang w:bidi="en-US"/>
        </w:rPr>
        <w:t>）</w:t>
      </w:r>
    </w:p>
    <w:p w14:paraId="1FD7AC97" w14:textId="77777777" w:rsidR="00B74672" w:rsidRDefault="002570E9">
      <w:pPr>
        <w:tabs>
          <w:tab w:val="right" w:leader="dot" w:pos="8312"/>
        </w:tabs>
        <w:ind w:leftChars="200" w:left="480" w:firstLineChars="0" w:firstLine="0"/>
        <w:rPr>
          <w:rFonts w:cs="Times New Roman"/>
          <w:szCs w:val="24"/>
        </w:rPr>
      </w:pPr>
      <w:hyperlink w:anchor="_Toc21604" w:history="1">
        <w:r w:rsidR="004D27DB">
          <w:rPr>
            <w:rFonts w:cs="Times New Roman"/>
            <w:bCs/>
            <w:color w:val="000000"/>
            <w:szCs w:val="24"/>
            <w:lang w:val="zh-TW" w:bidi="zh-TW"/>
          </w:rPr>
          <w:t>5.1  General provisions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eastAsia="en-US" w:bidi="en-US"/>
          </w:rPr>
          <w:t>13</w:t>
        </w:r>
      </w:hyperlink>
      <w:r w:rsidR="004D27DB">
        <w:rPr>
          <w:rFonts w:cs="Times New Roman" w:hint="eastAsia"/>
          <w:color w:val="000000"/>
          <w:szCs w:val="24"/>
          <w:lang w:bidi="en-US"/>
        </w:rPr>
        <w:t>）</w:t>
      </w:r>
    </w:p>
    <w:p w14:paraId="3004DE1F" w14:textId="77777777" w:rsidR="00B74672" w:rsidRDefault="002570E9">
      <w:pPr>
        <w:tabs>
          <w:tab w:val="right" w:leader="dot" w:pos="8312"/>
        </w:tabs>
        <w:ind w:leftChars="200" w:left="480" w:firstLineChars="0" w:firstLine="0"/>
        <w:rPr>
          <w:rFonts w:cs="Times New Roman"/>
          <w:szCs w:val="24"/>
        </w:rPr>
      </w:pPr>
      <w:hyperlink w:anchor="_Toc24999" w:history="1">
        <w:r w:rsidR="004D27DB">
          <w:rPr>
            <w:rFonts w:cs="Times New Roman"/>
            <w:bCs/>
            <w:color w:val="000000"/>
            <w:szCs w:val="24"/>
            <w:lang w:val="zh-TW" w:bidi="zh-TW"/>
          </w:rPr>
          <w:t>5.2  Pretensioning ultra-high strength prestress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14</w:t>
        </w:r>
      </w:hyperlink>
      <w:r w:rsidR="004D27DB">
        <w:rPr>
          <w:rFonts w:cs="Times New Roman" w:hint="eastAsia"/>
          <w:color w:val="000000"/>
          <w:szCs w:val="24"/>
          <w:lang w:bidi="en-US"/>
        </w:rPr>
        <w:t>）</w:t>
      </w:r>
    </w:p>
    <w:p w14:paraId="45CA06C1" w14:textId="77777777" w:rsidR="00B74672" w:rsidRDefault="002570E9">
      <w:pPr>
        <w:tabs>
          <w:tab w:val="right" w:leader="dot" w:pos="8312"/>
        </w:tabs>
        <w:ind w:leftChars="200" w:left="480" w:firstLineChars="0" w:firstLine="0"/>
        <w:rPr>
          <w:rFonts w:cs="Times New Roman"/>
          <w:color w:val="000000"/>
          <w:szCs w:val="24"/>
          <w:lang w:bidi="en-US"/>
        </w:rPr>
      </w:pPr>
      <w:hyperlink w:anchor="_Toc5545" w:history="1">
        <w:r w:rsidR="004D27DB">
          <w:rPr>
            <w:rFonts w:cs="Times New Roman"/>
            <w:bCs/>
            <w:color w:val="000000"/>
            <w:szCs w:val="24"/>
            <w:lang w:val="zh-TW" w:bidi="zh-TW"/>
          </w:rPr>
          <w:t>5.</w:t>
        </w:r>
        <w:r w:rsidR="004D27DB">
          <w:rPr>
            <w:rFonts w:cs="Times New Roman"/>
            <w:bCs/>
            <w:color w:val="000000"/>
            <w:szCs w:val="24"/>
            <w:lang w:bidi="zh-TW"/>
          </w:rPr>
          <w:t>3</w:t>
        </w:r>
        <w:r w:rsidR="004D27DB">
          <w:rPr>
            <w:rFonts w:cs="Times New Roman"/>
            <w:bCs/>
            <w:color w:val="000000"/>
            <w:szCs w:val="24"/>
            <w:lang w:val="zh-TW" w:bidi="zh-TW"/>
          </w:rPr>
          <w:t xml:space="preserve">  Post-tensioned bonded ultra-high strength prestress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14</w:t>
        </w:r>
      </w:hyperlink>
      <w:r w:rsidR="004D27DB">
        <w:rPr>
          <w:rFonts w:cs="Times New Roman" w:hint="eastAsia"/>
          <w:color w:val="000000"/>
          <w:szCs w:val="24"/>
          <w:lang w:bidi="en-US"/>
        </w:rPr>
        <w:t>）</w:t>
      </w:r>
    </w:p>
    <w:p w14:paraId="7271FC7E" w14:textId="77777777" w:rsidR="00B74672" w:rsidRDefault="002570E9">
      <w:pPr>
        <w:tabs>
          <w:tab w:val="right" w:leader="dot" w:pos="8312"/>
        </w:tabs>
        <w:ind w:leftChars="200" w:left="480" w:firstLineChars="0" w:firstLine="0"/>
        <w:rPr>
          <w:rFonts w:cs="Times New Roman"/>
          <w:color w:val="000000"/>
          <w:szCs w:val="24"/>
          <w:lang w:bidi="en-US"/>
        </w:rPr>
      </w:pPr>
      <w:hyperlink w:anchor="_Toc5545" w:history="1">
        <w:r w:rsidR="004D27DB">
          <w:rPr>
            <w:rFonts w:cs="Times New Roman"/>
            <w:bCs/>
            <w:color w:val="000000"/>
            <w:szCs w:val="24"/>
            <w:lang w:val="zh-TW" w:bidi="zh-TW"/>
          </w:rPr>
          <w:t>5.</w:t>
        </w:r>
        <w:r w:rsidR="004D27DB">
          <w:rPr>
            <w:rFonts w:cs="Times New Roman"/>
            <w:bCs/>
            <w:color w:val="000000"/>
            <w:szCs w:val="24"/>
            <w:lang w:bidi="zh-TW"/>
          </w:rPr>
          <w:t>4</w:t>
        </w:r>
        <w:r w:rsidR="004D27DB">
          <w:rPr>
            <w:rFonts w:cs="Times New Roman"/>
            <w:bCs/>
            <w:color w:val="000000"/>
            <w:szCs w:val="24"/>
            <w:lang w:val="zh-TW" w:bidi="zh-TW"/>
          </w:rPr>
          <w:t xml:space="preserve">  Post-tensioned </w:t>
        </w:r>
        <w:r w:rsidR="004D27DB">
          <w:rPr>
            <w:rFonts w:cs="Times New Roman" w:hint="eastAsia"/>
            <w:bCs/>
            <w:color w:val="000000"/>
            <w:szCs w:val="24"/>
            <w:lang w:val="zh-TW" w:bidi="zh-TW"/>
          </w:rPr>
          <w:t>r</w:t>
        </w:r>
        <w:r w:rsidR="004D27DB">
          <w:rPr>
            <w:rFonts w:cs="Times New Roman"/>
            <w:bCs/>
            <w:color w:val="000000"/>
            <w:szCs w:val="24"/>
            <w:lang w:val="zh-TW" w:bidi="zh-TW"/>
          </w:rPr>
          <w:t>etard-bonded ultra-high strength prestress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15</w:t>
        </w:r>
      </w:hyperlink>
      <w:r w:rsidR="004D27DB">
        <w:rPr>
          <w:rFonts w:cs="Times New Roman" w:hint="eastAsia"/>
          <w:color w:val="000000"/>
          <w:szCs w:val="24"/>
          <w:lang w:bidi="en-US"/>
        </w:rPr>
        <w:t>）</w:t>
      </w:r>
    </w:p>
    <w:p w14:paraId="19F05A92" w14:textId="77777777" w:rsidR="00B74672" w:rsidRDefault="002570E9">
      <w:pPr>
        <w:tabs>
          <w:tab w:val="right" w:leader="dot" w:pos="8312"/>
        </w:tabs>
        <w:ind w:leftChars="200" w:left="480" w:firstLineChars="0" w:firstLine="0"/>
        <w:rPr>
          <w:rFonts w:cs="Times New Roman"/>
          <w:color w:val="000000"/>
          <w:szCs w:val="24"/>
          <w:lang w:bidi="en-US"/>
        </w:rPr>
      </w:pPr>
      <w:hyperlink w:anchor="_Toc5545" w:history="1">
        <w:r w:rsidR="004D27DB">
          <w:rPr>
            <w:rFonts w:cs="Times New Roman"/>
            <w:bCs/>
            <w:color w:val="000000"/>
            <w:szCs w:val="24"/>
            <w:lang w:val="zh-TW" w:bidi="zh-TW"/>
          </w:rPr>
          <w:t>5.</w:t>
        </w:r>
        <w:r w:rsidR="004D27DB">
          <w:rPr>
            <w:rFonts w:cs="Times New Roman"/>
            <w:bCs/>
            <w:color w:val="000000"/>
            <w:szCs w:val="24"/>
            <w:lang w:bidi="zh-TW"/>
          </w:rPr>
          <w:t>5</w:t>
        </w:r>
        <w:r w:rsidR="004D27DB">
          <w:rPr>
            <w:rFonts w:cs="Times New Roman"/>
            <w:bCs/>
            <w:color w:val="000000"/>
            <w:szCs w:val="24"/>
            <w:lang w:val="zh-TW" w:bidi="zh-TW"/>
          </w:rPr>
          <w:t xml:space="preserve">  Post-tensioned unbonded super-high strength prestress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18</w:t>
        </w:r>
      </w:hyperlink>
      <w:r w:rsidR="004D27DB">
        <w:rPr>
          <w:rFonts w:cs="Times New Roman" w:hint="eastAsia"/>
          <w:color w:val="000000"/>
          <w:szCs w:val="24"/>
          <w:lang w:bidi="en-US"/>
        </w:rPr>
        <w:t>）</w:t>
      </w:r>
    </w:p>
    <w:p w14:paraId="34CF62FD" w14:textId="77777777" w:rsidR="00B74672" w:rsidRDefault="002570E9">
      <w:pPr>
        <w:tabs>
          <w:tab w:val="right" w:leader="dot" w:pos="8312"/>
        </w:tabs>
        <w:ind w:firstLineChars="0" w:firstLine="0"/>
        <w:rPr>
          <w:rFonts w:cs="Times New Roman"/>
          <w:szCs w:val="24"/>
        </w:rPr>
      </w:pPr>
      <w:hyperlink w:anchor="_Toc12341" w:history="1">
        <w:r w:rsidR="004D27DB">
          <w:rPr>
            <w:rFonts w:cs="Times New Roman"/>
            <w:color w:val="000000"/>
            <w:szCs w:val="24"/>
            <w:lang w:bidi="en-US"/>
          </w:rPr>
          <w:t>6  Construction and acceptance</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w:t>
        </w:r>
      </w:hyperlink>
      <w:r w:rsidR="004D27DB">
        <w:rPr>
          <w:rFonts w:cs="Times New Roman"/>
          <w:color w:val="000000"/>
          <w:szCs w:val="24"/>
          <w:lang w:bidi="en-US"/>
        </w:rPr>
        <w:t>9</w:t>
      </w:r>
      <w:r w:rsidR="004D27DB">
        <w:rPr>
          <w:rFonts w:cs="Times New Roman" w:hint="eastAsia"/>
          <w:color w:val="000000"/>
          <w:szCs w:val="24"/>
          <w:lang w:bidi="en-US"/>
        </w:rPr>
        <w:t>）</w:t>
      </w:r>
    </w:p>
    <w:p w14:paraId="1315567C" w14:textId="77777777" w:rsidR="00B74672" w:rsidRDefault="002570E9">
      <w:pPr>
        <w:tabs>
          <w:tab w:val="right" w:leader="dot" w:pos="8312"/>
        </w:tabs>
        <w:ind w:leftChars="200" w:left="480" w:firstLineChars="0" w:firstLine="0"/>
        <w:rPr>
          <w:rFonts w:cs="Times New Roman"/>
          <w:szCs w:val="24"/>
        </w:rPr>
      </w:pPr>
      <w:hyperlink w:anchor="_Toc7943" w:history="1">
        <w:r w:rsidR="004D27DB">
          <w:rPr>
            <w:rFonts w:cs="Times New Roman"/>
            <w:bCs/>
            <w:color w:val="000000"/>
            <w:szCs w:val="24"/>
            <w:lang w:val="zh-TW" w:bidi="zh-TW"/>
          </w:rPr>
          <w:t xml:space="preserve">6.1  </w:t>
        </w:r>
        <w:r w:rsidR="004D27DB">
          <w:rPr>
            <w:rFonts w:cs="Times New Roman"/>
            <w:bCs/>
            <w:color w:val="000000"/>
            <w:szCs w:val="24"/>
            <w:lang w:bidi="zh-TW"/>
          </w:rPr>
          <w:t>General provisions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w:t>
        </w:r>
      </w:hyperlink>
      <w:r w:rsidR="004D27DB">
        <w:rPr>
          <w:rFonts w:cs="Times New Roman"/>
          <w:color w:val="000000"/>
          <w:szCs w:val="24"/>
          <w:lang w:bidi="en-US"/>
        </w:rPr>
        <w:t>9</w:t>
      </w:r>
      <w:r w:rsidR="004D27DB">
        <w:rPr>
          <w:rFonts w:cs="Times New Roman" w:hint="eastAsia"/>
          <w:color w:val="000000"/>
          <w:szCs w:val="24"/>
          <w:lang w:bidi="en-US"/>
        </w:rPr>
        <w:t>）</w:t>
      </w:r>
    </w:p>
    <w:p w14:paraId="34A38CF8" w14:textId="77777777" w:rsidR="00B74672" w:rsidRDefault="002570E9">
      <w:pPr>
        <w:tabs>
          <w:tab w:val="right" w:leader="dot" w:pos="8312"/>
        </w:tabs>
        <w:ind w:leftChars="200" w:left="480" w:firstLineChars="0" w:firstLine="0"/>
        <w:rPr>
          <w:rFonts w:cs="Times New Roman"/>
          <w:szCs w:val="24"/>
        </w:rPr>
      </w:pPr>
      <w:hyperlink w:anchor="_Toc12443" w:history="1">
        <w:r w:rsidR="004D27DB">
          <w:rPr>
            <w:rFonts w:cs="Times New Roman"/>
            <w:bCs/>
            <w:color w:val="000000"/>
            <w:szCs w:val="24"/>
            <w:lang w:val="zh-TW" w:bidi="zh-TW"/>
          </w:rPr>
          <w:t>6.2  Production and storage of ultra-high strength steel strands</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1</w:t>
        </w:r>
      </w:hyperlink>
      <w:r w:rsidR="004D27DB">
        <w:rPr>
          <w:rFonts w:cs="Times New Roman"/>
          <w:color w:val="000000"/>
          <w:szCs w:val="24"/>
          <w:lang w:bidi="en-US"/>
        </w:rPr>
        <w:t>9</w:t>
      </w:r>
      <w:r w:rsidR="004D27DB">
        <w:rPr>
          <w:rFonts w:cs="Times New Roman" w:hint="eastAsia"/>
          <w:color w:val="000000"/>
          <w:szCs w:val="24"/>
          <w:lang w:bidi="en-US"/>
        </w:rPr>
        <w:t>）</w:t>
      </w:r>
    </w:p>
    <w:p w14:paraId="0163C93C" w14:textId="77777777" w:rsidR="00B74672" w:rsidRDefault="002570E9">
      <w:pPr>
        <w:tabs>
          <w:tab w:val="right" w:leader="dot" w:pos="8312"/>
        </w:tabs>
        <w:ind w:leftChars="200" w:left="480" w:firstLineChars="0" w:firstLine="0"/>
        <w:rPr>
          <w:rFonts w:cs="Times New Roman"/>
          <w:szCs w:val="24"/>
        </w:rPr>
      </w:pPr>
      <w:hyperlink w:anchor="_Toc21876" w:history="1">
        <w:r w:rsidR="004D27DB">
          <w:rPr>
            <w:rFonts w:cs="Times New Roman"/>
            <w:bCs/>
            <w:color w:val="000000"/>
            <w:szCs w:val="24"/>
            <w:lang w:val="zh-TW" w:bidi="zh-TW"/>
          </w:rPr>
          <w:t>6.3  Installation of post tensioned bonded ultra-high strength steel strands</w:t>
        </w:r>
        <w:r w:rsidR="004D27DB">
          <w:rPr>
            <w:rFonts w:cs="Times New Roman"/>
            <w:color w:val="000000"/>
            <w:szCs w:val="24"/>
            <w:lang w:eastAsia="en-US" w:bidi="en-US"/>
          </w:rPr>
          <w:tab/>
        </w:r>
      </w:hyperlink>
      <w:r w:rsidR="004D27DB">
        <w:rPr>
          <w:rFonts w:cs="Times New Roman" w:hint="eastAsia"/>
          <w:color w:val="000000"/>
          <w:szCs w:val="24"/>
          <w:lang w:bidi="en-US"/>
        </w:rPr>
        <w:t>（</w:t>
      </w:r>
      <w:r w:rsidR="004D27DB">
        <w:rPr>
          <w:rFonts w:cs="Times New Roman"/>
          <w:color w:val="000000"/>
          <w:szCs w:val="24"/>
          <w:lang w:bidi="en-US"/>
        </w:rPr>
        <w:t>20</w:t>
      </w:r>
      <w:r w:rsidR="004D27DB">
        <w:rPr>
          <w:rFonts w:cs="Times New Roman" w:hint="eastAsia"/>
          <w:color w:val="000000"/>
          <w:szCs w:val="24"/>
          <w:lang w:bidi="en-US"/>
        </w:rPr>
        <w:t>）</w:t>
      </w:r>
    </w:p>
    <w:p w14:paraId="01E9B6BF" w14:textId="77777777" w:rsidR="00D46E70" w:rsidRDefault="002570E9">
      <w:pPr>
        <w:tabs>
          <w:tab w:val="right" w:leader="dot" w:pos="8312"/>
        </w:tabs>
        <w:ind w:leftChars="200" w:left="480" w:firstLineChars="0" w:firstLine="0"/>
        <w:rPr>
          <w:rFonts w:cs="Times New Roman"/>
          <w:color w:val="000000"/>
          <w:szCs w:val="24"/>
          <w:lang w:eastAsia="en-US" w:bidi="en-US"/>
        </w:rPr>
      </w:pPr>
      <w:hyperlink w:anchor="_Toc16157" w:history="1">
        <w:r w:rsidR="004D27DB">
          <w:rPr>
            <w:rFonts w:cs="Times New Roman"/>
            <w:bCs/>
            <w:color w:val="000000"/>
            <w:szCs w:val="24"/>
            <w:lang w:val="zh-TW" w:bidi="zh-TW"/>
          </w:rPr>
          <w:t>6.4  Installation of retard-bonded and unbonded ultra-high strength steel strand</w:t>
        </w:r>
        <w:r w:rsidR="004D27DB">
          <w:rPr>
            <w:rFonts w:cs="Times New Roman"/>
            <w:color w:val="000000"/>
            <w:szCs w:val="24"/>
            <w:lang w:eastAsia="en-US" w:bidi="en-US"/>
          </w:rPr>
          <w:tab/>
        </w:r>
      </w:hyperlink>
    </w:p>
    <w:p w14:paraId="6C2BACAE" w14:textId="50AFC371" w:rsidR="00B74672" w:rsidRDefault="00D46E70">
      <w:pPr>
        <w:tabs>
          <w:tab w:val="right" w:leader="dot" w:pos="8312"/>
        </w:tabs>
        <w:ind w:leftChars="200" w:left="480" w:firstLineChars="0" w:firstLine="0"/>
        <w:rPr>
          <w:rFonts w:cs="Times New Roman"/>
          <w:szCs w:val="24"/>
        </w:rPr>
      </w:pPr>
      <w:r w:rsidRPr="00D46E70">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bidi="en-US"/>
        </w:rPr>
        <w:t>21</w:t>
      </w:r>
      <w:r w:rsidR="004D27DB">
        <w:rPr>
          <w:rFonts w:cs="Times New Roman" w:hint="eastAsia"/>
          <w:color w:val="000000"/>
          <w:szCs w:val="24"/>
          <w:lang w:bidi="en-US"/>
        </w:rPr>
        <w:t>）</w:t>
      </w:r>
    </w:p>
    <w:p w14:paraId="628C7DA8" w14:textId="77777777" w:rsidR="00B74672" w:rsidRDefault="002570E9">
      <w:pPr>
        <w:tabs>
          <w:tab w:val="right" w:leader="dot" w:pos="8312"/>
        </w:tabs>
        <w:ind w:leftChars="200" w:left="480" w:firstLineChars="0" w:firstLine="0"/>
        <w:rPr>
          <w:rFonts w:cs="Times New Roman"/>
          <w:szCs w:val="24"/>
        </w:rPr>
      </w:pPr>
      <w:hyperlink w:anchor="_Toc2746" w:history="1">
        <w:r w:rsidR="004D27DB">
          <w:rPr>
            <w:rFonts w:cs="Times New Roman"/>
            <w:bCs/>
            <w:color w:val="000000"/>
            <w:szCs w:val="24"/>
            <w:lang w:val="zh-TW" w:bidi="zh-TW"/>
          </w:rPr>
          <w:t>6.5  Concreting</w:t>
        </w:r>
        <w:r w:rsidR="004D27DB">
          <w:rPr>
            <w:rFonts w:cs="Times New Roman"/>
            <w:color w:val="000000"/>
            <w:szCs w:val="24"/>
            <w:lang w:eastAsia="en-US" w:bidi="en-US"/>
          </w:rPr>
          <w:tab/>
        </w:r>
        <w:r w:rsidR="004D27DB">
          <w:rPr>
            <w:rFonts w:cs="Times New Roman" w:hint="eastAsia"/>
            <w:color w:val="000000"/>
            <w:szCs w:val="24"/>
            <w:lang w:bidi="en-US"/>
          </w:rPr>
          <w:t>（</w:t>
        </w:r>
        <w:r w:rsidR="004D27DB">
          <w:rPr>
            <w:rFonts w:cs="Times New Roman"/>
            <w:color w:val="000000"/>
            <w:szCs w:val="24"/>
            <w:lang w:eastAsia="en-US" w:bidi="en-US"/>
          </w:rPr>
          <w:t>2</w:t>
        </w:r>
        <w:r w:rsidR="004D27DB">
          <w:rPr>
            <w:rFonts w:cs="Times New Roman"/>
            <w:color w:val="000000"/>
            <w:szCs w:val="24"/>
            <w:lang w:bidi="en-US"/>
          </w:rPr>
          <w:t>1</w:t>
        </w:r>
      </w:hyperlink>
      <w:r w:rsidR="004D27DB">
        <w:rPr>
          <w:rFonts w:cs="Times New Roman" w:hint="eastAsia"/>
          <w:color w:val="000000"/>
          <w:szCs w:val="24"/>
          <w:lang w:bidi="en-US"/>
        </w:rPr>
        <w:t>）</w:t>
      </w:r>
    </w:p>
    <w:p w14:paraId="42BD715E" w14:textId="77777777" w:rsidR="00B74672" w:rsidRDefault="002570E9">
      <w:pPr>
        <w:tabs>
          <w:tab w:val="right" w:leader="dot" w:pos="8312"/>
        </w:tabs>
        <w:ind w:leftChars="200" w:left="480" w:firstLineChars="0" w:firstLine="0"/>
        <w:rPr>
          <w:rFonts w:cs="Times New Roman"/>
          <w:szCs w:val="24"/>
        </w:rPr>
      </w:pPr>
      <w:hyperlink w:anchor="_Toc6794" w:history="1">
        <w:r w:rsidR="004D27DB">
          <w:rPr>
            <w:rFonts w:cs="Times New Roman"/>
            <w:bCs/>
            <w:color w:val="000000"/>
            <w:szCs w:val="24"/>
            <w:lang w:val="zh-TW" w:bidi="zh-TW"/>
          </w:rPr>
          <w:t>6.6  Prestress tensioning</w:t>
        </w:r>
        <w:r w:rsidR="004D27DB">
          <w:rPr>
            <w:rFonts w:cs="Times New Roman"/>
            <w:color w:val="000000"/>
            <w:szCs w:val="24"/>
            <w:lang w:eastAsia="en-US" w:bidi="en-US"/>
          </w:rPr>
          <w:tab/>
        </w:r>
      </w:hyperlink>
      <w:r w:rsidR="004D27DB">
        <w:rPr>
          <w:rFonts w:cs="Times New Roman" w:hint="eastAsia"/>
          <w:color w:val="000000"/>
          <w:szCs w:val="24"/>
          <w:lang w:bidi="en-US"/>
        </w:rPr>
        <w:t>（</w:t>
      </w:r>
      <w:r w:rsidR="004D27DB">
        <w:rPr>
          <w:rFonts w:cs="Times New Roman"/>
          <w:color w:val="000000"/>
          <w:szCs w:val="24"/>
          <w:lang w:bidi="en-US"/>
        </w:rPr>
        <w:t>22</w:t>
      </w:r>
      <w:r w:rsidR="004D27DB">
        <w:rPr>
          <w:rFonts w:cs="Times New Roman" w:hint="eastAsia"/>
          <w:color w:val="000000"/>
          <w:szCs w:val="24"/>
          <w:lang w:bidi="en-US"/>
        </w:rPr>
        <w:t>）</w:t>
      </w:r>
    </w:p>
    <w:p w14:paraId="78B30D18" w14:textId="77777777" w:rsidR="00B74672" w:rsidRDefault="002570E9">
      <w:pPr>
        <w:tabs>
          <w:tab w:val="right" w:leader="dot" w:pos="8312"/>
        </w:tabs>
        <w:ind w:leftChars="200" w:left="480" w:firstLineChars="0" w:firstLine="0"/>
        <w:rPr>
          <w:rFonts w:cs="Times New Roman"/>
          <w:szCs w:val="24"/>
        </w:rPr>
      </w:pPr>
      <w:hyperlink w:anchor="_Toc11732" w:history="1">
        <w:r w:rsidR="004D27DB">
          <w:rPr>
            <w:rFonts w:cs="Times New Roman"/>
            <w:bCs/>
            <w:color w:val="000000"/>
            <w:szCs w:val="24"/>
            <w:lang w:val="zh-TW" w:bidi="zh-TW"/>
          </w:rPr>
          <w:t>6.7  Engineering acceptance</w:t>
        </w:r>
        <w:r w:rsidR="004D27DB">
          <w:rPr>
            <w:rFonts w:cs="Times New Roman"/>
            <w:color w:val="000000"/>
            <w:szCs w:val="24"/>
            <w:lang w:eastAsia="en-US" w:bidi="en-US"/>
          </w:rPr>
          <w:tab/>
        </w:r>
      </w:hyperlink>
      <w:r w:rsidR="004D27DB">
        <w:rPr>
          <w:rFonts w:cs="Times New Roman" w:hint="eastAsia"/>
          <w:color w:val="000000"/>
          <w:szCs w:val="24"/>
          <w:lang w:bidi="en-US"/>
        </w:rPr>
        <w:t>（</w:t>
      </w:r>
      <w:r w:rsidR="004D27DB">
        <w:rPr>
          <w:rFonts w:cs="Times New Roman"/>
          <w:color w:val="000000"/>
          <w:szCs w:val="24"/>
          <w:lang w:bidi="en-US"/>
        </w:rPr>
        <w:t>23</w:t>
      </w:r>
      <w:r w:rsidR="004D27DB">
        <w:rPr>
          <w:rFonts w:cs="Times New Roman" w:hint="eastAsia"/>
          <w:color w:val="000000"/>
          <w:szCs w:val="24"/>
          <w:lang w:bidi="en-US"/>
        </w:rPr>
        <w:t>）</w:t>
      </w:r>
    </w:p>
    <w:p w14:paraId="080A4BC8" w14:textId="77777777" w:rsidR="00B74672" w:rsidRDefault="002570E9">
      <w:pPr>
        <w:tabs>
          <w:tab w:val="right" w:leader="dot" w:pos="8312"/>
        </w:tabs>
        <w:ind w:firstLineChars="0" w:firstLine="0"/>
        <w:rPr>
          <w:rFonts w:cs="Times New Roman"/>
          <w:szCs w:val="24"/>
        </w:rPr>
      </w:pPr>
      <w:hyperlink w:anchor="_Toc7094" w:history="1">
        <w:r w:rsidR="004D27DB">
          <w:rPr>
            <w:rFonts w:cs="Times New Roman"/>
            <w:bCs/>
            <w:color w:val="000000"/>
            <w:szCs w:val="24"/>
            <w:lang w:bidi="en-US"/>
          </w:rPr>
          <w:t>A</w:t>
        </w:r>
        <w:r w:rsidR="004D27DB">
          <w:rPr>
            <w:rFonts w:cs="Times New Roman" w:hint="eastAsia"/>
            <w:bCs/>
            <w:color w:val="000000"/>
            <w:szCs w:val="24"/>
            <w:lang w:bidi="en-US"/>
          </w:rPr>
          <w:t>pp</w:t>
        </w:r>
        <w:r w:rsidR="004D27DB">
          <w:rPr>
            <w:rFonts w:cs="Times New Roman"/>
            <w:bCs/>
            <w:color w:val="000000"/>
            <w:szCs w:val="24"/>
            <w:lang w:bidi="en-US"/>
          </w:rPr>
          <w:t>endix A  Ultra-high strength steel strand tension record</w:t>
        </w:r>
        <w:r w:rsidR="004D27DB">
          <w:rPr>
            <w:rFonts w:cs="Times New Roman"/>
            <w:color w:val="000000"/>
            <w:szCs w:val="24"/>
            <w:lang w:eastAsia="en-US" w:bidi="en-US"/>
          </w:rPr>
          <w:tab/>
        </w:r>
      </w:hyperlink>
      <w:r w:rsidR="004D27DB">
        <w:rPr>
          <w:rFonts w:cs="Times New Roman" w:hint="eastAsia"/>
          <w:color w:val="000000"/>
          <w:szCs w:val="24"/>
          <w:lang w:bidi="en-US"/>
        </w:rPr>
        <w:t>（</w:t>
      </w:r>
      <w:r w:rsidR="004D27DB">
        <w:rPr>
          <w:rFonts w:cs="Times New Roman"/>
          <w:color w:val="000000"/>
          <w:szCs w:val="24"/>
          <w:lang w:bidi="en-US"/>
        </w:rPr>
        <w:t>27</w:t>
      </w:r>
      <w:r w:rsidR="004D27DB">
        <w:rPr>
          <w:rFonts w:cs="Times New Roman" w:hint="eastAsia"/>
          <w:color w:val="000000"/>
          <w:szCs w:val="24"/>
          <w:lang w:bidi="en-US"/>
        </w:rPr>
        <w:t>）</w:t>
      </w:r>
    </w:p>
    <w:p w14:paraId="0E09E717" w14:textId="77777777" w:rsidR="00B74672" w:rsidRDefault="002570E9">
      <w:pPr>
        <w:tabs>
          <w:tab w:val="right" w:leader="dot" w:pos="8312"/>
        </w:tabs>
        <w:ind w:firstLineChars="0" w:firstLine="0"/>
        <w:jc w:val="left"/>
        <w:rPr>
          <w:rFonts w:cs="Times New Roman"/>
          <w:color w:val="000000"/>
          <w:kern w:val="0"/>
          <w:szCs w:val="24"/>
          <w:lang w:bidi="en-US"/>
        </w:rPr>
      </w:pPr>
      <w:hyperlink w:anchor="_Toc19204" w:history="1">
        <w:r w:rsidR="004D27DB">
          <w:rPr>
            <w:rFonts w:cs="Times New Roman"/>
            <w:bCs/>
            <w:color w:val="000000"/>
            <w:kern w:val="0"/>
            <w:szCs w:val="24"/>
            <w:lang w:bidi="en-US"/>
          </w:rPr>
          <w:t>Explanation of wording</w:t>
        </w:r>
        <w:r w:rsidR="004D27DB">
          <w:rPr>
            <w:rFonts w:cs="Times New Roman"/>
            <w:color w:val="000000"/>
            <w:kern w:val="0"/>
            <w:szCs w:val="24"/>
            <w:lang w:eastAsia="en-US" w:bidi="en-US"/>
          </w:rPr>
          <w:tab/>
        </w:r>
      </w:hyperlink>
      <w:r w:rsidR="004D27DB">
        <w:rPr>
          <w:rFonts w:cs="Times New Roman" w:hint="eastAsia"/>
          <w:color w:val="000000"/>
          <w:kern w:val="0"/>
          <w:szCs w:val="24"/>
          <w:lang w:bidi="en-US"/>
        </w:rPr>
        <w:t>（</w:t>
      </w:r>
      <w:r w:rsidR="004D27DB">
        <w:rPr>
          <w:rFonts w:cs="Times New Roman"/>
          <w:color w:val="000000"/>
          <w:kern w:val="0"/>
          <w:szCs w:val="24"/>
          <w:lang w:eastAsia="en-US" w:bidi="en-US"/>
        </w:rPr>
        <w:t>28</w:t>
      </w:r>
      <w:r w:rsidR="004D27DB">
        <w:rPr>
          <w:rFonts w:cs="Times New Roman" w:hint="eastAsia"/>
          <w:color w:val="000000"/>
          <w:kern w:val="0"/>
          <w:szCs w:val="24"/>
          <w:lang w:bidi="en-US"/>
        </w:rPr>
        <w:t>）</w:t>
      </w:r>
    </w:p>
    <w:p w14:paraId="2CF31002" w14:textId="77777777" w:rsidR="00B74672" w:rsidRDefault="002570E9">
      <w:pPr>
        <w:tabs>
          <w:tab w:val="right" w:leader="dot" w:pos="8312"/>
        </w:tabs>
        <w:ind w:firstLineChars="0" w:firstLine="0"/>
        <w:jc w:val="left"/>
        <w:rPr>
          <w:rFonts w:cs="Times New Roman"/>
          <w:color w:val="000000"/>
          <w:kern w:val="0"/>
          <w:szCs w:val="24"/>
          <w:lang w:eastAsia="en-US" w:bidi="en-US"/>
        </w:rPr>
      </w:pPr>
      <w:hyperlink w:anchor="_Toc19204" w:history="1">
        <w:r w:rsidR="004D27DB">
          <w:rPr>
            <w:rStyle w:val="af0"/>
            <w:color w:val="auto"/>
            <w:u w:val="none"/>
          </w:rPr>
          <w:t>List of quoted standards</w:t>
        </w:r>
        <w:r w:rsidR="004D27DB">
          <w:rPr>
            <w:rFonts w:cs="Times New Roman"/>
            <w:color w:val="000000"/>
            <w:kern w:val="0"/>
            <w:szCs w:val="24"/>
            <w:lang w:eastAsia="en-US" w:bidi="en-US"/>
          </w:rPr>
          <w:tab/>
        </w:r>
      </w:hyperlink>
      <w:r w:rsidR="004D27DB">
        <w:rPr>
          <w:rFonts w:cs="Times New Roman" w:hint="eastAsia"/>
          <w:color w:val="000000"/>
          <w:kern w:val="0"/>
          <w:szCs w:val="24"/>
          <w:lang w:bidi="en-US"/>
        </w:rPr>
        <w:t>（</w:t>
      </w:r>
      <w:r w:rsidR="004D27DB">
        <w:rPr>
          <w:rFonts w:cs="Times New Roman"/>
          <w:color w:val="000000"/>
          <w:kern w:val="0"/>
          <w:szCs w:val="24"/>
          <w:lang w:eastAsia="en-US" w:bidi="en-US"/>
        </w:rPr>
        <w:t>29</w:t>
      </w:r>
      <w:r w:rsidR="004D27DB">
        <w:rPr>
          <w:rFonts w:cs="Times New Roman" w:hint="eastAsia"/>
          <w:color w:val="000000"/>
          <w:kern w:val="0"/>
          <w:szCs w:val="24"/>
          <w:lang w:bidi="en-US"/>
        </w:rPr>
        <w:t>）</w:t>
      </w:r>
    </w:p>
    <w:p w14:paraId="03B9EE7A" w14:textId="77777777" w:rsidR="00B74672" w:rsidRDefault="002570E9">
      <w:pPr>
        <w:tabs>
          <w:tab w:val="right" w:leader="dot" w:pos="8312"/>
        </w:tabs>
        <w:ind w:firstLineChars="0" w:firstLine="0"/>
        <w:jc w:val="left"/>
        <w:rPr>
          <w:rFonts w:cs="Times New Roman"/>
          <w:color w:val="000000"/>
          <w:kern w:val="0"/>
          <w:szCs w:val="24"/>
          <w:lang w:eastAsia="en-US" w:bidi="en-US"/>
        </w:rPr>
      </w:pPr>
      <w:hyperlink w:anchor="_Toc19204" w:history="1">
        <w:r w:rsidR="004D27DB">
          <w:rPr>
            <w:rFonts w:cs="Times New Roman"/>
            <w:bCs/>
            <w:color w:val="000000"/>
            <w:kern w:val="0"/>
            <w:szCs w:val="24"/>
            <w:lang w:bidi="en-US"/>
          </w:rPr>
          <w:t>Addition</w:t>
        </w:r>
        <w:r w:rsidR="004D27DB">
          <w:rPr>
            <w:rFonts w:cs="Times New Roman"/>
            <w:bCs/>
            <w:color w:val="000000"/>
            <w:kern w:val="0"/>
            <w:szCs w:val="24"/>
            <w:lang w:bidi="en-US"/>
          </w:rPr>
          <w:t>：</w:t>
        </w:r>
        <w:r w:rsidR="004D27DB">
          <w:rPr>
            <w:rFonts w:cs="Times New Roman"/>
            <w:bCs/>
            <w:color w:val="000000"/>
            <w:kern w:val="0"/>
            <w:szCs w:val="24"/>
            <w:lang w:bidi="en-US"/>
          </w:rPr>
          <w:t xml:space="preserve">Explanation of </w:t>
        </w:r>
        <w:r w:rsidR="004D27DB">
          <w:rPr>
            <w:rFonts w:cs="Times New Roman" w:hint="eastAsia"/>
            <w:bCs/>
            <w:color w:val="000000"/>
            <w:kern w:val="0"/>
            <w:szCs w:val="24"/>
            <w:lang w:bidi="en-US"/>
          </w:rPr>
          <w:t>p</w:t>
        </w:r>
        <w:r w:rsidR="004D27DB">
          <w:rPr>
            <w:rFonts w:cs="Times New Roman"/>
            <w:bCs/>
            <w:color w:val="000000"/>
            <w:kern w:val="0"/>
            <w:szCs w:val="24"/>
            <w:lang w:bidi="en-US"/>
          </w:rPr>
          <w:t>rovisions</w:t>
        </w:r>
        <w:r w:rsidR="004D27DB">
          <w:rPr>
            <w:rFonts w:cs="Times New Roman"/>
            <w:color w:val="000000"/>
            <w:kern w:val="0"/>
            <w:szCs w:val="24"/>
            <w:lang w:eastAsia="en-US" w:bidi="en-US"/>
          </w:rPr>
          <w:tab/>
        </w:r>
      </w:hyperlink>
      <w:r w:rsidR="004D27DB">
        <w:rPr>
          <w:rFonts w:cs="Times New Roman" w:hint="eastAsia"/>
          <w:color w:val="000000"/>
          <w:kern w:val="0"/>
          <w:szCs w:val="24"/>
          <w:lang w:bidi="en-US"/>
        </w:rPr>
        <w:t>（</w:t>
      </w:r>
      <w:r w:rsidR="004D27DB">
        <w:rPr>
          <w:rFonts w:cs="Times New Roman"/>
          <w:color w:val="000000"/>
          <w:kern w:val="0"/>
          <w:szCs w:val="24"/>
          <w:lang w:eastAsia="en-US" w:bidi="en-US"/>
        </w:rPr>
        <w:t>30</w:t>
      </w:r>
      <w:r w:rsidR="004D27DB">
        <w:rPr>
          <w:rFonts w:cs="Times New Roman" w:hint="eastAsia"/>
          <w:color w:val="000000"/>
          <w:kern w:val="0"/>
          <w:szCs w:val="24"/>
          <w:lang w:bidi="en-US"/>
        </w:rPr>
        <w:t>）</w:t>
      </w:r>
    </w:p>
    <w:p w14:paraId="0EFE7851" w14:textId="77777777" w:rsidR="00B74672" w:rsidRDefault="00B74672">
      <w:pPr>
        <w:tabs>
          <w:tab w:val="right" w:leader="dot" w:pos="8312"/>
        </w:tabs>
        <w:ind w:firstLineChars="0" w:firstLine="0"/>
        <w:jc w:val="left"/>
        <w:rPr>
          <w:rFonts w:cs="Times New Roman"/>
          <w:color w:val="000000"/>
          <w:kern w:val="0"/>
          <w:szCs w:val="24"/>
          <w:lang w:eastAsia="en-US" w:bidi="en-US"/>
        </w:rPr>
      </w:pPr>
    </w:p>
    <w:p w14:paraId="535A8587" w14:textId="77777777" w:rsidR="00B74672" w:rsidRDefault="00B74672">
      <w:pPr>
        <w:tabs>
          <w:tab w:val="right" w:leader="dot" w:pos="8312"/>
        </w:tabs>
        <w:ind w:firstLineChars="0" w:firstLine="0"/>
        <w:jc w:val="left"/>
        <w:rPr>
          <w:rFonts w:cs="Times New Roman"/>
          <w:color w:val="000000"/>
          <w:kern w:val="0"/>
          <w:szCs w:val="24"/>
          <w:lang w:eastAsia="en-US" w:bidi="en-US"/>
        </w:rPr>
      </w:pPr>
    </w:p>
    <w:p w14:paraId="52C17E88" w14:textId="77777777" w:rsidR="00B74672" w:rsidRDefault="00B74672">
      <w:pPr>
        <w:tabs>
          <w:tab w:val="right" w:leader="dot" w:pos="8312"/>
        </w:tabs>
        <w:ind w:firstLineChars="0" w:firstLine="0"/>
        <w:jc w:val="left"/>
        <w:rPr>
          <w:rFonts w:cs="Times New Roman"/>
          <w:color w:val="000000"/>
          <w:kern w:val="0"/>
          <w:szCs w:val="24"/>
          <w:lang w:eastAsia="en-US" w:bidi="en-US"/>
        </w:rPr>
      </w:pPr>
    </w:p>
    <w:p w14:paraId="64201639" w14:textId="77777777" w:rsidR="00B74672" w:rsidRDefault="00B74672">
      <w:pPr>
        <w:tabs>
          <w:tab w:val="right" w:leader="dot" w:pos="8312"/>
        </w:tabs>
        <w:ind w:firstLineChars="0" w:firstLine="0"/>
        <w:jc w:val="left"/>
        <w:rPr>
          <w:rFonts w:eastAsia="Times New Roman" w:cs="Times New Roman"/>
          <w:color w:val="000000"/>
          <w:kern w:val="0"/>
          <w:szCs w:val="24"/>
          <w:lang w:eastAsia="en-US" w:bidi="en-US"/>
        </w:rPr>
      </w:pPr>
    </w:p>
    <w:p w14:paraId="3E017B59" w14:textId="77777777" w:rsidR="00B74672" w:rsidRDefault="00B74672">
      <w:pPr>
        <w:spacing w:beforeLines="50" w:before="156" w:afterLines="50" w:after="156" w:line="276" w:lineRule="auto"/>
        <w:ind w:firstLine="640"/>
        <w:rPr>
          <w:rFonts w:eastAsia="黑体" w:cs="Times New Roman"/>
          <w:sz w:val="32"/>
          <w:szCs w:val="32"/>
        </w:rPr>
        <w:sectPr w:rsidR="00B74672">
          <w:footerReference w:type="default" r:id="rId18"/>
          <w:pgSz w:w="11906" w:h="16838"/>
          <w:pgMar w:top="1440" w:right="1800" w:bottom="1440" w:left="1800" w:header="851" w:footer="992" w:gutter="0"/>
          <w:cols w:space="425"/>
          <w:docGrid w:type="lines" w:linePitch="312"/>
        </w:sectPr>
      </w:pPr>
    </w:p>
    <w:p w14:paraId="59E5DBB9" w14:textId="5129A40A" w:rsidR="00B74672" w:rsidRDefault="004D27DB">
      <w:pPr>
        <w:pStyle w:val="1"/>
        <w:spacing w:before="156" w:after="156"/>
        <w:rPr>
          <w:rFonts w:ascii="Times New Roman" w:hAnsi="Times New Roman"/>
        </w:rPr>
      </w:pPr>
      <w:bookmarkStart w:id="5" w:name="_Toc164691543"/>
      <w:bookmarkStart w:id="6" w:name="_Toc164672883"/>
      <w:r>
        <w:rPr>
          <w:rFonts w:ascii="Times New Roman" w:hAnsi="Times New Roman"/>
        </w:rPr>
        <w:lastRenderedPageBreak/>
        <w:t>1</w:t>
      </w:r>
      <w:r>
        <w:rPr>
          <w:rFonts w:ascii="Times New Roman" w:hAnsi="Times New Roman" w:hint="eastAsia"/>
        </w:rPr>
        <w:t xml:space="preserve">  </w:t>
      </w:r>
      <w:r>
        <w:rPr>
          <w:rFonts w:ascii="Times New Roman" w:hAnsi="Times New Roman" w:hint="eastAsia"/>
        </w:rPr>
        <w:t>总</w:t>
      </w:r>
      <w:r>
        <w:rPr>
          <w:rFonts w:ascii="Times New Roman" w:hAnsi="Times New Roman" w:hint="eastAsia"/>
        </w:rPr>
        <w:t xml:space="preserve">  </w:t>
      </w:r>
      <w:r>
        <w:rPr>
          <w:rFonts w:ascii="Times New Roman" w:hAnsi="Times New Roman" w:hint="eastAsia"/>
        </w:rPr>
        <w:t>则</w:t>
      </w:r>
      <w:bookmarkEnd w:id="5"/>
      <w:bookmarkEnd w:id="6"/>
    </w:p>
    <w:p w14:paraId="622B329A" w14:textId="2DFE067C" w:rsidR="00B74672" w:rsidRDefault="004D27DB">
      <w:pPr>
        <w:ind w:firstLineChars="0" w:firstLine="0"/>
      </w:pPr>
      <w:r>
        <w:rPr>
          <w:rFonts w:hint="eastAsia"/>
          <w:b/>
          <w:bCs/>
        </w:rPr>
        <w:t>1.0.1</w:t>
      </w:r>
      <w:r>
        <w:rPr>
          <w:rFonts w:hint="eastAsia"/>
        </w:rPr>
        <w:t xml:space="preserve">  </w:t>
      </w:r>
      <w:r>
        <w:rPr>
          <w:rFonts w:hint="eastAsia"/>
        </w:rPr>
        <w:t>为规范超高强钢绞线预应力混凝土结构的设计、施工及验收，做到安全适用、技术先进、经济合理和确保质量，制定本规程。</w:t>
      </w:r>
    </w:p>
    <w:p w14:paraId="2E413B74" w14:textId="406CC689" w:rsidR="00B74672" w:rsidRDefault="004D27DB">
      <w:pPr>
        <w:ind w:firstLineChars="0" w:firstLine="0"/>
      </w:pPr>
      <w:r>
        <w:rPr>
          <w:rFonts w:hint="eastAsia"/>
          <w:b/>
          <w:bCs/>
        </w:rPr>
        <w:t>1.0.2</w:t>
      </w:r>
      <w:r>
        <w:rPr>
          <w:rFonts w:hint="eastAsia"/>
        </w:rPr>
        <w:t xml:space="preserve">  </w:t>
      </w:r>
      <w:r>
        <w:rPr>
          <w:rFonts w:hint="eastAsia"/>
        </w:rPr>
        <w:t>本规程适用于建筑工程中采用的超高强钢绞线预应力混凝土结构的设计、施工及验收。</w:t>
      </w:r>
    </w:p>
    <w:p w14:paraId="17928E23" w14:textId="77777777" w:rsidR="00B74672" w:rsidRDefault="004D27DB">
      <w:pPr>
        <w:ind w:firstLineChars="0" w:firstLine="0"/>
      </w:pPr>
      <w:r>
        <w:rPr>
          <w:rFonts w:hint="eastAsia"/>
          <w:b/>
          <w:bCs/>
        </w:rPr>
        <w:t>1.0.3</w:t>
      </w:r>
      <w:r>
        <w:rPr>
          <w:rFonts w:hint="eastAsia"/>
        </w:rPr>
        <w:t xml:space="preserve">  </w:t>
      </w:r>
      <w:r>
        <w:rPr>
          <w:rFonts w:hint="eastAsia"/>
        </w:rPr>
        <w:t>超高强钢绞线预应力混凝土结构应根据建筑功能要求、材料供应和施工条件，确定合理的设计与施工方案。</w:t>
      </w:r>
    </w:p>
    <w:p w14:paraId="6C6382A5" w14:textId="77777777" w:rsidR="00B74672" w:rsidRDefault="004D27DB">
      <w:pPr>
        <w:ind w:firstLineChars="0" w:firstLine="0"/>
        <w:sectPr w:rsidR="00B74672">
          <w:pgSz w:w="11906" w:h="16838"/>
          <w:pgMar w:top="1440" w:right="1800" w:bottom="1440" w:left="1800" w:header="851" w:footer="992" w:gutter="0"/>
          <w:pgNumType w:start="1"/>
          <w:cols w:space="425"/>
          <w:docGrid w:type="lines" w:linePitch="312"/>
        </w:sectPr>
      </w:pPr>
      <w:r>
        <w:rPr>
          <w:rFonts w:hint="eastAsia"/>
          <w:b/>
          <w:bCs/>
        </w:rPr>
        <w:t>1.0.4</w:t>
      </w:r>
      <w:r>
        <w:rPr>
          <w:rFonts w:hint="eastAsia"/>
        </w:rPr>
        <w:t xml:space="preserve">  </w:t>
      </w:r>
      <w:r>
        <w:rPr>
          <w:rFonts w:hint="eastAsia"/>
        </w:rPr>
        <w:t>超高强钢绞线预应力混凝土结构的设计、施工及验收除应符合本规程的规定外，尚应符合国家现行有关标准和现行中国工程建设标准化协会有关标准的规定。</w:t>
      </w:r>
    </w:p>
    <w:p w14:paraId="4097DB0B" w14:textId="66946D47" w:rsidR="00B74672" w:rsidRDefault="004D27DB">
      <w:pPr>
        <w:pStyle w:val="1"/>
        <w:spacing w:before="156" w:after="156"/>
      </w:pPr>
      <w:bookmarkStart w:id="7" w:name="_Toc164691544"/>
      <w:bookmarkStart w:id="8" w:name="_Toc164672884"/>
      <w:r>
        <w:rPr>
          <w:rFonts w:ascii="Times New Roman" w:hAnsi="Times New Roman"/>
        </w:rPr>
        <w:lastRenderedPageBreak/>
        <w:t>2</w:t>
      </w:r>
      <w:r>
        <w:t xml:space="preserve">  </w:t>
      </w:r>
      <w:r>
        <w:t>术语和符号</w:t>
      </w:r>
      <w:bookmarkStart w:id="9" w:name="_Toc78082582"/>
      <w:bookmarkStart w:id="10" w:name="_Toc78085711"/>
      <w:bookmarkStart w:id="11" w:name="_Toc78085712"/>
      <w:bookmarkStart w:id="12" w:name="_Toc78082583"/>
      <w:bookmarkEnd w:id="7"/>
      <w:bookmarkEnd w:id="8"/>
      <w:bookmarkEnd w:id="9"/>
      <w:bookmarkEnd w:id="10"/>
      <w:bookmarkEnd w:id="11"/>
      <w:bookmarkEnd w:id="12"/>
    </w:p>
    <w:p w14:paraId="1CBB0C71" w14:textId="6F843446" w:rsidR="00B74672" w:rsidRDefault="004D27DB">
      <w:pPr>
        <w:pStyle w:val="2"/>
      </w:pPr>
      <w:bookmarkStart w:id="13" w:name="_Toc164691545"/>
      <w:bookmarkStart w:id="14" w:name="_Toc164672885"/>
      <w:r>
        <w:t xml:space="preserve">2.1  </w:t>
      </w:r>
      <w:r>
        <w:t>术</w:t>
      </w:r>
      <w:r>
        <w:rPr>
          <w:rFonts w:hint="eastAsia"/>
        </w:rPr>
        <w:t xml:space="preserve"> </w:t>
      </w:r>
      <w:r>
        <w:t xml:space="preserve"> </w:t>
      </w:r>
      <w:r>
        <w:t>语</w:t>
      </w:r>
      <w:bookmarkEnd w:id="13"/>
      <w:bookmarkEnd w:id="14"/>
    </w:p>
    <w:p w14:paraId="4ED8FD8D" w14:textId="77777777" w:rsidR="00B74672" w:rsidRDefault="004D27DB">
      <w:pPr>
        <w:ind w:firstLineChars="0" w:firstLine="0"/>
      </w:pPr>
      <w:r>
        <w:rPr>
          <w:rFonts w:hint="eastAsia"/>
          <w:b/>
          <w:bCs/>
        </w:rPr>
        <w:t>2.1.1</w:t>
      </w:r>
      <w:r>
        <w:rPr>
          <w:rFonts w:hint="eastAsia"/>
        </w:rPr>
        <w:t xml:space="preserve">  </w:t>
      </w:r>
      <w:r>
        <w:rPr>
          <w:rFonts w:hint="eastAsia"/>
        </w:rPr>
        <w:t>超高强钢绞线</w:t>
      </w:r>
      <w:r>
        <w:rPr>
          <w:rFonts w:hint="eastAsia"/>
        </w:rPr>
        <w:t xml:space="preserve">  ultra high-strength steel strand</w:t>
      </w:r>
    </w:p>
    <w:p w14:paraId="7583F465" w14:textId="77777777" w:rsidR="00B74672" w:rsidRDefault="004D27DB">
      <w:pPr>
        <w:ind w:firstLine="480"/>
      </w:pPr>
      <w:r>
        <w:rPr>
          <w:rFonts w:hint="eastAsia"/>
        </w:rPr>
        <w:t>公称抗拉强度不小于</w:t>
      </w:r>
      <w:r>
        <w:rPr>
          <w:rFonts w:hint="eastAsia"/>
        </w:rPr>
        <w:t>2160MPa</w:t>
      </w:r>
      <w:r>
        <w:rPr>
          <w:rFonts w:hint="eastAsia"/>
        </w:rPr>
        <w:t>的钢绞线。</w:t>
      </w:r>
    </w:p>
    <w:p w14:paraId="6243AF4A" w14:textId="77777777" w:rsidR="00B74672" w:rsidRDefault="004D27DB">
      <w:pPr>
        <w:ind w:firstLineChars="0" w:firstLine="0"/>
      </w:pPr>
      <w:r>
        <w:rPr>
          <w:rFonts w:hint="eastAsia"/>
          <w:b/>
          <w:bCs/>
        </w:rPr>
        <w:t>2.1.2</w:t>
      </w:r>
      <w:r>
        <w:rPr>
          <w:rFonts w:hint="eastAsia"/>
        </w:rPr>
        <w:t xml:space="preserve">  </w:t>
      </w:r>
      <w:r>
        <w:rPr>
          <w:rFonts w:hint="eastAsia"/>
        </w:rPr>
        <w:t>超高强钢绞线预应力混凝土结构</w:t>
      </w:r>
      <w:r>
        <w:rPr>
          <w:rFonts w:hint="eastAsia"/>
        </w:rPr>
        <w:t xml:space="preserve"> ultra-high strength steel strand prestressed concrete structure</w:t>
      </w:r>
    </w:p>
    <w:p w14:paraId="59A8999A" w14:textId="77777777" w:rsidR="00B74672" w:rsidRDefault="004D27DB">
      <w:pPr>
        <w:ind w:firstLine="480"/>
      </w:pPr>
      <w:r>
        <w:rPr>
          <w:rFonts w:hint="eastAsia"/>
        </w:rPr>
        <w:t>配置超高强预应力钢绞线并经过张拉建立预应力的混凝土结构。</w:t>
      </w:r>
    </w:p>
    <w:p w14:paraId="34197C1E" w14:textId="77777777" w:rsidR="00B74672" w:rsidRDefault="004D27DB">
      <w:pPr>
        <w:ind w:firstLineChars="0" w:firstLine="0"/>
      </w:pPr>
      <w:r>
        <w:rPr>
          <w:rFonts w:hint="eastAsia"/>
          <w:b/>
          <w:bCs/>
        </w:rPr>
        <w:t>2.1.3</w:t>
      </w:r>
      <w:r>
        <w:rPr>
          <w:rFonts w:hint="eastAsia"/>
        </w:rPr>
        <w:t xml:space="preserve">  </w:t>
      </w:r>
      <w:r>
        <w:rPr>
          <w:rFonts w:hint="eastAsia"/>
        </w:rPr>
        <w:t>缓粘结超高强钢绞线</w:t>
      </w:r>
      <w:r>
        <w:rPr>
          <w:rFonts w:hint="eastAsia"/>
        </w:rPr>
        <w:t xml:space="preserve">  retard</w:t>
      </w:r>
      <w:r>
        <w:t>-bonded</w:t>
      </w:r>
      <w:r>
        <w:rPr>
          <w:rFonts w:hint="eastAsia"/>
        </w:rPr>
        <w:t xml:space="preserve"> ultra-high strength steel strand</w:t>
      </w:r>
    </w:p>
    <w:p w14:paraId="50BB5633" w14:textId="77777777" w:rsidR="00B74672" w:rsidRDefault="004D27DB">
      <w:pPr>
        <w:ind w:firstLine="480"/>
      </w:pPr>
      <w:r>
        <w:rPr>
          <w:rFonts w:hint="eastAsia"/>
        </w:rPr>
        <w:t>表面涂敷缓凝粘合剂，外包带肋护套，缓凝粘合剂固化后与结构混凝土之间永久粘结咬合为一体的超高强钢绞线。</w:t>
      </w:r>
    </w:p>
    <w:p w14:paraId="3DE6D16C" w14:textId="77777777" w:rsidR="00B74672" w:rsidRDefault="004D27DB">
      <w:pPr>
        <w:ind w:firstLineChars="0" w:firstLine="0"/>
      </w:pPr>
      <w:r>
        <w:rPr>
          <w:rFonts w:hint="eastAsia"/>
          <w:b/>
          <w:bCs/>
        </w:rPr>
        <w:t>2.1.4</w:t>
      </w:r>
      <w:r>
        <w:rPr>
          <w:rFonts w:hint="eastAsia"/>
        </w:rPr>
        <w:t xml:space="preserve">  </w:t>
      </w:r>
      <w:r>
        <w:rPr>
          <w:rFonts w:hint="eastAsia"/>
        </w:rPr>
        <w:t>缓粘结超高强钢绞线预应力混凝土结构</w:t>
      </w:r>
      <w:r>
        <w:rPr>
          <w:rFonts w:hint="eastAsia"/>
        </w:rPr>
        <w:t xml:space="preserve">  prestressed concrete structure with retard</w:t>
      </w:r>
      <w:r>
        <w:t>-bonded</w:t>
      </w:r>
      <w:r>
        <w:rPr>
          <w:rFonts w:hint="eastAsia"/>
        </w:rPr>
        <w:t xml:space="preserve"> ultra-high strength steel strand</w:t>
      </w:r>
    </w:p>
    <w:p w14:paraId="5AFCEF7A" w14:textId="77777777" w:rsidR="00B74672" w:rsidRDefault="004D27DB">
      <w:pPr>
        <w:ind w:firstLine="480"/>
      </w:pPr>
      <w:r>
        <w:rPr>
          <w:rFonts w:hint="eastAsia"/>
        </w:rPr>
        <w:t>配置缓粘结超高强预应力钢绞线并经过张拉建立预应力的混凝土结构。</w:t>
      </w:r>
    </w:p>
    <w:p w14:paraId="347C13F5" w14:textId="77777777" w:rsidR="00B74672" w:rsidRDefault="004D27DB">
      <w:pPr>
        <w:ind w:firstLineChars="0" w:firstLine="0"/>
      </w:pPr>
      <w:r>
        <w:rPr>
          <w:rFonts w:hint="eastAsia"/>
          <w:b/>
          <w:bCs/>
        </w:rPr>
        <w:t>2.1.5</w:t>
      </w:r>
      <w:r>
        <w:rPr>
          <w:rFonts w:hint="eastAsia"/>
        </w:rPr>
        <w:t xml:space="preserve">  </w:t>
      </w:r>
      <w:r>
        <w:rPr>
          <w:rFonts w:hint="eastAsia"/>
        </w:rPr>
        <w:t>无粘结超高强钢绞线</w:t>
      </w:r>
      <w:r>
        <w:rPr>
          <w:rFonts w:hint="eastAsia"/>
        </w:rPr>
        <w:t xml:space="preserve">  unbonded ultra-high strength steel strand</w:t>
      </w:r>
    </w:p>
    <w:p w14:paraId="1716626B" w14:textId="77777777" w:rsidR="00B74672" w:rsidRDefault="004D27DB">
      <w:pPr>
        <w:ind w:firstLine="480"/>
      </w:pPr>
      <w:r>
        <w:rPr>
          <w:rFonts w:hint="eastAsia"/>
        </w:rPr>
        <w:t>采用表面涂敷专用防腐润滑涂层，外包和塑料护套包裹的单根超高强钢绞线。</w:t>
      </w:r>
    </w:p>
    <w:p w14:paraId="50CA5021" w14:textId="77777777" w:rsidR="00B74672" w:rsidRDefault="004D27DB">
      <w:pPr>
        <w:ind w:firstLineChars="0" w:firstLine="0"/>
      </w:pPr>
      <w:r>
        <w:rPr>
          <w:rFonts w:hint="eastAsia"/>
          <w:b/>
          <w:bCs/>
        </w:rPr>
        <w:t>2.1.6</w:t>
      </w:r>
      <w:r>
        <w:rPr>
          <w:rFonts w:hint="eastAsia"/>
        </w:rPr>
        <w:t xml:space="preserve">  </w:t>
      </w:r>
      <w:r>
        <w:rPr>
          <w:rFonts w:hint="eastAsia"/>
        </w:rPr>
        <w:t>无粘结超高强钢绞线预应力混凝土结构</w:t>
      </w:r>
      <w:r>
        <w:rPr>
          <w:rFonts w:hint="eastAsia"/>
        </w:rPr>
        <w:t xml:space="preserve">  unbonded ultra-high strength steel strand prestressed concrete structure</w:t>
      </w:r>
    </w:p>
    <w:p w14:paraId="7C70D0BC" w14:textId="77777777" w:rsidR="00B74672" w:rsidRDefault="004D27DB">
      <w:pPr>
        <w:ind w:firstLine="480"/>
      </w:pPr>
      <w:r>
        <w:rPr>
          <w:rFonts w:hint="eastAsia"/>
        </w:rPr>
        <w:t>配置无粘结超高强预应力钢绞线并经过张拉建立预应力的混凝土结构。</w:t>
      </w:r>
    </w:p>
    <w:p w14:paraId="0F04B8D5" w14:textId="77777777" w:rsidR="00B74672" w:rsidRDefault="004D27DB">
      <w:pPr>
        <w:ind w:firstLineChars="0" w:firstLine="0"/>
      </w:pPr>
      <w:r>
        <w:rPr>
          <w:rFonts w:hint="eastAsia"/>
          <w:b/>
          <w:bCs/>
        </w:rPr>
        <w:t xml:space="preserve">2.1.7 </w:t>
      </w:r>
      <w:r>
        <w:rPr>
          <w:rFonts w:hint="eastAsia"/>
        </w:rPr>
        <w:t xml:space="preserve"> </w:t>
      </w:r>
      <w:r>
        <w:rPr>
          <w:rFonts w:hint="eastAsia"/>
        </w:rPr>
        <w:t>有粘结超高强钢绞线预应力混凝土结构</w:t>
      </w:r>
      <w:r>
        <w:rPr>
          <w:rFonts w:hint="eastAsia"/>
        </w:rPr>
        <w:t xml:space="preserve">  prestressed concrete structures with bonded ultra-high strength steel strands</w:t>
      </w:r>
    </w:p>
    <w:p w14:paraId="433372A9" w14:textId="77777777" w:rsidR="00B74672" w:rsidRDefault="004D27DB">
      <w:pPr>
        <w:ind w:firstLine="480"/>
      </w:pPr>
      <w:r>
        <w:rPr>
          <w:rFonts w:hint="eastAsia"/>
        </w:rPr>
        <w:t>通过灌浆或与混凝土直接接触使预应力筋与混凝土之间相互粘结而简历预应力的混凝土结构。</w:t>
      </w:r>
    </w:p>
    <w:p w14:paraId="27C28879" w14:textId="7646C19F" w:rsidR="00B74672" w:rsidRDefault="004D27DB">
      <w:pPr>
        <w:pStyle w:val="2"/>
      </w:pPr>
      <w:bookmarkStart w:id="15" w:name="_Toc164691546"/>
      <w:bookmarkStart w:id="16" w:name="_Toc164672886"/>
      <w:bookmarkStart w:id="17" w:name="_Toc27448"/>
      <w:r>
        <w:t xml:space="preserve">2.2  </w:t>
      </w:r>
      <w:r>
        <w:t>符</w:t>
      </w:r>
      <w:r>
        <w:t xml:space="preserve"> </w:t>
      </w:r>
      <w:r>
        <w:t>号</w:t>
      </w:r>
      <w:bookmarkEnd w:id="15"/>
      <w:bookmarkEnd w:id="16"/>
      <w:bookmarkEnd w:id="17"/>
    </w:p>
    <w:p w14:paraId="6CFA63F2" w14:textId="77777777" w:rsidR="00B74672" w:rsidRDefault="004D27DB">
      <w:pPr>
        <w:ind w:firstLineChars="0" w:firstLine="0"/>
        <w:rPr>
          <w:b/>
        </w:rPr>
      </w:pPr>
      <w:r>
        <w:rPr>
          <w:b/>
        </w:rPr>
        <w:t>2.2.</w:t>
      </w:r>
      <w:r>
        <w:rPr>
          <w:b/>
          <w:lang w:val="zh-TW" w:eastAsia="zh-TW" w:bidi="zh-TW"/>
        </w:rPr>
        <w:t>1</w:t>
      </w:r>
      <w:r>
        <w:rPr>
          <w:b/>
        </w:rPr>
        <w:t xml:space="preserve">  </w:t>
      </w:r>
      <w:r>
        <w:rPr>
          <w:b/>
        </w:rPr>
        <w:t>材料性能</w:t>
      </w: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
        <w:gridCol w:w="490"/>
        <w:gridCol w:w="6973"/>
      </w:tblGrid>
      <w:tr w:rsidR="00B74672" w14:paraId="63A88AFB" w14:textId="77777777">
        <w:trPr>
          <w:trHeight w:val="400"/>
        </w:trPr>
        <w:tc>
          <w:tcPr>
            <w:tcW w:w="1065" w:type="dxa"/>
          </w:tcPr>
          <w:p w14:paraId="5CD91A85" w14:textId="77777777" w:rsidR="00B74672" w:rsidRDefault="004D27DB">
            <w:pPr>
              <w:ind w:firstLine="480"/>
              <w:rPr>
                <w:rFonts w:eastAsia="黑体"/>
              </w:rPr>
            </w:pPr>
            <w:r>
              <w:rPr>
                <w:rFonts w:eastAsia="黑体"/>
                <w:i/>
                <w:iCs/>
                <w:szCs w:val="24"/>
              </w:rPr>
              <w:t>E</w:t>
            </w:r>
            <w:r>
              <w:rPr>
                <w:rFonts w:eastAsia="黑体"/>
                <w:szCs w:val="24"/>
                <w:vertAlign w:val="subscript"/>
              </w:rPr>
              <w:t>c</w:t>
            </w:r>
          </w:p>
        </w:tc>
        <w:tc>
          <w:tcPr>
            <w:tcW w:w="490" w:type="dxa"/>
          </w:tcPr>
          <w:p w14:paraId="0FDB57D5" w14:textId="77777777" w:rsidR="00B74672" w:rsidRDefault="004D27DB">
            <w:pPr>
              <w:ind w:firstLineChars="0" w:firstLine="0"/>
              <w:rPr>
                <w:rFonts w:eastAsia="黑体"/>
              </w:rPr>
            </w:pPr>
            <w:r>
              <w:rPr>
                <w:rFonts w:eastAsia="黑体"/>
                <w:szCs w:val="24"/>
              </w:rPr>
              <w:t>—</w:t>
            </w:r>
          </w:p>
        </w:tc>
        <w:tc>
          <w:tcPr>
            <w:tcW w:w="6973" w:type="dxa"/>
          </w:tcPr>
          <w:p w14:paraId="6CC52EFD" w14:textId="77777777" w:rsidR="00B74672" w:rsidRDefault="004D27DB">
            <w:pPr>
              <w:ind w:firstLineChars="0" w:firstLine="0"/>
              <w:rPr>
                <w:lang w:val="zh-TW" w:bidi="zh-TW"/>
              </w:rPr>
            </w:pPr>
            <w:r>
              <w:rPr>
                <w:szCs w:val="24"/>
                <w:lang w:val="zh-TW" w:bidi="zh-TW"/>
              </w:rPr>
              <w:t>混凝土弹性模量；</w:t>
            </w:r>
          </w:p>
        </w:tc>
      </w:tr>
      <w:tr w:rsidR="00B74672" w14:paraId="55A9C385" w14:textId="77777777">
        <w:tc>
          <w:tcPr>
            <w:tcW w:w="1065" w:type="dxa"/>
          </w:tcPr>
          <w:p w14:paraId="53E8AEC0" w14:textId="77777777" w:rsidR="00B74672" w:rsidRDefault="004D27DB">
            <w:pPr>
              <w:ind w:firstLine="480"/>
              <w:rPr>
                <w:rFonts w:eastAsia="黑体"/>
              </w:rPr>
            </w:pPr>
            <w:r>
              <w:rPr>
                <w:rFonts w:eastAsia="黑体"/>
                <w:i/>
                <w:iCs/>
                <w:szCs w:val="24"/>
              </w:rPr>
              <w:t>E</w:t>
            </w:r>
            <w:r>
              <w:rPr>
                <w:rFonts w:eastAsia="黑体"/>
                <w:szCs w:val="24"/>
                <w:vertAlign w:val="subscript"/>
              </w:rPr>
              <w:t>p</w:t>
            </w:r>
          </w:p>
        </w:tc>
        <w:tc>
          <w:tcPr>
            <w:tcW w:w="490" w:type="dxa"/>
          </w:tcPr>
          <w:p w14:paraId="2084E759" w14:textId="77777777" w:rsidR="00B74672" w:rsidRDefault="004D27DB">
            <w:pPr>
              <w:ind w:firstLineChars="0" w:firstLine="0"/>
              <w:rPr>
                <w:rFonts w:eastAsia="黑体"/>
              </w:rPr>
            </w:pPr>
            <w:r>
              <w:rPr>
                <w:rFonts w:eastAsia="黑体"/>
                <w:szCs w:val="24"/>
              </w:rPr>
              <w:t>—</w:t>
            </w:r>
          </w:p>
        </w:tc>
        <w:tc>
          <w:tcPr>
            <w:tcW w:w="6973" w:type="dxa"/>
          </w:tcPr>
          <w:p w14:paraId="25AC14E1" w14:textId="77777777" w:rsidR="00B74672" w:rsidRDefault="004D27DB">
            <w:pPr>
              <w:ind w:firstLineChars="0" w:firstLine="0"/>
              <w:rPr>
                <w:lang w:val="zh-TW" w:bidi="zh-TW"/>
              </w:rPr>
            </w:pPr>
            <w:r>
              <w:rPr>
                <w:szCs w:val="24"/>
                <w:lang w:val="zh-TW" w:bidi="zh-TW"/>
              </w:rPr>
              <w:t>超高强钢绞线弹性模量；</w:t>
            </w:r>
          </w:p>
        </w:tc>
      </w:tr>
      <w:tr w:rsidR="00B74672" w14:paraId="03FF789A" w14:textId="77777777">
        <w:tc>
          <w:tcPr>
            <w:tcW w:w="1065" w:type="dxa"/>
          </w:tcPr>
          <w:p w14:paraId="6CBE9F9A" w14:textId="77777777" w:rsidR="00B74672" w:rsidRDefault="004D27DB">
            <w:pPr>
              <w:ind w:firstLine="480"/>
              <w:rPr>
                <w:rFonts w:eastAsia="黑体"/>
              </w:rPr>
            </w:pPr>
            <w:r>
              <w:rPr>
                <w:rFonts w:eastAsia="黑体"/>
                <w:i/>
                <w:iCs/>
                <w:szCs w:val="24"/>
              </w:rPr>
              <w:lastRenderedPageBreak/>
              <w:t>E</w:t>
            </w:r>
            <w:r>
              <w:rPr>
                <w:rFonts w:eastAsia="黑体"/>
                <w:szCs w:val="24"/>
                <w:vertAlign w:val="subscript"/>
              </w:rPr>
              <w:t>S</w:t>
            </w:r>
          </w:p>
        </w:tc>
        <w:tc>
          <w:tcPr>
            <w:tcW w:w="490" w:type="dxa"/>
          </w:tcPr>
          <w:p w14:paraId="67FDD26D" w14:textId="77777777" w:rsidR="00B74672" w:rsidRDefault="004D27DB">
            <w:pPr>
              <w:ind w:firstLineChars="0" w:firstLine="0"/>
              <w:rPr>
                <w:rFonts w:eastAsia="黑体"/>
              </w:rPr>
            </w:pPr>
            <w:r>
              <w:rPr>
                <w:szCs w:val="24"/>
              </w:rPr>
              <w:t>—</w:t>
            </w:r>
          </w:p>
        </w:tc>
        <w:tc>
          <w:tcPr>
            <w:tcW w:w="6973" w:type="dxa"/>
          </w:tcPr>
          <w:p w14:paraId="0F7E86A1" w14:textId="77777777" w:rsidR="00B74672" w:rsidRDefault="004D27DB">
            <w:pPr>
              <w:ind w:firstLineChars="0" w:firstLine="0"/>
              <w:rPr>
                <w:lang w:val="zh-TW" w:bidi="zh-TW"/>
              </w:rPr>
            </w:pPr>
            <w:r>
              <w:rPr>
                <w:szCs w:val="24"/>
                <w:lang w:val="zh-TW" w:bidi="zh-TW"/>
              </w:rPr>
              <w:t>普通钢筋弹性模量；</w:t>
            </w:r>
          </w:p>
        </w:tc>
      </w:tr>
      <w:tr w:rsidR="00B74672" w14:paraId="570EA13A" w14:textId="77777777">
        <w:tc>
          <w:tcPr>
            <w:tcW w:w="1065" w:type="dxa"/>
          </w:tcPr>
          <w:p w14:paraId="7AC26291" w14:textId="77777777" w:rsidR="00B74672" w:rsidRDefault="004D27DB">
            <w:pPr>
              <w:ind w:firstLine="480"/>
              <w:rPr>
                <w:rFonts w:eastAsia="黑体"/>
              </w:rPr>
            </w:pPr>
            <w:r>
              <w:rPr>
                <w:rFonts w:eastAsia="黑体"/>
                <w:i/>
                <w:iCs/>
                <w:szCs w:val="24"/>
              </w:rPr>
              <w:t>f</w:t>
            </w:r>
            <w:r>
              <w:rPr>
                <w:rFonts w:eastAsia="黑体"/>
                <w:szCs w:val="24"/>
                <w:vertAlign w:val="subscript"/>
              </w:rPr>
              <w:t>c</w:t>
            </w:r>
          </w:p>
        </w:tc>
        <w:tc>
          <w:tcPr>
            <w:tcW w:w="490" w:type="dxa"/>
          </w:tcPr>
          <w:p w14:paraId="0E4C3E7A" w14:textId="77777777" w:rsidR="00B74672" w:rsidRDefault="004D27DB">
            <w:pPr>
              <w:ind w:firstLineChars="0" w:firstLine="0"/>
              <w:rPr>
                <w:rFonts w:eastAsia="黑体"/>
              </w:rPr>
            </w:pPr>
            <w:r>
              <w:rPr>
                <w:szCs w:val="24"/>
              </w:rPr>
              <w:t>—</w:t>
            </w:r>
          </w:p>
        </w:tc>
        <w:tc>
          <w:tcPr>
            <w:tcW w:w="6973" w:type="dxa"/>
          </w:tcPr>
          <w:p w14:paraId="1E059415" w14:textId="77777777" w:rsidR="00B74672" w:rsidRDefault="004D27DB">
            <w:pPr>
              <w:ind w:firstLineChars="0" w:firstLine="0"/>
              <w:rPr>
                <w:lang w:val="zh-TW" w:bidi="zh-TW"/>
              </w:rPr>
            </w:pPr>
            <w:r>
              <w:rPr>
                <w:szCs w:val="24"/>
                <w:lang w:val="zh-TW" w:bidi="zh-TW"/>
              </w:rPr>
              <w:t>混凝土轴心抗压强度设计值；</w:t>
            </w:r>
          </w:p>
        </w:tc>
      </w:tr>
      <w:tr w:rsidR="00B74672" w14:paraId="39E6B409" w14:textId="77777777">
        <w:tc>
          <w:tcPr>
            <w:tcW w:w="1065" w:type="dxa"/>
          </w:tcPr>
          <w:p w14:paraId="674BFF5E" w14:textId="77777777" w:rsidR="00B74672" w:rsidRDefault="004D27DB">
            <w:pPr>
              <w:ind w:firstLine="480"/>
              <w:rPr>
                <w:rFonts w:eastAsia="黑体"/>
              </w:rPr>
            </w:pPr>
            <w:r>
              <w:rPr>
                <w:rFonts w:eastAsia="黑体"/>
                <w:i/>
                <w:iCs/>
                <w:szCs w:val="24"/>
              </w:rPr>
              <w:t>f</w:t>
            </w:r>
            <w:r>
              <w:rPr>
                <w:rFonts w:eastAsia="黑体"/>
                <w:szCs w:val="24"/>
                <w:vertAlign w:val="subscript"/>
              </w:rPr>
              <w:t>cu</w:t>
            </w:r>
          </w:p>
        </w:tc>
        <w:tc>
          <w:tcPr>
            <w:tcW w:w="490" w:type="dxa"/>
          </w:tcPr>
          <w:p w14:paraId="6990960F" w14:textId="77777777" w:rsidR="00B74672" w:rsidRDefault="004D27DB">
            <w:pPr>
              <w:ind w:firstLineChars="0" w:firstLine="0"/>
              <w:rPr>
                <w:rFonts w:eastAsia="黑体"/>
              </w:rPr>
            </w:pPr>
            <w:r>
              <w:rPr>
                <w:szCs w:val="24"/>
              </w:rPr>
              <w:t>—</w:t>
            </w:r>
          </w:p>
        </w:tc>
        <w:tc>
          <w:tcPr>
            <w:tcW w:w="6973" w:type="dxa"/>
          </w:tcPr>
          <w:p w14:paraId="6AD9A047" w14:textId="77777777" w:rsidR="00B74672" w:rsidRDefault="004D27DB">
            <w:pPr>
              <w:ind w:firstLineChars="0" w:firstLine="0"/>
              <w:rPr>
                <w:lang w:val="zh-TW" w:bidi="zh-TW"/>
              </w:rPr>
            </w:pPr>
            <w:r>
              <w:rPr>
                <w:szCs w:val="24"/>
                <w:lang w:val="zh-TW" w:bidi="zh-TW"/>
              </w:rPr>
              <w:t>施加预应力时的混凝土立方体抗压强度；</w:t>
            </w:r>
          </w:p>
        </w:tc>
      </w:tr>
      <w:tr w:rsidR="00B74672" w14:paraId="28BB59B1" w14:textId="77777777">
        <w:tc>
          <w:tcPr>
            <w:tcW w:w="1065" w:type="dxa"/>
          </w:tcPr>
          <w:p w14:paraId="62959B01" w14:textId="77777777" w:rsidR="00B74672" w:rsidRDefault="004D27DB">
            <w:pPr>
              <w:ind w:firstLine="480"/>
              <w:rPr>
                <w:rFonts w:eastAsia="黑体"/>
              </w:rPr>
            </w:pPr>
            <w:r>
              <w:rPr>
                <w:rFonts w:eastAsia="黑体"/>
                <w:i/>
                <w:iCs/>
                <w:szCs w:val="24"/>
              </w:rPr>
              <w:t>f</w:t>
            </w:r>
            <w:r>
              <w:rPr>
                <w:rFonts w:eastAsia="黑体"/>
                <w:szCs w:val="24"/>
                <w:vertAlign w:val="subscript"/>
              </w:rPr>
              <w:t>ptk</w:t>
            </w:r>
          </w:p>
        </w:tc>
        <w:tc>
          <w:tcPr>
            <w:tcW w:w="490" w:type="dxa"/>
          </w:tcPr>
          <w:p w14:paraId="2068581F" w14:textId="77777777" w:rsidR="00B74672" w:rsidRDefault="004D27DB">
            <w:pPr>
              <w:ind w:firstLineChars="0" w:firstLine="0"/>
              <w:rPr>
                <w:rFonts w:eastAsia="黑体"/>
              </w:rPr>
            </w:pPr>
            <w:r>
              <w:rPr>
                <w:szCs w:val="24"/>
              </w:rPr>
              <w:t>—</w:t>
            </w:r>
          </w:p>
        </w:tc>
        <w:tc>
          <w:tcPr>
            <w:tcW w:w="6973" w:type="dxa"/>
          </w:tcPr>
          <w:p w14:paraId="5E09602C" w14:textId="77777777" w:rsidR="00B74672" w:rsidRDefault="004D27DB">
            <w:pPr>
              <w:ind w:firstLineChars="0" w:firstLine="0"/>
              <w:rPr>
                <w:lang w:val="zh-TW" w:bidi="zh-TW"/>
              </w:rPr>
            </w:pPr>
            <w:r>
              <w:rPr>
                <w:szCs w:val="24"/>
                <w:lang w:val="zh-TW" w:bidi="zh-TW"/>
              </w:rPr>
              <w:t>超高强钢绞线极限</w:t>
            </w:r>
            <w:r>
              <w:rPr>
                <w:rFonts w:hint="eastAsia"/>
                <w:szCs w:val="24"/>
                <w:lang w:bidi="zh-TW"/>
              </w:rPr>
              <w:t>抗拉</w:t>
            </w:r>
            <w:r>
              <w:rPr>
                <w:rFonts w:hint="eastAsia"/>
                <w:szCs w:val="24"/>
                <w:lang w:bidi="zh-TW"/>
              </w:rPr>
              <w:t xml:space="preserve"> </w:t>
            </w:r>
            <w:r>
              <w:rPr>
                <w:szCs w:val="24"/>
                <w:lang w:val="zh-TW" w:bidi="zh-TW"/>
              </w:rPr>
              <w:t>强度标准值；</w:t>
            </w:r>
          </w:p>
        </w:tc>
      </w:tr>
      <w:tr w:rsidR="00B74672" w14:paraId="630656B4" w14:textId="77777777">
        <w:tc>
          <w:tcPr>
            <w:tcW w:w="1065" w:type="dxa"/>
          </w:tcPr>
          <w:p w14:paraId="366CAFBF" w14:textId="77777777" w:rsidR="00B74672" w:rsidRDefault="004D27DB">
            <w:pPr>
              <w:ind w:firstLine="480"/>
              <w:rPr>
                <w:rFonts w:eastAsia="黑体"/>
                <w:i/>
                <w:iCs/>
                <w:szCs w:val="24"/>
              </w:rPr>
            </w:pPr>
            <w:r>
              <w:rPr>
                <w:rFonts w:eastAsia="黑体" w:hint="eastAsia"/>
                <w:i/>
                <w:iCs/>
                <w:szCs w:val="24"/>
              </w:rPr>
              <w:t>f</w:t>
            </w:r>
            <w:r>
              <w:rPr>
                <w:rFonts w:eastAsia="黑体"/>
                <w:szCs w:val="24"/>
                <w:vertAlign w:val="subscript"/>
              </w:rPr>
              <w:t>py</w:t>
            </w:r>
          </w:p>
        </w:tc>
        <w:tc>
          <w:tcPr>
            <w:tcW w:w="490" w:type="dxa"/>
          </w:tcPr>
          <w:p w14:paraId="029F0111" w14:textId="77777777" w:rsidR="00B74672" w:rsidRDefault="004D27DB">
            <w:pPr>
              <w:ind w:firstLineChars="0" w:firstLine="0"/>
              <w:rPr>
                <w:szCs w:val="24"/>
              </w:rPr>
            </w:pPr>
            <w:r>
              <w:rPr>
                <w:szCs w:val="24"/>
              </w:rPr>
              <w:t>—</w:t>
            </w:r>
          </w:p>
        </w:tc>
        <w:tc>
          <w:tcPr>
            <w:tcW w:w="6973" w:type="dxa"/>
          </w:tcPr>
          <w:p w14:paraId="28F89203" w14:textId="77777777" w:rsidR="00B74672" w:rsidRDefault="004D27DB">
            <w:pPr>
              <w:ind w:firstLineChars="0" w:firstLine="0"/>
              <w:rPr>
                <w:szCs w:val="24"/>
                <w:lang w:val="zh-TW" w:bidi="zh-TW"/>
              </w:rPr>
            </w:pPr>
            <w:r>
              <w:rPr>
                <w:rFonts w:hint="eastAsia"/>
                <w:szCs w:val="24"/>
                <w:lang w:val="zh-TW" w:bidi="zh-TW"/>
              </w:rPr>
              <w:t>超高强钢绞线极限抗拉强度设计值；</w:t>
            </w:r>
          </w:p>
        </w:tc>
      </w:tr>
      <w:tr w:rsidR="00B74672" w14:paraId="0ADCB126" w14:textId="77777777">
        <w:tc>
          <w:tcPr>
            <w:tcW w:w="1065" w:type="dxa"/>
          </w:tcPr>
          <w:p w14:paraId="05393187" w14:textId="77777777" w:rsidR="00B74672" w:rsidRDefault="004D27DB">
            <w:pPr>
              <w:ind w:firstLine="480"/>
              <w:rPr>
                <w:rFonts w:eastAsia="黑体"/>
              </w:rPr>
            </w:pPr>
            <w:r>
              <w:rPr>
                <w:rFonts w:eastAsia="黑体"/>
                <w:i/>
                <w:iCs/>
                <w:szCs w:val="24"/>
              </w:rPr>
              <w:t>f</w:t>
            </w:r>
            <w:r>
              <w:rPr>
                <w:rFonts w:eastAsia="黑体"/>
                <w:szCs w:val="24"/>
                <w:vertAlign w:val="subscript"/>
              </w:rPr>
              <w:t>t</w:t>
            </w:r>
          </w:p>
        </w:tc>
        <w:tc>
          <w:tcPr>
            <w:tcW w:w="490" w:type="dxa"/>
          </w:tcPr>
          <w:p w14:paraId="7E2DBE5D" w14:textId="77777777" w:rsidR="00B74672" w:rsidRDefault="004D27DB">
            <w:pPr>
              <w:ind w:firstLineChars="0" w:firstLine="0"/>
              <w:rPr>
                <w:rFonts w:eastAsia="黑体"/>
              </w:rPr>
            </w:pPr>
            <w:r>
              <w:rPr>
                <w:szCs w:val="24"/>
              </w:rPr>
              <w:t>—</w:t>
            </w:r>
          </w:p>
        </w:tc>
        <w:tc>
          <w:tcPr>
            <w:tcW w:w="6973" w:type="dxa"/>
          </w:tcPr>
          <w:p w14:paraId="3BECEA13" w14:textId="77777777" w:rsidR="00B74672" w:rsidRDefault="004D27DB">
            <w:pPr>
              <w:ind w:firstLineChars="0" w:firstLine="0"/>
              <w:rPr>
                <w:lang w:val="zh-TW" w:bidi="zh-TW"/>
              </w:rPr>
            </w:pPr>
            <w:r>
              <w:rPr>
                <w:szCs w:val="24"/>
                <w:lang w:val="zh-TW" w:bidi="zh-TW"/>
              </w:rPr>
              <w:t>混凝土轴心抗拉强度设计值；</w:t>
            </w:r>
          </w:p>
        </w:tc>
      </w:tr>
      <w:tr w:rsidR="00B74672" w14:paraId="53D3EE1A" w14:textId="77777777">
        <w:tc>
          <w:tcPr>
            <w:tcW w:w="1065" w:type="dxa"/>
          </w:tcPr>
          <w:p w14:paraId="4F84B4E7" w14:textId="77777777" w:rsidR="00B74672" w:rsidRDefault="004D27DB">
            <w:pPr>
              <w:ind w:firstLine="480"/>
              <w:rPr>
                <w:rFonts w:eastAsia="黑体"/>
              </w:rPr>
            </w:pPr>
            <w:r>
              <w:rPr>
                <w:rFonts w:eastAsia="黑体"/>
                <w:i/>
                <w:iCs/>
                <w:szCs w:val="24"/>
              </w:rPr>
              <w:t>f</w:t>
            </w:r>
            <w:r>
              <w:rPr>
                <w:rFonts w:eastAsia="黑体"/>
                <w:szCs w:val="24"/>
                <w:vertAlign w:val="subscript"/>
              </w:rPr>
              <w:t>tk</w:t>
            </w:r>
          </w:p>
        </w:tc>
        <w:tc>
          <w:tcPr>
            <w:tcW w:w="490" w:type="dxa"/>
          </w:tcPr>
          <w:p w14:paraId="311CE14E" w14:textId="77777777" w:rsidR="00B74672" w:rsidRDefault="004D27DB">
            <w:pPr>
              <w:ind w:firstLineChars="0" w:firstLine="0"/>
              <w:rPr>
                <w:rFonts w:eastAsia="黑体"/>
              </w:rPr>
            </w:pPr>
            <w:r>
              <w:rPr>
                <w:szCs w:val="24"/>
              </w:rPr>
              <w:t>—</w:t>
            </w:r>
          </w:p>
        </w:tc>
        <w:tc>
          <w:tcPr>
            <w:tcW w:w="6973" w:type="dxa"/>
          </w:tcPr>
          <w:p w14:paraId="3BFC2994" w14:textId="77777777" w:rsidR="00B74672" w:rsidRDefault="004D27DB">
            <w:pPr>
              <w:ind w:firstLineChars="0" w:firstLine="0"/>
              <w:rPr>
                <w:lang w:val="zh-TW" w:bidi="zh-TW"/>
              </w:rPr>
            </w:pPr>
            <w:r>
              <w:rPr>
                <w:szCs w:val="24"/>
                <w:lang w:val="zh-TW" w:bidi="zh-TW"/>
              </w:rPr>
              <w:t>混凝土轴心抗拉强度标准值；</w:t>
            </w:r>
          </w:p>
        </w:tc>
      </w:tr>
      <w:tr w:rsidR="00B74672" w14:paraId="41FBA99F" w14:textId="77777777">
        <w:tc>
          <w:tcPr>
            <w:tcW w:w="1065" w:type="dxa"/>
          </w:tcPr>
          <w:p w14:paraId="04624566" w14:textId="77777777" w:rsidR="00B74672" w:rsidRDefault="004D27DB">
            <w:pPr>
              <w:ind w:firstLine="480"/>
              <w:rPr>
                <w:rFonts w:eastAsia="黑体"/>
              </w:rPr>
            </w:pPr>
            <w:r>
              <w:rPr>
                <w:rFonts w:eastAsia="黑体"/>
                <w:i/>
                <w:iCs/>
                <w:szCs w:val="24"/>
              </w:rPr>
              <w:t>f</w:t>
            </w:r>
            <w:r>
              <w:rPr>
                <w:rFonts w:eastAsia="黑体"/>
                <w:szCs w:val="24"/>
                <w:vertAlign w:val="subscript"/>
              </w:rPr>
              <w:t>y</w:t>
            </w:r>
          </w:p>
        </w:tc>
        <w:tc>
          <w:tcPr>
            <w:tcW w:w="490" w:type="dxa"/>
          </w:tcPr>
          <w:p w14:paraId="490D0763" w14:textId="77777777" w:rsidR="00B74672" w:rsidRDefault="004D27DB">
            <w:pPr>
              <w:ind w:firstLineChars="0" w:firstLine="0"/>
              <w:rPr>
                <w:rFonts w:eastAsia="黑体"/>
              </w:rPr>
            </w:pPr>
            <w:r>
              <w:rPr>
                <w:szCs w:val="24"/>
              </w:rPr>
              <w:t>—</w:t>
            </w:r>
          </w:p>
        </w:tc>
        <w:tc>
          <w:tcPr>
            <w:tcW w:w="6973" w:type="dxa"/>
          </w:tcPr>
          <w:p w14:paraId="13E136B0" w14:textId="77777777" w:rsidR="00B74672" w:rsidRDefault="004D27DB">
            <w:pPr>
              <w:ind w:firstLineChars="0" w:firstLine="0"/>
              <w:rPr>
                <w:lang w:val="zh-TW" w:bidi="zh-TW"/>
              </w:rPr>
            </w:pPr>
            <w:r>
              <w:rPr>
                <w:szCs w:val="24"/>
                <w:lang w:val="zh-TW" w:bidi="zh-TW"/>
              </w:rPr>
              <w:t>普通钢筋抗拉强度设计值。</w:t>
            </w:r>
          </w:p>
        </w:tc>
      </w:tr>
    </w:tbl>
    <w:p w14:paraId="6EA70EA1" w14:textId="77777777" w:rsidR="00B74672" w:rsidRDefault="004D27DB">
      <w:pPr>
        <w:ind w:firstLineChars="0" w:firstLine="0"/>
        <w:rPr>
          <w:b/>
        </w:rPr>
      </w:pPr>
      <w:r>
        <w:rPr>
          <w:b/>
        </w:rPr>
        <w:t xml:space="preserve">2.2.2  </w:t>
      </w:r>
      <w:r>
        <w:rPr>
          <w:b/>
        </w:rPr>
        <w:t>作用、作用效应及承载力</w:t>
      </w: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418"/>
        <w:gridCol w:w="6973"/>
      </w:tblGrid>
      <w:tr w:rsidR="00B74672" w14:paraId="4E7047C2" w14:textId="77777777">
        <w:tc>
          <w:tcPr>
            <w:tcW w:w="1137" w:type="dxa"/>
          </w:tcPr>
          <w:p w14:paraId="19E91679" w14:textId="77777777" w:rsidR="00B74672" w:rsidRDefault="004D27DB">
            <w:pPr>
              <w:ind w:firstLine="480"/>
              <w:rPr>
                <w:rFonts w:eastAsia="黑体"/>
                <w:bCs/>
              </w:rPr>
            </w:pPr>
            <w:r>
              <w:rPr>
                <w:bCs/>
                <w:i/>
                <w:iCs/>
                <w:szCs w:val="24"/>
              </w:rPr>
              <w:t>σ</w:t>
            </w:r>
            <w:r>
              <w:rPr>
                <w:rFonts w:eastAsia="黑体"/>
                <w:bCs/>
                <w:szCs w:val="24"/>
                <w:vertAlign w:val="subscript"/>
              </w:rPr>
              <w:t>con</w:t>
            </w:r>
          </w:p>
        </w:tc>
        <w:tc>
          <w:tcPr>
            <w:tcW w:w="418" w:type="dxa"/>
          </w:tcPr>
          <w:p w14:paraId="1E0FEDA9" w14:textId="77777777" w:rsidR="00B74672" w:rsidRDefault="004D27DB">
            <w:pPr>
              <w:ind w:firstLineChars="0" w:firstLine="0"/>
              <w:rPr>
                <w:rFonts w:eastAsia="黑体"/>
                <w:bCs/>
                <w:lang w:val="zh-TW" w:eastAsia="zh-TW"/>
              </w:rPr>
            </w:pPr>
            <w:r>
              <w:rPr>
                <w:rFonts w:eastAsia="黑体"/>
                <w:bCs/>
                <w:szCs w:val="24"/>
                <w:lang w:val="zh-TW" w:eastAsia="zh-TW"/>
              </w:rPr>
              <w:t>—</w:t>
            </w:r>
          </w:p>
        </w:tc>
        <w:tc>
          <w:tcPr>
            <w:tcW w:w="6973" w:type="dxa"/>
          </w:tcPr>
          <w:p w14:paraId="641D2DBB" w14:textId="77777777" w:rsidR="00B74672" w:rsidRDefault="004D27DB">
            <w:pPr>
              <w:ind w:firstLineChars="0" w:firstLine="0"/>
              <w:rPr>
                <w:rFonts w:eastAsia="黑体"/>
                <w:bCs/>
                <w:lang w:val="zh-TW"/>
              </w:rPr>
            </w:pPr>
            <w:r>
              <w:rPr>
                <w:szCs w:val="24"/>
                <w:lang w:val="zh-TW" w:eastAsia="zh-TW" w:bidi="zh-TW"/>
              </w:rPr>
              <w:t>超高强钢绞线的张拉控制应力</w:t>
            </w:r>
            <w:r>
              <w:rPr>
                <w:szCs w:val="24"/>
                <w:lang w:val="zh-TW" w:bidi="zh-TW"/>
              </w:rPr>
              <w:t>。</w:t>
            </w:r>
          </w:p>
        </w:tc>
      </w:tr>
    </w:tbl>
    <w:p w14:paraId="447DBBBD" w14:textId="77777777" w:rsidR="00B74672" w:rsidRDefault="004D27DB">
      <w:pPr>
        <w:spacing w:before="120" w:after="120"/>
        <w:ind w:firstLineChars="0" w:firstLine="0"/>
        <w:rPr>
          <w:b/>
        </w:rPr>
      </w:pPr>
      <w:r>
        <w:rPr>
          <w:b/>
        </w:rPr>
        <w:t xml:space="preserve">2.2.3  </w:t>
      </w:r>
      <w:r>
        <w:rPr>
          <w:b/>
        </w:rPr>
        <w:t>计算系数及其他</w:t>
      </w: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426"/>
        <w:gridCol w:w="6973"/>
      </w:tblGrid>
      <w:tr w:rsidR="00B74672" w14:paraId="516A3199" w14:textId="77777777">
        <w:tc>
          <w:tcPr>
            <w:tcW w:w="1129" w:type="dxa"/>
          </w:tcPr>
          <w:p w14:paraId="26980878" w14:textId="77777777" w:rsidR="00B74672" w:rsidRDefault="004D27DB">
            <w:pPr>
              <w:ind w:firstLine="480"/>
              <w:rPr>
                <w:rFonts w:eastAsia="黑体"/>
                <w:bCs/>
              </w:rPr>
            </w:pPr>
            <w:r>
              <w:rPr>
                <w:i/>
                <w:szCs w:val="24"/>
                <w:lang w:bidi="ar"/>
              </w:rPr>
              <w:t>κ</w:t>
            </w:r>
          </w:p>
        </w:tc>
        <w:tc>
          <w:tcPr>
            <w:tcW w:w="426" w:type="dxa"/>
          </w:tcPr>
          <w:p w14:paraId="3189B006" w14:textId="77777777" w:rsidR="00B74672" w:rsidRDefault="004D27DB">
            <w:pPr>
              <w:ind w:firstLineChars="0" w:firstLine="0"/>
              <w:rPr>
                <w:rFonts w:eastAsia="黑体"/>
                <w:bCs/>
                <w:lang w:val="zh-TW" w:eastAsia="zh-TW"/>
              </w:rPr>
            </w:pPr>
            <w:r>
              <w:rPr>
                <w:rFonts w:eastAsia="黑体"/>
                <w:bCs/>
                <w:szCs w:val="24"/>
                <w:lang w:val="zh-TW" w:eastAsia="zh-TW"/>
              </w:rPr>
              <w:t>—</w:t>
            </w:r>
          </w:p>
        </w:tc>
        <w:tc>
          <w:tcPr>
            <w:tcW w:w="6973" w:type="dxa"/>
          </w:tcPr>
          <w:p w14:paraId="0A329426" w14:textId="77777777" w:rsidR="00B74672" w:rsidRDefault="004D27DB">
            <w:pPr>
              <w:ind w:firstLineChars="0" w:firstLine="0"/>
              <w:rPr>
                <w:lang w:val="zh-TW" w:bidi="zh-TW"/>
              </w:rPr>
            </w:pPr>
            <w:r>
              <w:rPr>
                <w:szCs w:val="24"/>
                <w:lang w:val="zh-TW" w:eastAsia="zh-TW" w:bidi="zh-TW"/>
              </w:rPr>
              <w:t>超高强钢绞线局部偏差的摩擦系数；</w:t>
            </w:r>
          </w:p>
        </w:tc>
      </w:tr>
      <w:tr w:rsidR="00B74672" w14:paraId="3B595C70" w14:textId="77777777">
        <w:tc>
          <w:tcPr>
            <w:tcW w:w="1129" w:type="dxa"/>
          </w:tcPr>
          <w:p w14:paraId="71FD9278" w14:textId="77777777" w:rsidR="00B74672" w:rsidRDefault="004D27DB">
            <w:pPr>
              <w:ind w:firstLine="480"/>
              <w:rPr>
                <w:bCs/>
                <w:i/>
                <w:iCs/>
              </w:rPr>
            </w:pPr>
            <w:r>
              <w:rPr>
                <w:i/>
                <w:szCs w:val="24"/>
                <w:lang w:val="zh-TW" w:eastAsia="zh-TW" w:bidi="zh-TW"/>
              </w:rPr>
              <w:t>μ</w:t>
            </w:r>
          </w:p>
        </w:tc>
        <w:tc>
          <w:tcPr>
            <w:tcW w:w="426" w:type="dxa"/>
          </w:tcPr>
          <w:p w14:paraId="27E90845" w14:textId="77777777" w:rsidR="00B74672" w:rsidRDefault="004D27DB">
            <w:pPr>
              <w:ind w:firstLineChars="0" w:firstLine="0"/>
              <w:rPr>
                <w:rFonts w:eastAsia="黑体"/>
                <w:bCs/>
                <w:lang w:val="zh-TW" w:eastAsia="zh-TW"/>
              </w:rPr>
            </w:pPr>
            <w:r>
              <w:rPr>
                <w:szCs w:val="24"/>
              </w:rPr>
              <w:t>—</w:t>
            </w:r>
          </w:p>
        </w:tc>
        <w:tc>
          <w:tcPr>
            <w:tcW w:w="6973" w:type="dxa"/>
          </w:tcPr>
          <w:p w14:paraId="31EF1084" w14:textId="77777777" w:rsidR="00B74672" w:rsidRDefault="004D27DB">
            <w:pPr>
              <w:ind w:firstLineChars="0" w:firstLine="0"/>
              <w:rPr>
                <w:lang w:val="zh-TW" w:eastAsia="zh-TW" w:bidi="zh-TW"/>
              </w:rPr>
            </w:pPr>
            <w:r>
              <w:rPr>
                <w:szCs w:val="24"/>
                <w:lang w:val="zh-TW" w:eastAsia="zh-TW" w:bidi="zh-TW"/>
              </w:rPr>
              <w:t>摩擦系数；</w:t>
            </w:r>
          </w:p>
        </w:tc>
      </w:tr>
      <w:tr w:rsidR="00B74672" w14:paraId="56F31E43" w14:textId="77777777">
        <w:tc>
          <w:tcPr>
            <w:tcW w:w="1129" w:type="dxa"/>
          </w:tcPr>
          <w:p w14:paraId="6E3C0F46" w14:textId="77777777" w:rsidR="00B74672" w:rsidRDefault="004D27DB">
            <w:pPr>
              <w:ind w:firstLine="480"/>
              <w:rPr>
                <w:bCs/>
                <w:i/>
                <w:iCs/>
              </w:rPr>
            </w:pPr>
            <w:r>
              <w:rPr>
                <w:i/>
                <w:szCs w:val="24"/>
                <w:lang w:val="zh-TW" w:eastAsia="zh-TW" w:bidi="zh-TW"/>
              </w:rPr>
              <w:t>θ</w:t>
            </w:r>
          </w:p>
        </w:tc>
        <w:tc>
          <w:tcPr>
            <w:tcW w:w="426" w:type="dxa"/>
          </w:tcPr>
          <w:p w14:paraId="1122E16D" w14:textId="77777777" w:rsidR="00B74672" w:rsidRDefault="004D27DB">
            <w:pPr>
              <w:ind w:firstLineChars="0" w:firstLine="0"/>
              <w:rPr>
                <w:rFonts w:eastAsia="黑体"/>
                <w:bCs/>
                <w:lang w:val="zh-TW" w:eastAsia="zh-TW"/>
              </w:rPr>
            </w:pPr>
            <w:r>
              <w:rPr>
                <w:szCs w:val="24"/>
              </w:rPr>
              <w:t>—</w:t>
            </w:r>
          </w:p>
        </w:tc>
        <w:tc>
          <w:tcPr>
            <w:tcW w:w="6973" w:type="dxa"/>
          </w:tcPr>
          <w:p w14:paraId="022EC2C8" w14:textId="77777777" w:rsidR="00B74672" w:rsidRDefault="004D27DB">
            <w:pPr>
              <w:ind w:firstLineChars="0" w:firstLine="0"/>
              <w:rPr>
                <w:lang w:val="zh-TW" w:bidi="zh-TW"/>
              </w:rPr>
            </w:pPr>
            <w:r>
              <w:rPr>
                <w:szCs w:val="24"/>
                <w:lang w:val="zh-TW" w:eastAsia="zh-TW" w:bidi="zh-TW"/>
              </w:rPr>
              <w:t>考虑荷载长期作用对挠度增大的影响系数</w:t>
            </w:r>
            <w:r>
              <w:rPr>
                <w:szCs w:val="24"/>
                <w:lang w:val="zh-TW" w:bidi="zh-TW"/>
              </w:rPr>
              <w:t>。</w:t>
            </w:r>
          </w:p>
        </w:tc>
      </w:tr>
    </w:tbl>
    <w:p w14:paraId="47DCE59B" w14:textId="77777777" w:rsidR="00B74672" w:rsidRDefault="00B74672">
      <w:pPr>
        <w:ind w:firstLineChars="0" w:firstLine="0"/>
        <w:sectPr w:rsidR="00B74672">
          <w:pgSz w:w="11906" w:h="16838"/>
          <w:pgMar w:top="1440" w:right="1800" w:bottom="1440" w:left="1800" w:header="851" w:footer="992" w:gutter="0"/>
          <w:cols w:space="425"/>
          <w:docGrid w:type="lines" w:linePitch="312"/>
        </w:sectPr>
      </w:pPr>
    </w:p>
    <w:p w14:paraId="0061400F" w14:textId="2D0E4DFB" w:rsidR="00B74672" w:rsidRDefault="004D27DB">
      <w:pPr>
        <w:pStyle w:val="1"/>
        <w:spacing w:before="156" w:after="156"/>
      </w:pPr>
      <w:bookmarkStart w:id="18" w:name="_Toc164672887"/>
      <w:bookmarkStart w:id="19" w:name="_Toc164691547"/>
      <w:r>
        <w:rPr>
          <w:rFonts w:ascii="Times New Roman" w:hAnsi="Times New Roman"/>
        </w:rPr>
        <w:lastRenderedPageBreak/>
        <w:t>3</w:t>
      </w:r>
      <w:r>
        <w:t xml:space="preserve">  </w:t>
      </w:r>
      <w:r>
        <w:rPr>
          <w:rFonts w:hint="eastAsia"/>
        </w:rPr>
        <w:t>材</w:t>
      </w:r>
      <w:r>
        <w:rPr>
          <w:rFonts w:hint="eastAsia"/>
        </w:rPr>
        <w:t xml:space="preserve"> </w:t>
      </w:r>
      <w:r>
        <w:t xml:space="preserve"> </w:t>
      </w:r>
      <w:r>
        <w:rPr>
          <w:rFonts w:hint="eastAsia"/>
        </w:rPr>
        <w:t>料</w:t>
      </w:r>
      <w:bookmarkEnd w:id="18"/>
      <w:bookmarkEnd w:id="19"/>
    </w:p>
    <w:p w14:paraId="2DE31D46" w14:textId="122E5E8E" w:rsidR="00B74672" w:rsidRDefault="004D27DB">
      <w:pPr>
        <w:pStyle w:val="2"/>
      </w:pPr>
      <w:bookmarkStart w:id="20" w:name="_Toc164672888"/>
      <w:bookmarkStart w:id="21" w:name="_Toc164691548"/>
      <w:r>
        <w:t xml:space="preserve">3.1  </w:t>
      </w:r>
      <w:r>
        <w:rPr>
          <w:rFonts w:hint="eastAsia"/>
        </w:rPr>
        <w:t>混凝土及普通钢筋</w:t>
      </w:r>
      <w:bookmarkEnd w:id="20"/>
      <w:bookmarkEnd w:id="21"/>
    </w:p>
    <w:p w14:paraId="7CE6C525" w14:textId="77777777" w:rsidR="00B74672" w:rsidRDefault="004D27DB">
      <w:pPr>
        <w:ind w:firstLineChars="0" w:firstLine="0"/>
      </w:pPr>
      <w:r>
        <w:rPr>
          <w:rFonts w:hint="eastAsia"/>
          <w:b/>
          <w:bCs/>
        </w:rPr>
        <w:t>3.1.1</w:t>
      </w:r>
      <w:r>
        <w:rPr>
          <w:rFonts w:hint="eastAsia"/>
        </w:rPr>
        <w:t xml:space="preserve">  </w:t>
      </w:r>
      <w:r>
        <w:rPr>
          <w:rFonts w:hint="eastAsia"/>
        </w:rPr>
        <w:t>超高强钢绞线预应力混凝土梁、柱结构的混凝土强度等级不应低于</w:t>
      </w:r>
      <w:r>
        <w:rPr>
          <w:rFonts w:hint="eastAsia"/>
        </w:rPr>
        <w:t>C40</w:t>
      </w:r>
      <w:r>
        <w:rPr>
          <w:rFonts w:hint="eastAsia"/>
        </w:rPr>
        <w:t>，超高强钢绞线预应力混凝土板的混凝土强度等级不应低于</w:t>
      </w:r>
      <w:r>
        <w:rPr>
          <w:rFonts w:hint="eastAsia"/>
        </w:rPr>
        <w:t>C35</w:t>
      </w:r>
      <w:r>
        <w:rPr>
          <w:rFonts w:hint="eastAsia"/>
        </w:rPr>
        <w:t>。混凝土的力学性能指标应符合现行国家标准《混凝土结构设计规范》</w:t>
      </w:r>
      <w:r>
        <w:rPr>
          <w:rFonts w:hint="eastAsia"/>
        </w:rPr>
        <w:t>GB 50010</w:t>
      </w:r>
      <w:r>
        <w:rPr>
          <w:rFonts w:hint="eastAsia"/>
        </w:rPr>
        <w:t>的有关规定。</w:t>
      </w:r>
    </w:p>
    <w:p w14:paraId="3C2605F1" w14:textId="77777777" w:rsidR="00B74672" w:rsidRDefault="004D27DB">
      <w:pPr>
        <w:ind w:firstLineChars="0" w:firstLine="0"/>
      </w:pPr>
      <w:r>
        <w:rPr>
          <w:rFonts w:hint="eastAsia"/>
          <w:b/>
          <w:bCs/>
        </w:rPr>
        <w:t>3.1.2</w:t>
      </w:r>
      <w:r>
        <w:rPr>
          <w:rFonts w:hint="eastAsia"/>
        </w:rPr>
        <w:t xml:space="preserve">  </w:t>
      </w:r>
      <w:r>
        <w:rPr>
          <w:rFonts w:hint="eastAsia"/>
        </w:rPr>
        <w:t>超高强钢绞线预应力混凝土结构中纵向普通钢筋宜采用</w:t>
      </w:r>
      <w:r>
        <w:rPr>
          <w:rFonts w:hint="eastAsia"/>
        </w:rPr>
        <w:t>HRB400</w:t>
      </w:r>
      <w:r>
        <w:rPr>
          <w:rFonts w:hint="eastAsia"/>
        </w:rPr>
        <w:t>、</w:t>
      </w:r>
      <w:r>
        <w:rPr>
          <w:rFonts w:hint="eastAsia"/>
        </w:rPr>
        <w:t>HRB500</w:t>
      </w:r>
      <w:r>
        <w:rPr>
          <w:rFonts w:hint="eastAsia"/>
        </w:rPr>
        <w:t>钢筋，其中梁、柱纵向受力钢筋应采用</w:t>
      </w:r>
      <w:r>
        <w:rPr>
          <w:rFonts w:hint="eastAsia"/>
        </w:rPr>
        <w:t>HRB400</w:t>
      </w:r>
      <w:r>
        <w:rPr>
          <w:rFonts w:hint="eastAsia"/>
        </w:rPr>
        <w:t>、</w:t>
      </w:r>
      <w:r>
        <w:rPr>
          <w:rFonts w:hint="eastAsia"/>
        </w:rPr>
        <w:t>HRB500</w:t>
      </w:r>
      <w:r>
        <w:rPr>
          <w:rFonts w:hint="eastAsia"/>
        </w:rPr>
        <w:t>钢筋，箍筋宜采用</w:t>
      </w:r>
      <w:r>
        <w:rPr>
          <w:rFonts w:hint="eastAsia"/>
        </w:rPr>
        <w:t>HRB400</w:t>
      </w:r>
      <w:r>
        <w:rPr>
          <w:rFonts w:hint="eastAsia"/>
        </w:rPr>
        <w:t>、</w:t>
      </w:r>
      <w:r>
        <w:rPr>
          <w:rFonts w:hint="eastAsia"/>
        </w:rPr>
        <w:t>HRB500</w:t>
      </w:r>
      <w:r>
        <w:rPr>
          <w:rFonts w:hint="eastAsia"/>
        </w:rPr>
        <w:t>钢筋，也可采用</w:t>
      </w:r>
      <w:r>
        <w:rPr>
          <w:rFonts w:hint="eastAsia"/>
        </w:rPr>
        <w:t>HPB300</w:t>
      </w:r>
      <w:r>
        <w:rPr>
          <w:rFonts w:hint="eastAsia"/>
        </w:rPr>
        <w:t>钢筋，普通钢筋的力学性能指标应符合现行国家标准《混凝土结构设计规范》</w:t>
      </w:r>
      <w:r>
        <w:rPr>
          <w:rFonts w:hint="eastAsia"/>
        </w:rPr>
        <w:t>GB 50010</w:t>
      </w:r>
      <w:r>
        <w:rPr>
          <w:rFonts w:hint="eastAsia"/>
        </w:rPr>
        <w:t>的有关规定。</w:t>
      </w:r>
    </w:p>
    <w:p w14:paraId="19BEBECD" w14:textId="77777777" w:rsidR="00B74672" w:rsidRDefault="004D27DB">
      <w:pPr>
        <w:pStyle w:val="2"/>
      </w:pPr>
      <w:bookmarkStart w:id="22" w:name="_Toc164691549"/>
      <w:bookmarkStart w:id="23" w:name="_Toc164672889"/>
      <w:bookmarkStart w:id="24" w:name="_Hlk162821161"/>
      <w:r>
        <w:t xml:space="preserve">3.2  </w:t>
      </w:r>
      <w:r>
        <w:rPr>
          <w:rFonts w:hint="eastAsia"/>
        </w:rPr>
        <w:t>超高强钢绞线</w:t>
      </w:r>
      <w:bookmarkEnd w:id="22"/>
      <w:bookmarkEnd w:id="23"/>
    </w:p>
    <w:bookmarkEnd w:id="24"/>
    <w:p w14:paraId="679B46BB" w14:textId="77777777" w:rsidR="00781D9A" w:rsidRDefault="004D27DB">
      <w:pPr>
        <w:ind w:firstLineChars="0" w:firstLine="0"/>
      </w:pPr>
      <w:r>
        <w:rPr>
          <w:rFonts w:hint="eastAsia"/>
          <w:b/>
          <w:bCs/>
        </w:rPr>
        <w:t>3.2.1</w:t>
      </w:r>
      <w:r>
        <w:rPr>
          <w:rFonts w:hint="eastAsia"/>
        </w:rPr>
        <w:t xml:space="preserve">  </w:t>
      </w:r>
      <w:r w:rsidR="00781D9A" w:rsidRPr="00781D9A">
        <w:rPr>
          <w:rFonts w:hint="eastAsia"/>
        </w:rPr>
        <w:t>超高强钢绞线力学性能和质量应符合现行协会标准《预应力混凝土用超高强钢绞线》</w:t>
      </w:r>
      <w:r w:rsidR="00781D9A" w:rsidRPr="00781D9A">
        <w:rPr>
          <w:rFonts w:hint="eastAsia"/>
        </w:rPr>
        <w:t>T/CECS 10327</w:t>
      </w:r>
      <w:r w:rsidR="00781D9A" w:rsidRPr="00781D9A">
        <w:rPr>
          <w:rFonts w:hint="eastAsia"/>
        </w:rPr>
        <w:t>的规定。</w:t>
      </w:r>
    </w:p>
    <w:p w14:paraId="327A8855" w14:textId="772020F4" w:rsidR="00781D9A" w:rsidRDefault="00781D9A" w:rsidP="00781D9A">
      <w:pPr>
        <w:adjustRightInd w:val="0"/>
        <w:ind w:firstLineChars="0" w:firstLine="0"/>
        <w:rPr>
          <w:lang w:bidi="zh-TW"/>
        </w:rPr>
      </w:pPr>
      <w:r w:rsidRPr="00781D9A">
        <w:rPr>
          <w:rFonts w:hint="eastAsia"/>
          <w:b/>
          <w:bCs/>
          <w:lang w:bidi="zh-TW"/>
        </w:rPr>
        <w:t>3.2.2</w:t>
      </w:r>
      <w:r>
        <w:rPr>
          <w:rFonts w:hint="eastAsia"/>
          <w:lang w:bidi="zh-TW"/>
        </w:rPr>
        <w:t xml:space="preserve"> </w:t>
      </w:r>
      <w:r>
        <w:rPr>
          <w:lang w:bidi="zh-TW"/>
        </w:rPr>
        <w:t>超高强钢绞线主要力学性能、抗拉强度设计值和抗压强度设计值应符合表</w:t>
      </w:r>
      <w:r>
        <w:rPr>
          <w:lang w:bidi="zh-TW"/>
        </w:rPr>
        <w:t>3.2.</w:t>
      </w:r>
      <w:r>
        <w:rPr>
          <w:rFonts w:hint="eastAsia"/>
          <w:lang w:bidi="zh-TW"/>
        </w:rPr>
        <w:t>2</w:t>
      </w:r>
      <w:r>
        <w:rPr>
          <w:lang w:bidi="zh-TW"/>
        </w:rPr>
        <w:t>的规定，弹性模量</w:t>
      </w:r>
      <w:r>
        <w:rPr>
          <w:i/>
          <w:iCs/>
          <w:lang w:bidi="zh-TW"/>
        </w:rPr>
        <w:t>E</w:t>
      </w:r>
      <w:r>
        <w:rPr>
          <w:vertAlign w:val="subscript"/>
          <w:lang w:bidi="zh-TW"/>
        </w:rPr>
        <w:t>p</w:t>
      </w:r>
      <w:r>
        <w:rPr>
          <w:lang w:bidi="zh-TW"/>
        </w:rPr>
        <w:t>宜取</w:t>
      </w:r>
      <w:r>
        <w:rPr>
          <w:lang w:bidi="zh-TW"/>
        </w:rPr>
        <w:t>1.95×10</w:t>
      </w:r>
      <w:r>
        <w:rPr>
          <w:vertAlign w:val="superscript"/>
          <w:lang w:bidi="zh-TW"/>
        </w:rPr>
        <w:t>5</w:t>
      </w:r>
      <w:r>
        <w:rPr>
          <w:lang w:bidi="zh-TW"/>
        </w:rPr>
        <w:t>MPa</w:t>
      </w:r>
      <w:r>
        <w:rPr>
          <w:lang w:bidi="zh-TW"/>
        </w:rPr>
        <w:t>，必要时可采用实测值。</w:t>
      </w:r>
    </w:p>
    <w:p w14:paraId="736E0DFE" w14:textId="77777777" w:rsidR="00781D9A" w:rsidRDefault="00781D9A" w:rsidP="00781D9A">
      <w:pPr>
        <w:keepNext/>
        <w:widowControl/>
        <w:snapToGrid w:val="0"/>
        <w:ind w:firstLine="422"/>
        <w:jc w:val="center"/>
        <w:rPr>
          <w:b/>
          <w:bCs/>
          <w:sz w:val="21"/>
          <w:szCs w:val="18"/>
        </w:rPr>
      </w:pPr>
      <w:r>
        <w:rPr>
          <w:b/>
          <w:bCs/>
          <w:sz w:val="21"/>
          <w:szCs w:val="18"/>
        </w:rPr>
        <w:t>表</w:t>
      </w:r>
      <w:r>
        <w:rPr>
          <w:b/>
          <w:bCs/>
          <w:sz w:val="21"/>
          <w:szCs w:val="18"/>
        </w:rPr>
        <w:t>3.2.</w:t>
      </w:r>
      <w:r>
        <w:rPr>
          <w:rFonts w:hint="eastAsia"/>
          <w:b/>
          <w:bCs/>
          <w:sz w:val="21"/>
          <w:szCs w:val="18"/>
        </w:rPr>
        <w:t>2</w:t>
      </w:r>
      <w:r>
        <w:rPr>
          <w:b/>
          <w:bCs/>
          <w:sz w:val="21"/>
          <w:szCs w:val="18"/>
        </w:rPr>
        <w:t xml:space="preserve">  </w:t>
      </w:r>
      <w:r>
        <w:rPr>
          <w:b/>
          <w:bCs/>
          <w:sz w:val="21"/>
          <w:szCs w:val="18"/>
        </w:rPr>
        <w:t>超高强钢绞线力学性能</w:t>
      </w:r>
    </w:p>
    <w:tbl>
      <w:tblPr>
        <w:tblStyle w:val="11"/>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9"/>
        <w:gridCol w:w="522"/>
        <w:gridCol w:w="1156"/>
        <w:gridCol w:w="1178"/>
        <w:gridCol w:w="1178"/>
        <w:gridCol w:w="1682"/>
        <w:gridCol w:w="973"/>
        <w:gridCol w:w="844"/>
      </w:tblGrid>
      <w:tr w:rsidR="00B74672" w14:paraId="10F87B88" w14:textId="77777777" w:rsidTr="00781D9A">
        <w:trPr>
          <w:trHeight w:val="397"/>
          <w:jc w:val="center"/>
        </w:trPr>
        <w:tc>
          <w:tcPr>
            <w:tcW w:w="580" w:type="pct"/>
            <w:vAlign w:val="center"/>
          </w:tcPr>
          <w:p w14:paraId="39F8C563" w14:textId="77777777" w:rsidR="00B74672" w:rsidRDefault="004D27DB">
            <w:pPr>
              <w:spacing w:line="240" w:lineRule="auto"/>
              <w:ind w:firstLineChars="0" w:firstLine="0"/>
              <w:jc w:val="center"/>
              <w:rPr>
                <w:sz w:val="21"/>
                <w:szCs w:val="21"/>
                <w:lang w:val="zh-TW" w:eastAsia="zh-TW" w:bidi="zh-TW"/>
              </w:rPr>
            </w:pPr>
            <w:r>
              <w:rPr>
                <w:sz w:val="21"/>
                <w:szCs w:val="21"/>
                <w:lang w:val="zh-TW" w:eastAsia="zh-TW" w:bidi="zh-TW"/>
              </w:rPr>
              <w:t>公称直径</w:t>
            </w:r>
          </w:p>
          <w:p w14:paraId="17B92B9A" w14:textId="77777777" w:rsidR="00B74672" w:rsidRDefault="004D27DB">
            <w:pPr>
              <w:spacing w:line="240" w:lineRule="auto"/>
              <w:ind w:firstLineChars="0" w:firstLine="0"/>
              <w:jc w:val="center"/>
              <w:rPr>
                <w:sz w:val="21"/>
                <w:szCs w:val="21"/>
              </w:rPr>
            </w:pPr>
            <w:r>
              <w:rPr>
                <w:i/>
                <w:iCs/>
                <w:sz w:val="21"/>
                <w:szCs w:val="21"/>
                <w:lang w:bidi="zh-TW"/>
              </w:rPr>
              <w:t>d</w:t>
            </w:r>
            <w:r>
              <w:rPr>
                <w:sz w:val="21"/>
                <w:szCs w:val="21"/>
                <w:lang w:bidi="zh-TW"/>
              </w:rPr>
              <w:t>（</w:t>
            </w:r>
            <w:r>
              <w:rPr>
                <w:sz w:val="21"/>
                <w:szCs w:val="21"/>
                <w:lang w:bidi="zh-TW"/>
              </w:rPr>
              <w:t>mm</w:t>
            </w:r>
            <w:r>
              <w:rPr>
                <w:sz w:val="21"/>
                <w:szCs w:val="21"/>
                <w:lang w:bidi="zh-TW"/>
              </w:rPr>
              <w:t>）</w:t>
            </w:r>
          </w:p>
        </w:tc>
        <w:tc>
          <w:tcPr>
            <w:tcW w:w="306" w:type="pct"/>
            <w:vAlign w:val="center"/>
          </w:tcPr>
          <w:p w14:paraId="35CA751C" w14:textId="77777777" w:rsidR="00B74672" w:rsidRDefault="004D27DB">
            <w:pPr>
              <w:spacing w:line="240" w:lineRule="auto"/>
              <w:ind w:firstLineChars="0" w:firstLine="0"/>
              <w:jc w:val="center"/>
              <w:rPr>
                <w:sz w:val="21"/>
                <w:szCs w:val="21"/>
                <w:lang w:bidi="zh-TW"/>
              </w:rPr>
            </w:pPr>
            <w:r>
              <w:rPr>
                <w:sz w:val="21"/>
                <w:szCs w:val="21"/>
                <w:lang w:bidi="zh-TW"/>
              </w:rPr>
              <w:t>符号</w:t>
            </w:r>
          </w:p>
        </w:tc>
        <w:tc>
          <w:tcPr>
            <w:tcW w:w="678" w:type="pct"/>
            <w:vAlign w:val="center"/>
          </w:tcPr>
          <w:p w14:paraId="32FB758F" w14:textId="77777777" w:rsidR="00B74672" w:rsidRDefault="004D27DB">
            <w:pPr>
              <w:spacing w:line="240" w:lineRule="auto"/>
              <w:ind w:firstLineChars="0" w:firstLine="0"/>
              <w:jc w:val="center"/>
              <w:rPr>
                <w:w w:val="99"/>
                <w:sz w:val="21"/>
                <w:szCs w:val="21"/>
              </w:rPr>
            </w:pPr>
            <w:r>
              <w:rPr>
                <w:w w:val="99"/>
                <w:sz w:val="21"/>
                <w:szCs w:val="21"/>
              </w:rPr>
              <w:t>极限强度标准值</w:t>
            </w:r>
            <w:r>
              <w:rPr>
                <w:i/>
                <w:iCs/>
                <w:sz w:val="21"/>
                <w:szCs w:val="21"/>
              </w:rPr>
              <w:t>f</w:t>
            </w:r>
            <w:r>
              <w:rPr>
                <w:sz w:val="21"/>
                <w:szCs w:val="21"/>
                <w:vertAlign w:val="subscript"/>
              </w:rPr>
              <w:t>ptk</w:t>
            </w:r>
          </w:p>
          <w:p w14:paraId="73D9C63D" w14:textId="77777777" w:rsidR="00B74672" w:rsidRDefault="004D27DB">
            <w:pPr>
              <w:spacing w:line="240" w:lineRule="auto"/>
              <w:ind w:firstLineChars="0" w:firstLine="0"/>
              <w:jc w:val="center"/>
              <w:rPr>
                <w:sz w:val="21"/>
                <w:szCs w:val="21"/>
              </w:rPr>
            </w:pPr>
            <w:r>
              <w:rPr>
                <w:w w:val="99"/>
                <w:sz w:val="21"/>
                <w:szCs w:val="21"/>
              </w:rPr>
              <w:t>(</w:t>
            </w:r>
            <w:r>
              <w:rPr>
                <w:rFonts w:eastAsiaTheme="minorEastAsia"/>
                <w:sz w:val="21"/>
                <w:szCs w:val="21"/>
                <w:lang w:bidi="ar"/>
              </w:rPr>
              <w:t>MPa</w:t>
            </w:r>
            <w:r>
              <w:rPr>
                <w:w w:val="99"/>
                <w:sz w:val="21"/>
                <w:szCs w:val="21"/>
              </w:rPr>
              <w:t>)</w:t>
            </w:r>
          </w:p>
        </w:tc>
        <w:tc>
          <w:tcPr>
            <w:tcW w:w="691" w:type="pct"/>
            <w:vAlign w:val="center"/>
          </w:tcPr>
          <w:p w14:paraId="04970375" w14:textId="77777777" w:rsidR="00B74672" w:rsidRDefault="004D27DB">
            <w:pPr>
              <w:spacing w:line="240" w:lineRule="auto"/>
              <w:ind w:firstLineChars="0" w:firstLine="0"/>
              <w:jc w:val="center"/>
              <w:rPr>
                <w:sz w:val="21"/>
                <w:szCs w:val="21"/>
              </w:rPr>
            </w:pPr>
            <w:r>
              <w:rPr>
                <w:sz w:val="21"/>
                <w:szCs w:val="21"/>
              </w:rPr>
              <w:t>抗拉强度设计值</w:t>
            </w:r>
            <w:r>
              <w:rPr>
                <w:i/>
                <w:iCs/>
                <w:sz w:val="21"/>
                <w:szCs w:val="21"/>
              </w:rPr>
              <w:t>f</w:t>
            </w:r>
            <w:r>
              <w:rPr>
                <w:sz w:val="21"/>
                <w:szCs w:val="21"/>
                <w:vertAlign w:val="subscript"/>
              </w:rPr>
              <w:t>py</w:t>
            </w:r>
          </w:p>
          <w:p w14:paraId="306C4532" w14:textId="77777777" w:rsidR="00B74672" w:rsidRDefault="004D27DB">
            <w:pPr>
              <w:spacing w:line="240" w:lineRule="auto"/>
              <w:ind w:firstLineChars="0" w:firstLine="0"/>
              <w:jc w:val="center"/>
              <w:rPr>
                <w:sz w:val="21"/>
                <w:szCs w:val="21"/>
              </w:rPr>
            </w:pPr>
            <w:r>
              <w:rPr>
                <w:w w:val="99"/>
                <w:sz w:val="21"/>
                <w:szCs w:val="21"/>
              </w:rPr>
              <w:t>(</w:t>
            </w:r>
            <w:r>
              <w:rPr>
                <w:rFonts w:eastAsiaTheme="minorEastAsia"/>
                <w:sz w:val="21"/>
                <w:szCs w:val="21"/>
                <w:lang w:bidi="ar"/>
              </w:rPr>
              <w:t>MPa</w:t>
            </w:r>
            <w:r>
              <w:rPr>
                <w:w w:val="99"/>
                <w:sz w:val="21"/>
                <w:szCs w:val="21"/>
              </w:rPr>
              <w:t>)</w:t>
            </w:r>
          </w:p>
        </w:tc>
        <w:tc>
          <w:tcPr>
            <w:tcW w:w="691" w:type="pct"/>
            <w:vAlign w:val="center"/>
          </w:tcPr>
          <w:p w14:paraId="44A750A7" w14:textId="77777777" w:rsidR="00B74672" w:rsidRDefault="004D27DB">
            <w:pPr>
              <w:spacing w:line="240" w:lineRule="auto"/>
              <w:ind w:firstLineChars="0" w:firstLine="0"/>
              <w:jc w:val="center"/>
              <w:rPr>
                <w:sz w:val="21"/>
                <w:szCs w:val="21"/>
              </w:rPr>
            </w:pPr>
            <w:r>
              <w:rPr>
                <w:sz w:val="21"/>
                <w:szCs w:val="21"/>
              </w:rPr>
              <w:t>抗压强度设计值</w:t>
            </w:r>
            <m:oMath>
              <m:sSubSup>
                <m:sSubSupPr>
                  <m:ctrlPr>
                    <w:rPr>
                      <w:rFonts w:ascii="Cambria Math" w:hAnsi="Cambria Math"/>
                      <w:i/>
                      <w:sz w:val="21"/>
                      <w:szCs w:val="21"/>
                    </w:rPr>
                  </m:ctrlPr>
                </m:sSubSupPr>
                <m:e>
                  <m:r>
                    <w:rPr>
                      <w:rFonts w:ascii="Cambria Math" w:hAnsi="Cambria Math"/>
                      <w:sz w:val="21"/>
                      <w:szCs w:val="21"/>
                    </w:rPr>
                    <m:t>f</m:t>
                  </m:r>
                </m:e>
                <m:sub>
                  <m:r>
                    <m:rPr>
                      <m:sty m:val="p"/>
                    </m:rPr>
                    <w:rPr>
                      <w:rFonts w:ascii="Cambria Math" w:hAnsi="Cambria Math"/>
                      <w:sz w:val="21"/>
                      <w:szCs w:val="21"/>
                    </w:rPr>
                    <m:t>py</m:t>
                  </m:r>
                </m:sub>
                <m:sup>
                  <m:r>
                    <w:rPr>
                      <w:rFonts w:ascii="Cambria Math" w:hAnsi="Cambria Math"/>
                      <w:sz w:val="21"/>
                      <w:szCs w:val="21"/>
                    </w:rPr>
                    <m:t>'</m:t>
                  </m:r>
                </m:sup>
              </m:sSubSup>
            </m:oMath>
          </w:p>
          <w:p w14:paraId="61CDE710" w14:textId="77777777" w:rsidR="00B74672" w:rsidRDefault="004D27DB">
            <w:pPr>
              <w:spacing w:line="240" w:lineRule="auto"/>
              <w:ind w:firstLineChars="0" w:firstLine="0"/>
              <w:jc w:val="center"/>
              <w:rPr>
                <w:sz w:val="21"/>
                <w:szCs w:val="21"/>
              </w:rPr>
            </w:pPr>
            <w:r>
              <w:rPr>
                <w:w w:val="99"/>
                <w:sz w:val="21"/>
                <w:szCs w:val="21"/>
              </w:rPr>
              <w:t>(</w:t>
            </w:r>
            <w:r>
              <w:rPr>
                <w:rFonts w:eastAsiaTheme="minorEastAsia"/>
                <w:sz w:val="21"/>
                <w:szCs w:val="21"/>
                <w:lang w:bidi="ar"/>
              </w:rPr>
              <w:t>MPa</w:t>
            </w:r>
            <w:r>
              <w:rPr>
                <w:w w:val="99"/>
                <w:sz w:val="21"/>
                <w:szCs w:val="21"/>
              </w:rPr>
              <w:t>)</w:t>
            </w:r>
          </w:p>
        </w:tc>
        <w:tc>
          <w:tcPr>
            <w:tcW w:w="987" w:type="pct"/>
            <w:vAlign w:val="center"/>
          </w:tcPr>
          <w:p w14:paraId="33264D32" w14:textId="77777777" w:rsidR="00B74672" w:rsidRDefault="004D27DB">
            <w:pPr>
              <w:spacing w:line="240" w:lineRule="auto"/>
              <w:ind w:firstLineChars="0" w:firstLine="0"/>
              <w:jc w:val="center"/>
              <w:rPr>
                <w:sz w:val="21"/>
                <w:szCs w:val="21"/>
              </w:rPr>
            </w:pPr>
            <w:r>
              <w:rPr>
                <w:sz w:val="21"/>
                <w:szCs w:val="21"/>
              </w:rPr>
              <w:t>最大力</w:t>
            </w:r>
          </w:p>
          <w:p w14:paraId="5F6C3EB8" w14:textId="77777777" w:rsidR="00B74672" w:rsidRDefault="004D27DB">
            <w:pPr>
              <w:spacing w:line="240" w:lineRule="auto"/>
              <w:ind w:firstLineChars="0" w:firstLine="0"/>
              <w:jc w:val="center"/>
              <w:rPr>
                <w:sz w:val="21"/>
                <w:szCs w:val="21"/>
              </w:rPr>
            </w:pPr>
            <w:r>
              <w:rPr>
                <w:sz w:val="21"/>
                <w:szCs w:val="21"/>
              </w:rPr>
              <w:t>总延伸率</w:t>
            </w:r>
            <w:r>
              <w:rPr>
                <w:sz w:val="21"/>
                <w:szCs w:val="21"/>
              </w:rPr>
              <w:t>(</w:t>
            </w:r>
            <w:r>
              <w:rPr>
                <w:i/>
                <w:iCs/>
                <w:sz w:val="21"/>
                <w:szCs w:val="21"/>
              </w:rPr>
              <w:t>L</w:t>
            </w:r>
            <w:r>
              <w:rPr>
                <w:sz w:val="21"/>
                <w:szCs w:val="21"/>
                <w:vertAlign w:val="subscript"/>
              </w:rPr>
              <w:t>o</w:t>
            </w:r>
            <w:r>
              <w:rPr>
                <w:rFonts w:ascii="宋体" w:hAnsi="宋体"/>
                <w:sz w:val="21"/>
                <w:szCs w:val="21"/>
              </w:rPr>
              <w:t>≥</w:t>
            </w:r>
            <w:r>
              <w:rPr>
                <w:sz w:val="21"/>
                <w:szCs w:val="21"/>
              </w:rPr>
              <w:t>500mm)</w:t>
            </w:r>
            <m:oMath>
              <m:sSub>
                <m:sSubPr>
                  <m:ctrlPr>
                    <w:rPr>
                      <w:rFonts w:ascii="Cambria Math" w:hAnsi="Cambria Math"/>
                      <w:i/>
                      <w:sz w:val="21"/>
                      <w:szCs w:val="21"/>
                    </w:rPr>
                  </m:ctrlPr>
                </m:sSubPr>
                <m:e>
                  <m:r>
                    <w:rPr>
                      <w:rFonts w:ascii="Cambria Math" w:hAnsi="Cambria Math"/>
                      <w:sz w:val="21"/>
                      <w:szCs w:val="21"/>
                    </w:rPr>
                    <m:t>ε</m:t>
                  </m:r>
                </m:e>
                <m:sub>
                  <m:r>
                    <m:rPr>
                      <m:sty m:val="p"/>
                    </m:rPr>
                    <w:rPr>
                      <w:rFonts w:ascii="Cambria Math" w:hAnsi="Cambria Math"/>
                      <w:sz w:val="21"/>
                      <w:szCs w:val="21"/>
                    </w:rPr>
                    <m:t>gt</m:t>
                  </m:r>
                </m:sub>
              </m:sSub>
            </m:oMath>
          </w:p>
          <w:p w14:paraId="56AF0497" w14:textId="77777777" w:rsidR="00B74672" w:rsidRDefault="004D27DB">
            <w:pPr>
              <w:spacing w:line="240" w:lineRule="auto"/>
              <w:ind w:firstLineChars="0" w:firstLine="0"/>
              <w:jc w:val="center"/>
              <w:rPr>
                <w:sz w:val="21"/>
                <w:szCs w:val="21"/>
              </w:rPr>
            </w:pPr>
            <w:r>
              <w:rPr>
                <w:sz w:val="21"/>
                <w:szCs w:val="21"/>
              </w:rPr>
              <w:t>（</w:t>
            </w:r>
            <w:r>
              <w:rPr>
                <w:sz w:val="21"/>
                <w:szCs w:val="21"/>
              </w:rPr>
              <w:t>%</w:t>
            </w:r>
            <w:r>
              <w:rPr>
                <w:sz w:val="21"/>
                <w:szCs w:val="21"/>
              </w:rPr>
              <w:t>）</w:t>
            </w:r>
          </w:p>
        </w:tc>
        <w:tc>
          <w:tcPr>
            <w:tcW w:w="571" w:type="pct"/>
            <w:vAlign w:val="center"/>
          </w:tcPr>
          <w:p w14:paraId="134FF657" w14:textId="77777777" w:rsidR="00B74672" w:rsidRDefault="004D27DB">
            <w:pPr>
              <w:spacing w:line="240" w:lineRule="auto"/>
              <w:ind w:firstLineChars="0" w:firstLine="0"/>
              <w:jc w:val="center"/>
              <w:rPr>
                <w:sz w:val="21"/>
                <w:szCs w:val="21"/>
              </w:rPr>
            </w:pPr>
            <w:r>
              <w:rPr>
                <w:sz w:val="21"/>
                <w:szCs w:val="21"/>
              </w:rPr>
              <w:t>公称截面面积</w:t>
            </w:r>
          </w:p>
          <w:p w14:paraId="7DAA2724" w14:textId="77777777" w:rsidR="00B74672" w:rsidRDefault="004D27DB">
            <w:pPr>
              <w:spacing w:line="240" w:lineRule="auto"/>
              <w:ind w:firstLineChars="0" w:firstLine="0"/>
              <w:jc w:val="center"/>
              <w:rPr>
                <w:sz w:val="21"/>
                <w:szCs w:val="21"/>
              </w:rPr>
            </w:pPr>
            <w:r>
              <w:rPr>
                <w:sz w:val="21"/>
                <w:szCs w:val="21"/>
              </w:rPr>
              <w:t>(mm</w:t>
            </w:r>
            <w:r>
              <w:rPr>
                <w:sz w:val="21"/>
                <w:szCs w:val="21"/>
                <w:vertAlign w:val="superscript"/>
              </w:rPr>
              <w:t>2</w:t>
            </w:r>
            <w:r>
              <w:rPr>
                <w:sz w:val="21"/>
                <w:szCs w:val="21"/>
              </w:rPr>
              <w:t>)</w:t>
            </w:r>
          </w:p>
        </w:tc>
        <w:tc>
          <w:tcPr>
            <w:tcW w:w="495" w:type="pct"/>
            <w:vAlign w:val="center"/>
          </w:tcPr>
          <w:p w14:paraId="03AC917C" w14:textId="77777777" w:rsidR="00B74672" w:rsidRDefault="004D27DB">
            <w:pPr>
              <w:spacing w:line="240" w:lineRule="auto"/>
              <w:ind w:firstLineChars="0" w:firstLine="0"/>
              <w:jc w:val="center"/>
              <w:rPr>
                <w:sz w:val="21"/>
                <w:szCs w:val="21"/>
              </w:rPr>
            </w:pPr>
            <w:r>
              <w:rPr>
                <w:rFonts w:hint="eastAsia"/>
                <w:sz w:val="21"/>
                <w:szCs w:val="21"/>
              </w:rPr>
              <w:t>每延米理论质量</w:t>
            </w:r>
          </w:p>
          <w:p w14:paraId="0E55E9D6" w14:textId="77777777" w:rsidR="00B74672" w:rsidRDefault="004D27DB">
            <w:pPr>
              <w:spacing w:line="240" w:lineRule="auto"/>
              <w:ind w:firstLineChars="0" w:firstLine="0"/>
              <w:jc w:val="center"/>
              <w:rPr>
                <w:sz w:val="21"/>
                <w:szCs w:val="21"/>
              </w:rPr>
            </w:pPr>
            <w:r>
              <w:rPr>
                <w:sz w:val="21"/>
                <w:szCs w:val="21"/>
              </w:rPr>
              <w:t>（</w:t>
            </w:r>
            <w:r>
              <w:rPr>
                <w:sz w:val="21"/>
                <w:szCs w:val="21"/>
              </w:rPr>
              <w:t>g/m)</w:t>
            </w:r>
          </w:p>
        </w:tc>
      </w:tr>
      <w:tr w:rsidR="00B74672" w14:paraId="0438F3D8" w14:textId="77777777" w:rsidTr="00781D9A">
        <w:trPr>
          <w:trHeight w:hRule="exact" w:val="397"/>
          <w:jc w:val="center"/>
        </w:trPr>
        <w:tc>
          <w:tcPr>
            <w:tcW w:w="580" w:type="pct"/>
            <w:vMerge w:val="restart"/>
            <w:vAlign w:val="center"/>
          </w:tcPr>
          <w:p w14:paraId="27A7BA25" w14:textId="77777777" w:rsidR="00B74672" w:rsidRDefault="004D27DB">
            <w:pPr>
              <w:spacing w:line="240" w:lineRule="auto"/>
              <w:ind w:firstLineChars="0" w:firstLine="0"/>
              <w:jc w:val="center"/>
              <w:rPr>
                <w:sz w:val="21"/>
                <w:szCs w:val="21"/>
              </w:rPr>
            </w:pPr>
            <w:r>
              <w:rPr>
                <w:sz w:val="21"/>
                <w:szCs w:val="21"/>
              </w:rPr>
              <w:t>15.20</w:t>
            </w:r>
          </w:p>
        </w:tc>
        <w:tc>
          <w:tcPr>
            <w:tcW w:w="306" w:type="pct"/>
            <w:vMerge w:val="restart"/>
            <w:vAlign w:val="center"/>
          </w:tcPr>
          <w:p w14:paraId="689CD795" w14:textId="77777777" w:rsidR="00B74672" w:rsidRDefault="002570E9">
            <w:pPr>
              <w:spacing w:line="240" w:lineRule="auto"/>
              <w:ind w:firstLineChars="0" w:firstLine="0"/>
              <w:jc w:val="center"/>
              <w:rPr>
                <w:sz w:val="21"/>
                <w:szCs w:val="21"/>
              </w:rPr>
            </w:pPr>
            <m:oMathPara>
              <m:oMath>
                <m:sSup>
                  <m:sSupPr>
                    <m:ctrlPr>
                      <w:rPr>
                        <w:rFonts w:ascii="Cambria Math" w:hAnsi="Cambria Math"/>
                        <w:i/>
                        <w:sz w:val="21"/>
                        <w:szCs w:val="21"/>
                      </w:rPr>
                    </m:ctrlPr>
                  </m:sSupPr>
                  <m:e>
                    <m:r>
                      <w:rPr>
                        <w:rFonts w:ascii="Cambria Math" w:hAnsi="Cambria Math"/>
                        <w:sz w:val="21"/>
                        <w:szCs w:val="21"/>
                      </w:rPr>
                      <m:t>ϕ</m:t>
                    </m:r>
                  </m:e>
                  <m:sup>
                    <m:r>
                      <w:rPr>
                        <w:rFonts w:ascii="Cambria Math" w:hAnsi="Cambria Math"/>
                        <w:sz w:val="21"/>
                        <w:szCs w:val="21"/>
                      </w:rPr>
                      <m:t>s</m:t>
                    </m:r>
                  </m:sup>
                </m:sSup>
              </m:oMath>
            </m:oMathPara>
          </w:p>
        </w:tc>
        <w:tc>
          <w:tcPr>
            <w:tcW w:w="678" w:type="pct"/>
            <w:vAlign w:val="center"/>
          </w:tcPr>
          <w:p w14:paraId="64076D88" w14:textId="77777777" w:rsidR="00B74672" w:rsidRDefault="004D27DB">
            <w:pPr>
              <w:spacing w:line="240" w:lineRule="auto"/>
              <w:ind w:firstLineChars="0" w:firstLine="0"/>
              <w:jc w:val="center"/>
              <w:rPr>
                <w:w w:val="99"/>
                <w:sz w:val="21"/>
                <w:szCs w:val="21"/>
              </w:rPr>
            </w:pPr>
            <w:r>
              <w:rPr>
                <w:w w:val="99"/>
                <w:sz w:val="21"/>
                <w:szCs w:val="21"/>
              </w:rPr>
              <w:t>2160</w:t>
            </w:r>
          </w:p>
        </w:tc>
        <w:tc>
          <w:tcPr>
            <w:tcW w:w="691" w:type="pct"/>
            <w:vAlign w:val="center"/>
          </w:tcPr>
          <w:p w14:paraId="0C01E4A8" w14:textId="77777777" w:rsidR="00B74672" w:rsidRDefault="004D27DB">
            <w:pPr>
              <w:spacing w:line="240" w:lineRule="auto"/>
              <w:ind w:firstLineChars="0" w:firstLine="0"/>
              <w:jc w:val="center"/>
              <w:rPr>
                <w:sz w:val="21"/>
                <w:szCs w:val="21"/>
              </w:rPr>
            </w:pPr>
            <w:r>
              <w:rPr>
                <w:sz w:val="21"/>
                <w:szCs w:val="21"/>
              </w:rPr>
              <w:t>1530</w:t>
            </w:r>
          </w:p>
        </w:tc>
        <w:tc>
          <w:tcPr>
            <w:tcW w:w="691" w:type="pct"/>
            <w:vMerge w:val="restart"/>
            <w:vAlign w:val="center"/>
          </w:tcPr>
          <w:p w14:paraId="3FADCA3D"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390</w:t>
            </w:r>
          </w:p>
        </w:tc>
        <w:tc>
          <w:tcPr>
            <w:tcW w:w="987" w:type="pct"/>
            <w:vMerge w:val="restart"/>
            <w:vAlign w:val="center"/>
          </w:tcPr>
          <w:p w14:paraId="09344B66" w14:textId="77777777" w:rsidR="00B74672" w:rsidRDefault="004D27DB">
            <w:pPr>
              <w:spacing w:line="240" w:lineRule="auto"/>
              <w:ind w:firstLineChars="0" w:firstLine="0"/>
              <w:jc w:val="center"/>
              <w:rPr>
                <w:sz w:val="21"/>
                <w:szCs w:val="21"/>
              </w:rPr>
            </w:pPr>
            <w:r>
              <w:rPr>
                <w:rFonts w:ascii="宋体" w:hAnsi="宋体"/>
                <w:sz w:val="21"/>
                <w:szCs w:val="21"/>
              </w:rPr>
              <w:t>≥</w:t>
            </w:r>
            <w:r>
              <w:rPr>
                <w:sz w:val="21"/>
                <w:szCs w:val="21"/>
              </w:rPr>
              <w:t>4.5</w:t>
            </w:r>
          </w:p>
        </w:tc>
        <w:tc>
          <w:tcPr>
            <w:tcW w:w="571" w:type="pct"/>
            <w:vMerge w:val="restart"/>
            <w:vAlign w:val="center"/>
          </w:tcPr>
          <w:p w14:paraId="363D353D" w14:textId="77777777" w:rsidR="00B74672" w:rsidRDefault="004D27DB">
            <w:pPr>
              <w:spacing w:line="240" w:lineRule="auto"/>
              <w:ind w:firstLineChars="0" w:firstLine="0"/>
              <w:jc w:val="center"/>
              <w:rPr>
                <w:sz w:val="21"/>
                <w:szCs w:val="21"/>
              </w:rPr>
            </w:pPr>
            <w:r>
              <w:rPr>
                <w:sz w:val="21"/>
                <w:szCs w:val="21"/>
              </w:rPr>
              <w:t>140</w:t>
            </w:r>
          </w:p>
        </w:tc>
        <w:tc>
          <w:tcPr>
            <w:tcW w:w="495" w:type="pct"/>
            <w:vMerge w:val="restart"/>
            <w:vAlign w:val="center"/>
          </w:tcPr>
          <w:p w14:paraId="65302CF1" w14:textId="77777777" w:rsidR="00B74672" w:rsidRDefault="004D27DB">
            <w:pPr>
              <w:spacing w:line="240" w:lineRule="auto"/>
              <w:ind w:firstLineChars="0" w:firstLine="0"/>
              <w:jc w:val="center"/>
              <w:rPr>
                <w:sz w:val="21"/>
                <w:szCs w:val="21"/>
              </w:rPr>
            </w:pPr>
            <w:r>
              <w:rPr>
                <w:sz w:val="21"/>
                <w:szCs w:val="21"/>
              </w:rPr>
              <w:t>1101</w:t>
            </w:r>
          </w:p>
        </w:tc>
      </w:tr>
      <w:tr w:rsidR="00B74672" w14:paraId="29E3575C" w14:textId="77777777" w:rsidTr="00781D9A">
        <w:trPr>
          <w:trHeight w:hRule="exact" w:val="397"/>
          <w:jc w:val="center"/>
        </w:trPr>
        <w:tc>
          <w:tcPr>
            <w:tcW w:w="580" w:type="pct"/>
            <w:vMerge/>
            <w:vAlign w:val="center"/>
          </w:tcPr>
          <w:p w14:paraId="17EF543A" w14:textId="77777777" w:rsidR="00B74672" w:rsidRDefault="00B74672">
            <w:pPr>
              <w:spacing w:line="240" w:lineRule="auto"/>
              <w:ind w:firstLineChars="0" w:firstLine="0"/>
              <w:jc w:val="center"/>
              <w:rPr>
                <w:sz w:val="21"/>
                <w:szCs w:val="21"/>
              </w:rPr>
            </w:pPr>
          </w:p>
        </w:tc>
        <w:tc>
          <w:tcPr>
            <w:tcW w:w="306" w:type="pct"/>
            <w:vMerge/>
            <w:vAlign w:val="center"/>
          </w:tcPr>
          <w:p w14:paraId="537EF5BC" w14:textId="77777777" w:rsidR="00B74672" w:rsidRDefault="00B74672">
            <w:pPr>
              <w:spacing w:line="240" w:lineRule="auto"/>
              <w:ind w:firstLineChars="0" w:firstLine="0"/>
              <w:jc w:val="center"/>
              <w:rPr>
                <w:sz w:val="21"/>
                <w:szCs w:val="21"/>
              </w:rPr>
            </w:pPr>
          </w:p>
        </w:tc>
        <w:tc>
          <w:tcPr>
            <w:tcW w:w="678" w:type="pct"/>
            <w:vAlign w:val="center"/>
          </w:tcPr>
          <w:p w14:paraId="48A5FDC5" w14:textId="77777777" w:rsidR="00B74672" w:rsidRDefault="004D27DB">
            <w:pPr>
              <w:spacing w:line="240" w:lineRule="auto"/>
              <w:ind w:firstLineChars="0" w:firstLine="0"/>
              <w:jc w:val="center"/>
              <w:rPr>
                <w:sz w:val="21"/>
                <w:szCs w:val="21"/>
              </w:rPr>
            </w:pPr>
            <w:r>
              <w:rPr>
                <w:sz w:val="21"/>
                <w:szCs w:val="21"/>
              </w:rPr>
              <w:t>2230</w:t>
            </w:r>
          </w:p>
        </w:tc>
        <w:tc>
          <w:tcPr>
            <w:tcW w:w="691" w:type="pct"/>
            <w:vAlign w:val="center"/>
          </w:tcPr>
          <w:p w14:paraId="23054B8E" w14:textId="77777777" w:rsidR="00B74672" w:rsidRDefault="004D27DB">
            <w:pPr>
              <w:spacing w:line="240" w:lineRule="auto"/>
              <w:ind w:firstLineChars="0" w:firstLine="0"/>
              <w:jc w:val="center"/>
              <w:rPr>
                <w:sz w:val="21"/>
                <w:szCs w:val="21"/>
              </w:rPr>
            </w:pPr>
            <w:r>
              <w:rPr>
                <w:sz w:val="21"/>
                <w:szCs w:val="21"/>
              </w:rPr>
              <w:t>1580</w:t>
            </w:r>
          </w:p>
        </w:tc>
        <w:tc>
          <w:tcPr>
            <w:tcW w:w="691" w:type="pct"/>
            <w:vMerge/>
            <w:vAlign w:val="center"/>
          </w:tcPr>
          <w:p w14:paraId="1D304A06" w14:textId="77777777" w:rsidR="00B74672" w:rsidRDefault="00B74672">
            <w:pPr>
              <w:spacing w:line="240" w:lineRule="auto"/>
              <w:ind w:firstLineChars="0" w:firstLine="0"/>
              <w:jc w:val="center"/>
              <w:rPr>
                <w:sz w:val="21"/>
                <w:szCs w:val="21"/>
              </w:rPr>
            </w:pPr>
          </w:p>
        </w:tc>
        <w:tc>
          <w:tcPr>
            <w:tcW w:w="987" w:type="pct"/>
            <w:vMerge/>
            <w:vAlign w:val="center"/>
          </w:tcPr>
          <w:p w14:paraId="60948DF0" w14:textId="77777777" w:rsidR="00B74672" w:rsidRDefault="00B74672">
            <w:pPr>
              <w:spacing w:line="240" w:lineRule="auto"/>
              <w:ind w:firstLineChars="0" w:firstLine="0"/>
              <w:jc w:val="center"/>
              <w:rPr>
                <w:sz w:val="21"/>
                <w:szCs w:val="21"/>
              </w:rPr>
            </w:pPr>
          </w:p>
        </w:tc>
        <w:tc>
          <w:tcPr>
            <w:tcW w:w="571" w:type="pct"/>
            <w:vMerge/>
            <w:vAlign w:val="center"/>
          </w:tcPr>
          <w:p w14:paraId="3E160E26" w14:textId="77777777" w:rsidR="00B74672" w:rsidRDefault="00B74672">
            <w:pPr>
              <w:spacing w:line="240" w:lineRule="auto"/>
              <w:ind w:firstLineChars="0" w:firstLine="0"/>
              <w:jc w:val="center"/>
              <w:rPr>
                <w:sz w:val="21"/>
                <w:szCs w:val="21"/>
              </w:rPr>
            </w:pPr>
          </w:p>
        </w:tc>
        <w:tc>
          <w:tcPr>
            <w:tcW w:w="495" w:type="pct"/>
            <w:vMerge/>
            <w:vAlign w:val="center"/>
          </w:tcPr>
          <w:p w14:paraId="6F299919" w14:textId="77777777" w:rsidR="00B74672" w:rsidRDefault="00B74672">
            <w:pPr>
              <w:spacing w:line="240" w:lineRule="auto"/>
              <w:ind w:firstLineChars="0" w:firstLine="0"/>
              <w:jc w:val="center"/>
              <w:rPr>
                <w:sz w:val="21"/>
                <w:szCs w:val="21"/>
              </w:rPr>
            </w:pPr>
          </w:p>
        </w:tc>
      </w:tr>
      <w:tr w:rsidR="00B74672" w14:paraId="74B30C1B" w14:textId="77777777" w:rsidTr="00781D9A">
        <w:trPr>
          <w:trHeight w:hRule="exact" w:val="397"/>
          <w:jc w:val="center"/>
        </w:trPr>
        <w:tc>
          <w:tcPr>
            <w:tcW w:w="580" w:type="pct"/>
            <w:vMerge/>
            <w:vAlign w:val="center"/>
          </w:tcPr>
          <w:p w14:paraId="119B20E4" w14:textId="77777777" w:rsidR="00B74672" w:rsidRDefault="00B74672">
            <w:pPr>
              <w:spacing w:line="240" w:lineRule="auto"/>
              <w:ind w:firstLineChars="0" w:firstLine="0"/>
              <w:jc w:val="center"/>
              <w:rPr>
                <w:sz w:val="21"/>
                <w:szCs w:val="21"/>
              </w:rPr>
            </w:pPr>
          </w:p>
        </w:tc>
        <w:tc>
          <w:tcPr>
            <w:tcW w:w="306" w:type="pct"/>
            <w:vMerge/>
            <w:vAlign w:val="center"/>
          </w:tcPr>
          <w:p w14:paraId="074994B6" w14:textId="77777777" w:rsidR="00B74672" w:rsidRDefault="00B74672">
            <w:pPr>
              <w:spacing w:line="240" w:lineRule="auto"/>
              <w:ind w:firstLineChars="0" w:firstLine="0"/>
              <w:jc w:val="center"/>
              <w:rPr>
                <w:sz w:val="21"/>
                <w:szCs w:val="21"/>
              </w:rPr>
            </w:pPr>
          </w:p>
        </w:tc>
        <w:tc>
          <w:tcPr>
            <w:tcW w:w="678" w:type="pct"/>
            <w:vAlign w:val="center"/>
          </w:tcPr>
          <w:p w14:paraId="2CDAC157" w14:textId="77777777" w:rsidR="00B74672" w:rsidRDefault="004D27DB">
            <w:pPr>
              <w:spacing w:line="240" w:lineRule="auto"/>
              <w:ind w:firstLineChars="0" w:firstLine="0"/>
              <w:jc w:val="center"/>
              <w:rPr>
                <w:sz w:val="21"/>
                <w:szCs w:val="21"/>
              </w:rPr>
            </w:pPr>
            <w:r>
              <w:rPr>
                <w:sz w:val="21"/>
                <w:szCs w:val="21"/>
              </w:rPr>
              <w:t>2360</w:t>
            </w:r>
          </w:p>
        </w:tc>
        <w:tc>
          <w:tcPr>
            <w:tcW w:w="691" w:type="pct"/>
            <w:vAlign w:val="center"/>
          </w:tcPr>
          <w:p w14:paraId="5F37FB6C" w14:textId="77777777" w:rsidR="00B74672" w:rsidRDefault="004D27DB">
            <w:pPr>
              <w:spacing w:line="240" w:lineRule="auto"/>
              <w:ind w:firstLineChars="0" w:firstLine="0"/>
              <w:jc w:val="center"/>
              <w:rPr>
                <w:sz w:val="21"/>
                <w:szCs w:val="21"/>
              </w:rPr>
            </w:pPr>
            <w:r>
              <w:rPr>
                <w:sz w:val="21"/>
                <w:szCs w:val="21"/>
              </w:rPr>
              <w:t>1680</w:t>
            </w:r>
          </w:p>
        </w:tc>
        <w:tc>
          <w:tcPr>
            <w:tcW w:w="691" w:type="pct"/>
            <w:vMerge/>
            <w:vAlign w:val="center"/>
          </w:tcPr>
          <w:p w14:paraId="01B54FC1" w14:textId="77777777" w:rsidR="00B74672" w:rsidRDefault="00B74672">
            <w:pPr>
              <w:spacing w:line="240" w:lineRule="auto"/>
              <w:ind w:firstLineChars="0" w:firstLine="0"/>
              <w:jc w:val="center"/>
              <w:rPr>
                <w:sz w:val="21"/>
                <w:szCs w:val="21"/>
              </w:rPr>
            </w:pPr>
          </w:p>
        </w:tc>
        <w:tc>
          <w:tcPr>
            <w:tcW w:w="987" w:type="pct"/>
            <w:vMerge/>
            <w:vAlign w:val="center"/>
          </w:tcPr>
          <w:p w14:paraId="23C159B6" w14:textId="77777777" w:rsidR="00B74672" w:rsidRDefault="00B74672">
            <w:pPr>
              <w:spacing w:line="240" w:lineRule="auto"/>
              <w:ind w:firstLineChars="0" w:firstLine="0"/>
              <w:jc w:val="center"/>
              <w:rPr>
                <w:sz w:val="21"/>
                <w:szCs w:val="21"/>
              </w:rPr>
            </w:pPr>
          </w:p>
        </w:tc>
        <w:tc>
          <w:tcPr>
            <w:tcW w:w="571" w:type="pct"/>
            <w:vMerge/>
            <w:vAlign w:val="center"/>
          </w:tcPr>
          <w:p w14:paraId="4B9B503E" w14:textId="77777777" w:rsidR="00B74672" w:rsidRDefault="00B74672">
            <w:pPr>
              <w:spacing w:line="240" w:lineRule="auto"/>
              <w:ind w:firstLineChars="0" w:firstLine="0"/>
              <w:jc w:val="center"/>
              <w:rPr>
                <w:sz w:val="21"/>
                <w:szCs w:val="21"/>
              </w:rPr>
            </w:pPr>
          </w:p>
        </w:tc>
        <w:tc>
          <w:tcPr>
            <w:tcW w:w="495" w:type="pct"/>
            <w:vMerge/>
            <w:vAlign w:val="center"/>
          </w:tcPr>
          <w:p w14:paraId="2062430D" w14:textId="77777777" w:rsidR="00B74672" w:rsidRDefault="00B74672">
            <w:pPr>
              <w:spacing w:line="240" w:lineRule="auto"/>
              <w:ind w:firstLineChars="0" w:firstLine="0"/>
              <w:jc w:val="center"/>
              <w:rPr>
                <w:sz w:val="21"/>
                <w:szCs w:val="21"/>
              </w:rPr>
            </w:pPr>
          </w:p>
        </w:tc>
      </w:tr>
      <w:tr w:rsidR="00B74672" w14:paraId="3D36DE1C" w14:textId="77777777" w:rsidTr="00781D9A">
        <w:trPr>
          <w:trHeight w:hRule="exact" w:val="397"/>
          <w:jc w:val="center"/>
        </w:trPr>
        <w:tc>
          <w:tcPr>
            <w:tcW w:w="580" w:type="pct"/>
            <w:vMerge w:val="restart"/>
            <w:vAlign w:val="center"/>
          </w:tcPr>
          <w:p w14:paraId="13E46577"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17.80</w:t>
            </w:r>
          </w:p>
        </w:tc>
        <w:tc>
          <w:tcPr>
            <w:tcW w:w="306" w:type="pct"/>
            <w:vMerge/>
            <w:vAlign w:val="center"/>
          </w:tcPr>
          <w:p w14:paraId="3C15513C" w14:textId="77777777" w:rsidR="00B74672" w:rsidRDefault="00B74672">
            <w:pPr>
              <w:spacing w:line="240" w:lineRule="auto"/>
              <w:ind w:firstLineChars="0" w:firstLine="0"/>
              <w:jc w:val="center"/>
              <w:rPr>
                <w:sz w:val="21"/>
                <w:szCs w:val="21"/>
                <w:lang w:eastAsia="zh-TW" w:bidi="zh-CN"/>
              </w:rPr>
            </w:pPr>
          </w:p>
        </w:tc>
        <w:tc>
          <w:tcPr>
            <w:tcW w:w="678" w:type="pct"/>
            <w:vAlign w:val="center"/>
          </w:tcPr>
          <w:p w14:paraId="18DA3DD2"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2160</w:t>
            </w:r>
          </w:p>
        </w:tc>
        <w:tc>
          <w:tcPr>
            <w:tcW w:w="691" w:type="pct"/>
            <w:vAlign w:val="center"/>
          </w:tcPr>
          <w:p w14:paraId="07825EA9"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1530</w:t>
            </w:r>
          </w:p>
        </w:tc>
        <w:tc>
          <w:tcPr>
            <w:tcW w:w="691" w:type="pct"/>
            <w:vMerge/>
            <w:vAlign w:val="center"/>
          </w:tcPr>
          <w:p w14:paraId="2F7623CE" w14:textId="77777777" w:rsidR="00B74672" w:rsidRDefault="00B74672">
            <w:pPr>
              <w:spacing w:line="240" w:lineRule="auto"/>
              <w:ind w:firstLineChars="0" w:firstLine="0"/>
              <w:jc w:val="center"/>
              <w:rPr>
                <w:sz w:val="21"/>
                <w:szCs w:val="21"/>
                <w:lang w:eastAsia="zh-TW" w:bidi="zh-CN"/>
              </w:rPr>
            </w:pPr>
          </w:p>
        </w:tc>
        <w:tc>
          <w:tcPr>
            <w:tcW w:w="987" w:type="pct"/>
            <w:vMerge/>
            <w:vAlign w:val="center"/>
          </w:tcPr>
          <w:p w14:paraId="62486855" w14:textId="77777777" w:rsidR="00B74672" w:rsidRDefault="00B74672">
            <w:pPr>
              <w:spacing w:line="240" w:lineRule="auto"/>
              <w:ind w:firstLineChars="0" w:firstLine="0"/>
              <w:jc w:val="center"/>
              <w:rPr>
                <w:sz w:val="21"/>
                <w:szCs w:val="21"/>
              </w:rPr>
            </w:pPr>
          </w:p>
        </w:tc>
        <w:tc>
          <w:tcPr>
            <w:tcW w:w="571" w:type="pct"/>
            <w:vMerge w:val="restart"/>
            <w:vAlign w:val="center"/>
          </w:tcPr>
          <w:p w14:paraId="0ED75E32" w14:textId="77777777" w:rsidR="00B74672" w:rsidRDefault="004D27DB">
            <w:pPr>
              <w:spacing w:line="240" w:lineRule="auto"/>
              <w:ind w:firstLineChars="0" w:firstLine="0"/>
              <w:jc w:val="center"/>
              <w:rPr>
                <w:sz w:val="21"/>
                <w:szCs w:val="21"/>
                <w:lang w:bidi="zh-TW"/>
              </w:rPr>
            </w:pPr>
            <w:r>
              <w:rPr>
                <w:sz w:val="21"/>
                <w:szCs w:val="21"/>
                <w:lang w:bidi="zh-TW"/>
              </w:rPr>
              <w:t>191</w:t>
            </w:r>
          </w:p>
        </w:tc>
        <w:tc>
          <w:tcPr>
            <w:tcW w:w="495" w:type="pct"/>
            <w:vMerge w:val="restart"/>
            <w:vAlign w:val="center"/>
          </w:tcPr>
          <w:p w14:paraId="77456B6B" w14:textId="77777777" w:rsidR="00B74672" w:rsidRDefault="004D27DB">
            <w:pPr>
              <w:spacing w:line="240" w:lineRule="auto"/>
              <w:ind w:firstLineChars="0" w:firstLine="0"/>
              <w:jc w:val="center"/>
              <w:rPr>
                <w:sz w:val="21"/>
                <w:szCs w:val="21"/>
              </w:rPr>
            </w:pPr>
            <w:r>
              <w:rPr>
                <w:sz w:val="21"/>
                <w:szCs w:val="21"/>
              </w:rPr>
              <w:t>1500</w:t>
            </w:r>
          </w:p>
        </w:tc>
      </w:tr>
      <w:tr w:rsidR="00B74672" w14:paraId="737BFEA0" w14:textId="77777777" w:rsidTr="00781D9A">
        <w:trPr>
          <w:trHeight w:hRule="exact" w:val="397"/>
          <w:jc w:val="center"/>
        </w:trPr>
        <w:tc>
          <w:tcPr>
            <w:tcW w:w="580" w:type="pct"/>
            <w:vMerge/>
            <w:vAlign w:val="center"/>
          </w:tcPr>
          <w:p w14:paraId="7CF3A3EC" w14:textId="77777777" w:rsidR="00B74672" w:rsidRDefault="00B74672">
            <w:pPr>
              <w:spacing w:line="240" w:lineRule="auto"/>
              <w:ind w:firstLineChars="0" w:firstLine="0"/>
              <w:jc w:val="center"/>
              <w:rPr>
                <w:sz w:val="21"/>
                <w:szCs w:val="21"/>
                <w:lang w:val="zh-TW" w:eastAsia="zh-TW" w:bidi="zh-CN"/>
              </w:rPr>
            </w:pPr>
          </w:p>
        </w:tc>
        <w:tc>
          <w:tcPr>
            <w:tcW w:w="306" w:type="pct"/>
            <w:vMerge/>
            <w:vAlign w:val="center"/>
          </w:tcPr>
          <w:p w14:paraId="29E48714" w14:textId="77777777" w:rsidR="00B74672" w:rsidRDefault="00B74672">
            <w:pPr>
              <w:spacing w:line="240" w:lineRule="auto"/>
              <w:ind w:firstLineChars="0" w:firstLine="0"/>
              <w:jc w:val="center"/>
              <w:rPr>
                <w:sz w:val="21"/>
                <w:szCs w:val="21"/>
                <w:lang w:val="zh-TW" w:eastAsia="zh-TW" w:bidi="zh-CN"/>
              </w:rPr>
            </w:pPr>
          </w:p>
        </w:tc>
        <w:tc>
          <w:tcPr>
            <w:tcW w:w="678" w:type="pct"/>
            <w:vAlign w:val="center"/>
          </w:tcPr>
          <w:p w14:paraId="3F1EC4EF" w14:textId="77777777" w:rsidR="00B74672" w:rsidRDefault="004D27DB">
            <w:pPr>
              <w:spacing w:line="240" w:lineRule="auto"/>
              <w:ind w:firstLineChars="0" w:firstLine="0"/>
              <w:jc w:val="center"/>
              <w:rPr>
                <w:w w:val="90"/>
                <w:sz w:val="21"/>
                <w:szCs w:val="21"/>
              </w:rPr>
            </w:pPr>
            <w:r>
              <w:rPr>
                <w:sz w:val="21"/>
                <w:szCs w:val="21"/>
                <w:lang w:bidi="zh-CN"/>
              </w:rPr>
              <w:t>2230</w:t>
            </w:r>
          </w:p>
        </w:tc>
        <w:tc>
          <w:tcPr>
            <w:tcW w:w="691" w:type="pct"/>
            <w:vAlign w:val="center"/>
          </w:tcPr>
          <w:p w14:paraId="1A75E748"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1580</w:t>
            </w:r>
          </w:p>
        </w:tc>
        <w:tc>
          <w:tcPr>
            <w:tcW w:w="691" w:type="pct"/>
            <w:vMerge/>
            <w:vAlign w:val="center"/>
          </w:tcPr>
          <w:p w14:paraId="3836828F" w14:textId="77777777" w:rsidR="00B74672" w:rsidRDefault="00B74672">
            <w:pPr>
              <w:spacing w:line="240" w:lineRule="auto"/>
              <w:ind w:firstLineChars="0" w:firstLine="0"/>
              <w:jc w:val="center"/>
              <w:rPr>
                <w:sz w:val="21"/>
                <w:szCs w:val="21"/>
                <w:lang w:val="zh-TW" w:eastAsia="zh-TW" w:bidi="zh-CN"/>
              </w:rPr>
            </w:pPr>
          </w:p>
        </w:tc>
        <w:tc>
          <w:tcPr>
            <w:tcW w:w="987" w:type="pct"/>
            <w:vMerge/>
            <w:vAlign w:val="center"/>
          </w:tcPr>
          <w:p w14:paraId="1E3B73C7" w14:textId="77777777" w:rsidR="00B74672" w:rsidRDefault="00B74672">
            <w:pPr>
              <w:spacing w:line="240" w:lineRule="auto"/>
              <w:ind w:firstLineChars="0" w:firstLine="0"/>
              <w:jc w:val="center"/>
              <w:rPr>
                <w:sz w:val="21"/>
                <w:szCs w:val="21"/>
              </w:rPr>
            </w:pPr>
          </w:p>
        </w:tc>
        <w:tc>
          <w:tcPr>
            <w:tcW w:w="571" w:type="pct"/>
            <w:vMerge/>
            <w:vAlign w:val="center"/>
          </w:tcPr>
          <w:p w14:paraId="69D56C3D" w14:textId="77777777" w:rsidR="00B74672" w:rsidRDefault="00B74672">
            <w:pPr>
              <w:spacing w:line="240" w:lineRule="auto"/>
              <w:ind w:firstLineChars="0" w:firstLine="0"/>
              <w:jc w:val="center"/>
              <w:rPr>
                <w:bCs/>
                <w:sz w:val="21"/>
                <w:szCs w:val="21"/>
                <w:lang w:bidi="zh-TW"/>
              </w:rPr>
            </w:pPr>
          </w:p>
        </w:tc>
        <w:tc>
          <w:tcPr>
            <w:tcW w:w="495" w:type="pct"/>
            <w:vMerge/>
            <w:vAlign w:val="center"/>
          </w:tcPr>
          <w:p w14:paraId="3BA63CEC" w14:textId="77777777" w:rsidR="00B74672" w:rsidRDefault="00B74672">
            <w:pPr>
              <w:spacing w:line="240" w:lineRule="auto"/>
              <w:ind w:firstLineChars="0" w:firstLine="0"/>
              <w:jc w:val="center"/>
              <w:rPr>
                <w:sz w:val="21"/>
                <w:szCs w:val="21"/>
              </w:rPr>
            </w:pPr>
          </w:p>
        </w:tc>
      </w:tr>
      <w:tr w:rsidR="00B74672" w14:paraId="0E0AF2EB" w14:textId="77777777" w:rsidTr="00781D9A">
        <w:trPr>
          <w:trHeight w:hRule="exact" w:val="397"/>
          <w:jc w:val="center"/>
        </w:trPr>
        <w:tc>
          <w:tcPr>
            <w:tcW w:w="580" w:type="pct"/>
            <w:vMerge w:val="restart"/>
            <w:vAlign w:val="center"/>
          </w:tcPr>
          <w:p w14:paraId="76E4389B"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21.80</w:t>
            </w:r>
          </w:p>
        </w:tc>
        <w:tc>
          <w:tcPr>
            <w:tcW w:w="306" w:type="pct"/>
            <w:vMerge/>
            <w:vAlign w:val="center"/>
          </w:tcPr>
          <w:p w14:paraId="2C5C9582" w14:textId="77777777" w:rsidR="00B74672" w:rsidRDefault="00B74672">
            <w:pPr>
              <w:spacing w:line="240" w:lineRule="auto"/>
              <w:ind w:firstLineChars="0" w:firstLine="0"/>
              <w:jc w:val="center"/>
              <w:rPr>
                <w:sz w:val="21"/>
                <w:szCs w:val="21"/>
                <w:lang w:eastAsia="zh-TW" w:bidi="zh-CN"/>
              </w:rPr>
            </w:pPr>
          </w:p>
        </w:tc>
        <w:tc>
          <w:tcPr>
            <w:tcW w:w="678" w:type="pct"/>
            <w:vAlign w:val="center"/>
          </w:tcPr>
          <w:p w14:paraId="76E07829"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2160</w:t>
            </w:r>
          </w:p>
        </w:tc>
        <w:tc>
          <w:tcPr>
            <w:tcW w:w="691" w:type="pct"/>
            <w:vAlign w:val="center"/>
          </w:tcPr>
          <w:p w14:paraId="1C6EB83B"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1530</w:t>
            </w:r>
          </w:p>
        </w:tc>
        <w:tc>
          <w:tcPr>
            <w:tcW w:w="691" w:type="pct"/>
            <w:vMerge/>
            <w:vAlign w:val="center"/>
          </w:tcPr>
          <w:p w14:paraId="5E9E624F" w14:textId="77777777" w:rsidR="00B74672" w:rsidRDefault="00B74672">
            <w:pPr>
              <w:spacing w:line="240" w:lineRule="auto"/>
              <w:ind w:firstLineChars="0" w:firstLine="0"/>
              <w:jc w:val="center"/>
              <w:rPr>
                <w:sz w:val="21"/>
                <w:szCs w:val="21"/>
                <w:lang w:val="zh-TW" w:eastAsia="zh-TW" w:bidi="zh-CN"/>
              </w:rPr>
            </w:pPr>
          </w:p>
        </w:tc>
        <w:tc>
          <w:tcPr>
            <w:tcW w:w="987" w:type="pct"/>
            <w:vMerge/>
            <w:vAlign w:val="center"/>
          </w:tcPr>
          <w:p w14:paraId="7D2E5759" w14:textId="77777777" w:rsidR="00B74672" w:rsidRDefault="00B74672">
            <w:pPr>
              <w:spacing w:line="240" w:lineRule="auto"/>
              <w:ind w:firstLineChars="0" w:firstLine="0"/>
              <w:jc w:val="center"/>
              <w:rPr>
                <w:sz w:val="21"/>
                <w:szCs w:val="21"/>
              </w:rPr>
            </w:pPr>
          </w:p>
        </w:tc>
        <w:tc>
          <w:tcPr>
            <w:tcW w:w="571" w:type="pct"/>
            <w:vMerge w:val="restart"/>
            <w:vAlign w:val="center"/>
          </w:tcPr>
          <w:p w14:paraId="75D9EBB0" w14:textId="77777777" w:rsidR="00B74672" w:rsidRDefault="004D27DB">
            <w:pPr>
              <w:spacing w:line="240" w:lineRule="auto"/>
              <w:ind w:firstLineChars="0" w:firstLine="0"/>
              <w:jc w:val="center"/>
              <w:rPr>
                <w:sz w:val="21"/>
                <w:szCs w:val="21"/>
                <w:lang w:eastAsia="zh-TW" w:bidi="zh-TW"/>
              </w:rPr>
            </w:pPr>
            <w:r>
              <w:rPr>
                <w:bCs/>
                <w:sz w:val="21"/>
                <w:szCs w:val="21"/>
                <w:lang w:val="zh-TW" w:eastAsia="zh-TW" w:bidi="zh-TW"/>
              </w:rPr>
              <w:t>313</w:t>
            </w:r>
          </w:p>
        </w:tc>
        <w:tc>
          <w:tcPr>
            <w:tcW w:w="495" w:type="pct"/>
            <w:vMerge w:val="restart"/>
            <w:vAlign w:val="center"/>
          </w:tcPr>
          <w:p w14:paraId="4433B09B" w14:textId="77777777" w:rsidR="00B74672" w:rsidRDefault="004D27DB">
            <w:pPr>
              <w:spacing w:line="240" w:lineRule="auto"/>
              <w:ind w:firstLineChars="0" w:firstLine="0"/>
              <w:jc w:val="center"/>
              <w:rPr>
                <w:sz w:val="21"/>
                <w:szCs w:val="21"/>
              </w:rPr>
            </w:pPr>
            <w:r>
              <w:rPr>
                <w:bCs/>
                <w:sz w:val="21"/>
                <w:szCs w:val="21"/>
                <w:lang w:val="zh-TW" w:eastAsia="zh-TW" w:bidi="zh-TW"/>
              </w:rPr>
              <w:t>2482</w:t>
            </w:r>
          </w:p>
        </w:tc>
      </w:tr>
      <w:tr w:rsidR="00B74672" w14:paraId="233F0D42" w14:textId="77777777" w:rsidTr="00781D9A">
        <w:trPr>
          <w:trHeight w:hRule="exact" w:val="397"/>
          <w:jc w:val="center"/>
        </w:trPr>
        <w:tc>
          <w:tcPr>
            <w:tcW w:w="580" w:type="pct"/>
            <w:vMerge/>
            <w:vAlign w:val="center"/>
          </w:tcPr>
          <w:p w14:paraId="5515D538" w14:textId="77777777" w:rsidR="00B74672" w:rsidRDefault="00B74672">
            <w:pPr>
              <w:spacing w:line="240" w:lineRule="auto"/>
              <w:ind w:firstLineChars="0" w:firstLine="0"/>
              <w:jc w:val="center"/>
              <w:rPr>
                <w:sz w:val="21"/>
                <w:szCs w:val="21"/>
                <w:lang w:val="zh-TW" w:eastAsia="zh-TW" w:bidi="zh-CN"/>
              </w:rPr>
            </w:pPr>
          </w:p>
        </w:tc>
        <w:tc>
          <w:tcPr>
            <w:tcW w:w="306" w:type="pct"/>
            <w:vMerge/>
            <w:vAlign w:val="center"/>
          </w:tcPr>
          <w:p w14:paraId="41A1B9DC" w14:textId="77777777" w:rsidR="00B74672" w:rsidRDefault="00B74672">
            <w:pPr>
              <w:spacing w:line="240" w:lineRule="auto"/>
              <w:ind w:firstLineChars="0" w:firstLine="0"/>
              <w:jc w:val="center"/>
              <w:rPr>
                <w:sz w:val="21"/>
                <w:szCs w:val="21"/>
                <w:lang w:val="zh-TW" w:eastAsia="zh-TW" w:bidi="zh-CN"/>
              </w:rPr>
            </w:pPr>
          </w:p>
        </w:tc>
        <w:tc>
          <w:tcPr>
            <w:tcW w:w="678" w:type="pct"/>
            <w:vAlign w:val="center"/>
          </w:tcPr>
          <w:p w14:paraId="7463F1B4" w14:textId="77777777" w:rsidR="00B74672" w:rsidRDefault="004D27DB">
            <w:pPr>
              <w:spacing w:line="240" w:lineRule="auto"/>
              <w:ind w:firstLineChars="0" w:firstLine="0"/>
              <w:jc w:val="center"/>
              <w:rPr>
                <w:w w:val="90"/>
                <w:sz w:val="21"/>
                <w:szCs w:val="21"/>
              </w:rPr>
            </w:pPr>
            <w:r>
              <w:rPr>
                <w:sz w:val="21"/>
                <w:szCs w:val="21"/>
                <w:lang w:bidi="zh-CN"/>
              </w:rPr>
              <w:t>2230</w:t>
            </w:r>
          </w:p>
        </w:tc>
        <w:tc>
          <w:tcPr>
            <w:tcW w:w="691" w:type="pct"/>
            <w:vAlign w:val="center"/>
          </w:tcPr>
          <w:p w14:paraId="393C7CDA"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1580</w:t>
            </w:r>
          </w:p>
        </w:tc>
        <w:tc>
          <w:tcPr>
            <w:tcW w:w="691" w:type="pct"/>
            <w:vMerge/>
            <w:vAlign w:val="center"/>
          </w:tcPr>
          <w:p w14:paraId="608E97C7" w14:textId="77777777" w:rsidR="00B74672" w:rsidRDefault="00B74672">
            <w:pPr>
              <w:spacing w:line="240" w:lineRule="auto"/>
              <w:ind w:firstLineChars="0" w:firstLine="0"/>
              <w:jc w:val="center"/>
              <w:rPr>
                <w:sz w:val="21"/>
                <w:szCs w:val="21"/>
                <w:lang w:val="zh-TW" w:eastAsia="zh-TW" w:bidi="zh-CN"/>
              </w:rPr>
            </w:pPr>
          </w:p>
        </w:tc>
        <w:tc>
          <w:tcPr>
            <w:tcW w:w="987" w:type="pct"/>
            <w:vMerge/>
            <w:vAlign w:val="center"/>
          </w:tcPr>
          <w:p w14:paraId="59618C4D" w14:textId="77777777" w:rsidR="00B74672" w:rsidRDefault="00B74672">
            <w:pPr>
              <w:spacing w:line="240" w:lineRule="auto"/>
              <w:ind w:firstLineChars="0" w:firstLine="0"/>
              <w:jc w:val="center"/>
              <w:rPr>
                <w:sz w:val="21"/>
                <w:szCs w:val="21"/>
              </w:rPr>
            </w:pPr>
          </w:p>
        </w:tc>
        <w:tc>
          <w:tcPr>
            <w:tcW w:w="571" w:type="pct"/>
            <w:vMerge/>
            <w:vAlign w:val="center"/>
          </w:tcPr>
          <w:p w14:paraId="0E504C1A" w14:textId="77777777" w:rsidR="00B74672" w:rsidRDefault="00B74672">
            <w:pPr>
              <w:spacing w:line="240" w:lineRule="auto"/>
              <w:ind w:firstLineChars="0" w:firstLine="0"/>
              <w:jc w:val="center"/>
              <w:rPr>
                <w:sz w:val="21"/>
                <w:szCs w:val="21"/>
              </w:rPr>
            </w:pPr>
          </w:p>
        </w:tc>
        <w:tc>
          <w:tcPr>
            <w:tcW w:w="495" w:type="pct"/>
            <w:vMerge/>
            <w:vAlign w:val="center"/>
          </w:tcPr>
          <w:p w14:paraId="39844B07" w14:textId="77777777" w:rsidR="00B74672" w:rsidRDefault="00B74672">
            <w:pPr>
              <w:spacing w:line="240" w:lineRule="auto"/>
              <w:ind w:firstLineChars="0" w:firstLine="0"/>
              <w:jc w:val="center"/>
              <w:rPr>
                <w:sz w:val="21"/>
                <w:szCs w:val="21"/>
              </w:rPr>
            </w:pPr>
          </w:p>
        </w:tc>
      </w:tr>
      <w:tr w:rsidR="00B74672" w14:paraId="3E649472" w14:textId="77777777" w:rsidTr="00781D9A">
        <w:trPr>
          <w:trHeight w:hRule="exact" w:val="397"/>
          <w:jc w:val="center"/>
        </w:trPr>
        <w:tc>
          <w:tcPr>
            <w:tcW w:w="580" w:type="pct"/>
            <w:vMerge w:val="restart"/>
            <w:vAlign w:val="center"/>
          </w:tcPr>
          <w:p w14:paraId="44EC5BEB" w14:textId="77777777" w:rsidR="00B74672" w:rsidRDefault="004D27DB">
            <w:pPr>
              <w:spacing w:line="240" w:lineRule="auto"/>
              <w:ind w:firstLineChars="0" w:firstLine="0"/>
              <w:jc w:val="center"/>
              <w:rPr>
                <w:sz w:val="21"/>
                <w:szCs w:val="21"/>
                <w:lang w:val="zh-TW" w:eastAsia="zh-TW" w:bidi="zh-CN"/>
              </w:rPr>
            </w:pPr>
            <w:r>
              <w:rPr>
                <w:sz w:val="21"/>
                <w:szCs w:val="21"/>
                <w:lang w:eastAsia="zh-TW" w:bidi="zh-CN"/>
              </w:rPr>
              <w:t>25.40</w:t>
            </w:r>
          </w:p>
        </w:tc>
        <w:tc>
          <w:tcPr>
            <w:tcW w:w="306" w:type="pct"/>
            <w:vMerge/>
            <w:vAlign w:val="center"/>
          </w:tcPr>
          <w:p w14:paraId="3A8F1007" w14:textId="77777777" w:rsidR="00B74672" w:rsidRDefault="00B74672">
            <w:pPr>
              <w:spacing w:line="240" w:lineRule="auto"/>
              <w:ind w:firstLineChars="0" w:firstLine="0"/>
              <w:jc w:val="center"/>
              <w:rPr>
                <w:sz w:val="21"/>
                <w:szCs w:val="21"/>
                <w:lang w:val="zh-TW" w:eastAsia="zh-TW" w:bidi="zh-CN"/>
              </w:rPr>
            </w:pPr>
          </w:p>
        </w:tc>
        <w:tc>
          <w:tcPr>
            <w:tcW w:w="678" w:type="pct"/>
            <w:vAlign w:val="center"/>
          </w:tcPr>
          <w:p w14:paraId="1D66A53A"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2160</w:t>
            </w:r>
          </w:p>
        </w:tc>
        <w:tc>
          <w:tcPr>
            <w:tcW w:w="691" w:type="pct"/>
            <w:vAlign w:val="center"/>
          </w:tcPr>
          <w:p w14:paraId="05DD5CE5"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1530</w:t>
            </w:r>
          </w:p>
        </w:tc>
        <w:tc>
          <w:tcPr>
            <w:tcW w:w="691" w:type="pct"/>
            <w:vMerge/>
            <w:vAlign w:val="center"/>
          </w:tcPr>
          <w:p w14:paraId="184160DC" w14:textId="77777777" w:rsidR="00B74672" w:rsidRDefault="00B74672">
            <w:pPr>
              <w:spacing w:line="240" w:lineRule="auto"/>
              <w:ind w:firstLineChars="0" w:firstLine="0"/>
              <w:jc w:val="center"/>
              <w:rPr>
                <w:sz w:val="21"/>
                <w:szCs w:val="21"/>
                <w:lang w:val="zh-TW" w:eastAsia="zh-TW" w:bidi="zh-CN"/>
              </w:rPr>
            </w:pPr>
          </w:p>
        </w:tc>
        <w:tc>
          <w:tcPr>
            <w:tcW w:w="987" w:type="pct"/>
            <w:vMerge/>
            <w:vAlign w:val="center"/>
          </w:tcPr>
          <w:p w14:paraId="1F2D9D15" w14:textId="77777777" w:rsidR="00B74672" w:rsidRDefault="00B74672">
            <w:pPr>
              <w:spacing w:line="240" w:lineRule="auto"/>
              <w:ind w:firstLineChars="0" w:firstLine="0"/>
              <w:jc w:val="center"/>
              <w:rPr>
                <w:sz w:val="21"/>
                <w:szCs w:val="21"/>
              </w:rPr>
            </w:pPr>
          </w:p>
        </w:tc>
        <w:tc>
          <w:tcPr>
            <w:tcW w:w="571" w:type="pct"/>
            <w:vMerge w:val="restart"/>
            <w:vAlign w:val="center"/>
          </w:tcPr>
          <w:p w14:paraId="33EFFB35" w14:textId="77777777" w:rsidR="00B74672" w:rsidRDefault="004D27DB">
            <w:pPr>
              <w:spacing w:line="240" w:lineRule="auto"/>
              <w:ind w:firstLineChars="0" w:firstLine="0"/>
              <w:jc w:val="center"/>
              <w:rPr>
                <w:sz w:val="21"/>
                <w:szCs w:val="21"/>
              </w:rPr>
            </w:pPr>
            <w:r>
              <w:rPr>
                <w:bCs/>
                <w:sz w:val="21"/>
                <w:szCs w:val="21"/>
                <w:lang w:bidi="zh-TW"/>
              </w:rPr>
              <w:t>421</w:t>
            </w:r>
          </w:p>
        </w:tc>
        <w:tc>
          <w:tcPr>
            <w:tcW w:w="495" w:type="pct"/>
            <w:vMerge w:val="restart"/>
            <w:vAlign w:val="center"/>
          </w:tcPr>
          <w:p w14:paraId="1884EC29" w14:textId="77777777" w:rsidR="00B74672" w:rsidRDefault="004D27DB">
            <w:pPr>
              <w:spacing w:line="240" w:lineRule="auto"/>
              <w:ind w:firstLineChars="0" w:firstLine="0"/>
              <w:jc w:val="center"/>
              <w:rPr>
                <w:sz w:val="21"/>
                <w:szCs w:val="21"/>
              </w:rPr>
            </w:pPr>
            <w:r>
              <w:rPr>
                <w:bCs/>
                <w:sz w:val="21"/>
                <w:szCs w:val="21"/>
                <w:lang w:bidi="zh-TW"/>
              </w:rPr>
              <w:t>3338</w:t>
            </w:r>
          </w:p>
        </w:tc>
      </w:tr>
      <w:tr w:rsidR="00B74672" w14:paraId="4F83FB8A" w14:textId="77777777" w:rsidTr="00781D9A">
        <w:trPr>
          <w:trHeight w:hRule="exact" w:val="397"/>
          <w:jc w:val="center"/>
        </w:trPr>
        <w:tc>
          <w:tcPr>
            <w:tcW w:w="580" w:type="pct"/>
            <w:vMerge/>
            <w:vAlign w:val="center"/>
          </w:tcPr>
          <w:p w14:paraId="339FB20E" w14:textId="77777777" w:rsidR="00B74672" w:rsidRDefault="00B74672">
            <w:pPr>
              <w:spacing w:line="240" w:lineRule="auto"/>
              <w:ind w:firstLineChars="0" w:firstLine="0"/>
              <w:jc w:val="center"/>
              <w:rPr>
                <w:sz w:val="21"/>
                <w:szCs w:val="21"/>
                <w:lang w:val="zh-TW" w:eastAsia="zh-TW" w:bidi="zh-CN"/>
              </w:rPr>
            </w:pPr>
          </w:p>
        </w:tc>
        <w:tc>
          <w:tcPr>
            <w:tcW w:w="306" w:type="pct"/>
            <w:vMerge/>
            <w:vAlign w:val="center"/>
          </w:tcPr>
          <w:p w14:paraId="107E985C" w14:textId="77777777" w:rsidR="00B74672" w:rsidRDefault="00B74672">
            <w:pPr>
              <w:spacing w:line="240" w:lineRule="auto"/>
              <w:ind w:firstLineChars="0" w:firstLine="0"/>
              <w:jc w:val="center"/>
              <w:rPr>
                <w:sz w:val="21"/>
                <w:szCs w:val="21"/>
                <w:lang w:val="zh-TW" w:eastAsia="zh-TW" w:bidi="zh-CN"/>
              </w:rPr>
            </w:pPr>
          </w:p>
        </w:tc>
        <w:tc>
          <w:tcPr>
            <w:tcW w:w="678" w:type="pct"/>
            <w:vAlign w:val="center"/>
          </w:tcPr>
          <w:p w14:paraId="63A7A9A8"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2230</w:t>
            </w:r>
          </w:p>
        </w:tc>
        <w:tc>
          <w:tcPr>
            <w:tcW w:w="691" w:type="pct"/>
            <w:vAlign w:val="center"/>
          </w:tcPr>
          <w:p w14:paraId="322480A0" w14:textId="77777777" w:rsidR="00B74672" w:rsidRDefault="004D27DB">
            <w:pPr>
              <w:spacing w:line="240" w:lineRule="auto"/>
              <w:ind w:firstLineChars="0" w:firstLine="0"/>
              <w:jc w:val="center"/>
              <w:rPr>
                <w:sz w:val="21"/>
                <w:szCs w:val="21"/>
                <w:lang w:eastAsia="zh-TW" w:bidi="zh-CN"/>
              </w:rPr>
            </w:pPr>
            <w:r>
              <w:rPr>
                <w:sz w:val="21"/>
                <w:szCs w:val="21"/>
                <w:lang w:eastAsia="zh-TW" w:bidi="zh-CN"/>
              </w:rPr>
              <w:t>1580</w:t>
            </w:r>
          </w:p>
        </w:tc>
        <w:tc>
          <w:tcPr>
            <w:tcW w:w="691" w:type="pct"/>
            <w:vMerge/>
            <w:vAlign w:val="center"/>
          </w:tcPr>
          <w:p w14:paraId="3D6757DC" w14:textId="77777777" w:rsidR="00B74672" w:rsidRDefault="00B74672">
            <w:pPr>
              <w:spacing w:line="240" w:lineRule="auto"/>
              <w:ind w:firstLineChars="0" w:firstLine="0"/>
              <w:jc w:val="center"/>
              <w:rPr>
                <w:sz w:val="21"/>
                <w:szCs w:val="21"/>
                <w:lang w:val="zh-TW" w:eastAsia="zh-TW" w:bidi="zh-CN"/>
              </w:rPr>
            </w:pPr>
          </w:p>
        </w:tc>
        <w:tc>
          <w:tcPr>
            <w:tcW w:w="987" w:type="pct"/>
            <w:vMerge/>
            <w:vAlign w:val="center"/>
          </w:tcPr>
          <w:p w14:paraId="40A275AD" w14:textId="77777777" w:rsidR="00B74672" w:rsidRDefault="00B74672">
            <w:pPr>
              <w:spacing w:line="240" w:lineRule="auto"/>
              <w:ind w:firstLineChars="0" w:firstLine="0"/>
              <w:jc w:val="center"/>
              <w:rPr>
                <w:sz w:val="21"/>
                <w:szCs w:val="21"/>
              </w:rPr>
            </w:pPr>
          </w:p>
        </w:tc>
        <w:tc>
          <w:tcPr>
            <w:tcW w:w="571" w:type="pct"/>
            <w:vMerge/>
            <w:vAlign w:val="center"/>
          </w:tcPr>
          <w:p w14:paraId="3389571F" w14:textId="77777777" w:rsidR="00B74672" w:rsidRDefault="00B74672">
            <w:pPr>
              <w:spacing w:line="240" w:lineRule="auto"/>
              <w:ind w:firstLineChars="0" w:firstLine="0"/>
              <w:jc w:val="center"/>
              <w:rPr>
                <w:sz w:val="21"/>
                <w:szCs w:val="21"/>
              </w:rPr>
            </w:pPr>
          </w:p>
        </w:tc>
        <w:tc>
          <w:tcPr>
            <w:tcW w:w="495" w:type="pct"/>
            <w:vMerge/>
            <w:vAlign w:val="center"/>
          </w:tcPr>
          <w:p w14:paraId="36E021F8" w14:textId="77777777" w:rsidR="00B74672" w:rsidRDefault="00B74672">
            <w:pPr>
              <w:spacing w:line="240" w:lineRule="auto"/>
              <w:ind w:firstLineChars="0" w:firstLine="0"/>
              <w:jc w:val="center"/>
              <w:rPr>
                <w:sz w:val="21"/>
                <w:szCs w:val="21"/>
              </w:rPr>
            </w:pPr>
          </w:p>
        </w:tc>
      </w:tr>
    </w:tbl>
    <w:p w14:paraId="1555ABCF" w14:textId="4C5CDA70" w:rsidR="00B74672" w:rsidRDefault="004D27DB">
      <w:pPr>
        <w:pStyle w:val="2"/>
      </w:pPr>
      <w:bookmarkStart w:id="25" w:name="_Toc164672890"/>
      <w:bookmarkStart w:id="26" w:name="_Toc164691550"/>
      <w:r>
        <w:lastRenderedPageBreak/>
        <w:t xml:space="preserve">3.3  </w:t>
      </w:r>
      <w:r>
        <w:rPr>
          <w:rFonts w:hint="eastAsia"/>
        </w:rPr>
        <w:t>缓粘结超高强钢绞线</w:t>
      </w:r>
      <w:bookmarkEnd w:id="25"/>
      <w:bookmarkEnd w:id="26"/>
    </w:p>
    <w:p w14:paraId="12ACF367" w14:textId="77777777" w:rsidR="00B74672" w:rsidRDefault="004D27DB">
      <w:pPr>
        <w:ind w:firstLineChars="0" w:firstLine="0"/>
        <w:rPr>
          <w:lang w:bidi="zh-TW"/>
        </w:rPr>
      </w:pPr>
      <w:r>
        <w:rPr>
          <w:b/>
          <w:bCs/>
          <w:lang w:bidi="zh-TW"/>
        </w:rPr>
        <w:t>3.3.1</w:t>
      </w:r>
      <w:r>
        <w:rPr>
          <w:lang w:bidi="zh-TW"/>
        </w:rPr>
        <w:t xml:space="preserve">  </w:t>
      </w:r>
      <w:r>
        <w:rPr>
          <w:rFonts w:hint="eastAsia"/>
          <w:lang w:bidi="zh-TW"/>
        </w:rPr>
        <w:t>制作缓粘结超高强钢绞线用超高强钢绞线规格及性能应符合现行协会标准《预应力混凝土用超高强钢绞线》</w:t>
      </w:r>
      <w:r>
        <w:rPr>
          <w:rFonts w:hint="eastAsia"/>
          <w:lang w:bidi="zh-TW"/>
        </w:rPr>
        <w:t>T/CECS 10327</w:t>
      </w:r>
      <w:r>
        <w:rPr>
          <w:rFonts w:hint="eastAsia"/>
          <w:lang w:bidi="zh-TW"/>
        </w:rPr>
        <w:t>的有关规定。</w:t>
      </w:r>
    </w:p>
    <w:p w14:paraId="100269AC" w14:textId="79AA2B02" w:rsidR="00B74672" w:rsidRDefault="004D27DB">
      <w:pPr>
        <w:ind w:firstLineChars="0" w:firstLine="0"/>
        <w:rPr>
          <w:b/>
          <w:bCs/>
          <w:lang w:bidi="zh-TW"/>
        </w:rPr>
      </w:pPr>
      <w:r>
        <w:rPr>
          <w:b/>
          <w:bCs/>
          <w:lang w:bidi="zh-TW"/>
        </w:rPr>
        <w:t>3.3.2</w:t>
      </w:r>
      <w:r>
        <w:rPr>
          <w:lang w:bidi="zh-TW"/>
        </w:rPr>
        <w:t xml:space="preserve">  </w:t>
      </w:r>
      <w:r w:rsidR="00907B33" w:rsidRPr="00907B33">
        <w:rPr>
          <w:rFonts w:hint="eastAsia"/>
          <w:lang w:bidi="zh-TW"/>
        </w:rPr>
        <w:t>缓粘结超高强钢绞线</w:t>
      </w:r>
      <w:r w:rsidR="00907B33">
        <w:rPr>
          <w:rFonts w:hint="eastAsia"/>
          <w:lang w:bidi="zh-TW"/>
        </w:rPr>
        <w:t>的生产应满足现行协会标准</w:t>
      </w:r>
      <w:r w:rsidR="00907B33" w:rsidRPr="00907B33">
        <w:rPr>
          <w:rFonts w:hint="eastAsia"/>
          <w:lang w:bidi="zh-TW"/>
        </w:rPr>
        <w:t>《大直径缓粘结预应力钢绞线》</w:t>
      </w:r>
      <w:r w:rsidR="00907B33" w:rsidRPr="00907B33">
        <w:rPr>
          <w:rFonts w:hint="eastAsia"/>
          <w:lang w:bidi="zh-TW"/>
        </w:rPr>
        <w:t>T/CECS 10097</w:t>
      </w:r>
      <w:r w:rsidR="00907B33">
        <w:rPr>
          <w:rFonts w:hint="eastAsia"/>
          <w:lang w:bidi="zh-TW"/>
        </w:rPr>
        <w:t>和</w:t>
      </w:r>
      <w:r w:rsidR="00907B33">
        <w:rPr>
          <w:rFonts w:hint="eastAsia"/>
          <w:lang w:bidi="zh-TW"/>
        </w:rPr>
        <w:t>《预应力混凝土用超高强钢绞线》</w:t>
      </w:r>
      <w:r w:rsidR="00907B33">
        <w:rPr>
          <w:rFonts w:hint="eastAsia"/>
          <w:lang w:bidi="zh-TW"/>
        </w:rPr>
        <w:t>T/CECS 10327</w:t>
      </w:r>
      <w:r w:rsidR="00907B33">
        <w:rPr>
          <w:rFonts w:hint="eastAsia"/>
          <w:lang w:bidi="zh-TW"/>
        </w:rPr>
        <w:t>的有关规定</w:t>
      </w:r>
      <w:r>
        <w:rPr>
          <w:rFonts w:hint="eastAsia"/>
          <w:lang w:bidi="zh-TW"/>
        </w:rPr>
        <w:t>。</w:t>
      </w:r>
    </w:p>
    <w:p w14:paraId="479CA840" w14:textId="77777777" w:rsidR="00B74672" w:rsidRDefault="004D27DB">
      <w:pPr>
        <w:ind w:firstLineChars="0" w:firstLine="0"/>
        <w:rPr>
          <w:lang w:bidi="zh-TW"/>
        </w:rPr>
      </w:pPr>
      <w:r>
        <w:rPr>
          <w:b/>
          <w:bCs/>
          <w:lang w:bidi="zh-TW"/>
        </w:rPr>
        <w:t xml:space="preserve">3.3.3  </w:t>
      </w:r>
      <w:r>
        <w:rPr>
          <w:rFonts w:hint="eastAsia"/>
          <w:lang w:bidi="zh-TW"/>
        </w:rPr>
        <w:t>缓粘结超高强钢绞线成品每盘应由一根连续超高强钢绞线组成，不应有接头或死弯。</w:t>
      </w:r>
    </w:p>
    <w:p w14:paraId="5FEF8500" w14:textId="00C91F77" w:rsidR="00B74672" w:rsidRDefault="004D27DB">
      <w:pPr>
        <w:ind w:firstLineChars="0" w:firstLine="0"/>
        <w:rPr>
          <w:b/>
          <w:bCs/>
          <w:lang w:bidi="zh-TW"/>
        </w:rPr>
      </w:pPr>
      <w:r>
        <w:rPr>
          <w:rFonts w:hint="eastAsia"/>
          <w:b/>
          <w:bCs/>
          <w:lang w:bidi="zh-TW"/>
        </w:rPr>
        <w:t>3</w:t>
      </w:r>
      <w:r>
        <w:rPr>
          <w:b/>
          <w:bCs/>
          <w:lang w:bidi="zh-TW"/>
        </w:rPr>
        <w:t xml:space="preserve">.3.4  </w:t>
      </w:r>
      <w:r>
        <w:rPr>
          <w:rFonts w:hint="eastAsia"/>
          <w:lang w:bidi="zh-TW"/>
        </w:rPr>
        <w:t>制作缓粘结超高强钢绞线的缓凝粘合剂和护套主要技术指标应符合现行协会标准</w:t>
      </w:r>
      <w:bookmarkStart w:id="27" w:name="_Hlk165321227"/>
      <w:r>
        <w:rPr>
          <w:rFonts w:hint="eastAsia"/>
          <w:lang w:bidi="zh-TW"/>
        </w:rPr>
        <w:t>《大直径缓粘结预应力钢绞线》</w:t>
      </w:r>
      <w:r>
        <w:rPr>
          <w:rFonts w:hint="eastAsia"/>
          <w:lang w:bidi="zh-TW"/>
        </w:rPr>
        <w:t>T/CECS 10097</w:t>
      </w:r>
      <w:bookmarkEnd w:id="27"/>
      <w:r>
        <w:rPr>
          <w:rFonts w:hint="eastAsia"/>
          <w:lang w:bidi="zh-TW"/>
        </w:rPr>
        <w:t>的规定，常用缓凝粘合剂的类型及适用范围</w:t>
      </w:r>
      <w:r w:rsidR="00AA6E85">
        <w:rPr>
          <w:rFonts w:hint="eastAsia"/>
          <w:lang w:bidi="zh-TW"/>
        </w:rPr>
        <w:t>可依据</w:t>
      </w:r>
      <w:r>
        <w:rPr>
          <w:rFonts w:hint="eastAsia"/>
          <w:lang w:bidi="zh-TW"/>
        </w:rPr>
        <w:t>表</w:t>
      </w:r>
      <w:r>
        <w:rPr>
          <w:rFonts w:hint="eastAsia"/>
          <w:lang w:bidi="zh-TW"/>
        </w:rPr>
        <w:t>3.3.</w:t>
      </w:r>
      <w:r w:rsidR="00384A05">
        <w:rPr>
          <w:rFonts w:hint="eastAsia"/>
          <w:lang w:bidi="zh-TW"/>
        </w:rPr>
        <w:t>4</w:t>
      </w:r>
      <w:r>
        <w:rPr>
          <w:rFonts w:hint="eastAsia"/>
          <w:lang w:bidi="zh-TW"/>
        </w:rPr>
        <w:t>选用。</w:t>
      </w:r>
    </w:p>
    <w:p w14:paraId="02CE4478" w14:textId="3A4F7881" w:rsidR="00B74672" w:rsidRDefault="004D27DB">
      <w:pPr>
        <w:keepNext/>
        <w:keepLines/>
        <w:spacing w:line="240" w:lineRule="auto"/>
        <w:ind w:firstLineChars="0" w:firstLine="0"/>
        <w:jc w:val="center"/>
        <w:rPr>
          <w:rFonts w:cs="Times New Roman"/>
          <w:b/>
          <w:bCs/>
          <w:kern w:val="44"/>
          <w:sz w:val="21"/>
          <w:szCs w:val="18"/>
        </w:rPr>
      </w:pPr>
      <w:r>
        <w:rPr>
          <w:rFonts w:cs="Times New Roman" w:hint="eastAsia"/>
          <w:b/>
          <w:bCs/>
          <w:kern w:val="44"/>
          <w:sz w:val="21"/>
          <w:szCs w:val="18"/>
        </w:rPr>
        <w:t>表</w:t>
      </w:r>
      <w:r>
        <w:rPr>
          <w:rFonts w:cs="Times New Roman"/>
          <w:b/>
          <w:bCs/>
          <w:kern w:val="44"/>
          <w:sz w:val="21"/>
          <w:szCs w:val="18"/>
        </w:rPr>
        <w:t>3.3.4</w:t>
      </w:r>
      <w:r>
        <w:rPr>
          <w:rFonts w:cs="Times New Roman" w:hint="eastAsia"/>
          <w:b/>
          <w:bCs/>
          <w:kern w:val="44"/>
          <w:sz w:val="21"/>
          <w:szCs w:val="18"/>
        </w:rPr>
        <w:t xml:space="preserve">  </w:t>
      </w:r>
      <w:r>
        <w:rPr>
          <w:rFonts w:cs="Times New Roman" w:hint="eastAsia"/>
          <w:b/>
          <w:bCs/>
          <w:kern w:val="44"/>
          <w:sz w:val="21"/>
          <w:szCs w:val="18"/>
        </w:rPr>
        <w:t>常用缓凝粘合剂类型及适用范围</w:t>
      </w:r>
    </w:p>
    <w:tbl>
      <w:tblPr>
        <w:tblW w:w="5000" w:type="pct"/>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1739"/>
        <w:gridCol w:w="2042"/>
        <w:gridCol w:w="1740"/>
        <w:gridCol w:w="1578"/>
        <w:gridCol w:w="1423"/>
      </w:tblGrid>
      <w:tr w:rsidR="00B74672" w14:paraId="725558D9" w14:textId="77777777">
        <w:trPr>
          <w:trHeight w:val="587"/>
          <w:jc w:val="center"/>
        </w:trPr>
        <w:tc>
          <w:tcPr>
            <w:tcW w:w="1020" w:type="pct"/>
            <w:vAlign w:val="center"/>
          </w:tcPr>
          <w:p w14:paraId="3E255F8C" w14:textId="77777777" w:rsidR="00B74672" w:rsidRDefault="004D27DB">
            <w:pPr>
              <w:spacing w:line="240" w:lineRule="auto"/>
              <w:ind w:firstLineChars="0" w:firstLine="0"/>
              <w:jc w:val="center"/>
              <w:rPr>
                <w:sz w:val="21"/>
                <w:szCs w:val="21"/>
              </w:rPr>
            </w:pPr>
            <w:r>
              <w:rPr>
                <w:rFonts w:hint="eastAsia"/>
                <w:sz w:val="21"/>
                <w:szCs w:val="21"/>
              </w:rPr>
              <w:t>常用缓凝粘合剂类型</w:t>
            </w:r>
          </w:p>
        </w:tc>
        <w:tc>
          <w:tcPr>
            <w:tcW w:w="1198" w:type="pct"/>
            <w:vAlign w:val="center"/>
          </w:tcPr>
          <w:p w14:paraId="3ACF614B" w14:textId="77777777" w:rsidR="00B74672" w:rsidRDefault="004D27DB">
            <w:pPr>
              <w:spacing w:line="240" w:lineRule="auto"/>
              <w:ind w:firstLineChars="0" w:firstLine="0"/>
              <w:jc w:val="center"/>
              <w:rPr>
                <w:sz w:val="21"/>
                <w:szCs w:val="21"/>
              </w:rPr>
            </w:pPr>
            <w:r>
              <w:rPr>
                <w:rFonts w:hint="eastAsia"/>
                <w:sz w:val="21"/>
                <w:szCs w:val="21"/>
              </w:rPr>
              <w:t>施工时（周）平均环境温度</w:t>
            </w:r>
          </w:p>
        </w:tc>
        <w:tc>
          <w:tcPr>
            <w:tcW w:w="1021" w:type="pct"/>
            <w:vAlign w:val="center"/>
          </w:tcPr>
          <w:p w14:paraId="40D44626" w14:textId="77777777" w:rsidR="00B74672" w:rsidRDefault="004D27DB">
            <w:pPr>
              <w:spacing w:line="240" w:lineRule="auto"/>
              <w:ind w:firstLineChars="0" w:firstLine="0"/>
              <w:jc w:val="center"/>
              <w:rPr>
                <w:sz w:val="21"/>
                <w:szCs w:val="21"/>
              </w:rPr>
            </w:pPr>
            <w:r>
              <w:rPr>
                <w:rFonts w:hint="eastAsia"/>
                <w:sz w:val="21"/>
                <w:szCs w:val="21"/>
              </w:rPr>
              <w:t>标准张拉适用期</w:t>
            </w:r>
          </w:p>
          <w:p w14:paraId="2A93F9B8" w14:textId="77777777" w:rsidR="00B74672" w:rsidRDefault="004D27DB">
            <w:pPr>
              <w:spacing w:line="240" w:lineRule="auto"/>
              <w:ind w:firstLineChars="0" w:firstLine="0"/>
              <w:jc w:val="center"/>
              <w:rPr>
                <w:sz w:val="21"/>
                <w:szCs w:val="21"/>
              </w:rPr>
            </w:pPr>
            <w:r>
              <w:rPr>
                <w:rFonts w:hint="eastAsia"/>
                <w:sz w:val="21"/>
                <w:szCs w:val="21"/>
              </w:rPr>
              <w:t>（</w:t>
            </w:r>
            <w:r>
              <w:rPr>
                <w:rFonts w:hint="eastAsia"/>
                <w:sz w:val="21"/>
                <w:szCs w:val="21"/>
              </w:rPr>
              <w:t>d</w:t>
            </w:r>
            <w:r>
              <w:rPr>
                <w:rFonts w:hint="eastAsia"/>
                <w:sz w:val="21"/>
                <w:szCs w:val="21"/>
              </w:rPr>
              <w:t>）</w:t>
            </w:r>
          </w:p>
        </w:tc>
        <w:tc>
          <w:tcPr>
            <w:tcW w:w="926" w:type="pct"/>
            <w:vAlign w:val="center"/>
          </w:tcPr>
          <w:p w14:paraId="09DFE07D" w14:textId="77777777" w:rsidR="00B74672" w:rsidRDefault="004D27DB">
            <w:pPr>
              <w:spacing w:line="240" w:lineRule="auto"/>
              <w:ind w:firstLineChars="0" w:firstLine="0"/>
              <w:jc w:val="center"/>
              <w:rPr>
                <w:sz w:val="21"/>
                <w:szCs w:val="21"/>
              </w:rPr>
            </w:pPr>
            <w:r>
              <w:rPr>
                <w:rFonts w:hint="eastAsia"/>
                <w:sz w:val="21"/>
                <w:szCs w:val="21"/>
              </w:rPr>
              <w:t>标准有效强度期（</w:t>
            </w:r>
            <w:r>
              <w:rPr>
                <w:rFonts w:hint="eastAsia"/>
                <w:sz w:val="21"/>
                <w:szCs w:val="21"/>
              </w:rPr>
              <w:t>d</w:t>
            </w:r>
            <w:r>
              <w:rPr>
                <w:rFonts w:hint="eastAsia"/>
                <w:sz w:val="21"/>
                <w:szCs w:val="21"/>
              </w:rPr>
              <w:t>）</w:t>
            </w:r>
          </w:p>
        </w:tc>
        <w:tc>
          <w:tcPr>
            <w:tcW w:w="835" w:type="pct"/>
            <w:vAlign w:val="center"/>
          </w:tcPr>
          <w:p w14:paraId="6CB3CA50" w14:textId="77777777" w:rsidR="00B74672" w:rsidRDefault="004D27DB">
            <w:pPr>
              <w:spacing w:line="240" w:lineRule="auto"/>
              <w:ind w:firstLineChars="0" w:firstLine="0"/>
              <w:jc w:val="center"/>
              <w:rPr>
                <w:sz w:val="21"/>
                <w:szCs w:val="21"/>
              </w:rPr>
            </w:pPr>
            <w:r>
              <w:rPr>
                <w:rFonts w:hint="eastAsia"/>
                <w:sz w:val="21"/>
                <w:szCs w:val="21"/>
              </w:rPr>
              <w:t>标准固化期</w:t>
            </w:r>
          </w:p>
          <w:p w14:paraId="48655406" w14:textId="77777777" w:rsidR="00B74672" w:rsidRDefault="004D27DB">
            <w:pPr>
              <w:spacing w:line="240" w:lineRule="auto"/>
              <w:ind w:firstLineChars="0" w:firstLine="0"/>
              <w:jc w:val="center"/>
              <w:rPr>
                <w:sz w:val="21"/>
                <w:szCs w:val="21"/>
              </w:rPr>
            </w:pPr>
            <w:r>
              <w:rPr>
                <w:rFonts w:hint="eastAsia"/>
                <w:sz w:val="21"/>
                <w:szCs w:val="21"/>
              </w:rPr>
              <w:t>（</w:t>
            </w:r>
            <w:r>
              <w:rPr>
                <w:rFonts w:hint="eastAsia"/>
                <w:sz w:val="21"/>
                <w:szCs w:val="21"/>
              </w:rPr>
              <w:t>d</w:t>
            </w:r>
            <w:r>
              <w:rPr>
                <w:rFonts w:hint="eastAsia"/>
                <w:sz w:val="21"/>
                <w:szCs w:val="21"/>
              </w:rPr>
              <w:t>）</w:t>
            </w:r>
          </w:p>
        </w:tc>
      </w:tr>
      <w:tr w:rsidR="00B74672" w14:paraId="188C67AD" w14:textId="77777777">
        <w:trPr>
          <w:trHeight w:val="439"/>
          <w:jc w:val="center"/>
        </w:trPr>
        <w:tc>
          <w:tcPr>
            <w:tcW w:w="1020" w:type="pct"/>
            <w:vAlign w:val="center"/>
          </w:tcPr>
          <w:p w14:paraId="4F3E6189" w14:textId="77777777" w:rsidR="00B74672" w:rsidRDefault="004D27DB">
            <w:pPr>
              <w:spacing w:line="240" w:lineRule="auto"/>
              <w:ind w:firstLineChars="0" w:firstLine="0"/>
              <w:jc w:val="center"/>
              <w:rPr>
                <w:sz w:val="21"/>
                <w:szCs w:val="21"/>
              </w:rPr>
            </w:pPr>
            <w:r>
              <w:rPr>
                <w:sz w:val="21"/>
                <w:szCs w:val="21"/>
              </w:rPr>
              <w:t>A</w:t>
            </w:r>
            <w:r>
              <w:rPr>
                <w:sz w:val="21"/>
                <w:szCs w:val="21"/>
              </w:rPr>
              <w:t>型</w:t>
            </w:r>
          </w:p>
        </w:tc>
        <w:tc>
          <w:tcPr>
            <w:tcW w:w="1198" w:type="pct"/>
            <w:vAlign w:val="center"/>
          </w:tcPr>
          <w:p w14:paraId="2730A368" w14:textId="77777777" w:rsidR="00B74672" w:rsidRDefault="004D27DB">
            <w:pPr>
              <w:spacing w:line="240" w:lineRule="auto"/>
              <w:ind w:firstLineChars="0" w:firstLine="0"/>
              <w:jc w:val="center"/>
              <w:rPr>
                <w:rFonts w:cs="Times New Roman"/>
                <w:sz w:val="21"/>
                <w:szCs w:val="21"/>
              </w:rPr>
            </w:pPr>
            <w:r>
              <w:rPr>
                <w:rFonts w:cs="Times New Roman"/>
                <w:sz w:val="21"/>
                <w:szCs w:val="21"/>
              </w:rPr>
              <w:t>26℃</w:t>
            </w:r>
            <w:r>
              <w:rPr>
                <w:rFonts w:ascii="宋体" w:hAnsi="宋体" w:cs="Times New Roman"/>
                <w:sz w:val="21"/>
                <w:szCs w:val="21"/>
              </w:rPr>
              <w:t>≤</w:t>
            </w:r>
            <w:r>
              <w:rPr>
                <w:rFonts w:cs="Times New Roman"/>
                <w:sz w:val="21"/>
                <w:szCs w:val="21"/>
              </w:rPr>
              <w:t>32℃</w:t>
            </w:r>
          </w:p>
        </w:tc>
        <w:tc>
          <w:tcPr>
            <w:tcW w:w="1021" w:type="pct"/>
            <w:vAlign w:val="center"/>
          </w:tcPr>
          <w:p w14:paraId="0FF99012" w14:textId="77777777" w:rsidR="00B74672" w:rsidRDefault="004D27DB">
            <w:pPr>
              <w:spacing w:line="240" w:lineRule="auto"/>
              <w:ind w:firstLineChars="0" w:firstLine="0"/>
              <w:jc w:val="center"/>
              <w:rPr>
                <w:rFonts w:cs="Times New Roman"/>
                <w:sz w:val="21"/>
                <w:szCs w:val="21"/>
              </w:rPr>
            </w:pPr>
            <w:r>
              <w:rPr>
                <w:rFonts w:cs="Times New Roman"/>
                <w:sz w:val="21"/>
                <w:szCs w:val="21"/>
              </w:rPr>
              <w:t>300</w:t>
            </w:r>
            <w:r>
              <w:rPr>
                <w:rFonts w:cs="Times New Roman"/>
                <w:sz w:val="21"/>
                <w:szCs w:val="21"/>
              </w:rPr>
              <w:t>，</w:t>
            </w:r>
            <w:r>
              <w:rPr>
                <w:rFonts w:ascii="宋体" w:hAnsi="宋体" w:cs="Times New Roman"/>
                <w:sz w:val="21"/>
                <w:szCs w:val="21"/>
              </w:rPr>
              <w:t>±</w:t>
            </w:r>
            <w:r>
              <w:rPr>
                <w:rFonts w:cs="Times New Roman"/>
                <w:sz w:val="21"/>
                <w:szCs w:val="21"/>
              </w:rPr>
              <w:t>30</w:t>
            </w:r>
          </w:p>
        </w:tc>
        <w:tc>
          <w:tcPr>
            <w:tcW w:w="926" w:type="pct"/>
            <w:vAlign w:val="center"/>
          </w:tcPr>
          <w:p w14:paraId="7418BA5C" w14:textId="77777777" w:rsidR="00B74672" w:rsidRDefault="004D27DB">
            <w:pPr>
              <w:spacing w:line="240" w:lineRule="auto"/>
              <w:ind w:firstLineChars="0" w:firstLine="0"/>
              <w:jc w:val="center"/>
              <w:rPr>
                <w:rFonts w:cs="Times New Roman"/>
                <w:sz w:val="21"/>
                <w:szCs w:val="21"/>
              </w:rPr>
            </w:pPr>
            <w:r>
              <w:rPr>
                <w:rFonts w:cs="Times New Roman"/>
                <w:sz w:val="21"/>
                <w:szCs w:val="21"/>
              </w:rPr>
              <w:t>500</w:t>
            </w:r>
            <w:r>
              <w:rPr>
                <w:rFonts w:cs="Times New Roman"/>
                <w:sz w:val="21"/>
                <w:szCs w:val="21"/>
              </w:rPr>
              <w:t>，</w:t>
            </w:r>
            <w:r>
              <w:rPr>
                <w:rFonts w:ascii="宋体" w:hAnsi="宋体" w:cs="Times New Roman"/>
                <w:sz w:val="21"/>
                <w:szCs w:val="21"/>
              </w:rPr>
              <w:t>±</w:t>
            </w:r>
            <w:r>
              <w:rPr>
                <w:rFonts w:cs="Times New Roman"/>
                <w:sz w:val="21"/>
                <w:szCs w:val="21"/>
              </w:rPr>
              <w:t>50</w:t>
            </w:r>
          </w:p>
        </w:tc>
        <w:tc>
          <w:tcPr>
            <w:tcW w:w="835" w:type="pct"/>
            <w:vAlign w:val="center"/>
          </w:tcPr>
          <w:p w14:paraId="73B2419F" w14:textId="77777777" w:rsidR="00B74672" w:rsidRDefault="004D27DB">
            <w:pPr>
              <w:spacing w:line="240" w:lineRule="auto"/>
              <w:ind w:firstLineChars="0" w:firstLine="0"/>
              <w:jc w:val="center"/>
              <w:rPr>
                <w:rFonts w:cs="Times New Roman"/>
                <w:sz w:val="21"/>
                <w:szCs w:val="21"/>
              </w:rPr>
            </w:pPr>
            <w:r>
              <w:rPr>
                <w:rFonts w:cs="Times New Roman"/>
                <w:sz w:val="21"/>
                <w:szCs w:val="21"/>
              </w:rPr>
              <w:t>720</w:t>
            </w:r>
            <w:r>
              <w:rPr>
                <w:rFonts w:cs="Times New Roman"/>
                <w:sz w:val="21"/>
                <w:szCs w:val="21"/>
              </w:rPr>
              <w:t>，</w:t>
            </w:r>
            <w:r>
              <w:rPr>
                <w:rFonts w:ascii="宋体" w:hAnsi="宋体" w:cs="Times New Roman"/>
                <w:sz w:val="21"/>
                <w:szCs w:val="21"/>
              </w:rPr>
              <w:t>±</w:t>
            </w:r>
            <w:r>
              <w:rPr>
                <w:rFonts w:cs="Times New Roman"/>
                <w:sz w:val="21"/>
                <w:szCs w:val="21"/>
              </w:rPr>
              <w:t>80</w:t>
            </w:r>
          </w:p>
        </w:tc>
      </w:tr>
      <w:tr w:rsidR="00B74672" w14:paraId="4A455A03" w14:textId="77777777">
        <w:trPr>
          <w:trHeight w:val="441"/>
          <w:jc w:val="center"/>
        </w:trPr>
        <w:tc>
          <w:tcPr>
            <w:tcW w:w="1020" w:type="pct"/>
            <w:vAlign w:val="center"/>
          </w:tcPr>
          <w:p w14:paraId="5D721583" w14:textId="77777777" w:rsidR="00B74672" w:rsidRDefault="004D27DB">
            <w:pPr>
              <w:spacing w:line="240" w:lineRule="auto"/>
              <w:ind w:firstLineChars="0" w:firstLine="0"/>
              <w:jc w:val="center"/>
              <w:rPr>
                <w:sz w:val="21"/>
                <w:szCs w:val="21"/>
              </w:rPr>
            </w:pPr>
            <w:r>
              <w:rPr>
                <w:sz w:val="21"/>
                <w:szCs w:val="21"/>
              </w:rPr>
              <w:t>B</w:t>
            </w:r>
            <w:r>
              <w:rPr>
                <w:sz w:val="21"/>
                <w:szCs w:val="21"/>
              </w:rPr>
              <w:t>型</w:t>
            </w:r>
          </w:p>
        </w:tc>
        <w:tc>
          <w:tcPr>
            <w:tcW w:w="1198" w:type="pct"/>
            <w:vAlign w:val="center"/>
          </w:tcPr>
          <w:p w14:paraId="7CB02F3C" w14:textId="77777777" w:rsidR="00B74672" w:rsidRDefault="004D27DB">
            <w:pPr>
              <w:spacing w:line="240" w:lineRule="auto"/>
              <w:ind w:firstLineChars="0" w:firstLine="0"/>
              <w:jc w:val="center"/>
              <w:rPr>
                <w:rFonts w:cs="Times New Roman"/>
                <w:sz w:val="21"/>
                <w:szCs w:val="21"/>
              </w:rPr>
            </w:pPr>
            <w:r>
              <w:rPr>
                <w:rFonts w:cs="Times New Roman"/>
                <w:sz w:val="21"/>
                <w:szCs w:val="21"/>
              </w:rPr>
              <w:t>17℃</w:t>
            </w:r>
            <w:r>
              <w:rPr>
                <w:rFonts w:ascii="宋体" w:hAnsi="宋体" w:cs="Times New Roman"/>
                <w:sz w:val="21"/>
                <w:szCs w:val="21"/>
              </w:rPr>
              <w:t>≤</w:t>
            </w:r>
            <w:r>
              <w:rPr>
                <w:rFonts w:cs="Times New Roman"/>
                <w:sz w:val="21"/>
                <w:szCs w:val="21"/>
              </w:rPr>
              <w:t>25℃</w:t>
            </w:r>
          </w:p>
        </w:tc>
        <w:tc>
          <w:tcPr>
            <w:tcW w:w="1021" w:type="pct"/>
            <w:vAlign w:val="center"/>
          </w:tcPr>
          <w:p w14:paraId="0E10F92D" w14:textId="77777777" w:rsidR="00B74672" w:rsidRDefault="004D27DB">
            <w:pPr>
              <w:spacing w:line="240" w:lineRule="auto"/>
              <w:ind w:firstLineChars="0" w:firstLine="0"/>
              <w:jc w:val="center"/>
              <w:rPr>
                <w:rFonts w:cs="Times New Roman"/>
                <w:sz w:val="21"/>
                <w:szCs w:val="21"/>
              </w:rPr>
            </w:pPr>
            <w:r>
              <w:rPr>
                <w:rFonts w:cs="Times New Roman"/>
                <w:sz w:val="21"/>
                <w:szCs w:val="21"/>
              </w:rPr>
              <w:t>220</w:t>
            </w:r>
            <w:r>
              <w:rPr>
                <w:rFonts w:cs="Times New Roman"/>
                <w:sz w:val="21"/>
                <w:szCs w:val="21"/>
              </w:rPr>
              <w:t>，</w:t>
            </w:r>
            <w:r>
              <w:rPr>
                <w:rFonts w:ascii="宋体" w:hAnsi="宋体" w:cs="Times New Roman"/>
                <w:sz w:val="21"/>
                <w:szCs w:val="21"/>
              </w:rPr>
              <w:t>±</w:t>
            </w:r>
            <w:r>
              <w:rPr>
                <w:rFonts w:cs="Times New Roman"/>
                <w:sz w:val="21"/>
                <w:szCs w:val="21"/>
              </w:rPr>
              <w:t>20</w:t>
            </w:r>
          </w:p>
        </w:tc>
        <w:tc>
          <w:tcPr>
            <w:tcW w:w="926" w:type="pct"/>
            <w:vAlign w:val="center"/>
          </w:tcPr>
          <w:p w14:paraId="3C33E7DF" w14:textId="77777777" w:rsidR="00B74672" w:rsidRDefault="004D27DB">
            <w:pPr>
              <w:spacing w:line="240" w:lineRule="auto"/>
              <w:ind w:firstLineChars="0" w:firstLine="0"/>
              <w:jc w:val="center"/>
              <w:rPr>
                <w:rFonts w:cs="Times New Roman"/>
                <w:sz w:val="21"/>
                <w:szCs w:val="21"/>
              </w:rPr>
            </w:pPr>
            <w:r>
              <w:rPr>
                <w:rFonts w:cs="Times New Roman"/>
                <w:sz w:val="21"/>
                <w:szCs w:val="21"/>
              </w:rPr>
              <w:t>380</w:t>
            </w:r>
            <w:r>
              <w:rPr>
                <w:rFonts w:cs="Times New Roman"/>
                <w:sz w:val="21"/>
                <w:szCs w:val="21"/>
              </w:rPr>
              <w:t>，</w:t>
            </w:r>
            <w:r>
              <w:rPr>
                <w:rFonts w:ascii="宋体" w:hAnsi="宋体" w:cs="Times New Roman"/>
                <w:sz w:val="21"/>
                <w:szCs w:val="21"/>
              </w:rPr>
              <w:t>±</w:t>
            </w:r>
            <w:r>
              <w:rPr>
                <w:rFonts w:cs="Times New Roman"/>
                <w:sz w:val="21"/>
                <w:szCs w:val="21"/>
              </w:rPr>
              <w:t>40</w:t>
            </w:r>
          </w:p>
        </w:tc>
        <w:tc>
          <w:tcPr>
            <w:tcW w:w="835" w:type="pct"/>
            <w:vAlign w:val="center"/>
          </w:tcPr>
          <w:p w14:paraId="2E533C84" w14:textId="77777777" w:rsidR="00B74672" w:rsidRDefault="004D27DB">
            <w:pPr>
              <w:spacing w:line="240" w:lineRule="auto"/>
              <w:ind w:firstLineChars="0" w:firstLine="0"/>
              <w:jc w:val="center"/>
              <w:rPr>
                <w:rFonts w:cs="Times New Roman"/>
                <w:sz w:val="21"/>
                <w:szCs w:val="21"/>
              </w:rPr>
            </w:pPr>
            <w:r>
              <w:rPr>
                <w:rFonts w:cs="Times New Roman"/>
                <w:sz w:val="21"/>
                <w:szCs w:val="21"/>
              </w:rPr>
              <w:t>540</w:t>
            </w:r>
            <w:r>
              <w:rPr>
                <w:rFonts w:cs="Times New Roman"/>
                <w:sz w:val="21"/>
                <w:szCs w:val="21"/>
              </w:rPr>
              <w:t>，</w:t>
            </w:r>
            <w:r>
              <w:rPr>
                <w:rFonts w:ascii="宋体" w:hAnsi="宋体" w:cs="Times New Roman"/>
                <w:sz w:val="21"/>
                <w:szCs w:val="21"/>
              </w:rPr>
              <w:t>±</w:t>
            </w:r>
            <w:r>
              <w:rPr>
                <w:rFonts w:cs="Times New Roman"/>
                <w:sz w:val="21"/>
                <w:szCs w:val="21"/>
              </w:rPr>
              <w:t>60</w:t>
            </w:r>
          </w:p>
        </w:tc>
      </w:tr>
      <w:tr w:rsidR="00B74672" w14:paraId="36E0884C" w14:textId="77777777">
        <w:trPr>
          <w:trHeight w:val="472"/>
          <w:jc w:val="center"/>
        </w:trPr>
        <w:tc>
          <w:tcPr>
            <w:tcW w:w="1020" w:type="pct"/>
            <w:vAlign w:val="center"/>
          </w:tcPr>
          <w:p w14:paraId="619AF88F" w14:textId="77777777" w:rsidR="00B74672" w:rsidRDefault="004D27DB">
            <w:pPr>
              <w:spacing w:line="240" w:lineRule="auto"/>
              <w:ind w:firstLineChars="0" w:firstLine="0"/>
              <w:jc w:val="center"/>
              <w:rPr>
                <w:sz w:val="21"/>
                <w:szCs w:val="21"/>
              </w:rPr>
            </w:pPr>
            <w:r>
              <w:rPr>
                <w:sz w:val="21"/>
                <w:szCs w:val="21"/>
              </w:rPr>
              <w:t>C</w:t>
            </w:r>
            <w:r>
              <w:rPr>
                <w:sz w:val="21"/>
                <w:szCs w:val="21"/>
              </w:rPr>
              <w:t>型</w:t>
            </w:r>
          </w:p>
        </w:tc>
        <w:tc>
          <w:tcPr>
            <w:tcW w:w="1198" w:type="pct"/>
            <w:vAlign w:val="center"/>
          </w:tcPr>
          <w:p w14:paraId="113E6D21" w14:textId="77777777" w:rsidR="00B74672" w:rsidRDefault="004D27DB">
            <w:pPr>
              <w:spacing w:line="240" w:lineRule="auto"/>
              <w:ind w:firstLineChars="0" w:firstLine="0"/>
              <w:jc w:val="center"/>
              <w:rPr>
                <w:rFonts w:cs="Times New Roman"/>
                <w:sz w:val="21"/>
                <w:szCs w:val="21"/>
              </w:rPr>
            </w:pPr>
            <w:r>
              <w:rPr>
                <w:rFonts w:cs="Times New Roman"/>
                <w:sz w:val="21"/>
                <w:szCs w:val="21"/>
              </w:rPr>
              <w:t>6℃</w:t>
            </w:r>
            <w:r>
              <w:rPr>
                <w:rFonts w:ascii="宋体" w:hAnsi="宋体" w:cs="Times New Roman"/>
                <w:sz w:val="21"/>
                <w:szCs w:val="21"/>
              </w:rPr>
              <w:t>≤</w:t>
            </w:r>
            <w:r>
              <w:rPr>
                <w:rFonts w:cs="Times New Roman"/>
                <w:sz w:val="21"/>
                <w:szCs w:val="21"/>
              </w:rPr>
              <w:t>16℃</w:t>
            </w:r>
          </w:p>
        </w:tc>
        <w:tc>
          <w:tcPr>
            <w:tcW w:w="1021" w:type="pct"/>
            <w:vAlign w:val="center"/>
          </w:tcPr>
          <w:p w14:paraId="22ED4309" w14:textId="77777777" w:rsidR="00B74672" w:rsidRDefault="004D27DB">
            <w:pPr>
              <w:spacing w:line="240" w:lineRule="auto"/>
              <w:ind w:firstLineChars="0" w:firstLine="0"/>
              <w:jc w:val="center"/>
              <w:rPr>
                <w:rFonts w:cs="Times New Roman"/>
                <w:sz w:val="21"/>
                <w:szCs w:val="21"/>
              </w:rPr>
            </w:pPr>
            <w:r>
              <w:rPr>
                <w:rFonts w:cs="Times New Roman"/>
                <w:sz w:val="21"/>
                <w:szCs w:val="21"/>
              </w:rPr>
              <w:t>150</w:t>
            </w:r>
            <w:r>
              <w:rPr>
                <w:rFonts w:cs="Times New Roman"/>
                <w:sz w:val="21"/>
                <w:szCs w:val="21"/>
              </w:rPr>
              <w:t>，</w:t>
            </w:r>
            <w:r>
              <w:rPr>
                <w:rFonts w:ascii="宋体" w:hAnsi="宋体" w:cs="Times New Roman"/>
                <w:sz w:val="21"/>
                <w:szCs w:val="21"/>
              </w:rPr>
              <w:t>±</w:t>
            </w:r>
            <w:r>
              <w:rPr>
                <w:rFonts w:cs="Times New Roman"/>
                <w:sz w:val="21"/>
                <w:szCs w:val="21"/>
              </w:rPr>
              <w:t>15</w:t>
            </w:r>
          </w:p>
        </w:tc>
        <w:tc>
          <w:tcPr>
            <w:tcW w:w="926" w:type="pct"/>
            <w:vAlign w:val="center"/>
          </w:tcPr>
          <w:p w14:paraId="03318504" w14:textId="77777777" w:rsidR="00B74672" w:rsidRDefault="004D27DB">
            <w:pPr>
              <w:spacing w:line="240" w:lineRule="auto"/>
              <w:ind w:firstLineChars="0" w:firstLine="0"/>
              <w:jc w:val="center"/>
              <w:rPr>
                <w:rFonts w:cs="Times New Roman"/>
                <w:sz w:val="21"/>
                <w:szCs w:val="21"/>
              </w:rPr>
            </w:pPr>
            <w:r>
              <w:rPr>
                <w:rFonts w:cs="Times New Roman"/>
                <w:sz w:val="21"/>
                <w:szCs w:val="21"/>
              </w:rPr>
              <w:t>250</w:t>
            </w:r>
            <w:r>
              <w:rPr>
                <w:rFonts w:cs="Times New Roman"/>
                <w:sz w:val="21"/>
                <w:szCs w:val="21"/>
              </w:rPr>
              <w:t>，</w:t>
            </w:r>
            <w:r>
              <w:rPr>
                <w:rFonts w:ascii="宋体" w:hAnsi="宋体" w:cs="Times New Roman"/>
                <w:sz w:val="21"/>
                <w:szCs w:val="21"/>
              </w:rPr>
              <w:t>±</w:t>
            </w:r>
            <w:r>
              <w:rPr>
                <w:rFonts w:cs="Times New Roman"/>
                <w:sz w:val="21"/>
                <w:szCs w:val="21"/>
              </w:rPr>
              <w:t>30</w:t>
            </w:r>
          </w:p>
        </w:tc>
        <w:tc>
          <w:tcPr>
            <w:tcW w:w="835" w:type="pct"/>
            <w:vAlign w:val="center"/>
          </w:tcPr>
          <w:p w14:paraId="1DC8AEA4" w14:textId="77777777" w:rsidR="00B74672" w:rsidRDefault="004D27DB">
            <w:pPr>
              <w:spacing w:line="240" w:lineRule="auto"/>
              <w:ind w:firstLineChars="0" w:firstLine="0"/>
              <w:jc w:val="center"/>
              <w:rPr>
                <w:rFonts w:cs="Times New Roman"/>
                <w:sz w:val="21"/>
                <w:szCs w:val="21"/>
              </w:rPr>
            </w:pPr>
            <w:r>
              <w:rPr>
                <w:rFonts w:cs="Times New Roman"/>
                <w:sz w:val="21"/>
                <w:szCs w:val="21"/>
              </w:rPr>
              <w:t>360</w:t>
            </w:r>
            <w:r>
              <w:rPr>
                <w:rFonts w:cs="Times New Roman"/>
                <w:sz w:val="21"/>
                <w:szCs w:val="21"/>
              </w:rPr>
              <w:t>，</w:t>
            </w:r>
            <w:r>
              <w:rPr>
                <w:rFonts w:ascii="宋体" w:hAnsi="宋体" w:cs="Times New Roman"/>
                <w:sz w:val="21"/>
                <w:szCs w:val="21"/>
              </w:rPr>
              <w:t>±</w:t>
            </w:r>
            <w:r>
              <w:rPr>
                <w:rFonts w:cs="Times New Roman"/>
                <w:sz w:val="21"/>
                <w:szCs w:val="21"/>
              </w:rPr>
              <w:t>36</w:t>
            </w:r>
          </w:p>
        </w:tc>
      </w:tr>
      <w:tr w:rsidR="00B74672" w14:paraId="7E6B720E" w14:textId="77777777">
        <w:trPr>
          <w:trHeight w:val="472"/>
          <w:jc w:val="center"/>
        </w:trPr>
        <w:tc>
          <w:tcPr>
            <w:tcW w:w="1020" w:type="pct"/>
            <w:vAlign w:val="center"/>
          </w:tcPr>
          <w:p w14:paraId="5ED9975C" w14:textId="0B5647CC" w:rsidR="00B74672" w:rsidRDefault="004D27DB">
            <w:pPr>
              <w:spacing w:line="240" w:lineRule="auto"/>
              <w:ind w:firstLineChars="0" w:firstLine="0"/>
              <w:jc w:val="center"/>
              <w:rPr>
                <w:sz w:val="21"/>
                <w:szCs w:val="21"/>
              </w:rPr>
            </w:pPr>
            <w:bookmarkStart w:id="28" w:name="_Hlk164638985"/>
            <w:r>
              <w:rPr>
                <w:rFonts w:hint="eastAsia"/>
                <w:sz w:val="21"/>
                <w:szCs w:val="21"/>
              </w:rPr>
              <w:t>抗冻凝</w:t>
            </w:r>
            <w:bookmarkEnd w:id="28"/>
            <w:r>
              <w:rPr>
                <w:rFonts w:hint="eastAsia"/>
                <w:sz w:val="21"/>
                <w:szCs w:val="21"/>
              </w:rPr>
              <w:t>D</w:t>
            </w:r>
            <w:r>
              <w:rPr>
                <w:rFonts w:hint="eastAsia"/>
                <w:sz w:val="21"/>
                <w:szCs w:val="21"/>
              </w:rPr>
              <w:t>型</w:t>
            </w:r>
          </w:p>
        </w:tc>
        <w:tc>
          <w:tcPr>
            <w:tcW w:w="1198" w:type="pct"/>
            <w:vAlign w:val="center"/>
          </w:tcPr>
          <w:p w14:paraId="5C9096C3" w14:textId="77777777" w:rsidR="00B74672" w:rsidRDefault="004D27DB">
            <w:pPr>
              <w:spacing w:line="240" w:lineRule="auto"/>
              <w:ind w:firstLineChars="0" w:firstLine="0"/>
              <w:jc w:val="center"/>
              <w:rPr>
                <w:rFonts w:cs="Times New Roman"/>
                <w:sz w:val="21"/>
                <w:szCs w:val="21"/>
              </w:rPr>
            </w:pPr>
            <w:r>
              <w:rPr>
                <w:rFonts w:cs="Times New Roman"/>
                <w:sz w:val="21"/>
                <w:szCs w:val="21"/>
              </w:rPr>
              <w:t>-15℃</w:t>
            </w:r>
            <w:r>
              <w:rPr>
                <w:rFonts w:ascii="宋体" w:hAnsi="宋体" w:cs="Times New Roman"/>
                <w:sz w:val="21"/>
                <w:szCs w:val="21"/>
              </w:rPr>
              <w:t>≤</w:t>
            </w:r>
            <w:r>
              <w:rPr>
                <w:rFonts w:cs="Times New Roman"/>
                <w:sz w:val="21"/>
                <w:szCs w:val="21"/>
              </w:rPr>
              <w:t>5℃</w:t>
            </w:r>
          </w:p>
        </w:tc>
        <w:tc>
          <w:tcPr>
            <w:tcW w:w="1021" w:type="pct"/>
            <w:vAlign w:val="center"/>
          </w:tcPr>
          <w:p w14:paraId="31F497B9" w14:textId="77777777" w:rsidR="00B74672" w:rsidRDefault="004D27DB">
            <w:pPr>
              <w:spacing w:line="240" w:lineRule="auto"/>
              <w:ind w:firstLineChars="0" w:firstLine="0"/>
              <w:jc w:val="center"/>
              <w:rPr>
                <w:rFonts w:cs="Times New Roman"/>
                <w:sz w:val="21"/>
                <w:szCs w:val="21"/>
              </w:rPr>
            </w:pPr>
            <w:r>
              <w:rPr>
                <w:rFonts w:hint="eastAsia"/>
              </w:rPr>
              <w:t>150</w:t>
            </w:r>
            <w:r>
              <w:rPr>
                <w:rFonts w:hint="eastAsia"/>
              </w:rPr>
              <w:t>，±</w:t>
            </w:r>
            <w:r>
              <w:rPr>
                <w:rFonts w:hint="eastAsia"/>
              </w:rPr>
              <w:t>15</w:t>
            </w:r>
          </w:p>
        </w:tc>
        <w:tc>
          <w:tcPr>
            <w:tcW w:w="926" w:type="pct"/>
            <w:vAlign w:val="center"/>
          </w:tcPr>
          <w:p w14:paraId="0F6D68BB" w14:textId="77777777" w:rsidR="00B74672" w:rsidRDefault="004D27DB">
            <w:pPr>
              <w:spacing w:line="240" w:lineRule="auto"/>
              <w:ind w:firstLineChars="0" w:firstLine="0"/>
              <w:jc w:val="center"/>
              <w:rPr>
                <w:rFonts w:cs="Times New Roman"/>
                <w:sz w:val="21"/>
                <w:szCs w:val="21"/>
              </w:rPr>
            </w:pPr>
            <w:r>
              <w:rPr>
                <w:rFonts w:hint="eastAsia"/>
              </w:rPr>
              <w:t>250</w:t>
            </w:r>
            <w:r>
              <w:rPr>
                <w:rFonts w:hint="eastAsia"/>
              </w:rPr>
              <w:t>，±</w:t>
            </w:r>
            <w:r>
              <w:rPr>
                <w:rFonts w:hint="eastAsia"/>
              </w:rPr>
              <w:t>30</w:t>
            </w:r>
          </w:p>
        </w:tc>
        <w:tc>
          <w:tcPr>
            <w:tcW w:w="835" w:type="pct"/>
            <w:vAlign w:val="center"/>
          </w:tcPr>
          <w:p w14:paraId="73577D36" w14:textId="77777777" w:rsidR="00B74672" w:rsidRDefault="004D27DB">
            <w:pPr>
              <w:spacing w:line="240" w:lineRule="auto"/>
              <w:ind w:firstLineChars="0" w:firstLine="0"/>
              <w:jc w:val="center"/>
              <w:rPr>
                <w:rFonts w:cs="Times New Roman"/>
                <w:sz w:val="21"/>
                <w:szCs w:val="21"/>
              </w:rPr>
            </w:pPr>
            <w:r>
              <w:rPr>
                <w:rFonts w:hint="eastAsia"/>
              </w:rPr>
              <w:t>360</w:t>
            </w:r>
            <w:r>
              <w:rPr>
                <w:rFonts w:hint="eastAsia"/>
              </w:rPr>
              <w:t>，±</w:t>
            </w:r>
            <w:r>
              <w:rPr>
                <w:rFonts w:hint="eastAsia"/>
              </w:rPr>
              <w:t>36</w:t>
            </w:r>
          </w:p>
        </w:tc>
      </w:tr>
    </w:tbl>
    <w:p w14:paraId="7B038396" w14:textId="3EC8D991" w:rsidR="00B74672" w:rsidRDefault="004D27DB">
      <w:pPr>
        <w:ind w:firstLineChars="0" w:firstLine="0"/>
        <w:rPr>
          <w:b/>
          <w:bCs/>
          <w:lang w:bidi="zh-TW"/>
        </w:rPr>
      </w:pPr>
      <w:r>
        <w:rPr>
          <w:rFonts w:hint="eastAsia"/>
          <w:b/>
          <w:bCs/>
          <w:lang w:bidi="zh-TW"/>
        </w:rPr>
        <w:t>3</w:t>
      </w:r>
      <w:r>
        <w:rPr>
          <w:b/>
          <w:bCs/>
          <w:lang w:bidi="zh-TW"/>
        </w:rPr>
        <w:t xml:space="preserve">.3.5  </w:t>
      </w:r>
      <w:r>
        <w:rPr>
          <w:rFonts w:hint="eastAsia"/>
          <w:lang w:bidi="zh-TW"/>
        </w:rPr>
        <w:t>常用缓粘结超高强钢绞线主要规格和性能</w:t>
      </w:r>
      <w:r w:rsidR="00384A05">
        <w:rPr>
          <w:rFonts w:hint="eastAsia"/>
          <w:lang w:bidi="zh-TW"/>
        </w:rPr>
        <w:t>应符合</w:t>
      </w:r>
      <w:r>
        <w:rPr>
          <w:rFonts w:hint="eastAsia"/>
          <w:lang w:bidi="zh-TW"/>
        </w:rPr>
        <w:t>表</w:t>
      </w:r>
      <w:r>
        <w:rPr>
          <w:rFonts w:hint="eastAsia"/>
          <w:lang w:bidi="zh-TW"/>
        </w:rPr>
        <w:t>3.3.</w:t>
      </w:r>
      <w:r>
        <w:rPr>
          <w:lang w:bidi="zh-TW"/>
        </w:rPr>
        <w:t>5</w:t>
      </w:r>
      <w:r w:rsidR="00384A05">
        <w:rPr>
          <w:lang w:bidi="zh-TW"/>
        </w:rPr>
        <w:t>的规定</w:t>
      </w:r>
      <w:r>
        <w:rPr>
          <w:rFonts w:hint="eastAsia"/>
          <w:lang w:bidi="zh-TW"/>
        </w:rPr>
        <w:t>。</w:t>
      </w:r>
    </w:p>
    <w:p w14:paraId="50DBFF1D" w14:textId="3DA981A3" w:rsidR="00B74672" w:rsidRDefault="004D27DB">
      <w:pPr>
        <w:keepNext/>
        <w:keepLines/>
        <w:spacing w:line="240" w:lineRule="auto"/>
        <w:ind w:firstLineChars="0" w:firstLine="0"/>
        <w:jc w:val="center"/>
        <w:rPr>
          <w:rFonts w:cs="Times New Roman"/>
          <w:b/>
          <w:bCs/>
          <w:kern w:val="44"/>
          <w:szCs w:val="21"/>
        </w:rPr>
      </w:pPr>
      <w:r>
        <w:rPr>
          <w:rFonts w:cs="Times New Roman"/>
          <w:b/>
          <w:bCs/>
          <w:kern w:val="44"/>
          <w:sz w:val="21"/>
          <w:szCs w:val="18"/>
        </w:rPr>
        <w:t>表</w:t>
      </w:r>
      <w:r>
        <w:rPr>
          <w:rFonts w:cs="Times New Roman"/>
          <w:b/>
          <w:bCs/>
          <w:kern w:val="44"/>
          <w:sz w:val="21"/>
          <w:szCs w:val="18"/>
        </w:rPr>
        <w:t xml:space="preserve">3.3.5  </w:t>
      </w:r>
      <w:r>
        <w:rPr>
          <w:rFonts w:cs="Times New Roman"/>
          <w:b/>
          <w:bCs/>
          <w:kern w:val="44"/>
          <w:sz w:val="21"/>
          <w:szCs w:val="18"/>
        </w:rPr>
        <w:t>缓粘结超高强钢绞线主要规格和性能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4"/>
        <w:gridCol w:w="914"/>
        <w:gridCol w:w="967"/>
        <w:gridCol w:w="834"/>
        <w:gridCol w:w="861"/>
        <w:gridCol w:w="829"/>
        <w:gridCol w:w="711"/>
        <w:gridCol w:w="853"/>
        <w:gridCol w:w="714"/>
        <w:gridCol w:w="789"/>
      </w:tblGrid>
      <w:tr w:rsidR="00B74672" w14:paraId="72A3155D" w14:textId="77777777">
        <w:trPr>
          <w:trHeight w:val="397"/>
          <w:jc w:val="center"/>
        </w:trPr>
        <w:tc>
          <w:tcPr>
            <w:tcW w:w="2143"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22D6CB7C" w14:textId="77777777" w:rsidR="00B74672" w:rsidRDefault="004D27DB">
            <w:pPr>
              <w:snapToGrid w:val="0"/>
              <w:spacing w:line="240" w:lineRule="auto"/>
              <w:ind w:firstLineChars="0" w:firstLine="0"/>
              <w:jc w:val="center"/>
              <w:rPr>
                <w:rFonts w:cs="Times New Roman"/>
                <w:sz w:val="21"/>
                <w:szCs w:val="21"/>
                <w:lang w:bidi="ar"/>
              </w:rPr>
            </w:pPr>
            <w:r>
              <w:rPr>
                <w:rFonts w:cs="Times New Roman"/>
                <w:sz w:val="21"/>
                <w:szCs w:val="21"/>
                <w:lang w:bidi="ar"/>
              </w:rPr>
              <w:t>超高强钢绞线</w:t>
            </w:r>
          </w:p>
        </w:tc>
        <w:tc>
          <w:tcPr>
            <w:tcW w:w="517" w:type="pct"/>
            <w:tcBorders>
              <w:top w:val="single" w:sz="8" w:space="0" w:color="auto"/>
              <w:left w:val="nil"/>
              <w:bottom w:val="single" w:sz="4" w:space="0" w:color="auto"/>
              <w:right w:val="single" w:sz="4" w:space="0" w:color="auto"/>
            </w:tcBorders>
            <w:shd w:val="clear" w:color="auto" w:fill="auto"/>
            <w:vAlign w:val="center"/>
          </w:tcPr>
          <w:p w14:paraId="2549269F" w14:textId="77777777" w:rsidR="00B74672" w:rsidRDefault="004D27DB">
            <w:pPr>
              <w:snapToGrid w:val="0"/>
              <w:spacing w:line="240" w:lineRule="auto"/>
              <w:ind w:firstLineChars="0" w:firstLine="0"/>
              <w:jc w:val="center"/>
              <w:rPr>
                <w:rFonts w:cs="Times New Roman"/>
                <w:sz w:val="21"/>
                <w:szCs w:val="21"/>
                <w:lang w:bidi="ar"/>
              </w:rPr>
            </w:pPr>
            <w:r>
              <w:rPr>
                <w:rFonts w:cs="Times New Roman"/>
                <w:sz w:val="21"/>
                <w:szCs w:val="21"/>
                <w:lang w:bidi="ar"/>
              </w:rPr>
              <w:t>缓凝粘合剂</w:t>
            </w:r>
          </w:p>
        </w:tc>
        <w:tc>
          <w:tcPr>
            <w:tcW w:w="925" w:type="pct"/>
            <w:gridSpan w:val="2"/>
            <w:tcBorders>
              <w:top w:val="single" w:sz="8" w:space="0" w:color="auto"/>
              <w:left w:val="nil"/>
              <w:bottom w:val="single" w:sz="4" w:space="0" w:color="auto"/>
              <w:right w:val="single" w:sz="4" w:space="0" w:color="auto"/>
            </w:tcBorders>
            <w:shd w:val="clear" w:color="auto" w:fill="auto"/>
            <w:vAlign w:val="center"/>
          </w:tcPr>
          <w:p w14:paraId="025B5BAF" w14:textId="77777777" w:rsidR="00B74672" w:rsidRDefault="004D27DB">
            <w:pPr>
              <w:snapToGrid w:val="0"/>
              <w:spacing w:line="240" w:lineRule="auto"/>
              <w:ind w:firstLineChars="0" w:firstLine="0"/>
              <w:jc w:val="center"/>
              <w:rPr>
                <w:rFonts w:cs="Times New Roman"/>
                <w:sz w:val="21"/>
                <w:szCs w:val="21"/>
                <w:lang w:bidi="ar"/>
              </w:rPr>
            </w:pPr>
            <w:r>
              <w:rPr>
                <w:rFonts w:cs="Times New Roman"/>
                <w:sz w:val="21"/>
                <w:szCs w:val="21"/>
                <w:lang w:bidi="ar"/>
              </w:rPr>
              <w:t>护套</w:t>
            </w:r>
          </w:p>
        </w:tc>
        <w:tc>
          <w:tcPr>
            <w:tcW w:w="1415" w:type="pct"/>
            <w:gridSpan w:val="3"/>
            <w:tcBorders>
              <w:top w:val="single" w:sz="8" w:space="0" w:color="auto"/>
              <w:left w:val="nil"/>
              <w:bottom w:val="single" w:sz="4" w:space="0" w:color="auto"/>
              <w:right w:val="single" w:sz="8" w:space="0" w:color="auto"/>
            </w:tcBorders>
            <w:shd w:val="clear" w:color="auto" w:fill="auto"/>
            <w:vAlign w:val="center"/>
          </w:tcPr>
          <w:p w14:paraId="05D90BB7" w14:textId="77777777" w:rsidR="00B74672" w:rsidRDefault="004D27DB">
            <w:pPr>
              <w:snapToGrid w:val="0"/>
              <w:spacing w:line="240" w:lineRule="auto"/>
              <w:ind w:firstLineChars="0" w:firstLine="0"/>
              <w:jc w:val="center"/>
              <w:rPr>
                <w:rFonts w:cs="Times New Roman"/>
                <w:sz w:val="21"/>
                <w:szCs w:val="21"/>
                <w:lang w:bidi="ar"/>
              </w:rPr>
            </w:pPr>
            <w:r>
              <w:rPr>
                <w:rFonts w:cs="Times New Roman"/>
                <w:sz w:val="21"/>
                <w:szCs w:val="21"/>
                <w:lang w:bidi="ar"/>
              </w:rPr>
              <w:t>缓粘结超高强钢绞线</w:t>
            </w:r>
          </w:p>
        </w:tc>
      </w:tr>
      <w:tr w:rsidR="00B74672" w14:paraId="716FBD9C" w14:textId="77777777">
        <w:trPr>
          <w:trHeight w:val="397"/>
          <w:jc w:val="center"/>
        </w:trPr>
        <w:tc>
          <w:tcPr>
            <w:tcW w:w="512" w:type="pct"/>
            <w:vMerge w:val="restart"/>
            <w:tcBorders>
              <w:top w:val="nil"/>
              <w:left w:val="single" w:sz="8" w:space="0" w:color="auto"/>
              <w:bottom w:val="single" w:sz="4" w:space="0" w:color="auto"/>
              <w:right w:val="single" w:sz="4" w:space="0" w:color="auto"/>
            </w:tcBorders>
            <w:shd w:val="clear" w:color="auto" w:fill="auto"/>
            <w:vAlign w:val="center"/>
          </w:tcPr>
          <w:p w14:paraId="75779638"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公称直径</w:t>
            </w:r>
            <w:r>
              <w:rPr>
                <w:rFonts w:cs="Times New Roman"/>
                <w:i/>
                <w:iCs/>
                <w:sz w:val="21"/>
                <w:szCs w:val="21"/>
                <w:lang w:bidi="ar"/>
              </w:rPr>
              <w:t>d</w:t>
            </w:r>
            <w:r>
              <w:rPr>
                <w:rFonts w:cs="Times New Roman"/>
                <w:sz w:val="21"/>
                <w:szCs w:val="21"/>
                <w:lang w:bidi="ar"/>
              </w:rPr>
              <w:t>/mm</w:t>
            </w:r>
          </w:p>
        </w:tc>
        <w:tc>
          <w:tcPr>
            <w:tcW w:w="549" w:type="pct"/>
            <w:vMerge w:val="restart"/>
            <w:tcBorders>
              <w:top w:val="nil"/>
              <w:left w:val="nil"/>
              <w:bottom w:val="single" w:sz="4" w:space="0" w:color="auto"/>
              <w:right w:val="single" w:sz="4" w:space="0" w:color="auto"/>
            </w:tcBorders>
            <w:shd w:val="clear" w:color="auto" w:fill="auto"/>
            <w:vAlign w:val="center"/>
          </w:tcPr>
          <w:p w14:paraId="07CAE699"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极限强度标准值</w:t>
            </w:r>
          </w:p>
          <w:p w14:paraId="0DFD1FA0"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/MPa</w:t>
            </w:r>
          </w:p>
        </w:tc>
        <w:tc>
          <w:tcPr>
            <w:tcW w:w="581" w:type="pct"/>
            <w:vMerge w:val="restart"/>
            <w:tcBorders>
              <w:top w:val="nil"/>
              <w:left w:val="nil"/>
              <w:right w:val="single" w:sz="4" w:space="0" w:color="auto"/>
            </w:tcBorders>
            <w:shd w:val="clear" w:color="auto" w:fill="auto"/>
            <w:vAlign w:val="center"/>
          </w:tcPr>
          <w:p w14:paraId="42B2FEC3" w14:textId="77777777" w:rsidR="00B74672" w:rsidRDefault="004D27DB">
            <w:pPr>
              <w:snapToGrid w:val="0"/>
              <w:spacing w:line="240" w:lineRule="auto"/>
              <w:ind w:firstLineChars="0" w:firstLine="0"/>
              <w:jc w:val="center"/>
              <w:rPr>
                <w:rFonts w:cs="Times New Roman"/>
                <w:sz w:val="21"/>
                <w:szCs w:val="21"/>
                <w:lang w:bidi="ar"/>
              </w:rPr>
            </w:pPr>
            <w:r>
              <w:rPr>
                <w:rFonts w:cs="Times New Roman"/>
                <w:sz w:val="21"/>
                <w:szCs w:val="21"/>
                <w:lang w:bidi="ar"/>
              </w:rPr>
              <w:t>抗拉强度设计值</w:t>
            </w:r>
            <w:r>
              <w:rPr>
                <w:rFonts w:cs="Times New Roman"/>
                <w:sz w:val="21"/>
                <w:szCs w:val="21"/>
                <w:lang w:bidi="ar"/>
              </w:rPr>
              <w:t>/MPa</w:t>
            </w:r>
          </w:p>
        </w:tc>
        <w:tc>
          <w:tcPr>
            <w:tcW w:w="501" w:type="pct"/>
            <w:vMerge w:val="restart"/>
            <w:tcBorders>
              <w:top w:val="nil"/>
              <w:left w:val="nil"/>
              <w:bottom w:val="single" w:sz="4" w:space="0" w:color="auto"/>
              <w:right w:val="single" w:sz="4" w:space="0" w:color="auto"/>
            </w:tcBorders>
            <w:shd w:val="clear" w:color="auto" w:fill="auto"/>
            <w:vAlign w:val="center"/>
          </w:tcPr>
          <w:p w14:paraId="67E45D2C"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公称截面积</w:t>
            </w:r>
            <w:r>
              <w:rPr>
                <w:rFonts w:cs="Times New Roman"/>
                <w:sz w:val="21"/>
                <w:szCs w:val="21"/>
                <w:lang w:bidi="ar"/>
              </w:rPr>
              <w:t>/mm</w:t>
            </w:r>
            <w:r>
              <w:rPr>
                <w:rFonts w:cs="Times New Roman"/>
                <w:sz w:val="21"/>
                <w:szCs w:val="21"/>
                <w:vertAlign w:val="superscript"/>
                <w:lang w:bidi="ar"/>
              </w:rPr>
              <w:t>2</w:t>
            </w:r>
          </w:p>
        </w:tc>
        <w:tc>
          <w:tcPr>
            <w:tcW w:w="517" w:type="pct"/>
            <w:vMerge w:val="restart"/>
            <w:tcBorders>
              <w:top w:val="single" w:sz="4" w:space="0" w:color="auto"/>
              <w:left w:val="nil"/>
              <w:right w:val="single" w:sz="4" w:space="0" w:color="auto"/>
            </w:tcBorders>
            <w:shd w:val="clear" w:color="auto" w:fill="auto"/>
            <w:vAlign w:val="center"/>
          </w:tcPr>
          <w:p w14:paraId="3ED75520"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每延米理论质量</w:t>
            </w:r>
          </w:p>
          <w:p w14:paraId="65E974EE"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(g/m)</w:t>
            </w:r>
          </w:p>
        </w:tc>
        <w:tc>
          <w:tcPr>
            <w:tcW w:w="498" w:type="pct"/>
            <w:vMerge w:val="restart"/>
            <w:tcBorders>
              <w:top w:val="single" w:sz="4" w:space="0" w:color="auto"/>
              <w:left w:val="nil"/>
              <w:bottom w:val="single" w:sz="4" w:space="0" w:color="auto"/>
              <w:right w:val="single" w:sz="4" w:space="0" w:color="auto"/>
            </w:tcBorders>
            <w:shd w:val="clear" w:color="auto" w:fill="auto"/>
            <w:vAlign w:val="center"/>
          </w:tcPr>
          <w:p w14:paraId="4837B32A"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厚度</w:t>
            </w:r>
          </w:p>
          <w:p w14:paraId="1BE130E5"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/mm</w:t>
            </w:r>
          </w:p>
        </w:tc>
        <w:tc>
          <w:tcPr>
            <w:tcW w:w="427" w:type="pct"/>
            <w:vMerge w:val="restart"/>
            <w:tcBorders>
              <w:top w:val="single" w:sz="4" w:space="0" w:color="auto"/>
              <w:left w:val="nil"/>
              <w:bottom w:val="single" w:sz="4" w:space="0" w:color="auto"/>
              <w:right w:val="single" w:sz="4" w:space="0" w:color="auto"/>
            </w:tcBorders>
            <w:shd w:val="clear" w:color="auto" w:fill="auto"/>
            <w:vAlign w:val="center"/>
          </w:tcPr>
          <w:p w14:paraId="291D847B"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肋高</w:t>
            </w:r>
          </w:p>
          <w:p w14:paraId="6C701A81"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/mm</w:t>
            </w:r>
          </w:p>
        </w:tc>
        <w:tc>
          <w:tcPr>
            <w:tcW w:w="512" w:type="pct"/>
            <w:vMerge w:val="restart"/>
            <w:tcBorders>
              <w:top w:val="single" w:sz="4" w:space="0" w:color="auto"/>
              <w:left w:val="nil"/>
              <w:bottom w:val="single" w:sz="4" w:space="0" w:color="auto"/>
              <w:right w:val="single" w:sz="4" w:space="0" w:color="auto"/>
            </w:tcBorders>
            <w:shd w:val="clear" w:color="auto" w:fill="auto"/>
            <w:vAlign w:val="center"/>
          </w:tcPr>
          <w:p w14:paraId="23B5AD11"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每延米理论质量</w:t>
            </w:r>
          </w:p>
          <w:p w14:paraId="0BBD35BA"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(g/m)</w:t>
            </w:r>
          </w:p>
        </w:tc>
        <w:tc>
          <w:tcPr>
            <w:tcW w:w="903" w:type="pct"/>
            <w:gridSpan w:val="2"/>
            <w:tcBorders>
              <w:top w:val="single" w:sz="4" w:space="0" w:color="auto"/>
              <w:left w:val="nil"/>
              <w:bottom w:val="single" w:sz="4" w:space="0" w:color="auto"/>
              <w:right w:val="single" w:sz="8" w:space="0" w:color="auto"/>
            </w:tcBorders>
            <w:shd w:val="clear" w:color="auto" w:fill="auto"/>
            <w:vAlign w:val="center"/>
          </w:tcPr>
          <w:p w14:paraId="74C2DE29"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张拉适用期内</w:t>
            </w:r>
          </w:p>
          <w:p w14:paraId="72D1B092"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摩擦系数</w:t>
            </w:r>
          </w:p>
        </w:tc>
      </w:tr>
      <w:tr w:rsidR="00B74672" w14:paraId="364CBD7C" w14:textId="77777777">
        <w:trPr>
          <w:trHeight w:val="397"/>
          <w:jc w:val="center"/>
        </w:trPr>
        <w:tc>
          <w:tcPr>
            <w:tcW w:w="512" w:type="pct"/>
            <w:vMerge/>
            <w:tcBorders>
              <w:top w:val="single" w:sz="4" w:space="0" w:color="auto"/>
              <w:left w:val="single" w:sz="8" w:space="0" w:color="auto"/>
              <w:bottom w:val="single" w:sz="4" w:space="0" w:color="auto"/>
              <w:right w:val="single" w:sz="4" w:space="0" w:color="auto"/>
            </w:tcBorders>
            <w:shd w:val="clear" w:color="auto" w:fill="auto"/>
            <w:vAlign w:val="center"/>
          </w:tcPr>
          <w:p w14:paraId="66C9EB27" w14:textId="77777777" w:rsidR="00B74672" w:rsidRDefault="00B74672">
            <w:pPr>
              <w:snapToGrid w:val="0"/>
              <w:spacing w:line="240" w:lineRule="auto"/>
              <w:ind w:firstLineChars="0" w:firstLine="0"/>
              <w:jc w:val="center"/>
              <w:rPr>
                <w:rFonts w:cs="Times New Roman"/>
                <w:sz w:val="21"/>
                <w:szCs w:val="21"/>
              </w:rPr>
            </w:pPr>
          </w:p>
        </w:tc>
        <w:tc>
          <w:tcPr>
            <w:tcW w:w="549" w:type="pct"/>
            <w:vMerge/>
            <w:tcBorders>
              <w:top w:val="nil"/>
              <w:left w:val="nil"/>
              <w:bottom w:val="single" w:sz="4" w:space="0" w:color="auto"/>
              <w:right w:val="single" w:sz="4" w:space="0" w:color="auto"/>
            </w:tcBorders>
            <w:shd w:val="clear" w:color="auto" w:fill="auto"/>
            <w:vAlign w:val="center"/>
          </w:tcPr>
          <w:p w14:paraId="6B4F1D25" w14:textId="77777777" w:rsidR="00B74672" w:rsidRDefault="00B74672">
            <w:pPr>
              <w:snapToGrid w:val="0"/>
              <w:spacing w:line="240" w:lineRule="auto"/>
              <w:ind w:firstLineChars="0" w:firstLine="0"/>
              <w:jc w:val="center"/>
              <w:rPr>
                <w:rFonts w:cs="Times New Roman"/>
                <w:sz w:val="21"/>
                <w:szCs w:val="21"/>
              </w:rPr>
            </w:pPr>
          </w:p>
        </w:tc>
        <w:tc>
          <w:tcPr>
            <w:tcW w:w="581" w:type="pct"/>
            <w:vMerge/>
            <w:tcBorders>
              <w:left w:val="nil"/>
              <w:bottom w:val="single" w:sz="4" w:space="0" w:color="auto"/>
              <w:right w:val="single" w:sz="4" w:space="0" w:color="auto"/>
            </w:tcBorders>
            <w:shd w:val="clear" w:color="auto" w:fill="auto"/>
            <w:vAlign w:val="center"/>
          </w:tcPr>
          <w:p w14:paraId="551DF672" w14:textId="77777777" w:rsidR="00B74672" w:rsidRDefault="00B74672">
            <w:pPr>
              <w:snapToGrid w:val="0"/>
              <w:spacing w:line="240" w:lineRule="auto"/>
              <w:ind w:firstLineChars="0" w:firstLine="0"/>
              <w:jc w:val="center"/>
              <w:rPr>
                <w:rFonts w:cs="Times New Roman"/>
                <w:sz w:val="21"/>
                <w:szCs w:val="21"/>
              </w:rPr>
            </w:pPr>
          </w:p>
        </w:tc>
        <w:tc>
          <w:tcPr>
            <w:tcW w:w="501" w:type="pct"/>
            <w:vMerge/>
            <w:tcBorders>
              <w:top w:val="nil"/>
              <w:left w:val="nil"/>
              <w:bottom w:val="single" w:sz="4" w:space="0" w:color="auto"/>
              <w:right w:val="single" w:sz="4" w:space="0" w:color="auto"/>
            </w:tcBorders>
            <w:shd w:val="clear" w:color="auto" w:fill="auto"/>
            <w:vAlign w:val="center"/>
          </w:tcPr>
          <w:p w14:paraId="798463BA" w14:textId="77777777" w:rsidR="00B74672" w:rsidRDefault="00B74672">
            <w:pPr>
              <w:snapToGrid w:val="0"/>
              <w:spacing w:line="240" w:lineRule="auto"/>
              <w:ind w:firstLineChars="0" w:firstLine="0"/>
              <w:jc w:val="center"/>
              <w:rPr>
                <w:rFonts w:cs="Times New Roman"/>
                <w:sz w:val="21"/>
                <w:szCs w:val="21"/>
              </w:rPr>
            </w:pPr>
          </w:p>
        </w:tc>
        <w:tc>
          <w:tcPr>
            <w:tcW w:w="517" w:type="pct"/>
            <w:vMerge/>
            <w:tcBorders>
              <w:left w:val="nil"/>
              <w:bottom w:val="single" w:sz="4" w:space="0" w:color="auto"/>
              <w:right w:val="single" w:sz="4" w:space="0" w:color="auto"/>
            </w:tcBorders>
            <w:shd w:val="clear" w:color="auto" w:fill="auto"/>
            <w:vAlign w:val="center"/>
          </w:tcPr>
          <w:p w14:paraId="66F2E17C" w14:textId="77777777" w:rsidR="00B74672" w:rsidRDefault="00B74672">
            <w:pPr>
              <w:snapToGrid w:val="0"/>
              <w:spacing w:line="240" w:lineRule="auto"/>
              <w:ind w:firstLineChars="0" w:firstLine="0"/>
              <w:jc w:val="center"/>
              <w:rPr>
                <w:rFonts w:cs="Times New Roman"/>
                <w:sz w:val="21"/>
                <w:szCs w:val="21"/>
              </w:rPr>
            </w:pPr>
          </w:p>
        </w:tc>
        <w:tc>
          <w:tcPr>
            <w:tcW w:w="498" w:type="pct"/>
            <w:vMerge/>
            <w:tcBorders>
              <w:top w:val="single" w:sz="4" w:space="0" w:color="auto"/>
              <w:left w:val="nil"/>
              <w:bottom w:val="single" w:sz="4" w:space="0" w:color="auto"/>
              <w:right w:val="single" w:sz="4" w:space="0" w:color="auto"/>
            </w:tcBorders>
            <w:shd w:val="clear" w:color="auto" w:fill="auto"/>
            <w:vAlign w:val="center"/>
          </w:tcPr>
          <w:p w14:paraId="0EC14943"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top w:val="single" w:sz="4" w:space="0" w:color="auto"/>
              <w:left w:val="nil"/>
              <w:bottom w:val="single" w:sz="4" w:space="0" w:color="auto"/>
              <w:right w:val="single" w:sz="4" w:space="0" w:color="auto"/>
            </w:tcBorders>
            <w:shd w:val="clear" w:color="auto" w:fill="auto"/>
            <w:vAlign w:val="center"/>
          </w:tcPr>
          <w:p w14:paraId="28244271" w14:textId="77777777" w:rsidR="00B74672" w:rsidRDefault="00B74672">
            <w:pPr>
              <w:snapToGrid w:val="0"/>
              <w:spacing w:line="240" w:lineRule="auto"/>
              <w:ind w:firstLineChars="0" w:firstLine="0"/>
              <w:jc w:val="center"/>
              <w:rPr>
                <w:rFonts w:cs="Times New Roman"/>
                <w:sz w:val="21"/>
                <w:szCs w:val="21"/>
              </w:rPr>
            </w:pPr>
          </w:p>
        </w:tc>
        <w:tc>
          <w:tcPr>
            <w:tcW w:w="512" w:type="pct"/>
            <w:vMerge/>
            <w:tcBorders>
              <w:top w:val="single" w:sz="4" w:space="0" w:color="auto"/>
              <w:left w:val="nil"/>
              <w:bottom w:val="single" w:sz="4" w:space="0" w:color="auto"/>
              <w:right w:val="single" w:sz="4" w:space="0" w:color="auto"/>
            </w:tcBorders>
            <w:shd w:val="clear" w:color="auto" w:fill="auto"/>
            <w:vAlign w:val="center"/>
          </w:tcPr>
          <w:p w14:paraId="1215BE3F" w14:textId="77777777" w:rsidR="00B74672" w:rsidRDefault="00B74672">
            <w:pPr>
              <w:snapToGrid w:val="0"/>
              <w:spacing w:line="240" w:lineRule="auto"/>
              <w:ind w:firstLineChars="0" w:firstLine="0"/>
              <w:jc w:val="center"/>
              <w:rPr>
                <w:rFonts w:cs="Times New Roman"/>
                <w:sz w:val="21"/>
                <w:szCs w:val="21"/>
              </w:rPr>
            </w:pPr>
          </w:p>
        </w:tc>
        <w:tc>
          <w:tcPr>
            <w:tcW w:w="429" w:type="pct"/>
            <w:tcBorders>
              <w:top w:val="single" w:sz="4" w:space="0" w:color="auto"/>
              <w:left w:val="nil"/>
              <w:bottom w:val="single" w:sz="4" w:space="0" w:color="auto"/>
              <w:right w:val="single" w:sz="4" w:space="0" w:color="auto"/>
            </w:tcBorders>
            <w:shd w:val="clear" w:color="auto" w:fill="auto"/>
            <w:vAlign w:val="center"/>
          </w:tcPr>
          <w:p w14:paraId="67303E84" w14:textId="77777777" w:rsidR="00B74672" w:rsidRDefault="004D27DB">
            <w:pPr>
              <w:snapToGrid w:val="0"/>
              <w:spacing w:line="240" w:lineRule="auto"/>
              <w:ind w:firstLineChars="0" w:firstLine="0"/>
              <w:jc w:val="center"/>
              <w:rPr>
                <w:rFonts w:cs="Times New Roman"/>
                <w:i/>
                <w:sz w:val="21"/>
                <w:szCs w:val="21"/>
              </w:rPr>
            </w:pPr>
            <w:r>
              <w:rPr>
                <w:rFonts w:cs="Times New Roman"/>
                <w:i/>
                <w:sz w:val="21"/>
                <w:szCs w:val="21"/>
                <w:lang w:bidi="ar"/>
              </w:rPr>
              <w:t>μ</w:t>
            </w:r>
          </w:p>
        </w:tc>
        <w:tc>
          <w:tcPr>
            <w:tcW w:w="474" w:type="pct"/>
            <w:tcBorders>
              <w:top w:val="single" w:sz="4" w:space="0" w:color="auto"/>
              <w:left w:val="nil"/>
              <w:bottom w:val="single" w:sz="4" w:space="0" w:color="auto"/>
              <w:right w:val="single" w:sz="8" w:space="0" w:color="auto"/>
            </w:tcBorders>
            <w:shd w:val="clear" w:color="auto" w:fill="auto"/>
            <w:vAlign w:val="center"/>
          </w:tcPr>
          <w:p w14:paraId="40DB40AB" w14:textId="77777777" w:rsidR="00B74672" w:rsidRDefault="004D27DB">
            <w:pPr>
              <w:snapToGrid w:val="0"/>
              <w:spacing w:line="240" w:lineRule="auto"/>
              <w:ind w:firstLineChars="0" w:firstLine="0"/>
              <w:jc w:val="center"/>
              <w:rPr>
                <w:rFonts w:cs="Times New Roman"/>
                <w:i/>
                <w:sz w:val="21"/>
                <w:szCs w:val="21"/>
              </w:rPr>
            </w:pPr>
            <w:r>
              <w:rPr>
                <w:rFonts w:cs="Times New Roman"/>
                <w:i/>
                <w:sz w:val="21"/>
                <w:szCs w:val="21"/>
                <w:lang w:bidi="ar"/>
              </w:rPr>
              <w:t>κ</w:t>
            </w:r>
          </w:p>
        </w:tc>
      </w:tr>
      <w:tr w:rsidR="00B74672" w14:paraId="1C7943D2" w14:textId="77777777">
        <w:trPr>
          <w:trHeight w:val="397"/>
          <w:jc w:val="center"/>
        </w:trPr>
        <w:tc>
          <w:tcPr>
            <w:tcW w:w="512" w:type="pct"/>
            <w:vMerge w:val="restart"/>
            <w:tcBorders>
              <w:top w:val="single" w:sz="4" w:space="0" w:color="auto"/>
              <w:left w:val="single" w:sz="8" w:space="0" w:color="auto"/>
              <w:right w:val="single" w:sz="4" w:space="0" w:color="auto"/>
            </w:tcBorders>
            <w:shd w:val="clear" w:color="auto" w:fill="auto"/>
            <w:vAlign w:val="center"/>
          </w:tcPr>
          <w:p w14:paraId="390DFDF6" w14:textId="77777777" w:rsidR="00B74672" w:rsidRDefault="004D27DB">
            <w:pPr>
              <w:autoSpaceDE w:val="0"/>
              <w:autoSpaceDN w:val="0"/>
              <w:adjustRightInd w:val="0"/>
              <w:snapToGrid w:val="0"/>
              <w:spacing w:line="240" w:lineRule="auto"/>
              <w:ind w:firstLineChars="0" w:firstLine="0"/>
              <w:jc w:val="center"/>
              <w:rPr>
                <w:rFonts w:cs="Times New Roman"/>
                <w:sz w:val="21"/>
                <w:szCs w:val="21"/>
              </w:rPr>
            </w:pPr>
            <w:r>
              <w:rPr>
                <w:rFonts w:cs="Times New Roman"/>
                <w:sz w:val="21"/>
                <w:szCs w:val="21"/>
                <w:lang w:bidi="ar"/>
              </w:rPr>
              <w:t>15.20</w:t>
            </w:r>
          </w:p>
        </w:tc>
        <w:tc>
          <w:tcPr>
            <w:tcW w:w="549" w:type="pct"/>
            <w:tcBorders>
              <w:top w:val="nil"/>
              <w:left w:val="nil"/>
              <w:bottom w:val="single" w:sz="4" w:space="0" w:color="auto"/>
              <w:right w:val="single" w:sz="4" w:space="0" w:color="auto"/>
            </w:tcBorders>
            <w:shd w:val="clear" w:color="auto" w:fill="auto"/>
            <w:vAlign w:val="center"/>
          </w:tcPr>
          <w:p w14:paraId="68D49DE2"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2160</w:t>
            </w:r>
          </w:p>
        </w:tc>
        <w:tc>
          <w:tcPr>
            <w:tcW w:w="581" w:type="pct"/>
            <w:tcBorders>
              <w:top w:val="single" w:sz="4" w:space="0" w:color="auto"/>
              <w:left w:val="nil"/>
              <w:right w:val="single" w:sz="4" w:space="0" w:color="auto"/>
            </w:tcBorders>
            <w:shd w:val="clear" w:color="auto" w:fill="auto"/>
            <w:vAlign w:val="center"/>
          </w:tcPr>
          <w:p w14:paraId="3FB9C6EF"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1530</w:t>
            </w:r>
          </w:p>
        </w:tc>
        <w:tc>
          <w:tcPr>
            <w:tcW w:w="501" w:type="pct"/>
            <w:vMerge w:val="restart"/>
            <w:tcBorders>
              <w:top w:val="single" w:sz="4" w:space="0" w:color="auto"/>
              <w:left w:val="nil"/>
              <w:right w:val="single" w:sz="4" w:space="0" w:color="auto"/>
            </w:tcBorders>
            <w:shd w:val="clear" w:color="auto" w:fill="auto"/>
            <w:vAlign w:val="center"/>
          </w:tcPr>
          <w:p w14:paraId="5511A4E0"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140</w:t>
            </w:r>
          </w:p>
        </w:tc>
        <w:tc>
          <w:tcPr>
            <w:tcW w:w="517" w:type="pct"/>
            <w:vMerge w:val="restart"/>
            <w:tcBorders>
              <w:top w:val="single" w:sz="4" w:space="0" w:color="auto"/>
              <w:left w:val="nil"/>
              <w:right w:val="single" w:sz="4" w:space="0" w:color="auto"/>
            </w:tcBorders>
            <w:shd w:val="clear" w:color="auto" w:fill="auto"/>
            <w:vAlign w:val="center"/>
          </w:tcPr>
          <w:p w14:paraId="20EF0E5A" w14:textId="77777777" w:rsidR="00B74672" w:rsidRDefault="004D27DB">
            <w:pPr>
              <w:snapToGrid w:val="0"/>
              <w:spacing w:line="240" w:lineRule="auto"/>
              <w:ind w:firstLineChars="0" w:firstLine="0"/>
              <w:rPr>
                <w:rFonts w:cs="Times New Roman"/>
                <w:sz w:val="21"/>
                <w:szCs w:val="21"/>
              </w:rPr>
            </w:pPr>
            <w:r>
              <w:rPr>
                <w:rFonts w:ascii="宋体" w:hAnsi="宋体" w:cs="Times New Roman"/>
                <w:sz w:val="21"/>
                <w:szCs w:val="21"/>
                <w:lang w:bidi="ar"/>
              </w:rPr>
              <w:t>≥</w:t>
            </w:r>
            <w:r>
              <w:rPr>
                <w:rFonts w:cs="Times New Roman"/>
                <w:sz w:val="21"/>
                <w:szCs w:val="21"/>
                <w:lang w:bidi="ar"/>
              </w:rPr>
              <w:t>150</w:t>
            </w:r>
          </w:p>
        </w:tc>
        <w:tc>
          <w:tcPr>
            <w:tcW w:w="498" w:type="pct"/>
            <w:vMerge w:val="restart"/>
            <w:tcBorders>
              <w:top w:val="nil"/>
              <w:left w:val="nil"/>
              <w:right w:val="single" w:sz="4" w:space="0" w:color="auto"/>
            </w:tcBorders>
            <w:shd w:val="clear" w:color="auto" w:fill="auto"/>
            <w:vAlign w:val="center"/>
          </w:tcPr>
          <w:p w14:paraId="0E065888"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0.8</w:t>
            </w:r>
            <w:r>
              <w:rPr>
                <w:rFonts w:cs="Times New Roman"/>
                <w:sz w:val="21"/>
                <w:szCs w:val="21"/>
                <w:lang w:bidi="ar"/>
              </w:rPr>
              <w:t>～</w:t>
            </w:r>
            <w:r>
              <w:rPr>
                <w:rFonts w:cs="Times New Roman"/>
                <w:sz w:val="21"/>
                <w:szCs w:val="21"/>
                <w:lang w:bidi="ar"/>
              </w:rPr>
              <w:t>1.3</w:t>
            </w:r>
          </w:p>
        </w:tc>
        <w:tc>
          <w:tcPr>
            <w:tcW w:w="427" w:type="pct"/>
            <w:vMerge w:val="restart"/>
            <w:tcBorders>
              <w:top w:val="single" w:sz="4" w:space="0" w:color="auto"/>
              <w:left w:val="nil"/>
              <w:right w:val="single" w:sz="4" w:space="0" w:color="auto"/>
            </w:tcBorders>
            <w:shd w:val="clear" w:color="auto" w:fill="auto"/>
            <w:vAlign w:val="center"/>
          </w:tcPr>
          <w:p w14:paraId="247F17F9" w14:textId="77777777" w:rsidR="00B74672" w:rsidRDefault="004D27DB">
            <w:pPr>
              <w:snapToGrid w:val="0"/>
              <w:spacing w:line="240" w:lineRule="auto"/>
              <w:ind w:firstLineChars="0" w:firstLine="0"/>
              <w:jc w:val="center"/>
              <w:rPr>
                <w:rFonts w:cs="Times New Roman"/>
                <w:sz w:val="21"/>
                <w:szCs w:val="21"/>
              </w:rPr>
            </w:pPr>
            <w:r>
              <w:rPr>
                <w:rFonts w:ascii="宋体" w:hAnsi="宋体" w:cs="Times New Roman"/>
                <w:sz w:val="21"/>
                <w:szCs w:val="21"/>
                <w:lang w:bidi="ar"/>
              </w:rPr>
              <w:t>≥</w:t>
            </w:r>
            <w:r>
              <w:rPr>
                <w:rFonts w:cs="Times New Roman"/>
                <w:sz w:val="21"/>
                <w:szCs w:val="21"/>
                <w:lang w:bidi="ar"/>
              </w:rPr>
              <w:t>1.5</w:t>
            </w:r>
          </w:p>
        </w:tc>
        <w:tc>
          <w:tcPr>
            <w:tcW w:w="512" w:type="pct"/>
            <w:vMerge w:val="restart"/>
            <w:tcBorders>
              <w:top w:val="single" w:sz="4" w:space="0" w:color="auto"/>
              <w:left w:val="nil"/>
              <w:right w:val="single" w:sz="4" w:space="0" w:color="auto"/>
            </w:tcBorders>
            <w:shd w:val="clear" w:color="auto" w:fill="auto"/>
            <w:vAlign w:val="center"/>
          </w:tcPr>
          <w:p w14:paraId="3AC778A2" w14:textId="77777777" w:rsidR="00B74672" w:rsidRDefault="004D27DB">
            <w:pPr>
              <w:autoSpaceDE w:val="0"/>
              <w:autoSpaceDN w:val="0"/>
              <w:adjustRightInd w:val="0"/>
              <w:snapToGrid w:val="0"/>
              <w:spacing w:line="240" w:lineRule="auto"/>
              <w:ind w:firstLineChars="0" w:firstLine="0"/>
              <w:jc w:val="center"/>
              <w:rPr>
                <w:rFonts w:cs="Times New Roman"/>
                <w:sz w:val="21"/>
                <w:szCs w:val="21"/>
              </w:rPr>
            </w:pPr>
            <w:r>
              <w:rPr>
                <w:rFonts w:cs="Times New Roman"/>
                <w:sz w:val="21"/>
                <w:szCs w:val="21"/>
                <w:lang w:bidi="ar"/>
              </w:rPr>
              <w:t>1350</w:t>
            </w:r>
          </w:p>
        </w:tc>
        <w:tc>
          <w:tcPr>
            <w:tcW w:w="429" w:type="pct"/>
            <w:vMerge w:val="restart"/>
            <w:tcBorders>
              <w:top w:val="nil"/>
              <w:left w:val="nil"/>
              <w:right w:val="single" w:sz="4" w:space="0" w:color="auto"/>
            </w:tcBorders>
            <w:shd w:val="clear" w:color="auto" w:fill="auto"/>
            <w:vAlign w:val="center"/>
          </w:tcPr>
          <w:p w14:paraId="116BBC24" w14:textId="77777777" w:rsidR="00B74672" w:rsidRDefault="004D27DB">
            <w:pPr>
              <w:autoSpaceDE w:val="0"/>
              <w:autoSpaceDN w:val="0"/>
              <w:adjustRightInd w:val="0"/>
              <w:snapToGrid w:val="0"/>
              <w:spacing w:line="240" w:lineRule="auto"/>
              <w:ind w:firstLineChars="0" w:firstLine="0"/>
              <w:jc w:val="center"/>
              <w:rPr>
                <w:rFonts w:cs="Times New Roman"/>
                <w:i/>
                <w:sz w:val="21"/>
                <w:szCs w:val="21"/>
              </w:rPr>
            </w:pPr>
            <w:r>
              <w:rPr>
                <w:rFonts w:ascii="宋体" w:hAnsi="宋体" w:cs="Times New Roman"/>
                <w:sz w:val="21"/>
                <w:szCs w:val="21"/>
                <w:lang w:bidi="ar"/>
              </w:rPr>
              <w:t>≤</w:t>
            </w:r>
            <w:r>
              <w:rPr>
                <w:rFonts w:cs="Times New Roman"/>
                <w:sz w:val="21"/>
                <w:szCs w:val="21"/>
                <w:lang w:bidi="ar"/>
              </w:rPr>
              <w:t>0.12</w:t>
            </w:r>
          </w:p>
        </w:tc>
        <w:tc>
          <w:tcPr>
            <w:tcW w:w="474" w:type="pct"/>
            <w:vMerge w:val="restart"/>
            <w:tcBorders>
              <w:top w:val="nil"/>
              <w:left w:val="nil"/>
              <w:right w:val="single" w:sz="8" w:space="0" w:color="auto"/>
            </w:tcBorders>
            <w:shd w:val="clear" w:color="auto" w:fill="auto"/>
            <w:vAlign w:val="center"/>
          </w:tcPr>
          <w:p w14:paraId="6D1D6A05" w14:textId="77777777" w:rsidR="00B74672" w:rsidRDefault="004D27DB">
            <w:pPr>
              <w:autoSpaceDE w:val="0"/>
              <w:autoSpaceDN w:val="0"/>
              <w:adjustRightInd w:val="0"/>
              <w:snapToGrid w:val="0"/>
              <w:spacing w:line="240" w:lineRule="auto"/>
              <w:ind w:firstLineChars="0" w:firstLine="0"/>
              <w:jc w:val="center"/>
              <w:rPr>
                <w:rFonts w:cs="Times New Roman"/>
                <w:i/>
                <w:sz w:val="21"/>
                <w:szCs w:val="21"/>
              </w:rPr>
            </w:pPr>
            <w:r>
              <w:rPr>
                <w:rFonts w:ascii="宋体" w:hAnsi="宋体" w:cs="Times New Roman"/>
                <w:sz w:val="21"/>
                <w:szCs w:val="21"/>
                <w:lang w:bidi="ar"/>
              </w:rPr>
              <w:t>≤</w:t>
            </w:r>
            <w:r>
              <w:rPr>
                <w:rFonts w:cs="Times New Roman"/>
                <w:sz w:val="21"/>
                <w:szCs w:val="21"/>
                <w:lang w:bidi="ar"/>
              </w:rPr>
              <w:t>0.006</w:t>
            </w:r>
          </w:p>
        </w:tc>
      </w:tr>
      <w:tr w:rsidR="00B74672" w14:paraId="57810538" w14:textId="77777777">
        <w:trPr>
          <w:trHeight w:val="397"/>
          <w:jc w:val="center"/>
        </w:trPr>
        <w:tc>
          <w:tcPr>
            <w:tcW w:w="512" w:type="pct"/>
            <w:vMerge/>
            <w:tcBorders>
              <w:left w:val="single" w:sz="8" w:space="0" w:color="auto"/>
              <w:right w:val="single" w:sz="4" w:space="0" w:color="auto"/>
            </w:tcBorders>
            <w:shd w:val="clear" w:color="auto" w:fill="auto"/>
            <w:vAlign w:val="center"/>
          </w:tcPr>
          <w:p w14:paraId="732B8875" w14:textId="77777777" w:rsidR="00B74672" w:rsidRDefault="00B74672">
            <w:pPr>
              <w:autoSpaceDE w:val="0"/>
              <w:autoSpaceDN w:val="0"/>
              <w:adjustRightInd w:val="0"/>
              <w:snapToGrid w:val="0"/>
              <w:spacing w:line="240" w:lineRule="auto"/>
              <w:ind w:firstLineChars="0" w:firstLine="0"/>
              <w:jc w:val="center"/>
              <w:rPr>
                <w:rFonts w:cs="Times New Roman"/>
                <w:sz w:val="21"/>
                <w:szCs w:val="21"/>
              </w:rPr>
            </w:pPr>
          </w:p>
        </w:tc>
        <w:tc>
          <w:tcPr>
            <w:tcW w:w="549" w:type="pct"/>
            <w:tcBorders>
              <w:top w:val="nil"/>
              <w:left w:val="nil"/>
              <w:bottom w:val="single" w:sz="4" w:space="0" w:color="auto"/>
              <w:right w:val="single" w:sz="4" w:space="0" w:color="auto"/>
            </w:tcBorders>
            <w:shd w:val="clear" w:color="auto" w:fill="auto"/>
            <w:vAlign w:val="center"/>
          </w:tcPr>
          <w:p w14:paraId="681EE10B"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2230</w:t>
            </w:r>
          </w:p>
        </w:tc>
        <w:tc>
          <w:tcPr>
            <w:tcW w:w="581" w:type="pct"/>
            <w:tcBorders>
              <w:left w:val="nil"/>
              <w:right w:val="single" w:sz="4" w:space="0" w:color="auto"/>
            </w:tcBorders>
            <w:shd w:val="clear" w:color="auto" w:fill="auto"/>
            <w:vAlign w:val="center"/>
          </w:tcPr>
          <w:p w14:paraId="03AC5C9C"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1580</w:t>
            </w:r>
          </w:p>
        </w:tc>
        <w:tc>
          <w:tcPr>
            <w:tcW w:w="501" w:type="pct"/>
            <w:vMerge/>
            <w:tcBorders>
              <w:left w:val="nil"/>
              <w:right w:val="single" w:sz="4" w:space="0" w:color="auto"/>
            </w:tcBorders>
            <w:shd w:val="clear" w:color="auto" w:fill="auto"/>
            <w:vAlign w:val="center"/>
          </w:tcPr>
          <w:p w14:paraId="06697895" w14:textId="77777777" w:rsidR="00B74672" w:rsidRDefault="00B74672">
            <w:pPr>
              <w:snapToGrid w:val="0"/>
              <w:spacing w:line="240" w:lineRule="auto"/>
              <w:ind w:firstLineChars="0" w:firstLine="0"/>
              <w:jc w:val="center"/>
              <w:rPr>
                <w:rFonts w:cs="Times New Roman"/>
                <w:sz w:val="21"/>
                <w:szCs w:val="21"/>
              </w:rPr>
            </w:pPr>
          </w:p>
        </w:tc>
        <w:tc>
          <w:tcPr>
            <w:tcW w:w="517" w:type="pct"/>
            <w:vMerge/>
            <w:tcBorders>
              <w:left w:val="nil"/>
              <w:right w:val="single" w:sz="4" w:space="0" w:color="auto"/>
            </w:tcBorders>
            <w:shd w:val="clear" w:color="auto" w:fill="auto"/>
            <w:vAlign w:val="center"/>
          </w:tcPr>
          <w:p w14:paraId="1743B08B" w14:textId="77777777" w:rsidR="00B74672" w:rsidRDefault="00B74672">
            <w:pPr>
              <w:snapToGrid w:val="0"/>
              <w:spacing w:line="240" w:lineRule="auto"/>
              <w:ind w:firstLineChars="0" w:firstLine="0"/>
              <w:jc w:val="center"/>
              <w:rPr>
                <w:rFonts w:cs="Times New Roman"/>
                <w:sz w:val="21"/>
                <w:szCs w:val="21"/>
              </w:rPr>
            </w:pPr>
          </w:p>
        </w:tc>
        <w:tc>
          <w:tcPr>
            <w:tcW w:w="498" w:type="pct"/>
            <w:vMerge/>
            <w:tcBorders>
              <w:left w:val="nil"/>
              <w:right w:val="single" w:sz="4" w:space="0" w:color="auto"/>
            </w:tcBorders>
            <w:shd w:val="clear" w:color="auto" w:fill="auto"/>
            <w:vAlign w:val="center"/>
          </w:tcPr>
          <w:p w14:paraId="1AD871C1"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left w:val="nil"/>
              <w:right w:val="single" w:sz="4" w:space="0" w:color="auto"/>
            </w:tcBorders>
            <w:shd w:val="clear" w:color="auto" w:fill="auto"/>
            <w:vAlign w:val="center"/>
          </w:tcPr>
          <w:p w14:paraId="7C90C7DC" w14:textId="77777777" w:rsidR="00B74672" w:rsidRDefault="00B74672">
            <w:pPr>
              <w:snapToGrid w:val="0"/>
              <w:spacing w:line="240" w:lineRule="auto"/>
              <w:ind w:firstLineChars="0" w:firstLine="0"/>
              <w:jc w:val="center"/>
              <w:rPr>
                <w:rFonts w:cs="Times New Roman"/>
                <w:sz w:val="21"/>
                <w:szCs w:val="21"/>
              </w:rPr>
            </w:pPr>
          </w:p>
        </w:tc>
        <w:tc>
          <w:tcPr>
            <w:tcW w:w="512" w:type="pct"/>
            <w:vMerge/>
            <w:tcBorders>
              <w:left w:val="nil"/>
              <w:right w:val="single" w:sz="4" w:space="0" w:color="auto"/>
            </w:tcBorders>
            <w:shd w:val="clear" w:color="auto" w:fill="auto"/>
            <w:vAlign w:val="center"/>
          </w:tcPr>
          <w:p w14:paraId="59503F74" w14:textId="77777777" w:rsidR="00B74672" w:rsidRDefault="00B74672">
            <w:pPr>
              <w:autoSpaceDE w:val="0"/>
              <w:autoSpaceDN w:val="0"/>
              <w:adjustRightInd w:val="0"/>
              <w:snapToGrid w:val="0"/>
              <w:spacing w:line="240" w:lineRule="auto"/>
              <w:ind w:firstLineChars="0" w:firstLine="0"/>
              <w:jc w:val="center"/>
              <w:rPr>
                <w:rFonts w:cs="Times New Roman"/>
                <w:sz w:val="21"/>
                <w:szCs w:val="21"/>
              </w:rPr>
            </w:pPr>
          </w:p>
        </w:tc>
        <w:tc>
          <w:tcPr>
            <w:tcW w:w="429" w:type="pct"/>
            <w:vMerge/>
            <w:tcBorders>
              <w:left w:val="nil"/>
              <w:right w:val="single" w:sz="4" w:space="0" w:color="auto"/>
            </w:tcBorders>
            <w:shd w:val="clear" w:color="auto" w:fill="auto"/>
            <w:vAlign w:val="center"/>
          </w:tcPr>
          <w:p w14:paraId="769F1AC8"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50D35C19" w14:textId="77777777" w:rsidR="00B74672" w:rsidRDefault="00B74672">
            <w:pPr>
              <w:snapToGrid w:val="0"/>
              <w:spacing w:line="240" w:lineRule="auto"/>
              <w:ind w:firstLineChars="0" w:firstLine="0"/>
              <w:jc w:val="center"/>
              <w:rPr>
                <w:rFonts w:cs="Times New Roman"/>
                <w:sz w:val="21"/>
                <w:szCs w:val="21"/>
              </w:rPr>
            </w:pPr>
          </w:p>
        </w:tc>
      </w:tr>
      <w:tr w:rsidR="00B74672" w14:paraId="625FCF01" w14:textId="77777777">
        <w:trPr>
          <w:trHeight w:val="397"/>
          <w:jc w:val="center"/>
        </w:trPr>
        <w:tc>
          <w:tcPr>
            <w:tcW w:w="512" w:type="pct"/>
            <w:vMerge/>
            <w:tcBorders>
              <w:left w:val="single" w:sz="8" w:space="0" w:color="auto"/>
              <w:bottom w:val="single" w:sz="4" w:space="0" w:color="auto"/>
              <w:right w:val="single" w:sz="4" w:space="0" w:color="auto"/>
            </w:tcBorders>
            <w:shd w:val="clear" w:color="auto" w:fill="auto"/>
            <w:vAlign w:val="center"/>
          </w:tcPr>
          <w:p w14:paraId="0BB222E4" w14:textId="77777777" w:rsidR="00B74672" w:rsidRDefault="00B74672">
            <w:pPr>
              <w:snapToGrid w:val="0"/>
              <w:spacing w:line="240" w:lineRule="auto"/>
              <w:ind w:firstLineChars="0" w:firstLine="0"/>
              <w:jc w:val="center"/>
              <w:rPr>
                <w:rFonts w:cs="Times New Roman"/>
                <w:sz w:val="21"/>
                <w:szCs w:val="21"/>
              </w:rPr>
            </w:pPr>
          </w:p>
        </w:tc>
        <w:tc>
          <w:tcPr>
            <w:tcW w:w="549" w:type="pct"/>
            <w:tcBorders>
              <w:top w:val="nil"/>
              <w:left w:val="nil"/>
              <w:bottom w:val="single" w:sz="4" w:space="0" w:color="auto"/>
              <w:right w:val="single" w:sz="4" w:space="0" w:color="auto"/>
            </w:tcBorders>
            <w:shd w:val="clear" w:color="auto" w:fill="auto"/>
            <w:vAlign w:val="center"/>
          </w:tcPr>
          <w:p w14:paraId="4BF14DBC"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2360</w:t>
            </w:r>
          </w:p>
        </w:tc>
        <w:tc>
          <w:tcPr>
            <w:tcW w:w="581" w:type="pct"/>
            <w:tcBorders>
              <w:left w:val="nil"/>
              <w:bottom w:val="single" w:sz="4" w:space="0" w:color="auto"/>
              <w:right w:val="single" w:sz="4" w:space="0" w:color="auto"/>
            </w:tcBorders>
            <w:shd w:val="clear" w:color="auto" w:fill="auto"/>
            <w:vAlign w:val="center"/>
          </w:tcPr>
          <w:p w14:paraId="033FF506"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1680</w:t>
            </w:r>
          </w:p>
        </w:tc>
        <w:tc>
          <w:tcPr>
            <w:tcW w:w="501" w:type="pct"/>
            <w:vMerge/>
            <w:tcBorders>
              <w:left w:val="nil"/>
              <w:bottom w:val="single" w:sz="4" w:space="0" w:color="auto"/>
              <w:right w:val="single" w:sz="4" w:space="0" w:color="auto"/>
            </w:tcBorders>
            <w:shd w:val="clear" w:color="auto" w:fill="auto"/>
            <w:vAlign w:val="center"/>
          </w:tcPr>
          <w:p w14:paraId="47A7A4D8" w14:textId="77777777" w:rsidR="00B74672" w:rsidRDefault="00B74672">
            <w:pPr>
              <w:snapToGrid w:val="0"/>
              <w:spacing w:line="240" w:lineRule="auto"/>
              <w:ind w:firstLineChars="0" w:firstLine="0"/>
              <w:jc w:val="center"/>
              <w:rPr>
                <w:rFonts w:cs="Times New Roman"/>
                <w:sz w:val="21"/>
                <w:szCs w:val="21"/>
              </w:rPr>
            </w:pPr>
          </w:p>
        </w:tc>
        <w:tc>
          <w:tcPr>
            <w:tcW w:w="517" w:type="pct"/>
            <w:vMerge/>
            <w:tcBorders>
              <w:left w:val="nil"/>
              <w:bottom w:val="single" w:sz="4" w:space="0" w:color="auto"/>
              <w:right w:val="single" w:sz="4" w:space="0" w:color="auto"/>
            </w:tcBorders>
            <w:shd w:val="clear" w:color="auto" w:fill="auto"/>
            <w:vAlign w:val="center"/>
          </w:tcPr>
          <w:p w14:paraId="056BDF1F" w14:textId="77777777" w:rsidR="00B74672" w:rsidRDefault="00B74672">
            <w:pPr>
              <w:snapToGrid w:val="0"/>
              <w:spacing w:line="240" w:lineRule="auto"/>
              <w:ind w:firstLineChars="0" w:firstLine="0"/>
              <w:jc w:val="center"/>
              <w:rPr>
                <w:rFonts w:cs="Times New Roman"/>
                <w:sz w:val="21"/>
                <w:szCs w:val="21"/>
              </w:rPr>
            </w:pPr>
          </w:p>
        </w:tc>
        <w:tc>
          <w:tcPr>
            <w:tcW w:w="498" w:type="pct"/>
            <w:vMerge/>
            <w:tcBorders>
              <w:left w:val="nil"/>
              <w:right w:val="single" w:sz="4" w:space="0" w:color="auto"/>
            </w:tcBorders>
            <w:shd w:val="clear" w:color="auto" w:fill="auto"/>
            <w:vAlign w:val="center"/>
          </w:tcPr>
          <w:p w14:paraId="165B5AEB"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left w:val="nil"/>
              <w:bottom w:val="single" w:sz="4" w:space="0" w:color="auto"/>
              <w:right w:val="single" w:sz="4" w:space="0" w:color="auto"/>
            </w:tcBorders>
            <w:shd w:val="clear" w:color="auto" w:fill="auto"/>
            <w:vAlign w:val="center"/>
          </w:tcPr>
          <w:p w14:paraId="49BB94C1" w14:textId="77777777" w:rsidR="00B74672" w:rsidRDefault="00B74672">
            <w:pPr>
              <w:snapToGrid w:val="0"/>
              <w:spacing w:line="240" w:lineRule="auto"/>
              <w:ind w:firstLineChars="0" w:firstLine="0"/>
              <w:jc w:val="center"/>
              <w:rPr>
                <w:rFonts w:cs="Times New Roman"/>
                <w:sz w:val="21"/>
                <w:szCs w:val="21"/>
              </w:rPr>
            </w:pPr>
          </w:p>
        </w:tc>
        <w:tc>
          <w:tcPr>
            <w:tcW w:w="512" w:type="pct"/>
            <w:vMerge/>
            <w:tcBorders>
              <w:left w:val="nil"/>
              <w:bottom w:val="single" w:sz="4" w:space="0" w:color="auto"/>
              <w:right w:val="single" w:sz="4" w:space="0" w:color="auto"/>
            </w:tcBorders>
            <w:shd w:val="clear" w:color="auto" w:fill="auto"/>
            <w:vAlign w:val="center"/>
          </w:tcPr>
          <w:p w14:paraId="3C469079" w14:textId="77777777" w:rsidR="00B74672" w:rsidRDefault="00B74672">
            <w:pPr>
              <w:autoSpaceDE w:val="0"/>
              <w:autoSpaceDN w:val="0"/>
              <w:adjustRightInd w:val="0"/>
              <w:snapToGrid w:val="0"/>
              <w:spacing w:line="240" w:lineRule="auto"/>
              <w:ind w:firstLineChars="0" w:firstLine="0"/>
              <w:jc w:val="center"/>
              <w:rPr>
                <w:rFonts w:cs="Times New Roman"/>
                <w:sz w:val="21"/>
                <w:szCs w:val="21"/>
              </w:rPr>
            </w:pPr>
          </w:p>
        </w:tc>
        <w:tc>
          <w:tcPr>
            <w:tcW w:w="429" w:type="pct"/>
            <w:vMerge/>
            <w:tcBorders>
              <w:left w:val="nil"/>
              <w:right w:val="single" w:sz="4" w:space="0" w:color="auto"/>
            </w:tcBorders>
            <w:shd w:val="clear" w:color="auto" w:fill="auto"/>
            <w:vAlign w:val="center"/>
          </w:tcPr>
          <w:p w14:paraId="7A213C0F"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6809FDF0" w14:textId="77777777" w:rsidR="00B74672" w:rsidRDefault="00B74672">
            <w:pPr>
              <w:snapToGrid w:val="0"/>
              <w:spacing w:line="240" w:lineRule="auto"/>
              <w:ind w:firstLineChars="0" w:firstLine="0"/>
              <w:jc w:val="center"/>
              <w:rPr>
                <w:rFonts w:cs="Times New Roman"/>
                <w:sz w:val="21"/>
                <w:szCs w:val="21"/>
              </w:rPr>
            </w:pPr>
          </w:p>
        </w:tc>
      </w:tr>
      <w:tr w:rsidR="00B74672" w14:paraId="0BB3BC33" w14:textId="77777777">
        <w:trPr>
          <w:trHeight w:val="397"/>
          <w:jc w:val="center"/>
        </w:trPr>
        <w:tc>
          <w:tcPr>
            <w:tcW w:w="512" w:type="pct"/>
            <w:vMerge w:val="restart"/>
            <w:tcBorders>
              <w:top w:val="single" w:sz="4" w:space="0" w:color="auto"/>
              <w:left w:val="single" w:sz="8" w:space="0" w:color="auto"/>
              <w:right w:val="single" w:sz="4" w:space="0" w:color="auto"/>
            </w:tcBorders>
            <w:shd w:val="clear" w:color="auto" w:fill="auto"/>
            <w:vAlign w:val="center"/>
          </w:tcPr>
          <w:p w14:paraId="10954C02"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17.80</w:t>
            </w:r>
          </w:p>
        </w:tc>
        <w:tc>
          <w:tcPr>
            <w:tcW w:w="549" w:type="pct"/>
            <w:tcBorders>
              <w:top w:val="nil"/>
              <w:left w:val="nil"/>
              <w:bottom w:val="single" w:sz="4" w:space="0" w:color="auto"/>
              <w:right w:val="single" w:sz="4" w:space="0" w:color="auto"/>
            </w:tcBorders>
            <w:shd w:val="clear" w:color="auto" w:fill="auto"/>
            <w:vAlign w:val="center"/>
          </w:tcPr>
          <w:p w14:paraId="4A9198C1"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2160</w:t>
            </w:r>
          </w:p>
        </w:tc>
        <w:tc>
          <w:tcPr>
            <w:tcW w:w="581" w:type="pct"/>
            <w:tcBorders>
              <w:top w:val="single" w:sz="4" w:space="0" w:color="auto"/>
              <w:left w:val="nil"/>
              <w:right w:val="single" w:sz="4" w:space="0" w:color="auto"/>
            </w:tcBorders>
            <w:shd w:val="clear" w:color="auto" w:fill="auto"/>
            <w:vAlign w:val="center"/>
          </w:tcPr>
          <w:p w14:paraId="4E9E0E83" w14:textId="77777777" w:rsidR="00B74672" w:rsidRDefault="004D27DB">
            <w:pPr>
              <w:snapToGrid w:val="0"/>
              <w:spacing w:line="240" w:lineRule="auto"/>
              <w:ind w:firstLineChars="0" w:firstLine="0"/>
              <w:jc w:val="center"/>
              <w:rPr>
                <w:rFonts w:cs="Times New Roman"/>
                <w:sz w:val="21"/>
                <w:szCs w:val="21"/>
                <w:lang w:bidi="zh-CN"/>
              </w:rPr>
            </w:pPr>
            <w:r>
              <w:rPr>
                <w:rFonts w:cs="Times New Roman"/>
                <w:sz w:val="21"/>
                <w:szCs w:val="21"/>
                <w:lang w:eastAsia="zh-TW" w:bidi="zh-CN"/>
              </w:rPr>
              <w:t>1530</w:t>
            </w:r>
          </w:p>
        </w:tc>
        <w:tc>
          <w:tcPr>
            <w:tcW w:w="501" w:type="pct"/>
            <w:vMerge w:val="restart"/>
            <w:tcBorders>
              <w:top w:val="single" w:sz="4" w:space="0" w:color="auto"/>
              <w:left w:val="nil"/>
              <w:right w:val="single" w:sz="4" w:space="0" w:color="auto"/>
            </w:tcBorders>
            <w:shd w:val="clear" w:color="auto" w:fill="auto"/>
            <w:vAlign w:val="center"/>
          </w:tcPr>
          <w:p w14:paraId="209F8EBC"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191</w:t>
            </w:r>
          </w:p>
        </w:tc>
        <w:tc>
          <w:tcPr>
            <w:tcW w:w="517" w:type="pct"/>
            <w:vMerge w:val="restart"/>
            <w:tcBorders>
              <w:top w:val="single" w:sz="4" w:space="0" w:color="auto"/>
              <w:left w:val="nil"/>
              <w:right w:val="single" w:sz="4" w:space="0" w:color="auto"/>
            </w:tcBorders>
            <w:shd w:val="clear" w:color="auto" w:fill="auto"/>
            <w:vAlign w:val="center"/>
          </w:tcPr>
          <w:p w14:paraId="24337F4A" w14:textId="77777777" w:rsidR="00B74672" w:rsidRDefault="004D27DB">
            <w:pPr>
              <w:snapToGrid w:val="0"/>
              <w:spacing w:line="240" w:lineRule="auto"/>
              <w:ind w:firstLineChars="0" w:firstLine="0"/>
              <w:jc w:val="center"/>
              <w:rPr>
                <w:rFonts w:cs="Times New Roman"/>
                <w:sz w:val="21"/>
                <w:szCs w:val="21"/>
              </w:rPr>
            </w:pPr>
            <w:r>
              <w:rPr>
                <w:rFonts w:ascii="宋体" w:hAnsi="宋体" w:cs="Times New Roman"/>
                <w:sz w:val="21"/>
                <w:szCs w:val="21"/>
                <w:lang w:bidi="ar"/>
              </w:rPr>
              <w:t>≥</w:t>
            </w:r>
            <w:r>
              <w:rPr>
                <w:rFonts w:cs="Times New Roman"/>
                <w:sz w:val="21"/>
                <w:szCs w:val="21"/>
                <w:lang w:bidi="ar"/>
              </w:rPr>
              <w:t>230</w:t>
            </w:r>
          </w:p>
        </w:tc>
        <w:tc>
          <w:tcPr>
            <w:tcW w:w="498" w:type="pct"/>
            <w:vMerge/>
            <w:tcBorders>
              <w:left w:val="nil"/>
              <w:right w:val="single" w:sz="4" w:space="0" w:color="auto"/>
            </w:tcBorders>
            <w:shd w:val="clear" w:color="auto" w:fill="auto"/>
            <w:vAlign w:val="center"/>
          </w:tcPr>
          <w:p w14:paraId="66A70E2D" w14:textId="77777777" w:rsidR="00B74672" w:rsidRDefault="00B74672">
            <w:pPr>
              <w:snapToGrid w:val="0"/>
              <w:spacing w:line="240" w:lineRule="auto"/>
              <w:ind w:firstLineChars="0" w:firstLine="0"/>
              <w:jc w:val="center"/>
              <w:rPr>
                <w:rFonts w:cs="Times New Roman"/>
                <w:sz w:val="21"/>
                <w:szCs w:val="21"/>
              </w:rPr>
            </w:pPr>
          </w:p>
        </w:tc>
        <w:tc>
          <w:tcPr>
            <w:tcW w:w="427" w:type="pct"/>
            <w:vMerge w:val="restart"/>
            <w:tcBorders>
              <w:top w:val="nil"/>
              <w:left w:val="nil"/>
              <w:right w:val="single" w:sz="4" w:space="0" w:color="auto"/>
            </w:tcBorders>
            <w:shd w:val="clear" w:color="auto" w:fill="auto"/>
            <w:vAlign w:val="center"/>
          </w:tcPr>
          <w:p w14:paraId="31D7BB73" w14:textId="77777777" w:rsidR="00B74672" w:rsidRDefault="004D27DB">
            <w:pPr>
              <w:snapToGrid w:val="0"/>
              <w:spacing w:line="240" w:lineRule="auto"/>
              <w:ind w:firstLineChars="0" w:firstLine="0"/>
              <w:jc w:val="center"/>
              <w:rPr>
                <w:rFonts w:cs="Times New Roman"/>
                <w:sz w:val="21"/>
                <w:szCs w:val="21"/>
              </w:rPr>
            </w:pPr>
            <w:r>
              <w:rPr>
                <w:rFonts w:ascii="宋体" w:hAnsi="宋体" w:cs="Times New Roman"/>
                <w:sz w:val="21"/>
                <w:szCs w:val="21"/>
                <w:lang w:bidi="ar"/>
              </w:rPr>
              <w:t>≥</w:t>
            </w:r>
            <w:r>
              <w:rPr>
                <w:rFonts w:cs="Times New Roman"/>
                <w:sz w:val="21"/>
                <w:szCs w:val="21"/>
                <w:lang w:bidi="ar"/>
              </w:rPr>
              <w:t>1.9</w:t>
            </w:r>
          </w:p>
        </w:tc>
        <w:tc>
          <w:tcPr>
            <w:tcW w:w="512" w:type="pct"/>
            <w:vMerge w:val="restart"/>
            <w:tcBorders>
              <w:top w:val="single" w:sz="4" w:space="0" w:color="auto"/>
              <w:left w:val="nil"/>
              <w:right w:val="single" w:sz="4" w:space="0" w:color="auto"/>
            </w:tcBorders>
            <w:shd w:val="clear" w:color="auto" w:fill="auto"/>
            <w:vAlign w:val="center"/>
          </w:tcPr>
          <w:p w14:paraId="3C3F0238" w14:textId="77777777" w:rsidR="00B74672" w:rsidRDefault="004D27DB">
            <w:pPr>
              <w:autoSpaceDE w:val="0"/>
              <w:autoSpaceDN w:val="0"/>
              <w:adjustRightInd w:val="0"/>
              <w:snapToGrid w:val="0"/>
              <w:spacing w:line="240" w:lineRule="auto"/>
              <w:ind w:firstLineChars="0" w:firstLine="0"/>
              <w:jc w:val="center"/>
              <w:rPr>
                <w:rFonts w:cs="Times New Roman"/>
                <w:sz w:val="21"/>
                <w:szCs w:val="21"/>
              </w:rPr>
            </w:pPr>
            <w:r>
              <w:rPr>
                <w:rFonts w:cs="Times New Roman"/>
                <w:sz w:val="21"/>
                <w:szCs w:val="21"/>
              </w:rPr>
              <w:t>1870</w:t>
            </w:r>
          </w:p>
        </w:tc>
        <w:tc>
          <w:tcPr>
            <w:tcW w:w="429" w:type="pct"/>
            <w:vMerge/>
            <w:tcBorders>
              <w:left w:val="nil"/>
              <w:right w:val="single" w:sz="4" w:space="0" w:color="auto"/>
            </w:tcBorders>
            <w:shd w:val="clear" w:color="auto" w:fill="auto"/>
            <w:vAlign w:val="center"/>
          </w:tcPr>
          <w:p w14:paraId="5844F735"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68CC966D" w14:textId="77777777" w:rsidR="00B74672" w:rsidRDefault="00B74672">
            <w:pPr>
              <w:snapToGrid w:val="0"/>
              <w:spacing w:line="240" w:lineRule="auto"/>
              <w:ind w:firstLineChars="0" w:firstLine="0"/>
              <w:jc w:val="center"/>
              <w:rPr>
                <w:rFonts w:cs="Times New Roman"/>
                <w:sz w:val="21"/>
                <w:szCs w:val="21"/>
              </w:rPr>
            </w:pPr>
          </w:p>
        </w:tc>
      </w:tr>
      <w:tr w:rsidR="00B74672" w14:paraId="42424AF2" w14:textId="77777777">
        <w:trPr>
          <w:trHeight w:val="397"/>
          <w:jc w:val="center"/>
        </w:trPr>
        <w:tc>
          <w:tcPr>
            <w:tcW w:w="512" w:type="pct"/>
            <w:vMerge/>
            <w:tcBorders>
              <w:left w:val="single" w:sz="8" w:space="0" w:color="auto"/>
              <w:bottom w:val="single" w:sz="4" w:space="0" w:color="auto"/>
              <w:right w:val="single" w:sz="4" w:space="0" w:color="auto"/>
            </w:tcBorders>
            <w:shd w:val="clear" w:color="auto" w:fill="auto"/>
            <w:vAlign w:val="center"/>
          </w:tcPr>
          <w:p w14:paraId="0947B9E3" w14:textId="77777777" w:rsidR="00B74672" w:rsidRDefault="00B74672">
            <w:pPr>
              <w:snapToGrid w:val="0"/>
              <w:spacing w:line="240" w:lineRule="auto"/>
              <w:ind w:firstLineChars="0" w:firstLine="0"/>
              <w:jc w:val="center"/>
              <w:rPr>
                <w:rFonts w:cs="Times New Roman"/>
                <w:sz w:val="21"/>
                <w:szCs w:val="21"/>
              </w:rPr>
            </w:pPr>
          </w:p>
        </w:tc>
        <w:tc>
          <w:tcPr>
            <w:tcW w:w="549" w:type="pct"/>
            <w:tcBorders>
              <w:top w:val="nil"/>
              <w:left w:val="nil"/>
              <w:bottom w:val="single" w:sz="4" w:space="0" w:color="auto"/>
              <w:right w:val="single" w:sz="4" w:space="0" w:color="auto"/>
            </w:tcBorders>
            <w:shd w:val="clear" w:color="auto" w:fill="auto"/>
            <w:vAlign w:val="center"/>
          </w:tcPr>
          <w:p w14:paraId="1FB2E646"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2230</w:t>
            </w:r>
          </w:p>
        </w:tc>
        <w:tc>
          <w:tcPr>
            <w:tcW w:w="581" w:type="pct"/>
            <w:tcBorders>
              <w:left w:val="nil"/>
              <w:bottom w:val="single" w:sz="4" w:space="0" w:color="auto"/>
              <w:right w:val="single" w:sz="4" w:space="0" w:color="auto"/>
            </w:tcBorders>
            <w:shd w:val="clear" w:color="auto" w:fill="auto"/>
            <w:vAlign w:val="center"/>
          </w:tcPr>
          <w:p w14:paraId="2D38D6BC" w14:textId="77777777" w:rsidR="00B74672" w:rsidRDefault="004D27DB">
            <w:pPr>
              <w:snapToGrid w:val="0"/>
              <w:spacing w:line="240" w:lineRule="auto"/>
              <w:ind w:firstLineChars="0" w:firstLine="0"/>
              <w:jc w:val="center"/>
              <w:rPr>
                <w:rFonts w:cs="Times New Roman"/>
                <w:sz w:val="21"/>
                <w:szCs w:val="21"/>
                <w:lang w:bidi="zh-CN"/>
              </w:rPr>
            </w:pPr>
            <w:r>
              <w:rPr>
                <w:rFonts w:cs="Times New Roman"/>
                <w:sz w:val="21"/>
                <w:szCs w:val="21"/>
                <w:lang w:eastAsia="zh-TW" w:bidi="zh-CN"/>
              </w:rPr>
              <w:t>1580</w:t>
            </w:r>
          </w:p>
        </w:tc>
        <w:tc>
          <w:tcPr>
            <w:tcW w:w="501" w:type="pct"/>
            <w:vMerge/>
            <w:tcBorders>
              <w:left w:val="nil"/>
              <w:bottom w:val="single" w:sz="4" w:space="0" w:color="auto"/>
              <w:right w:val="single" w:sz="4" w:space="0" w:color="auto"/>
            </w:tcBorders>
            <w:shd w:val="clear" w:color="auto" w:fill="auto"/>
            <w:vAlign w:val="center"/>
          </w:tcPr>
          <w:p w14:paraId="7892B2D3" w14:textId="77777777" w:rsidR="00B74672" w:rsidRDefault="00B74672">
            <w:pPr>
              <w:snapToGrid w:val="0"/>
              <w:spacing w:line="240" w:lineRule="auto"/>
              <w:ind w:firstLineChars="0" w:firstLine="0"/>
              <w:jc w:val="center"/>
              <w:rPr>
                <w:rFonts w:cs="Times New Roman"/>
                <w:sz w:val="21"/>
                <w:szCs w:val="21"/>
              </w:rPr>
            </w:pPr>
          </w:p>
        </w:tc>
        <w:tc>
          <w:tcPr>
            <w:tcW w:w="517" w:type="pct"/>
            <w:vMerge/>
            <w:tcBorders>
              <w:left w:val="nil"/>
              <w:bottom w:val="single" w:sz="4" w:space="0" w:color="auto"/>
              <w:right w:val="single" w:sz="4" w:space="0" w:color="auto"/>
            </w:tcBorders>
            <w:shd w:val="clear" w:color="auto" w:fill="auto"/>
            <w:vAlign w:val="center"/>
          </w:tcPr>
          <w:p w14:paraId="2EE34243" w14:textId="77777777" w:rsidR="00B74672" w:rsidRDefault="00B74672">
            <w:pPr>
              <w:snapToGrid w:val="0"/>
              <w:spacing w:line="240" w:lineRule="auto"/>
              <w:ind w:firstLineChars="0" w:firstLine="0"/>
              <w:jc w:val="center"/>
              <w:rPr>
                <w:rFonts w:cs="Times New Roman"/>
                <w:sz w:val="21"/>
                <w:szCs w:val="21"/>
              </w:rPr>
            </w:pPr>
          </w:p>
        </w:tc>
        <w:tc>
          <w:tcPr>
            <w:tcW w:w="498" w:type="pct"/>
            <w:vMerge/>
            <w:tcBorders>
              <w:left w:val="nil"/>
              <w:right w:val="single" w:sz="4" w:space="0" w:color="auto"/>
            </w:tcBorders>
            <w:shd w:val="clear" w:color="auto" w:fill="auto"/>
            <w:vAlign w:val="center"/>
          </w:tcPr>
          <w:p w14:paraId="5F71D6AF"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left w:val="nil"/>
              <w:right w:val="single" w:sz="4" w:space="0" w:color="auto"/>
            </w:tcBorders>
            <w:shd w:val="clear" w:color="auto" w:fill="auto"/>
            <w:vAlign w:val="center"/>
          </w:tcPr>
          <w:p w14:paraId="2D45E951" w14:textId="77777777" w:rsidR="00B74672" w:rsidRDefault="00B74672">
            <w:pPr>
              <w:snapToGrid w:val="0"/>
              <w:spacing w:line="240" w:lineRule="auto"/>
              <w:ind w:firstLineChars="0" w:firstLine="0"/>
              <w:jc w:val="center"/>
              <w:rPr>
                <w:rFonts w:cs="Times New Roman"/>
                <w:sz w:val="21"/>
                <w:szCs w:val="21"/>
              </w:rPr>
            </w:pPr>
          </w:p>
        </w:tc>
        <w:tc>
          <w:tcPr>
            <w:tcW w:w="512" w:type="pct"/>
            <w:vMerge/>
            <w:tcBorders>
              <w:left w:val="nil"/>
              <w:bottom w:val="single" w:sz="4" w:space="0" w:color="auto"/>
              <w:right w:val="single" w:sz="4" w:space="0" w:color="auto"/>
            </w:tcBorders>
            <w:shd w:val="clear" w:color="auto" w:fill="auto"/>
            <w:vAlign w:val="center"/>
          </w:tcPr>
          <w:p w14:paraId="6E1497EC" w14:textId="77777777" w:rsidR="00B74672" w:rsidRDefault="00B74672">
            <w:pPr>
              <w:autoSpaceDE w:val="0"/>
              <w:autoSpaceDN w:val="0"/>
              <w:adjustRightInd w:val="0"/>
              <w:snapToGrid w:val="0"/>
              <w:spacing w:line="240" w:lineRule="auto"/>
              <w:ind w:firstLineChars="0" w:firstLine="0"/>
              <w:jc w:val="center"/>
              <w:rPr>
                <w:rFonts w:cs="Times New Roman"/>
                <w:sz w:val="21"/>
                <w:szCs w:val="21"/>
              </w:rPr>
            </w:pPr>
          </w:p>
        </w:tc>
        <w:tc>
          <w:tcPr>
            <w:tcW w:w="429" w:type="pct"/>
            <w:vMerge/>
            <w:tcBorders>
              <w:left w:val="nil"/>
              <w:right w:val="single" w:sz="4" w:space="0" w:color="auto"/>
            </w:tcBorders>
            <w:shd w:val="clear" w:color="auto" w:fill="auto"/>
            <w:vAlign w:val="center"/>
          </w:tcPr>
          <w:p w14:paraId="27152E39"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729B135A" w14:textId="77777777" w:rsidR="00B74672" w:rsidRDefault="00B74672">
            <w:pPr>
              <w:snapToGrid w:val="0"/>
              <w:spacing w:line="240" w:lineRule="auto"/>
              <w:ind w:firstLineChars="0" w:firstLine="0"/>
              <w:jc w:val="center"/>
              <w:rPr>
                <w:rFonts w:cs="Times New Roman"/>
                <w:sz w:val="21"/>
                <w:szCs w:val="21"/>
              </w:rPr>
            </w:pPr>
          </w:p>
        </w:tc>
      </w:tr>
      <w:tr w:rsidR="00B74672" w14:paraId="416B4DE1" w14:textId="77777777">
        <w:trPr>
          <w:trHeight w:val="28"/>
          <w:jc w:val="center"/>
        </w:trPr>
        <w:tc>
          <w:tcPr>
            <w:tcW w:w="512" w:type="pct"/>
            <w:vMerge w:val="restart"/>
            <w:tcBorders>
              <w:top w:val="single" w:sz="4" w:space="0" w:color="auto"/>
              <w:left w:val="single" w:sz="8" w:space="0" w:color="auto"/>
              <w:right w:val="single" w:sz="4" w:space="0" w:color="auto"/>
            </w:tcBorders>
            <w:shd w:val="clear" w:color="auto" w:fill="auto"/>
            <w:vAlign w:val="center"/>
          </w:tcPr>
          <w:p w14:paraId="04420B72"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21.80</w:t>
            </w:r>
          </w:p>
        </w:tc>
        <w:tc>
          <w:tcPr>
            <w:tcW w:w="549" w:type="pct"/>
            <w:tcBorders>
              <w:top w:val="single" w:sz="4" w:space="0" w:color="auto"/>
              <w:left w:val="nil"/>
              <w:bottom w:val="single" w:sz="4" w:space="0" w:color="auto"/>
              <w:right w:val="single" w:sz="4" w:space="0" w:color="auto"/>
            </w:tcBorders>
            <w:shd w:val="clear" w:color="auto" w:fill="auto"/>
            <w:vAlign w:val="center"/>
          </w:tcPr>
          <w:p w14:paraId="74BDCC9B"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2160</w:t>
            </w:r>
          </w:p>
        </w:tc>
        <w:tc>
          <w:tcPr>
            <w:tcW w:w="581" w:type="pct"/>
            <w:tcBorders>
              <w:top w:val="single" w:sz="4" w:space="0" w:color="auto"/>
              <w:left w:val="nil"/>
              <w:right w:val="single" w:sz="4" w:space="0" w:color="auto"/>
            </w:tcBorders>
            <w:shd w:val="clear" w:color="auto" w:fill="auto"/>
            <w:vAlign w:val="center"/>
          </w:tcPr>
          <w:p w14:paraId="305F5F5B" w14:textId="77777777" w:rsidR="00B74672" w:rsidRDefault="004D27DB">
            <w:pPr>
              <w:snapToGrid w:val="0"/>
              <w:spacing w:line="240" w:lineRule="auto"/>
              <w:ind w:firstLineChars="0" w:firstLine="0"/>
              <w:jc w:val="center"/>
              <w:rPr>
                <w:rFonts w:cs="Times New Roman"/>
                <w:sz w:val="21"/>
                <w:szCs w:val="21"/>
                <w:lang w:bidi="zh-CN"/>
              </w:rPr>
            </w:pPr>
            <w:r>
              <w:rPr>
                <w:rFonts w:cs="Times New Roman"/>
                <w:sz w:val="21"/>
                <w:szCs w:val="21"/>
                <w:lang w:eastAsia="zh-TW" w:bidi="zh-CN"/>
              </w:rPr>
              <w:t>1530</w:t>
            </w:r>
          </w:p>
        </w:tc>
        <w:tc>
          <w:tcPr>
            <w:tcW w:w="501" w:type="pct"/>
            <w:vMerge w:val="restart"/>
            <w:tcBorders>
              <w:top w:val="single" w:sz="4" w:space="0" w:color="auto"/>
              <w:left w:val="nil"/>
              <w:right w:val="single" w:sz="4" w:space="0" w:color="auto"/>
            </w:tcBorders>
            <w:shd w:val="clear" w:color="auto" w:fill="auto"/>
            <w:vAlign w:val="center"/>
          </w:tcPr>
          <w:p w14:paraId="55D9E213"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313</w:t>
            </w:r>
          </w:p>
        </w:tc>
        <w:tc>
          <w:tcPr>
            <w:tcW w:w="517" w:type="pct"/>
            <w:vMerge w:val="restart"/>
            <w:tcBorders>
              <w:top w:val="nil"/>
              <w:left w:val="nil"/>
              <w:right w:val="single" w:sz="4" w:space="0" w:color="auto"/>
            </w:tcBorders>
            <w:shd w:val="clear" w:color="auto" w:fill="auto"/>
            <w:vAlign w:val="center"/>
          </w:tcPr>
          <w:p w14:paraId="22C2DFB3" w14:textId="77777777" w:rsidR="00B74672" w:rsidRDefault="004D27DB">
            <w:pPr>
              <w:snapToGrid w:val="0"/>
              <w:spacing w:line="240" w:lineRule="auto"/>
              <w:ind w:firstLineChars="0" w:firstLine="0"/>
              <w:jc w:val="center"/>
              <w:rPr>
                <w:rFonts w:cs="Times New Roman"/>
                <w:sz w:val="21"/>
                <w:szCs w:val="21"/>
              </w:rPr>
            </w:pPr>
            <w:r>
              <w:rPr>
                <w:rFonts w:ascii="宋体" w:hAnsi="宋体" w:cs="Times New Roman"/>
                <w:sz w:val="21"/>
                <w:szCs w:val="21"/>
                <w:lang w:bidi="ar"/>
              </w:rPr>
              <w:t>≥</w:t>
            </w:r>
            <w:r>
              <w:rPr>
                <w:rFonts w:cs="Times New Roman"/>
                <w:sz w:val="21"/>
                <w:szCs w:val="21"/>
                <w:lang w:bidi="ar"/>
              </w:rPr>
              <w:t>300</w:t>
            </w:r>
          </w:p>
        </w:tc>
        <w:tc>
          <w:tcPr>
            <w:tcW w:w="498" w:type="pct"/>
            <w:vMerge/>
            <w:tcBorders>
              <w:left w:val="nil"/>
              <w:right w:val="single" w:sz="4" w:space="0" w:color="auto"/>
            </w:tcBorders>
            <w:shd w:val="clear" w:color="auto" w:fill="auto"/>
            <w:vAlign w:val="center"/>
          </w:tcPr>
          <w:p w14:paraId="290CA5FA" w14:textId="77777777" w:rsidR="00B74672" w:rsidRDefault="00B74672">
            <w:pPr>
              <w:snapToGrid w:val="0"/>
              <w:spacing w:line="240" w:lineRule="auto"/>
              <w:ind w:firstLineChars="0" w:firstLine="0"/>
              <w:jc w:val="center"/>
              <w:rPr>
                <w:rFonts w:cs="Times New Roman"/>
                <w:sz w:val="21"/>
                <w:szCs w:val="21"/>
              </w:rPr>
            </w:pPr>
          </w:p>
        </w:tc>
        <w:tc>
          <w:tcPr>
            <w:tcW w:w="427" w:type="pct"/>
            <w:vMerge w:val="restart"/>
            <w:tcBorders>
              <w:left w:val="nil"/>
              <w:right w:val="single" w:sz="4" w:space="0" w:color="auto"/>
            </w:tcBorders>
            <w:shd w:val="clear" w:color="auto" w:fill="auto"/>
            <w:vAlign w:val="center"/>
          </w:tcPr>
          <w:p w14:paraId="65483A64" w14:textId="77777777" w:rsidR="00B74672" w:rsidRDefault="004D27DB">
            <w:pPr>
              <w:snapToGrid w:val="0"/>
              <w:spacing w:line="240" w:lineRule="auto"/>
              <w:ind w:firstLineChars="0" w:firstLine="0"/>
              <w:jc w:val="center"/>
              <w:rPr>
                <w:rFonts w:cs="Times New Roman"/>
                <w:sz w:val="21"/>
                <w:szCs w:val="21"/>
              </w:rPr>
            </w:pPr>
            <w:r>
              <w:rPr>
                <w:rFonts w:ascii="宋体" w:hAnsi="宋体" w:cs="Times New Roman"/>
                <w:sz w:val="21"/>
                <w:szCs w:val="21"/>
                <w:lang w:bidi="ar"/>
              </w:rPr>
              <w:t>≥</w:t>
            </w:r>
            <w:r>
              <w:rPr>
                <w:rFonts w:cs="Times New Roman"/>
                <w:sz w:val="21"/>
                <w:szCs w:val="21"/>
                <w:lang w:bidi="ar"/>
              </w:rPr>
              <w:t>2.1</w:t>
            </w:r>
          </w:p>
        </w:tc>
        <w:tc>
          <w:tcPr>
            <w:tcW w:w="512" w:type="pct"/>
            <w:vMerge w:val="restart"/>
            <w:tcBorders>
              <w:top w:val="nil"/>
              <w:left w:val="nil"/>
              <w:right w:val="single" w:sz="4" w:space="0" w:color="auto"/>
            </w:tcBorders>
            <w:shd w:val="clear" w:color="auto" w:fill="auto"/>
            <w:vAlign w:val="center"/>
          </w:tcPr>
          <w:p w14:paraId="1EF4EE9D"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lang w:bidi="ar"/>
              </w:rPr>
              <w:t>2950</w:t>
            </w:r>
          </w:p>
        </w:tc>
        <w:tc>
          <w:tcPr>
            <w:tcW w:w="429" w:type="pct"/>
            <w:vMerge/>
            <w:tcBorders>
              <w:left w:val="nil"/>
              <w:right w:val="single" w:sz="4" w:space="0" w:color="auto"/>
            </w:tcBorders>
            <w:shd w:val="clear" w:color="auto" w:fill="auto"/>
            <w:vAlign w:val="center"/>
          </w:tcPr>
          <w:p w14:paraId="3572C02C"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0E43283C" w14:textId="77777777" w:rsidR="00B74672" w:rsidRDefault="00B74672">
            <w:pPr>
              <w:snapToGrid w:val="0"/>
              <w:spacing w:line="240" w:lineRule="auto"/>
              <w:ind w:firstLineChars="0" w:firstLine="0"/>
              <w:jc w:val="center"/>
              <w:rPr>
                <w:rFonts w:cs="Times New Roman"/>
                <w:sz w:val="21"/>
                <w:szCs w:val="21"/>
              </w:rPr>
            </w:pPr>
          </w:p>
        </w:tc>
      </w:tr>
      <w:tr w:rsidR="00B74672" w14:paraId="7964B3A3" w14:textId="77777777">
        <w:trPr>
          <w:trHeight w:val="397"/>
          <w:jc w:val="center"/>
        </w:trPr>
        <w:tc>
          <w:tcPr>
            <w:tcW w:w="512" w:type="pct"/>
            <w:vMerge/>
            <w:tcBorders>
              <w:left w:val="single" w:sz="8" w:space="0" w:color="auto"/>
              <w:right w:val="single" w:sz="4" w:space="0" w:color="auto"/>
            </w:tcBorders>
            <w:shd w:val="clear" w:color="auto" w:fill="auto"/>
            <w:vAlign w:val="center"/>
          </w:tcPr>
          <w:p w14:paraId="4C978089" w14:textId="77777777" w:rsidR="00B74672" w:rsidRDefault="00B74672">
            <w:pPr>
              <w:snapToGrid w:val="0"/>
              <w:spacing w:line="240" w:lineRule="auto"/>
              <w:ind w:firstLineChars="0" w:firstLine="0"/>
              <w:jc w:val="center"/>
              <w:rPr>
                <w:rFonts w:cs="Times New Roman"/>
                <w:sz w:val="21"/>
                <w:szCs w:val="21"/>
                <w:lang w:bidi="ar"/>
              </w:rPr>
            </w:pPr>
          </w:p>
        </w:tc>
        <w:tc>
          <w:tcPr>
            <w:tcW w:w="549" w:type="pct"/>
            <w:tcBorders>
              <w:top w:val="single" w:sz="4" w:space="0" w:color="auto"/>
              <w:left w:val="nil"/>
              <w:bottom w:val="single" w:sz="4" w:space="0" w:color="auto"/>
              <w:right w:val="single" w:sz="4" w:space="0" w:color="auto"/>
            </w:tcBorders>
            <w:shd w:val="clear" w:color="auto" w:fill="auto"/>
            <w:vAlign w:val="center"/>
          </w:tcPr>
          <w:p w14:paraId="6B2AF2C4"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2230</w:t>
            </w:r>
          </w:p>
        </w:tc>
        <w:tc>
          <w:tcPr>
            <w:tcW w:w="581" w:type="pct"/>
            <w:tcBorders>
              <w:left w:val="nil"/>
              <w:right w:val="single" w:sz="4" w:space="0" w:color="auto"/>
            </w:tcBorders>
            <w:shd w:val="clear" w:color="auto" w:fill="auto"/>
            <w:vAlign w:val="center"/>
          </w:tcPr>
          <w:p w14:paraId="69B031BA" w14:textId="77777777" w:rsidR="00B74672" w:rsidRDefault="004D27DB">
            <w:pPr>
              <w:snapToGrid w:val="0"/>
              <w:spacing w:line="240" w:lineRule="auto"/>
              <w:ind w:firstLineChars="0" w:firstLine="0"/>
              <w:jc w:val="center"/>
              <w:rPr>
                <w:rFonts w:cs="Times New Roman"/>
                <w:sz w:val="21"/>
                <w:szCs w:val="21"/>
                <w:lang w:bidi="zh-CN"/>
              </w:rPr>
            </w:pPr>
            <w:r>
              <w:rPr>
                <w:rFonts w:cs="Times New Roman"/>
                <w:sz w:val="21"/>
                <w:szCs w:val="21"/>
                <w:lang w:eastAsia="zh-TW" w:bidi="zh-CN"/>
              </w:rPr>
              <w:t>1580</w:t>
            </w:r>
          </w:p>
        </w:tc>
        <w:tc>
          <w:tcPr>
            <w:tcW w:w="501" w:type="pct"/>
            <w:vMerge/>
            <w:tcBorders>
              <w:left w:val="nil"/>
              <w:right w:val="single" w:sz="4" w:space="0" w:color="auto"/>
            </w:tcBorders>
            <w:shd w:val="clear" w:color="auto" w:fill="auto"/>
            <w:vAlign w:val="center"/>
          </w:tcPr>
          <w:p w14:paraId="27709566" w14:textId="77777777" w:rsidR="00B74672" w:rsidRDefault="00B74672">
            <w:pPr>
              <w:snapToGrid w:val="0"/>
              <w:spacing w:line="240" w:lineRule="auto"/>
              <w:ind w:firstLineChars="0" w:firstLine="0"/>
              <w:jc w:val="center"/>
              <w:rPr>
                <w:rFonts w:cs="Times New Roman"/>
                <w:sz w:val="21"/>
                <w:szCs w:val="21"/>
                <w:lang w:bidi="ar"/>
              </w:rPr>
            </w:pPr>
          </w:p>
        </w:tc>
        <w:tc>
          <w:tcPr>
            <w:tcW w:w="517" w:type="pct"/>
            <w:vMerge/>
            <w:tcBorders>
              <w:left w:val="nil"/>
              <w:right w:val="single" w:sz="4" w:space="0" w:color="auto"/>
            </w:tcBorders>
            <w:shd w:val="clear" w:color="auto" w:fill="auto"/>
            <w:vAlign w:val="center"/>
          </w:tcPr>
          <w:p w14:paraId="252021F4" w14:textId="77777777" w:rsidR="00B74672" w:rsidRDefault="00B74672">
            <w:pPr>
              <w:snapToGrid w:val="0"/>
              <w:spacing w:line="240" w:lineRule="auto"/>
              <w:ind w:firstLineChars="0" w:firstLine="0"/>
              <w:jc w:val="center"/>
              <w:rPr>
                <w:rFonts w:cs="Times New Roman"/>
                <w:sz w:val="21"/>
                <w:szCs w:val="21"/>
              </w:rPr>
            </w:pPr>
          </w:p>
        </w:tc>
        <w:tc>
          <w:tcPr>
            <w:tcW w:w="498" w:type="pct"/>
            <w:vMerge/>
            <w:tcBorders>
              <w:left w:val="nil"/>
              <w:right w:val="single" w:sz="4" w:space="0" w:color="auto"/>
            </w:tcBorders>
            <w:shd w:val="clear" w:color="auto" w:fill="auto"/>
            <w:vAlign w:val="center"/>
          </w:tcPr>
          <w:p w14:paraId="5CC35472"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left w:val="nil"/>
              <w:right w:val="single" w:sz="4" w:space="0" w:color="auto"/>
            </w:tcBorders>
            <w:shd w:val="clear" w:color="auto" w:fill="auto"/>
            <w:vAlign w:val="center"/>
          </w:tcPr>
          <w:p w14:paraId="4C8B8C34" w14:textId="77777777" w:rsidR="00B74672" w:rsidRDefault="00B74672">
            <w:pPr>
              <w:snapToGrid w:val="0"/>
              <w:spacing w:line="240" w:lineRule="auto"/>
              <w:ind w:firstLineChars="0" w:firstLine="0"/>
              <w:jc w:val="center"/>
              <w:rPr>
                <w:rFonts w:cs="Times New Roman"/>
                <w:sz w:val="21"/>
                <w:szCs w:val="21"/>
              </w:rPr>
            </w:pPr>
          </w:p>
        </w:tc>
        <w:tc>
          <w:tcPr>
            <w:tcW w:w="512" w:type="pct"/>
            <w:vMerge/>
            <w:tcBorders>
              <w:left w:val="nil"/>
              <w:right w:val="single" w:sz="4" w:space="0" w:color="auto"/>
            </w:tcBorders>
            <w:shd w:val="clear" w:color="auto" w:fill="auto"/>
            <w:vAlign w:val="center"/>
          </w:tcPr>
          <w:p w14:paraId="208E8B39" w14:textId="77777777" w:rsidR="00B74672" w:rsidRDefault="00B74672">
            <w:pPr>
              <w:snapToGrid w:val="0"/>
              <w:spacing w:line="240" w:lineRule="auto"/>
              <w:ind w:firstLineChars="0" w:firstLine="0"/>
              <w:jc w:val="center"/>
              <w:rPr>
                <w:rFonts w:cs="Times New Roman"/>
                <w:sz w:val="21"/>
                <w:szCs w:val="21"/>
              </w:rPr>
            </w:pPr>
          </w:p>
        </w:tc>
        <w:tc>
          <w:tcPr>
            <w:tcW w:w="429" w:type="pct"/>
            <w:vMerge/>
            <w:tcBorders>
              <w:left w:val="nil"/>
              <w:right w:val="single" w:sz="4" w:space="0" w:color="auto"/>
            </w:tcBorders>
            <w:shd w:val="clear" w:color="auto" w:fill="auto"/>
            <w:vAlign w:val="center"/>
          </w:tcPr>
          <w:p w14:paraId="177FC581"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1BC89765" w14:textId="77777777" w:rsidR="00B74672" w:rsidRDefault="00B74672">
            <w:pPr>
              <w:snapToGrid w:val="0"/>
              <w:spacing w:line="240" w:lineRule="auto"/>
              <w:ind w:firstLineChars="0" w:firstLine="0"/>
              <w:jc w:val="center"/>
              <w:rPr>
                <w:rFonts w:cs="Times New Roman"/>
                <w:sz w:val="21"/>
                <w:szCs w:val="21"/>
              </w:rPr>
            </w:pPr>
          </w:p>
        </w:tc>
      </w:tr>
      <w:tr w:rsidR="00B74672" w14:paraId="276D7783" w14:textId="77777777">
        <w:trPr>
          <w:trHeight w:val="397"/>
          <w:jc w:val="center"/>
        </w:trPr>
        <w:tc>
          <w:tcPr>
            <w:tcW w:w="512" w:type="pct"/>
            <w:vMerge w:val="restart"/>
            <w:tcBorders>
              <w:left w:val="single" w:sz="8" w:space="0" w:color="auto"/>
              <w:right w:val="single" w:sz="4" w:space="0" w:color="auto"/>
            </w:tcBorders>
            <w:shd w:val="clear" w:color="auto" w:fill="auto"/>
            <w:vAlign w:val="center"/>
          </w:tcPr>
          <w:p w14:paraId="274C6C07" w14:textId="77777777" w:rsidR="00B74672" w:rsidRDefault="004D27DB">
            <w:pPr>
              <w:snapToGrid w:val="0"/>
              <w:spacing w:line="240" w:lineRule="auto"/>
              <w:ind w:firstLineChars="0" w:firstLine="0"/>
              <w:jc w:val="center"/>
              <w:rPr>
                <w:rFonts w:cs="Times New Roman"/>
                <w:sz w:val="21"/>
                <w:szCs w:val="21"/>
                <w:lang w:bidi="ar"/>
              </w:rPr>
            </w:pPr>
            <w:r>
              <w:rPr>
                <w:rFonts w:cs="Times New Roman"/>
                <w:sz w:val="21"/>
                <w:szCs w:val="21"/>
                <w:lang w:bidi="ar"/>
              </w:rPr>
              <w:t>25.40</w:t>
            </w:r>
          </w:p>
        </w:tc>
        <w:tc>
          <w:tcPr>
            <w:tcW w:w="549" w:type="pct"/>
            <w:tcBorders>
              <w:top w:val="single" w:sz="4" w:space="0" w:color="auto"/>
              <w:left w:val="nil"/>
              <w:bottom w:val="single" w:sz="4" w:space="0" w:color="auto"/>
              <w:right w:val="single" w:sz="4" w:space="0" w:color="auto"/>
            </w:tcBorders>
            <w:shd w:val="clear" w:color="auto" w:fill="auto"/>
            <w:vAlign w:val="center"/>
          </w:tcPr>
          <w:p w14:paraId="39D90D1A"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2160</w:t>
            </w:r>
          </w:p>
        </w:tc>
        <w:tc>
          <w:tcPr>
            <w:tcW w:w="581" w:type="pct"/>
            <w:tcBorders>
              <w:left w:val="nil"/>
              <w:right w:val="single" w:sz="4" w:space="0" w:color="auto"/>
            </w:tcBorders>
            <w:shd w:val="clear" w:color="auto" w:fill="auto"/>
            <w:vAlign w:val="center"/>
          </w:tcPr>
          <w:p w14:paraId="56D88000" w14:textId="77777777" w:rsidR="00B74672" w:rsidRDefault="004D27DB">
            <w:pPr>
              <w:snapToGrid w:val="0"/>
              <w:spacing w:line="240" w:lineRule="auto"/>
              <w:ind w:firstLineChars="0" w:firstLine="0"/>
              <w:jc w:val="center"/>
              <w:rPr>
                <w:rFonts w:cs="Times New Roman"/>
                <w:sz w:val="21"/>
                <w:szCs w:val="21"/>
                <w:lang w:bidi="zh-CN"/>
              </w:rPr>
            </w:pPr>
            <w:r>
              <w:rPr>
                <w:rFonts w:cs="Times New Roman"/>
                <w:sz w:val="21"/>
                <w:szCs w:val="21"/>
                <w:lang w:eastAsia="zh-TW" w:bidi="zh-CN"/>
              </w:rPr>
              <w:t>1530</w:t>
            </w:r>
          </w:p>
        </w:tc>
        <w:tc>
          <w:tcPr>
            <w:tcW w:w="501" w:type="pct"/>
            <w:vMerge w:val="restart"/>
            <w:tcBorders>
              <w:left w:val="nil"/>
              <w:right w:val="single" w:sz="4" w:space="0" w:color="auto"/>
            </w:tcBorders>
            <w:shd w:val="clear" w:color="auto" w:fill="auto"/>
            <w:vAlign w:val="center"/>
          </w:tcPr>
          <w:p w14:paraId="4AB36CDF"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421</w:t>
            </w:r>
          </w:p>
        </w:tc>
        <w:tc>
          <w:tcPr>
            <w:tcW w:w="517" w:type="pct"/>
            <w:vMerge w:val="restart"/>
            <w:tcBorders>
              <w:left w:val="nil"/>
              <w:right w:val="single" w:sz="4" w:space="0" w:color="auto"/>
            </w:tcBorders>
            <w:shd w:val="clear" w:color="auto" w:fill="auto"/>
            <w:vAlign w:val="center"/>
          </w:tcPr>
          <w:p w14:paraId="60647DED" w14:textId="77777777" w:rsidR="00B74672" w:rsidRDefault="004D27DB">
            <w:pPr>
              <w:snapToGrid w:val="0"/>
              <w:spacing w:line="240" w:lineRule="auto"/>
              <w:ind w:firstLineChars="0" w:firstLine="0"/>
              <w:jc w:val="center"/>
              <w:rPr>
                <w:rFonts w:cs="Times New Roman"/>
                <w:sz w:val="21"/>
                <w:szCs w:val="21"/>
              </w:rPr>
            </w:pPr>
            <w:r>
              <w:rPr>
                <w:rFonts w:ascii="宋体" w:hAnsi="宋体" w:cs="Times New Roman"/>
                <w:sz w:val="21"/>
                <w:szCs w:val="21"/>
              </w:rPr>
              <w:t>≥</w:t>
            </w:r>
            <w:r>
              <w:rPr>
                <w:rFonts w:cs="Times New Roman"/>
                <w:sz w:val="21"/>
                <w:szCs w:val="21"/>
              </w:rPr>
              <w:t>400</w:t>
            </w:r>
          </w:p>
        </w:tc>
        <w:tc>
          <w:tcPr>
            <w:tcW w:w="498" w:type="pct"/>
            <w:vMerge/>
            <w:tcBorders>
              <w:left w:val="nil"/>
              <w:right w:val="single" w:sz="4" w:space="0" w:color="auto"/>
            </w:tcBorders>
            <w:shd w:val="clear" w:color="auto" w:fill="auto"/>
            <w:vAlign w:val="center"/>
          </w:tcPr>
          <w:p w14:paraId="0A3FE1EA"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left w:val="nil"/>
              <w:right w:val="single" w:sz="4" w:space="0" w:color="auto"/>
            </w:tcBorders>
            <w:shd w:val="clear" w:color="auto" w:fill="auto"/>
            <w:vAlign w:val="center"/>
          </w:tcPr>
          <w:p w14:paraId="4FCA884D" w14:textId="77777777" w:rsidR="00B74672" w:rsidRDefault="00B74672">
            <w:pPr>
              <w:snapToGrid w:val="0"/>
              <w:spacing w:line="240" w:lineRule="auto"/>
              <w:ind w:firstLineChars="0" w:firstLine="0"/>
              <w:jc w:val="center"/>
              <w:rPr>
                <w:rFonts w:cs="Times New Roman"/>
                <w:sz w:val="21"/>
                <w:szCs w:val="21"/>
              </w:rPr>
            </w:pPr>
          </w:p>
        </w:tc>
        <w:tc>
          <w:tcPr>
            <w:tcW w:w="512" w:type="pct"/>
            <w:vMerge w:val="restart"/>
            <w:tcBorders>
              <w:left w:val="nil"/>
              <w:right w:val="single" w:sz="4" w:space="0" w:color="auto"/>
            </w:tcBorders>
            <w:shd w:val="clear" w:color="auto" w:fill="auto"/>
            <w:vAlign w:val="center"/>
          </w:tcPr>
          <w:p w14:paraId="27DBD7F4"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3938</w:t>
            </w:r>
          </w:p>
        </w:tc>
        <w:tc>
          <w:tcPr>
            <w:tcW w:w="429" w:type="pct"/>
            <w:vMerge/>
            <w:tcBorders>
              <w:left w:val="nil"/>
              <w:right w:val="single" w:sz="4" w:space="0" w:color="auto"/>
            </w:tcBorders>
            <w:shd w:val="clear" w:color="auto" w:fill="auto"/>
            <w:vAlign w:val="center"/>
          </w:tcPr>
          <w:p w14:paraId="37F86749"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right w:val="single" w:sz="8" w:space="0" w:color="auto"/>
            </w:tcBorders>
            <w:shd w:val="clear" w:color="auto" w:fill="auto"/>
            <w:vAlign w:val="center"/>
          </w:tcPr>
          <w:p w14:paraId="4F9F2579" w14:textId="77777777" w:rsidR="00B74672" w:rsidRDefault="00B74672">
            <w:pPr>
              <w:snapToGrid w:val="0"/>
              <w:spacing w:line="240" w:lineRule="auto"/>
              <w:ind w:firstLineChars="0" w:firstLine="0"/>
              <w:jc w:val="center"/>
              <w:rPr>
                <w:rFonts w:cs="Times New Roman"/>
                <w:sz w:val="21"/>
                <w:szCs w:val="21"/>
              </w:rPr>
            </w:pPr>
          </w:p>
        </w:tc>
      </w:tr>
      <w:tr w:rsidR="00B74672" w14:paraId="482E1D34" w14:textId="77777777">
        <w:trPr>
          <w:trHeight w:val="397"/>
          <w:jc w:val="center"/>
        </w:trPr>
        <w:tc>
          <w:tcPr>
            <w:tcW w:w="512" w:type="pct"/>
            <w:vMerge/>
            <w:tcBorders>
              <w:left w:val="single" w:sz="8" w:space="0" w:color="auto"/>
              <w:bottom w:val="single" w:sz="8" w:space="0" w:color="auto"/>
              <w:right w:val="single" w:sz="4" w:space="0" w:color="auto"/>
            </w:tcBorders>
            <w:shd w:val="clear" w:color="auto" w:fill="auto"/>
            <w:vAlign w:val="center"/>
          </w:tcPr>
          <w:p w14:paraId="2D8EAD4A" w14:textId="77777777" w:rsidR="00B74672" w:rsidRDefault="00B74672">
            <w:pPr>
              <w:snapToGrid w:val="0"/>
              <w:spacing w:line="240" w:lineRule="auto"/>
              <w:ind w:firstLineChars="0" w:firstLine="0"/>
              <w:jc w:val="center"/>
              <w:rPr>
                <w:rFonts w:cs="Times New Roman"/>
                <w:sz w:val="21"/>
                <w:szCs w:val="21"/>
                <w:lang w:bidi="ar"/>
              </w:rPr>
            </w:pPr>
          </w:p>
        </w:tc>
        <w:tc>
          <w:tcPr>
            <w:tcW w:w="549" w:type="pct"/>
            <w:tcBorders>
              <w:top w:val="single" w:sz="4" w:space="0" w:color="auto"/>
              <w:left w:val="nil"/>
              <w:bottom w:val="single" w:sz="8" w:space="0" w:color="auto"/>
              <w:right w:val="single" w:sz="4" w:space="0" w:color="auto"/>
            </w:tcBorders>
            <w:shd w:val="clear" w:color="auto" w:fill="auto"/>
            <w:vAlign w:val="center"/>
          </w:tcPr>
          <w:p w14:paraId="559ABB69" w14:textId="77777777" w:rsidR="00B74672" w:rsidRDefault="004D27DB">
            <w:pPr>
              <w:snapToGrid w:val="0"/>
              <w:spacing w:line="240" w:lineRule="auto"/>
              <w:ind w:firstLineChars="0" w:firstLine="0"/>
              <w:jc w:val="center"/>
              <w:rPr>
                <w:rFonts w:cs="Times New Roman"/>
                <w:sz w:val="21"/>
                <w:szCs w:val="21"/>
              </w:rPr>
            </w:pPr>
            <w:r>
              <w:rPr>
                <w:rFonts w:cs="Times New Roman"/>
                <w:sz w:val="21"/>
                <w:szCs w:val="21"/>
              </w:rPr>
              <w:t>2230</w:t>
            </w:r>
          </w:p>
        </w:tc>
        <w:tc>
          <w:tcPr>
            <w:tcW w:w="581" w:type="pct"/>
            <w:tcBorders>
              <w:left w:val="nil"/>
              <w:bottom w:val="single" w:sz="8" w:space="0" w:color="auto"/>
              <w:right w:val="single" w:sz="4" w:space="0" w:color="auto"/>
            </w:tcBorders>
            <w:shd w:val="clear" w:color="auto" w:fill="auto"/>
            <w:vAlign w:val="center"/>
          </w:tcPr>
          <w:p w14:paraId="2C148895" w14:textId="77777777" w:rsidR="00B74672" w:rsidRDefault="004D27DB">
            <w:pPr>
              <w:snapToGrid w:val="0"/>
              <w:spacing w:line="240" w:lineRule="auto"/>
              <w:ind w:firstLineChars="0" w:firstLine="0"/>
              <w:jc w:val="center"/>
              <w:rPr>
                <w:rFonts w:cs="Times New Roman"/>
                <w:sz w:val="21"/>
                <w:szCs w:val="21"/>
                <w:lang w:bidi="zh-CN"/>
              </w:rPr>
            </w:pPr>
            <w:r>
              <w:rPr>
                <w:rFonts w:cs="Times New Roman"/>
                <w:sz w:val="21"/>
                <w:szCs w:val="21"/>
                <w:lang w:eastAsia="zh-TW" w:bidi="zh-CN"/>
              </w:rPr>
              <w:t>1580</w:t>
            </w:r>
          </w:p>
        </w:tc>
        <w:tc>
          <w:tcPr>
            <w:tcW w:w="501" w:type="pct"/>
            <w:vMerge/>
            <w:tcBorders>
              <w:left w:val="nil"/>
              <w:bottom w:val="single" w:sz="8" w:space="0" w:color="auto"/>
              <w:right w:val="single" w:sz="4" w:space="0" w:color="auto"/>
            </w:tcBorders>
            <w:shd w:val="clear" w:color="auto" w:fill="auto"/>
            <w:vAlign w:val="center"/>
          </w:tcPr>
          <w:p w14:paraId="2AC88303" w14:textId="77777777" w:rsidR="00B74672" w:rsidRDefault="00B74672">
            <w:pPr>
              <w:snapToGrid w:val="0"/>
              <w:spacing w:line="240" w:lineRule="auto"/>
              <w:ind w:firstLineChars="0" w:firstLine="0"/>
              <w:jc w:val="center"/>
              <w:rPr>
                <w:rFonts w:cs="Times New Roman"/>
                <w:sz w:val="21"/>
                <w:szCs w:val="21"/>
                <w:lang w:bidi="ar"/>
              </w:rPr>
            </w:pPr>
          </w:p>
        </w:tc>
        <w:tc>
          <w:tcPr>
            <w:tcW w:w="517" w:type="pct"/>
            <w:vMerge/>
            <w:tcBorders>
              <w:left w:val="nil"/>
              <w:bottom w:val="single" w:sz="8" w:space="0" w:color="auto"/>
              <w:right w:val="single" w:sz="4" w:space="0" w:color="auto"/>
            </w:tcBorders>
            <w:shd w:val="clear" w:color="auto" w:fill="auto"/>
            <w:vAlign w:val="center"/>
          </w:tcPr>
          <w:p w14:paraId="6956DD7C" w14:textId="77777777" w:rsidR="00B74672" w:rsidRDefault="00B74672">
            <w:pPr>
              <w:snapToGrid w:val="0"/>
              <w:spacing w:line="240" w:lineRule="auto"/>
              <w:ind w:firstLineChars="0" w:firstLine="0"/>
              <w:jc w:val="center"/>
              <w:rPr>
                <w:rFonts w:cs="Times New Roman"/>
                <w:sz w:val="21"/>
                <w:szCs w:val="21"/>
              </w:rPr>
            </w:pPr>
          </w:p>
        </w:tc>
        <w:tc>
          <w:tcPr>
            <w:tcW w:w="498" w:type="pct"/>
            <w:vMerge/>
            <w:tcBorders>
              <w:left w:val="nil"/>
              <w:bottom w:val="single" w:sz="8" w:space="0" w:color="auto"/>
              <w:right w:val="single" w:sz="4" w:space="0" w:color="auto"/>
            </w:tcBorders>
            <w:shd w:val="clear" w:color="auto" w:fill="auto"/>
            <w:vAlign w:val="center"/>
          </w:tcPr>
          <w:p w14:paraId="447BBE41" w14:textId="77777777" w:rsidR="00B74672" w:rsidRDefault="00B74672">
            <w:pPr>
              <w:snapToGrid w:val="0"/>
              <w:spacing w:line="240" w:lineRule="auto"/>
              <w:ind w:firstLineChars="0" w:firstLine="0"/>
              <w:jc w:val="center"/>
              <w:rPr>
                <w:rFonts w:cs="Times New Roman"/>
                <w:sz w:val="21"/>
                <w:szCs w:val="21"/>
              </w:rPr>
            </w:pPr>
          </w:p>
        </w:tc>
        <w:tc>
          <w:tcPr>
            <w:tcW w:w="427" w:type="pct"/>
            <w:vMerge/>
            <w:tcBorders>
              <w:left w:val="nil"/>
              <w:bottom w:val="single" w:sz="8" w:space="0" w:color="auto"/>
              <w:right w:val="single" w:sz="4" w:space="0" w:color="auto"/>
            </w:tcBorders>
            <w:shd w:val="clear" w:color="auto" w:fill="auto"/>
            <w:vAlign w:val="center"/>
          </w:tcPr>
          <w:p w14:paraId="5A3EA625" w14:textId="77777777" w:rsidR="00B74672" w:rsidRDefault="00B74672">
            <w:pPr>
              <w:snapToGrid w:val="0"/>
              <w:spacing w:line="240" w:lineRule="auto"/>
              <w:ind w:firstLineChars="0" w:firstLine="0"/>
              <w:jc w:val="center"/>
              <w:rPr>
                <w:rFonts w:cs="Times New Roman"/>
                <w:sz w:val="21"/>
                <w:szCs w:val="21"/>
              </w:rPr>
            </w:pPr>
          </w:p>
        </w:tc>
        <w:tc>
          <w:tcPr>
            <w:tcW w:w="512" w:type="pct"/>
            <w:vMerge/>
            <w:tcBorders>
              <w:left w:val="nil"/>
              <w:bottom w:val="single" w:sz="8" w:space="0" w:color="auto"/>
              <w:right w:val="single" w:sz="4" w:space="0" w:color="auto"/>
            </w:tcBorders>
            <w:shd w:val="clear" w:color="auto" w:fill="auto"/>
            <w:vAlign w:val="center"/>
          </w:tcPr>
          <w:p w14:paraId="3078ADD0" w14:textId="77777777" w:rsidR="00B74672" w:rsidRDefault="00B74672">
            <w:pPr>
              <w:snapToGrid w:val="0"/>
              <w:spacing w:line="240" w:lineRule="auto"/>
              <w:ind w:firstLineChars="0" w:firstLine="0"/>
              <w:jc w:val="center"/>
              <w:rPr>
                <w:rFonts w:cs="Times New Roman"/>
                <w:sz w:val="21"/>
                <w:szCs w:val="21"/>
              </w:rPr>
            </w:pPr>
          </w:p>
        </w:tc>
        <w:tc>
          <w:tcPr>
            <w:tcW w:w="429" w:type="pct"/>
            <w:vMerge/>
            <w:tcBorders>
              <w:left w:val="nil"/>
              <w:bottom w:val="single" w:sz="8" w:space="0" w:color="auto"/>
              <w:right w:val="single" w:sz="4" w:space="0" w:color="auto"/>
            </w:tcBorders>
            <w:shd w:val="clear" w:color="auto" w:fill="auto"/>
            <w:vAlign w:val="center"/>
          </w:tcPr>
          <w:p w14:paraId="20B0CC45" w14:textId="77777777" w:rsidR="00B74672" w:rsidRDefault="00B74672">
            <w:pPr>
              <w:snapToGrid w:val="0"/>
              <w:spacing w:line="240" w:lineRule="auto"/>
              <w:ind w:firstLineChars="0" w:firstLine="0"/>
              <w:jc w:val="center"/>
              <w:rPr>
                <w:rFonts w:cs="Times New Roman"/>
                <w:sz w:val="21"/>
                <w:szCs w:val="21"/>
              </w:rPr>
            </w:pPr>
          </w:p>
        </w:tc>
        <w:tc>
          <w:tcPr>
            <w:tcW w:w="474" w:type="pct"/>
            <w:vMerge/>
            <w:tcBorders>
              <w:left w:val="nil"/>
              <w:bottom w:val="single" w:sz="8" w:space="0" w:color="auto"/>
              <w:right w:val="single" w:sz="8" w:space="0" w:color="auto"/>
            </w:tcBorders>
            <w:shd w:val="clear" w:color="auto" w:fill="auto"/>
            <w:vAlign w:val="center"/>
          </w:tcPr>
          <w:p w14:paraId="39994663" w14:textId="77777777" w:rsidR="00B74672" w:rsidRDefault="00B74672">
            <w:pPr>
              <w:snapToGrid w:val="0"/>
              <w:spacing w:line="240" w:lineRule="auto"/>
              <w:ind w:firstLineChars="0" w:firstLine="0"/>
              <w:jc w:val="center"/>
              <w:rPr>
                <w:rFonts w:cs="Times New Roman"/>
                <w:sz w:val="21"/>
                <w:szCs w:val="21"/>
              </w:rPr>
            </w:pPr>
          </w:p>
        </w:tc>
      </w:tr>
    </w:tbl>
    <w:p w14:paraId="2C233A8B" w14:textId="7742E54E" w:rsidR="00B74672" w:rsidRDefault="004D27DB">
      <w:pPr>
        <w:pStyle w:val="2"/>
      </w:pPr>
      <w:bookmarkStart w:id="29" w:name="_Toc164691551"/>
      <w:bookmarkStart w:id="30" w:name="_Toc164672891"/>
      <w:r>
        <w:t xml:space="preserve">3.4  </w:t>
      </w:r>
      <w:r>
        <w:rPr>
          <w:rFonts w:hint="eastAsia"/>
        </w:rPr>
        <w:t>无粘结超高强钢绞线</w:t>
      </w:r>
      <w:bookmarkEnd w:id="29"/>
      <w:bookmarkEnd w:id="30"/>
    </w:p>
    <w:p w14:paraId="5E89BA7D" w14:textId="67259178" w:rsidR="00B74672" w:rsidRDefault="004D27DB">
      <w:pPr>
        <w:ind w:firstLineChars="0" w:firstLine="0"/>
        <w:rPr>
          <w:lang w:bidi="zh-TW"/>
        </w:rPr>
      </w:pPr>
      <w:r>
        <w:rPr>
          <w:rFonts w:hint="eastAsia"/>
          <w:b/>
          <w:bCs/>
          <w:lang w:bidi="zh-TW"/>
        </w:rPr>
        <w:t xml:space="preserve">3.4.1  </w:t>
      </w:r>
      <w:r>
        <w:rPr>
          <w:rFonts w:hint="eastAsia"/>
          <w:lang w:bidi="zh-TW"/>
        </w:rPr>
        <w:t>制作无粘结超高强钢绞线的超高强钢绞线性能应符合现行协会标准《预应力混凝土用超高强钢绞线》</w:t>
      </w:r>
      <w:r>
        <w:rPr>
          <w:rFonts w:hint="eastAsia"/>
          <w:lang w:bidi="zh-TW"/>
        </w:rPr>
        <w:t>T/CECS 10327</w:t>
      </w:r>
      <w:r>
        <w:rPr>
          <w:rFonts w:hint="eastAsia"/>
          <w:lang w:bidi="zh-TW"/>
        </w:rPr>
        <w:t>的规定。</w:t>
      </w:r>
    </w:p>
    <w:p w14:paraId="64C43F00" w14:textId="77777777" w:rsidR="00B74672" w:rsidRDefault="004D27DB">
      <w:pPr>
        <w:ind w:firstLineChars="0" w:firstLine="0"/>
        <w:rPr>
          <w:lang w:bidi="zh-TW"/>
        </w:rPr>
      </w:pPr>
      <w:r>
        <w:rPr>
          <w:rFonts w:hint="eastAsia"/>
          <w:b/>
          <w:bCs/>
          <w:lang w:bidi="zh-TW"/>
        </w:rPr>
        <w:t>3.4.2</w:t>
      </w:r>
      <w:r>
        <w:rPr>
          <w:rFonts w:hint="eastAsia"/>
          <w:lang w:bidi="zh-TW"/>
        </w:rPr>
        <w:t xml:space="preserve">  </w:t>
      </w:r>
      <w:r>
        <w:rPr>
          <w:rFonts w:hint="eastAsia"/>
          <w:lang w:bidi="zh-TW"/>
        </w:rPr>
        <w:t>采用超高强钢绞线制作的无粘结超高强钢绞线不应有死弯。</w:t>
      </w:r>
    </w:p>
    <w:p w14:paraId="57B1CAED" w14:textId="77777777" w:rsidR="00B74672" w:rsidRDefault="004D27DB">
      <w:pPr>
        <w:ind w:firstLineChars="0" w:firstLine="0"/>
        <w:rPr>
          <w:lang w:bidi="zh-TW"/>
        </w:rPr>
      </w:pPr>
      <w:r>
        <w:rPr>
          <w:rFonts w:hint="eastAsia"/>
          <w:b/>
          <w:bCs/>
          <w:lang w:bidi="zh-TW"/>
        </w:rPr>
        <w:t>3.4.3</w:t>
      </w:r>
      <w:r>
        <w:rPr>
          <w:rFonts w:hint="eastAsia"/>
          <w:lang w:bidi="zh-TW"/>
        </w:rPr>
        <w:t xml:space="preserve">  </w:t>
      </w:r>
      <w:r>
        <w:rPr>
          <w:rFonts w:hint="eastAsia"/>
          <w:lang w:bidi="zh-TW"/>
        </w:rPr>
        <w:t>无粘结超高强钢绞线的外包层材料性能及涂包质量应符合现行行业标准《无粘结预应力钢绞线》</w:t>
      </w:r>
      <w:r>
        <w:rPr>
          <w:rFonts w:hint="eastAsia"/>
          <w:lang w:bidi="zh-TW"/>
        </w:rPr>
        <w:t>JG 161</w:t>
      </w:r>
      <w:r>
        <w:rPr>
          <w:rFonts w:hint="eastAsia"/>
          <w:lang w:bidi="zh-TW"/>
        </w:rPr>
        <w:t>的有关规定，防腐油脂质量应符合现行行业标准《无粘结预应力筋用防腐润滑油脂》</w:t>
      </w:r>
      <w:r>
        <w:rPr>
          <w:rFonts w:hint="eastAsia"/>
          <w:lang w:bidi="zh-TW"/>
        </w:rPr>
        <w:t>JG/T 430</w:t>
      </w:r>
      <w:r>
        <w:rPr>
          <w:rFonts w:hint="eastAsia"/>
          <w:lang w:bidi="zh-TW"/>
        </w:rPr>
        <w:t>的有关规定。</w:t>
      </w:r>
    </w:p>
    <w:p w14:paraId="5AC2BD76" w14:textId="77777777" w:rsidR="00B74672" w:rsidRDefault="004D27DB">
      <w:pPr>
        <w:ind w:firstLineChars="0" w:firstLine="0"/>
        <w:rPr>
          <w:b/>
          <w:bCs/>
          <w:lang w:bidi="zh-TW"/>
        </w:rPr>
      </w:pPr>
      <w:r>
        <w:rPr>
          <w:rFonts w:hint="eastAsia"/>
          <w:b/>
          <w:bCs/>
          <w:lang w:bidi="zh-TW"/>
        </w:rPr>
        <w:t xml:space="preserve">3.4.4  </w:t>
      </w:r>
      <w:r>
        <w:rPr>
          <w:rFonts w:hint="eastAsia"/>
          <w:lang w:bidi="zh-TW"/>
        </w:rPr>
        <w:t>常用无粘结超高强钢绞线的主要性能应符合表</w:t>
      </w:r>
      <w:r>
        <w:rPr>
          <w:rFonts w:hint="eastAsia"/>
          <w:lang w:bidi="zh-TW"/>
        </w:rPr>
        <w:t>3.3.</w:t>
      </w:r>
      <w:r>
        <w:rPr>
          <w:lang w:bidi="zh-TW"/>
        </w:rPr>
        <w:t>4</w:t>
      </w:r>
      <w:r>
        <w:rPr>
          <w:rFonts w:hint="eastAsia"/>
          <w:lang w:bidi="zh-TW"/>
        </w:rPr>
        <w:t>的规定。</w:t>
      </w:r>
    </w:p>
    <w:p w14:paraId="7BEB5020" w14:textId="077299D8" w:rsidR="00B74672" w:rsidRDefault="004D27DB">
      <w:pPr>
        <w:keepNext/>
        <w:keepLines/>
        <w:ind w:firstLine="422"/>
        <w:jc w:val="center"/>
        <w:rPr>
          <w:b/>
          <w:bCs/>
          <w:kern w:val="44"/>
          <w:sz w:val="21"/>
          <w:szCs w:val="18"/>
        </w:rPr>
      </w:pPr>
      <w:r>
        <w:rPr>
          <w:b/>
          <w:bCs/>
          <w:kern w:val="44"/>
          <w:sz w:val="21"/>
          <w:szCs w:val="18"/>
        </w:rPr>
        <w:t>表</w:t>
      </w:r>
      <w:r>
        <w:rPr>
          <w:b/>
          <w:bCs/>
          <w:kern w:val="44"/>
          <w:sz w:val="21"/>
          <w:szCs w:val="18"/>
        </w:rPr>
        <w:t>3.</w:t>
      </w:r>
      <w:r>
        <w:rPr>
          <w:rFonts w:eastAsiaTheme="minorEastAsia" w:hint="eastAsia"/>
          <w:b/>
          <w:bCs/>
          <w:kern w:val="44"/>
          <w:sz w:val="21"/>
          <w:szCs w:val="18"/>
        </w:rPr>
        <w:t>4.4</w:t>
      </w:r>
      <w:r>
        <w:rPr>
          <w:b/>
          <w:bCs/>
          <w:kern w:val="44"/>
          <w:sz w:val="21"/>
          <w:szCs w:val="18"/>
        </w:rPr>
        <w:t xml:space="preserve">  </w:t>
      </w:r>
      <w:r>
        <w:rPr>
          <w:b/>
          <w:bCs/>
          <w:kern w:val="44"/>
          <w:sz w:val="21"/>
          <w:szCs w:val="18"/>
        </w:rPr>
        <w:t>无粘结超高强钢绞线主要规格和性能</w:t>
      </w:r>
    </w:p>
    <w:tbl>
      <w:tblPr>
        <w:tblW w:w="4733"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829"/>
        <w:gridCol w:w="1013"/>
        <w:gridCol w:w="1015"/>
        <w:gridCol w:w="871"/>
        <w:gridCol w:w="782"/>
        <w:gridCol w:w="874"/>
        <w:gridCol w:w="918"/>
        <w:gridCol w:w="820"/>
        <w:gridCol w:w="945"/>
      </w:tblGrid>
      <w:tr w:rsidR="00B74672" w14:paraId="201FB1A2" w14:textId="77777777">
        <w:trPr>
          <w:trHeight w:val="312"/>
          <w:jc w:val="center"/>
        </w:trPr>
        <w:tc>
          <w:tcPr>
            <w:tcW w:w="2310" w:type="pct"/>
            <w:gridSpan w:val="4"/>
            <w:shd w:val="clear" w:color="auto" w:fill="auto"/>
            <w:vAlign w:val="center"/>
          </w:tcPr>
          <w:p w14:paraId="0D6DC9EC" w14:textId="77777777" w:rsidR="00B74672" w:rsidRDefault="004D27DB">
            <w:pPr>
              <w:spacing w:line="240" w:lineRule="auto"/>
              <w:ind w:firstLineChars="0" w:firstLine="0"/>
              <w:jc w:val="center"/>
              <w:rPr>
                <w:sz w:val="21"/>
                <w:szCs w:val="21"/>
                <w:lang w:bidi="ar"/>
              </w:rPr>
            </w:pPr>
            <w:r>
              <w:rPr>
                <w:rFonts w:hint="eastAsia"/>
                <w:sz w:val="21"/>
                <w:szCs w:val="21"/>
                <w:lang w:bidi="ar"/>
              </w:rPr>
              <w:t>超高强钢绞线</w:t>
            </w:r>
          </w:p>
        </w:tc>
        <w:tc>
          <w:tcPr>
            <w:tcW w:w="485" w:type="pct"/>
            <w:vMerge w:val="restart"/>
            <w:vAlign w:val="center"/>
          </w:tcPr>
          <w:p w14:paraId="47E82499" w14:textId="77777777" w:rsidR="00B74672" w:rsidRDefault="004D27DB">
            <w:pPr>
              <w:spacing w:line="240" w:lineRule="auto"/>
              <w:ind w:firstLineChars="0" w:firstLine="0"/>
              <w:jc w:val="center"/>
              <w:rPr>
                <w:sz w:val="21"/>
                <w:szCs w:val="21"/>
                <w:lang w:bidi="ar"/>
              </w:rPr>
            </w:pPr>
            <w:r>
              <w:rPr>
                <w:rFonts w:hint="eastAsia"/>
                <w:sz w:val="21"/>
                <w:szCs w:val="21"/>
                <w:lang w:bidi="ar"/>
              </w:rPr>
              <w:t>护套厚度</w:t>
            </w:r>
            <w:r>
              <w:rPr>
                <w:rFonts w:hint="eastAsia"/>
                <w:sz w:val="21"/>
                <w:szCs w:val="21"/>
                <w:lang w:bidi="ar"/>
              </w:rPr>
              <w:t>mm</w:t>
            </w:r>
          </w:p>
        </w:tc>
        <w:tc>
          <w:tcPr>
            <w:tcW w:w="542" w:type="pct"/>
            <w:vMerge w:val="restart"/>
            <w:vAlign w:val="center"/>
          </w:tcPr>
          <w:p w14:paraId="2FD0CE76" w14:textId="77777777" w:rsidR="00B74672" w:rsidRDefault="004D27DB">
            <w:pPr>
              <w:spacing w:line="240" w:lineRule="auto"/>
              <w:ind w:firstLineChars="0" w:firstLine="0"/>
              <w:jc w:val="center"/>
              <w:rPr>
                <w:sz w:val="21"/>
                <w:szCs w:val="21"/>
                <w:lang w:bidi="ar"/>
              </w:rPr>
            </w:pPr>
            <w:r>
              <w:rPr>
                <w:rFonts w:hint="eastAsia"/>
                <w:sz w:val="21"/>
                <w:szCs w:val="21"/>
                <w:lang w:bidi="ar"/>
              </w:rPr>
              <w:t>防腐油脂含量</w:t>
            </w:r>
          </w:p>
          <w:p w14:paraId="788D4647" w14:textId="77777777" w:rsidR="00B74672" w:rsidRDefault="004D27DB">
            <w:pPr>
              <w:spacing w:line="240" w:lineRule="auto"/>
              <w:ind w:firstLineChars="0" w:firstLine="0"/>
              <w:jc w:val="center"/>
              <w:rPr>
                <w:sz w:val="21"/>
                <w:szCs w:val="21"/>
                <w:lang w:bidi="ar"/>
              </w:rPr>
            </w:pPr>
            <w:r>
              <w:rPr>
                <w:rFonts w:hint="eastAsia"/>
                <w:sz w:val="21"/>
                <w:szCs w:val="21"/>
                <w:lang w:bidi="ar"/>
              </w:rPr>
              <w:t>g/m</w:t>
            </w:r>
          </w:p>
        </w:tc>
        <w:tc>
          <w:tcPr>
            <w:tcW w:w="1663" w:type="pct"/>
            <w:gridSpan w:val="3"/>
            <w:shd w:val="clear" w:color="auto" w:fill="auto"/>
            <w:vAlign w:val="center"/>
          </w:tcPr>
          <w:p w14:paraId="5ECE0196" w14:textId="77777777" w:rsidR="00B74672" w:rsidRDefault="004D27DB">
            <w:pPr>
              <w:spacing w:line="240" w:lineRule="auto"/>
              <w:ind w:firstLineChars="0" w:firstLine="0"/>
              <w:jc w:val="center"/>
              <w:rPr>
                <w:sz w:val="21"/>
                <w:szCs w:val="21"/>
                <w:lang w:bidi="ar"/>
              </w:rPr>
            </w:pPr>
            <w:r>
              <w:rPr>
                <w:sz w:val="21"/>
                <w:szCs w:val="21"/>
                <w:lang w:bidi="ar"/>
              </w:rPr>
              <w:t>无粘结超高强钢绞线</w:t>
            </w:r>
          </w:p>
        </w:tc>
      </w:tr>
      <w:tr w:rsidR="00B74672" w14:paraId="08CFF50D" w14:textId="77777777">
        <w:trPr>
          <w:trHeight w:val="312"/>
          <w:jc w:val="center"/>
        </w:trPr>
        <w:tc>
          <w:tcPr>
            <w:tcW w:w="513" w:type="pct"/>
            <w:vMerge w:val="restart"/>
            <w:shd w:val="clear" w:color="auto" w:fill="auto"/>
            <w:vAlign w:val="center"/>
          </w:tcPr>
          <w:p w14:paraId="7AEE5B08" w14:textId="77777777" w:rsidR="00B74672" w:rsidRDefault="004D27DB">
            <w:pPr>
              <w:spacing w:line="240" w:lineRule="auto"/>
              <w:ind w:firstLineChars="0" w:firstLine="0"/>
              <w:jc w:val="center"/>
              <w:rPr>
                <w:sz w:val="21"/>
                <w:szCs w:val="21"/>
              </w:rPr>
            </w:pPr>
            <w:r>
              <w:rPr>
                <w:sz w:val="21"/>
                <w:szCs w:val="21"/>
                <w:lang w:bidi="ar"/>
              </w:rPr>
              <w:t>公称直径</w:t>
            </w:r>
            <w:r>
              <w:rPr>
                <w:i/>
                <w:iCs/>
                <w:sz w:val="21"/>
                <w:szCs w:val="21"/>
                <w:lang w:bidi="ar"/>
              </w:rPr>
              <w:t>d</w:t>
            </w:r>
            <w:r>
              <w:rPr>
                <w:sz w:val="21"/>
                <w:szCs w:val="21"/>
                <w:lang w:bidi="ar"/>
              </w:rPr>
              <w:t>/mm</w:t>
            </w:r>
          </w:p>
        </w:tc>
        <w:tc>
          <w:tcPr>
            <w:tcW w:w="628" w:type="pct"/>
            <w:vMerge w:val="restart"/>
            <w:shd w:val="clear" w:color="auto" w:fill="auto"/>
            <w:vAlign w:val="center"/>
          </w:tcPr>
          <w:p w14:paraId="2527312D" w14:textId="77777777" w:rsidR="00B74672" w:rsidRDefault="004D27DB">
            <w:pPr>
              <w:spacing w:line="240" w:lineRule="auto"/>
              <w:ind w:firstLineChars="0" w:firstLine="0"/>
              <w:jc w:val="center"/>
              <w:rPr>
                <w:sz w:val="21"/>
                <w:szCs w:val="21"/>
              </w:rPr>
            </w:pPr>
            <w:r>
              <w:rPr>
                <w:sz w:val="21"/>
                <w:szCs w:val="21"/>
              </w:rPr>
              <w:t>极限强度标准值</w:t>
            </w:r>
            <w:r>
              <w:rPr>
                <w:sz w:val="21"/>
                <w:szCs w:val="21"/>
              </w:rPr>
              <w:t>/</w:t>
            </w:r>
            <w:r>
              <w:rPr>
                <w:sz w:val="21"/>
                <w:szCs w:val="21"/>
                <w:lang w:bidi="ar"/>
              </w:rPr>
              <w:t>MPa</w:t>
            </w:r>
          </w:p>
        </w:tc>
        <w:tc>
          <w:tcPr>
            <w:tcW w:w="629" w:type="pct"/>
            <w:vMerge w:val="restart"/>
            <w:shd w:val="clear" w:color="auto" w:fill="auto"/>
            <w:vAlign w:val="center"/>
          </w:tcPr>
          <w:p w14:paraId="6B965B25" w14:textId="77777777" w:rsidR="00B74672" w:rsidRDefault="004D27DB">
            <w:pPr>
              <w:spacing w:line="240" w:lineRule="auto"/>
              <w:ind w:firstLineChars="0" w:firstLine="0"/>
              <w:jc w:val="center"/>
              <w:rPr>
                <w:sz w:val="21"/>
                <w:szCs w:val="21"/>
                <w:lang w:bidi="ar"/>
              </w:rPr>
            </w:pPr>
            <w:r>
              <w:rPr>
                <w:sz w:val="21"/>
                <w:szCs w:val="21"/>
                <w:lang w:bidi="ar"/>
              </w:rPr>
              <w:t>抗拉强度设计值</w:t>
            </w:r>
            <w:r>
              <w:rPr>
                <w:sz w:val="21"/>
                <w:szCs w:val="21"/>
                <w:lang w:bidi="ar"/>
              </w:rPr>
              <w:t>/MPa</w:t>
            </w:r>
          </w:p>
        </w:tc>
        <w:tc>
          <w:tcPr>
            <w:tcW w:w="540" w:type="pct"/>
            <w:vMerge w:val="restart"/>
            <w:shd w:val="clear" w:color="auto" w:fill="auto"/>
            <w:vAlign w:val="center"/>
          </w:tcPr>
          <w:p w14:paraId="02338571" w14:textId="77777777" w:rsidR="00B74672" w:rsidRDefault="004D27DB">
            <w:pPr>
              <w:spacing w:line="240" w:lineRule="auto"/>
              <w:ind w:firstLineChars="0" w:firstLine="0"/>
              <w:jc w:val="center"/>
              <w:rPr>
                <w:sz w:val="21"/>
                <w:szCs w:val="21"/>
              </w:rPr>
            </w:pPr>
            <w:r>
              <w:rPr>
                <w:sz w:val="21"/>
                <w:szCs w:val="21"/>
                <w:lang w:bidi="ar"/>
              </w:rPr>
              <w:t>公称截面积</w:t>
            </w:r>
            <w:r>
              <w:rPr>
                <w:sz w:val="21"/>
                <w:szCs w:val="21"/>
                <w:lang w:bidi="ar"/>
              </w:rPr>
              <w:t>/mm</w:t>
            </w:r>
            <w:r>
              <w:rPr>
                <w:sz w:val="21"/>
                <w:szCs w:val="21"/>
                <w:vertAlign w:val="superscript"/>
                <w:lang w:bidi="ar"/>
              </w:rPr>
              <w:t>2</w:t>
            </w:r>
          </w:p>
        </w:tc>
        <w:tc>
          <w:tcPr>
            <w:tcW w:w="485" w:type="pct"/>
            <w:vMerge/>
            <w:vAlign w:val="center"/>
          </w:tcPr>
          <w:p w14:paraId="0D930237" w14:textId="77777777" w:rsidR="00B74672" w:rsidRDefault="00B74672">
            <w:pPr>
              <w:spacing w:line="240" w:lineRule="auto"/>
              <w:ind w:firstLineChars="0" w:firstLine="0"/>
              <w:jc w:val="center"/>
              <w:rPr>
                <w:sz w:val="21"/>
                <w:szCs w:val="21"/>
              </w:rPr>
            </w:pPr>
          </w:p>
        </w:tc>
        <w:tc>
          <w:tcPr>
            <w:tcW w:w="542" w:type="pct"/>
            <w:vMerge/>
            <w:vAlign w:val="center"/>
          </w:tcPr>
          <w:p w14:paraId="5BC8BA5E" w14:textId="77777777" w:rsidR="00B74672" w:rsidRDefault="00B74672">
            <w:pPr>
              <w:spacing w:line="240" w:lineRule="auto"/>
              <w:ind w:firstLineChars="0" w:firstLine="0"/>
              <w:jc w:val="center"/>
              <w:rPr>
                <w:sz w:val="21"/>
                <w:szCs w:val="21"/>
              </w:rPr>
            </w:pPr>
          </w:p>
        </w:tc>
        <w:tc>
          <w:tcPr>
            <w:tcW w:w="569" w:type="pct"/>
            <w:vMerge w:val="restart"/>
            <w:shd w:val="clear" w:color="auto" w:fill="auto"/>
            <w:vAlign w:val="center"/>
          </w:tcPr>
          <w:p w14:paraId="3EA29671" w14:textId="77777777" w:rsidR="00B74672" w:rsidRDefault="004D27DB">
            <w:pPr>
              <w:spacing w:line="240" w:lineRule="auto"/>
              <w:ind w:firstLineChars="0" w:firstLine="0"/>
              <w:jc w:val="center"/>
              <w:rPr>
                <w:sz w:val="21"/>
                <w:szCs w:val="21"/>
              </w:rPr>
            </w:pPr>
            <w:r>
              <w:rPr>
                <w:rFonts w:hint="eastAsia"/>
                <w:sz w:val="21"/>
                <w:szCs w:val="21"/>
              </w:rPr>
              <w:t>每延米理论质量</w:t>
            </w:r>
          </w:p>
          <w:p w14:paraId="7E725546" w14:textId="77777777" w:rsidR="00B74672" w:rsidRDefault="004D27DB">
            <w:pPr>
              <w:spacing w:line="240" w:lineRule="auto"/>
              <w:ind w:firstLineChars="0" w:firstLine="0"/>
              <w:jc w:val="center"/>
              <w:rPr>
                <w:sz w:val="21"/>
                <w:szCs w:val="21"/>
              </w:rPr>
            </w:pPr>
            <w:r>
              <w:rPr>
                <w:sz w:val="21"/>
                <w:szCs w:val="21"/>
                <w:lang w:bidi="ar"/>
              </w:rPr>
              <w:t>(g/m)</w:t>
            </w:r>
          </w:p>
        </w:tc>
        <w:tc>
          <w:tcPr>
            <w:tcW w:w="1094" w:type="pct"/>
            <w:gridSpan w:val="2"/>
            <w:shd w:val="clear" w:color="auto" w:fill="auto"/>
            <w:vAlign w:val="center"/>
          </w:tcPr>
          <w:p w14:paraId="033E51AC" w14:textId="77777777" w:rsidR="00B74672" w:rsidRDefault="004D27DB">
            <w:pPr>
              <w:spacing w:line="240" w:lineRule="auto"/>
              <w:ind w:firstLineChars="0" w:firstLine="0"/>
              <w:jc w:val="center"/>
              <w:rPr>
                <w:sz w:val="21"/>
                <w:szCs w:val="21"/>
              </w:rPr>
            </w:pPr>
            <w:r>
              <w:rPr>
                <w:sz w:val="21"/>
                <w:szCs w:val="21"/>
                <w:lang w:bidi="ar"/>
              </w:rPr>
              <w:t>摩擦系数</w:t>
            </w:r>
          </w:p>
        </w:tc>
      </w:tr>
      <w:tr w:rsidR="00B74672" w14:paraId="0DF6C730" w14:textId="77777777">
        <w:trPr>
          <w:trHeight w:val="312"/>
          <w:jc w:val="center"/>
        </w:trPr>
        <w:tc>
          <w:tcPr>
            <w:tcW w:w="513" w:type="pct"/>
            <w:vMerge/>
            <w:shd w:val="clear" w:color="auto" w:fill="auto"/>
            <w:vAlign w:val="center"/>
          </w:tcPr>
          <w:p w14:paraId="2CF8A4BB" w14:textId="77777777" w:rsidR="00B74672" w:rsidRDefault="00B74672">
            <w:pPr>
              <w:spacing w:line="240" w:lineRule="auto"/>
              <w:ind w:firstLineChars="0" w:firstLine="0"/>
              <w:jc w:val="center"/>
              <w:rPr>
                <w:sz w:val="21"/>
                <w:szCs w:val="21"/>
              </w:rPr>
            </w:pPr>
          </w:p>
        </w:tc>
        <w:tc>
          <w:tcPr>
            <w:tcW w:w="628" w:type="pct"/>
            <w:vMerge/>
            <w:shd w:val="clear" w:color="auto" w:fill="auto"/>
            <w:vAlign w:val="center"/>
          </w:tcPr>
          <w:p w14:paraId="59D45C76" w14:textId="77777777" w:rsidR="00B74672" w:rsidRDefault="00B74672">
            <w:pPr>
              <w:spacing w:line="240" w:lineRule="auto"/>
              <w:ind w:firstLineChars="0" w:firstLine="0"/>
              <w:jc w:val="center"/>
              <w:rPr>
                <w:sz w:val="21"/>
                <w:szCs w:val="21"/>
              </w:rPr>
            </w:pPr>
          </w:p>
        </w:tc>
        <w:tc>
          <w:tcPr>
            <w:tcW w:w="629" w:type="pct"/>
            <w:vMerge/>
            <w:shd w:val="clear" w:color="auto" w:fill="auto"/>
            <w:vAlign w:val="center"/>
          </w:tcPr>
          <w:p w14:paraId="42EBF0D9" w14:textId="77777777" w:rsidR="00B74672" w:rsidRDefault="00B74672">
            <w:pPr>
              <w:spacing w:line="240" w:lineRule="auto"/>
              <w:ind w:firstLineChars="0" w:firstLine="0"/>
              <w:jc w:val="center"/>
              <w:rPr>
                <w:sz w:val="21"/>
                <w:szCs w:val="21"/>
              </w:rPr>
            </w:pPr>
          </w:p>
        </w:tc>
        <w:tc>
          <w:tcPr>
            <w:tcW w:w="540" w:type="pct"/>
            <w:vMerge/>
            <w:shd w:val="clear" w:color="auto" w:fill="auto"/>
            <w:vAlign w:val="center"/>
          </w:tcPr>
          <w:p w14:paraId="70838C0C" w14:textId="77777777" w:rsidR="00B74672" w:rsidRDefault="00B74672">
            <w:pPr>
              <w:spacing w:line="240" w:lineRule="auto"/>
              <w:ind w:firstLineChars="0" w:firstLine="0"/>
              <w:jc w:val="center"/>
              <w:rPr>
                <w:sz w:val="21"/>
                <w:szCs w:val="21"/>
              </w:rPr>
            </w:pPr>
          </w:p>
        </w:tc>
        <w:tc>
          <w:tcPr>
            <w:tcW w:w="485" w:type="pct"/>
            <w:vMerge/>
            <w:vAlign w:val="center"/>
          </w:tcPr>
          <w:p w14:paraId="01A092B0" w14:textId="77777777" w:rsidR="00B74672" w:rsidRDefault="00B74672">
            <w:pPr>
              <w:spacing w:line="240" w:lineRule="auto"/>
              <w:ind w:firstLineChars="0" w:firstLine="0"/>
              <w:jc w:val="center"/>
              <w:rPr>
                <w:sz w:val="21"/>
                <w:szCs w:val="21"/>
              </w:rPr>
            </w:pPr>
          </w:p>
        </w:tc>
        <w:tc>
          <w:tcPr>
            <w:tcW w:w="542" w:type="pct"/>
            <w:vMerge/>
            <w:vAlign w:val="center"/>
          </w:tcPr>
          <w:p w14:paraId="082813D3" w14:textId="77777777" w:rsidR="00B74672" w:rsidRDefault="00B74672">
            <w:pPr>
              <w:spacing w:line="240" w:lineRule="auto"/>
              <w:ind w:firstLineChars="0" w:firstLine="0"/>
              <w:jc w:val="center"/>
              <w:rPr>
                <w:sz w:val="21"/>
                <w:szCs w:val="21"/>
              </w:rPr>
            </w:pPr>
          </w:p>
        </w:tc>
        <w:tc>
          <w:tcPr>
            <w:tcW w:w="569" w:type="pct"/>
            <w:vMerge/>
            <w:shd w:val="clear" w:color="auto" w:fill="auto"/>
            <w:vAlign w:val="center"/>
          </w:tcPr>
          <w:p w14:paraId="048D4DBD" w14:textId="77777777" w:rsidR="00B74672" w:rsidRDefault="00B74672">
            <w:pPr>
              <w:spacing w:line="240" w:lineRule="auto"/>
              <w:ind w:firstLineChars="0" w:firstLine="0"/>
              <w:jc w:val="center"/>
              <w:rPr>
                <w:sz w:val="21"/>
                <w:szCs w:val="21"/>
              </w:rPr>
            </w:pPr>
          </w:p>
        </w:tc>
        <w:tc>
          <w:tcPr>
            <w:tcW w:w="508" w:type="pct"/>
            <w:shd w:val="clear" w:color="auto" w:fill="auto"/>
            <w:vAlign w:val="center"/>
          </w:tcPr>
          <w:p w14:paraId="3BEC0099" w14:textId="77777777" w:rsidR="00B74672" w:rsidRDefault="004D27DB">
            <w:pPr>
              <w:spacing w:line="240" w:lineRule="auto"/>
              <w:ind w:firstLineChars="0" w:firstLine="0"/>
              <w:jc w:val="center"/>
              <w:rPr>
                <w:i/>
                <w:sz w:val="21"/>
                <w:szCs w:val="21"/>
              </w:rPr>
            </w:pPr>
            <w:r>
              <w:rPr>
                <w:i/>
                <w:sz w:val="21"/>
                <w:szCs w:val="21"/>
                <w:lang w:bidi="ar"/>
              </w:rPr>
              <w:t>μ</w:t>
            </w:r>
          </w:p>
        </w:tc>
        <w:tc>
          <w:tcPr>
            <w:tcW w:w="586" w:type="pct"/>
            <w:shd w:val="clear" w:color="auto" w:fill="auto"/>
            <w:vAlign w:val="center"/>
          </w:tcPr>
          <w:p w14:paraId="67DFC0DD" w14:textId="77777777" w:rsidR="00B74672" w:rsidRDefault="004D27DB">
            <w:pPr>
              <w:spacing w:line="240" w:lineRule="auto"/>
              <w:ind w:firstLineChars="0" w:firstLine="0"/>
              <w:jc w:val="center"/>
              <w:rPr>
                <w:i/>
                <w:sz w:val="21"/>
                <w:szCs w:val="21"/>
              </w:rPr>
            </w:pPr>
            <w:r>
              <w:rPr>
                <w:i/>
                <w:sz w:val="21"/>
                <w:szCs w:val="21"/>
                <w:lang w:bidi="ar"/>
              </w:rPr>
              <w:t>κ</w:t>
            </w:r>
          </w:p>
        </w:tc>
      </w:tr>
      <w:tr w:rsidR="00B74672" w14:paraId="1882E8C0" w14:textId="77777777">
        <w:trPr>
          <w:trHeight w:val="312"/>
          <w:jc w:val="center"/>
        </w:trPr>
        <w:tc>
          <w:tcPr>
            <w:tcW w:w="513" w:type="pct"/>
            <w:vMerge w:val="restart"/>
            <w:shd w:val="clear" w:color="auto" w:fill="auto"/>
            <w:vAlign w:val="center"/>
          </w:tcPr>
          <w:p w14:paraId="4F443B4D" w14:textId="77777777" w:rsidR="00B74672" w:rsidRDefault="004D27DB">
            <w:pPr>
              <w:spacing w:line="240" w:lineRule="auto"/>
              <w:ind w:firstLineChars="0" w:firstLine="0"/>
              <w:jc w:val="center"/>
              <w:rPr>
                <w:sz w:val="21"/>
                <w:szCs w:val="21"/>
              </w:rPr>
            </w:pPr>
            <w:r>
              <w:rPr>
                <w:sz w:val="21"/>
                <w:szCs w:val="21"/>
                <w:lang w:bidi="ar"/>
              </w:rPr>
              <w:t>15.20</w:t>
            </w:r>
          </w:p>
        </w:tc>
        <w:tc>
          <w:tcPr>
            <w:tcW w:w="628" w:type="pct"/>
            <w:shd w:val="clear" w:color="auto" w:fill="auto"/>
            <w:vAlign w:val="center"/>
          </w:tcPr>
          <w:p w14:paraId="07A3E207" w14:textId="77777777" w:rsidR="00B74672" w:rsidRDefault="004D27DB">
            <w:pPr>
              <w:spacing w:line="240" w:lineRule="auto"/>
              <w:ind w:firstLineChars="0" w:firstLine="0"/>
              <w:jc w:val="center"/>
              <w:rPr>
                <w:sz w:val="21"/>
                <w:szCs w:val="21"/>
              </w:rPr>
            </w:pPr>
            <w:r>
              <w:rPr>
                <w:sz w:val="21"/>
                <w:szCs w:val="21"/>
              </w:rPr>
              <w:t>2160</w:t>
            </w:r>
          </w:p>
        </w:tc>
        <w:tc>
          <w:tcPr>
            <w:tcW w:w="629" w:type="pct"/>
            <w:shd w:val="clear" w:color="auto" w:fill="auto"/>
            <w:vAlign w:val="center"/>
          </w:tcPr>
          <w:p w14:paraId="3522CCFB" w14:textId="77777777" w:rsidR="00B74672" w:rsidRDefault="004D27DB">
            <w:pPr>
              <w:spacing w:line="240" w:lineRule="auto"/>
              <w:ind w:firstLineChars="0" w:firstLine="0"/>
              <w:jc w:val="center"/>
              <w:rPr>
                <w:sz w:val="21"/>
                <w:szCs w:val="21"/>
              </w:rPr>
            </w:pPr>
            <w:r>
              <w:rPr>
                <w:sz w:val="21"/>
                <w:szCs w:val="21"/>
              </w:rPr>
              <w:t>1530</w:t>
            </w:r>
          </w:p>
        </w:tc>
        <w:tc>
          <w:tcPr>
            <w:tcW w:w="540" w:type="pct"/>
            <w:vMerge w:val="restart"/>
            <w:shd w:val="clear" w:color="auto" w:fill="auto"/>
            <w:vAlign w:val="center"/>
          </w:tcPr>
          <w:p w14:paraId="131E99FE" w14:textId="77777777" w:rsidR="00B74672" w:rsidRDefault="004D27DB">
            <w:pPr>
              <w:spacing w:line="240" w:lineRule="auto"/>
              <w:ind w:firstLineChars="0" w:firstLine="0"/>
              <w:jc w:val="center"/>
              <w:rPr>
                <w:sz w:val="21"/>
                <w:szCs w:val="21"/>
                <w:lang w:bidi="ar"/>
              </w:rPr>
            </w:pPr>
            <w:r>
              <w:rPr>
                <w:sz w:val="21"/>
                <w:szCs w:val="21"/>
                <w:lang w:bidi="ar"/>
              </w:rPr>
              <w:t>140</w:t>
            </w:r>
          </w:p>
          <w:p w14:paraId="180672D4" w14:textId="77777777" w:rsidR="00B74672" w:rsidRDefault="00B74672">
            <w:pPr>
              <w:spacing w:line="240" w:lineRule="auto"/>
              <w:ind w:firstLineChars="0" w:firstLine="0"/>
              <w:jc w:val="center"/>
              <w:rPr>
                <w:sz w:val="21"/>
                <w:szCs w:val="21"/>
              </w:rPr>
            </w:pPr>
          </w:p>
        </w:tc>
        <w:tc>
          <w:tcPr>
            <w:tcW w:w="485" w:type="pct"/>
            <w:vMerge w:val="restart"/>
            <w:vAlign w:val="center"/>
          </w:tcPr>
          <w:p w14:paraId="4A6FE26B" w14:textId="77777777" w:rsidR="00B74672" w:rsidRDefault="004D27DB">
            <w:pPr>
              <w:spacing w:line="240" w:lineRule="auto"/>
              <w:ind w:firstLineChars="0" w:firstLine="0"/>
              <w:jc w:val="center"/>
              <w:rPr>
                <w:rFonts w:asciiTheme="minorEastAsia" w:hAnsiTheme="minorEastAsia"/>
                <w:sz w:val="21"/>
                <w:szCs w:val="21"/>
                <w:lang w:bidi="ar"/>
              </w:rPr>
            </w:pPr>
            <w:r>
              <w:rPr>
                <w:rFonts w:asciiTheme="minorEastAsia" w:hAnsiTheme="minorEastAsia" w:hint="eastAsia"/>
                <w:sz w:val="21"/>
                <w:szCs w:val="21"/>
                <w:lang w:bidi="ar"/>
              </w:rPr>
              <w:t>≥</w:t>
            </w:r>
            <w:r>
              <w:rPr>
                <w:sz w:val="21"/>
                <w:szCs w:val="21"/>
                <w:lang w:bidi="ar"/>
              </w:rPr>
              <w:t>1.0</w:t>
            </w:r>
          </w:p>
        </w:tc>
        <w:tc>
          <w:tcPr>
            <w:tcW w:w="542" w:type="pct"/>
            <w:vMerge w:val="restart"/>
            <w:vAlign w:val="center"/>
          </w:tcPr>
          <w:p w14:paraId="414DED93" w14:textId="77777777" w:rsidR="00B74672" w:rsidRDefault="004D27DB">
            <w:pPr>
              <w:spacing w:line="240" w:lineRule="auto"/>
              <w:ind w:firstLineChars="0" w:firstLine="0"/>
              <w:jc w:val="center"/>
              <w:rPr>
                <w:sz w:val="21"/>
                <w:szCs w:val="21"/>
                <w:lang w:bidi="ar"/>
              </w:rPr>
            </w:pPr>
            <w:r>
              <w:rPr>
                <w:rFonts w:asciiTheme="minorEastAsia" w:hAnsiTheme="minorEastAsia" w:hint="eastAsia"/>
                <w:sz w:val="21"/>
                <w:szCs w:val="21"/>
                <w:lang w:bidi="ar"/>
              </w:rPr>
              <w:t>≥</w:t>
            </w:r>
            <w:r>
              <w:rPr>
                <w:rFonts w:hint="eastAsia"/>
                <w:sz w:val="21"/>
                <w:szCs w:val="21"/>
                <w:lang w:bidi="ar"/>
              </w:rPr>
              <w:t>50</w:t>
            </w:r>
          </w:p>
        </w:tc>
        <w:tc>
          <w:tcPr>
            <w:tcW w:w="569" w:type="pct"/>
            <w:vMerge w:val="restart"/>
            <w:shd w:val="clear" w:color="auto" w:fill="auto"/>
            <w:vAlign w:val="center"/>
          </w:tcPr>
          <w:p w14:paraId="659FFDE9" w14:textId="77777777" w:rsidR="00B74672" w:rsidRDefault="004D27DB">
            <w:pPr>
              <w:spacing w:line="240" w:lineRule="auto"/>
              <w:ind w:firstLineChars="0" w:firstLine="0"/>
              <w:jc w:val="center"/>
              <w:rPr>
                <w:sz w:val="21"/>
                <w:szCs w:val="21"/>
              </w:rPr>
            </w:pPr>
            <w:r>
              <w:rPr>
                <w:sz w:val="21"/>
                <w:szCs w:val="21"/>
                <w:lang w:bidi="ar"/>
              </w:rPr>
              <w:t>12</w:t>
            </w:r>
            <w:r>
              <w:rPr>
                <w:rFonts w:hint="eastAsia"/>
                <w:sz w:val="21"/>
                <w:szCs w:val="21"/>
                <w:lang w:bidi="ar"/>
              </w:rPr>
              <w:t>6</w:t>
            </w:r>
            <w:r>
              <w:rPr>
                <w:sz w:val="21"/>
                <w:szCs w:val="21"/>
                <w:lang w:bidi="ar"/>
              </w:rPr>
              <w:t>0</w:t>
            </w:r>
          </w:p>
        </w:tc>
        <w:tc>
          <w:tcPr>
            <w:tcW w:w="508" w:type="pct"/>
            <w:vMerge w:val="restart"/>
            <w:shd w:val="clear" w:color="auto" w:fill="auto"/>
            <w:vAlign w:val="center"/>
          </w:tcPr>
          <w:p w14:paraId="45DCC7DC" w14:textId="77777777" w:rsidR="00B74672" w:rsidRDefault="004D27DB">
            <w:pPr>
              <w:spacing w:line="240" w:lineRule="auto"/>
              <w:ind w:firstLineChars="0" w:firstLine="0"/>
              <w:jc w:val="center"/>
              <w:rPr>
                <w:i/>
                <w:sz w:val="21"/>
                <w:szCs w:val="21"/>
              </w:rPr>
            </w:pPr>
            <w:r>
              <w:rPr>
                <w:rFonts w:ascii="宋体" w:hAnsi="宋体"/>
                <w:sz w:val="21"/>
                <w:szCs w:val="21"/>
                <w:lang w:bidi="ar"/>
              </w:rPr>
              <w:t>≤</w:t>
            </w:r>
            <w:r>
              <w:rPr>
                <w:sz w:val="21"/>
                <w:szCs w:val="21"/>
                <w:lang w:bidi="ar"/>
              </w:rPr>
              <w:t>0.09</w:t>
            </w:r>
          </w:p>
        </w:tc>
        <w:tc>
          <w:tcPr>
            <w:tcW w:w="586" w:type="pct"/>
            <w:vMerge w:val="restart"/>
            <w:shd w:val="clear" w:color="auto" w:fill="auto"/>
            <w:vAlign w:val="center"/>
          </w:tcPr>
          <w:p w14:paraId="41EC1232" w14:textId="77777777" w:rsidR="00B74672" w:rsidRDefault="004D27DB">
            <w:pPr>
              <w:spacing w:line="240" w:lineRule="auto"/>
              <w:ind w:firstLineChars="0" w:firstLine="0"/>
              <w:jc w:val="center"/>
              <w:rPr>
                <w:i/>
                <w:sz w:val="21"/>
                <w:szCs w:val="21"/>
              </w:rPr>
            </w:pPr>
            <w:r>
              <w:rPr>
                <w:rFonts w:ascii="宋体" w:hAnsi="宋体"/>
                <w:sz w:val="21"/>
                <w:szCs w:val="21"/>
                <w:lang w:bidi="ar"/>
              </w:rPr>
              <w:t>≤</w:t>
            </w:r>
            <w:r>
              <w:rPr>
                <w:sz w:val="21"/>
                <w:szCs w:val="21"/>
                <w:lang w:bidi="ar"/>
              </w:rPr>
              <w:t>0.004</w:t>
            </w:r>
          </w:p>
        </w:tc>
      </w:tr>
      <w:tr w:rsidR="00B74672" w14:paraId="2B7B0F4C" w14:textId="77777777">
        <w:trPr>
          <w:trHeight w:val="312"/>
          <w:jc w:val="center"/>
        </w:trPr>
        <w:tc>
          <w:tcPr>
            <w:tcW w:w="513" w:type="pct"/>
            <w:vMerge/>
            <w:shd w:val="clear" w:color="auto" w:fill="auto"/>
            <w:vAlign w:val="center"/>
          </w:tcPr>
          <w:p w14:paraId="7127C665" w14:textId="77777777" w:rsidR="00B74672" w:rsidRDefault="00B74672">
            <w:pPr>
              <w:spacing w:line="240" w:lineRule="auto"/>
              <w:ind w:firstLineChars="0" w:firstLine="0"/>
              <w:jc w:val="center"/>
              <w:rPr>
                <w:sz w:val="21"/>
                <w:szCs w:val="21"/>
              </w:rPr>
            </w:pPr>
          </w:p>
        </w:tc>
        <w:tc>
          <w:tcPr>
            <w:tcW w:w="628" w:type="pct"/>
            <w:shd w:val="clear" w:color="auto" w:fill="auto"/>
            <w:vAlign w:val="center"/>
          </w:tcPr>
          <w:p w14:paraId="1DF2F6D2" w14:textId="77777777" w:rsidR="00B74672" w:rsidRDefault="004D27DB">
            <w:pPr>
              <w:spacing w:line="240" w:lineRule="auto"/>
              <w:ind w:firstLineChars="0" w:firstLine="0"/>
              <w:jc w:val="center"/>
              <w:rPr>
                <w:sz w:val="21"/>
                <w:szCs w:val="21"/>
              </w:rPr>
            </w:pPr>
            <w:r>
              <w:rPr>
                <w:sz w:val="21"/>
                <w:szCs w:val="21"/>
              </w:rPr>
              <w:t>2230</w:t>
            </w:r>
          </w:p>
        </w:tc>
        <w:tc>
          <w:tcPr>
            <w:tcW w:w="629" w:type="pct"/>
            <w:shd w:val="clear" w:color="auto" w:fill="auto"/>
            <w:vAlign w:val="center"/>
          </w:tcPr>
          <w:p w14:paraId="0CF39FF2" w14:textId="77777777" w:rsidR="00B74672" w:rsidRDefault="004D27DB">
            <w:pPr>
              <w:spacing w:line="240" w:lineRule="auto"/>
              <w:ind w:firstLineChars="0" w:firstLine="0"/>
              <w:jc w:val="center"/>
              <w:rPr>
                <w:sz w:val="21"/>
                <w:szCs w:val="21"/>
              </w:rPr>
            </w:pPr>
            <w:r>
              <w:rPr>
                <w:sz w:val="21"/>
                <w:szCs w:val="21"/>
              </w:rPr>
              <w:t>1580</w:t>
            </w:r>
          </w:p>
        </w:tc>
        <w:tc>
          <w:tcPr>
            <w:tcW w:w="540" w:type="pct"/>
            <w:vMerge/>
            <w:shd w:val="clear" w:color="auto" w:fill="auto"/>
            <w:vAlign w:val="center"/>
          </w:tcPr>
          <w:p w14:paraId="794BCF97" w14:textId="77777777" w:rsidR="00B74672" w:rsidRDefault="00B74672">
            <w:pPr>
              <w:spacing w:line="240" w:lineRule="auto"/>
              <w:ind w:firstLineChars="0" w:firstLine="0"/>
              <w:jc w:val="center"/>
              <w:rPr>
                <w:sz w:val="21"/>
                <w:szCs w:val="21"/>
              </w:rPr>
            </w:pPr>
          </w:p>
        </w:tc>
        <w:tc>
          <w:tcPr>
            <w:tcW w:w="485" w:type="pct"/>
            <w:vMerge/>
            <w:vAlign w:val="center"/>
          </w:tcPr>
          <w:p w14:paraId="6C67DB66" w14:textId="77777777" w:rsidR="00B74672" w:rsidRDefault="00B74672">
            <w:pPr>
              <w:spacing w:line="240" w:lineRule="auto"/>
              <w:ind w:firstLineChars="0" w:firstLine="0"/>
              <w:jc w:val="center"/>
              <w:rPr>
                <w:sz w:val="21"/>
                <w:szCs w:val="21"/>
              </w:rPr>
            </w:pPr>
          </w:p>
        </w:tc>
        <w:tc>
          <w:tcPr>
            <w:tcW w:w="542" w:type="pct"/>
            <w:vMerge/>
            <w:vAlign w:val="center"/>
          </w:tcPr>
          <w:p w14:paraId="6758C885" w14:textId="77777777" w:rsidR="00B74672" w:rsidRDefault="00B74672">
            <w:pPr>
              <w:spacing w:line="240" w:lineRule="auto"/>
              <w:ind w:firstLineChars="0" w:firstLine="0"/>
              <w:jc w:val="center"/>
              <w:rPr>
                <w:sz w:val="21"/>
                <w:szCs w:val="21"/>
              </w:rPr>
            </w:pPr>
          </w:p>
        </w:tc>
        <w:tc>
          <w:tcPr>
            <w:tcW w:w="569" w:type="pct"/>
            <w:vMerge/>
            <w:shd w:val="clear" w:color="auto" w:fill="auto"/>
            <w:vAlign w:val="center"/>
          </w:tcPr>
          <w:p w14:paraId="541188E2" w14:textId="77777777" w:rsidR="00B74672" w:rsidRDefault="00B74672">
            <w:pPr>
              <w:spacing w:line="240" w:lineRule="auto"/>
              <w:ind w:firstLineChars="0" w:firstLine="0"/>
              <w:jc w:val="center"/>
              <w:rPr>
                <w:sz w:val="21"/>
                <w:szCs w:val="21"/>
              </w:rPr>
            </w:pPr>
          </w:p>
        </w:tc>
        <w:tc>
          <w:tcPr>
            <w:tcW w:w="508" w:type="pct"/>
            <w:vMerge/>
            <w:shd w:val="clear" w:color="auto" w:fill="auto"/>
            <w:vAlign w:val="center"/>
          </w:tcPr>
          <w:p w14:paraId="3FBD1587"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53EFA433" w14:textId="77777777" w:rsidR="00B74672" w:rsidRDefault="00B74672">
            <w:pPr>
              <w:spacing w:line="240" w:lineRule="auto"/>
              <w:ind w:firstLineChars="0" w:firstLine="0"/>
              <w:jc w:val="center"/>
              <w:rPr>
                <w:sz w:val="21"/>
                <w:szCs w:val="21"/>
              </w:rPr>
            </w:pPr>
          </w:p>
        </w:tc>
      </w:tr>
      <w:tr w:rsidR="00B74672" w14:paraId="5723CC37" w14:textId="77777777">
        <w:trPr>
          <w:trHeight w:val="312"/>
          <w:jc w:val="center"/>
        </w:trPr>
        <w:tc>
          <w:tcPr>
            <w:tcW w:w="513" w:type="pct"/>
            <w:vMerge/>
            <w:shd w:val="clear" w:color="auto" w:fill="auto"/>
            <w:vAlign w:val="center"/>
          </w:tcPr>
          <w:p w14:paraId="2B069720" w14:textId="77777777" w:rsidR="00B74672" w:rsidRDefault="00B74672">
            <w:pPr>
              <w:spacing w:line="240" w:lineRule="auto"/>
              <w:ind w:firstLineChars="0" w:firstLine="0"/>
              <w:jc w:val="center"/>
              <w:rPr>
                <w:sz w:val="21"/>
                <w:szCs w:val="21"/>
              </w:rPr>
            </w:pPr>
          </w:p>
        </w:tc>
        <w:tc>
          <w:tcPr>
            <w:tcW w:w="628" w:type="pct"/>
            <w:shd w:val="clear" w:color="auto" w:fill="auto"/>
            <w:vAlign w:val="center"/>
          </w:tcPr>
          <w:p w14:paraId="36E0692A" w14:textId="77777777" w:rsidR="00B74672" w:rsidRDefault="004D27DB">
            <w:pPr>
              <w:spacing w:line="240" w:lineRule="auto"/>
              <w:ind w:firstLineChars="0" w:firstLine="0"/>
              <w:jc w:val="center"/>
              <w:rPr>
                <w:sz w:val="21"/>
                <w:szCs w:val="21"/>
              </w:rPr>
            </w:pPr>
            <w:r>
              <w:rPr>
                <w:sz w:val="21"/>
                <w:szCs w:val="21"/>
              </w:rPr>
              <w:t>2360</w:t>
            </w:r>
          </w:p>
        </w:tc>
        <w:tc>
          <w:tcPr>
            <w:tcW w:w="629" w:type="pct"/>
            <w:shd w:val="clear" w:color="auto" w:fill="auto"/>
            <w:vAlign w:val="center"/>
          </w:tcPr>
          <w:p w14:paraId="5A2F2F1F" w14:textId="77777777" w:rsidR="00B74672" w:rsidRDefault="004D27DB">
            <w:pPr>
              <w:spacing w:line="240" w:lineRule="auto"/>
              <w:ind w:firstLineChars="0" w:firstLine="0"/>
              <w:jc w:val="center"/>
              <w:rPr>
                <w:sz w:val="21"/>
                <w:szCs w:val="21"/>
              </w:rPr>
            </w:pPr>
            <w:r>
              <w:rPr>
                <w:sz w:val="21"/>
                <w:szCs w:val="21"/>
              </w:rPr>
              <w:t>1680</w:t>
            </w:r>
          </w:p>
        </w:tc>
        <w:tc>
          <w:tcPr>
            <w:tcW w:w="540" w:type="pct"/>
            <w:vMerge/>
            <w:shd w:val="clear" w:color="auto" w:fill="auto"/>
            <w:vAlign w:val="center"/>
          </w:tcPr>
          <w:p w14:paraId="5F2FA14F" w14:textId="77777777" w:rsidR="00B74672" w:rsidRDefault="00B74672">
            <w:pPr>
              <w:spacing w:line="240" w:lineRule="auto"/>
              <w:ind w:firstLineChars="0" w:firstLine="0"/>
              <w:jc w:val="center"/>
              <w:rPr>
                <w:sz w:val="21"/>
                <w:szCs w:val="21"/>
              </w:rPr>
            </w:pPr>
          </w:p>
        </w:tc>
        <w:tc>
          <w:tcPr>
            <w:tcW w:w="485" w:type="pct"/>
            <w:vMerge/>
            <w:vAlign w:val="center"/>
          </w:tcPr>
          <w:p w14:paraId="414C46DD" w14:textId="77777777" w:rsidR="00B74672" w:rsidRDefault="00B74672">
            <w:pPr>
              <w:spacing w:line="240" w:lineRule="auto"/>
              <w:ind w:firstLineChars="0" w:firstLine="0"/>
              <w:jc w:val="center"/>
              <w:rPr>
                <w:sz w:val="21"/>
                <w:szCs w:val="21"/>
              </w:rPr>
            </w:pPr>
          </w:p>
        </w:tc>
        <w:tc>
          <w:tcPr>
            <w:tcW w:w="542" w:type="pct"/>
            <w:vMerge/>
            <w:vAlign w:val="center"/>
          </w:tcPr>
          <w:p w14:paraId="26476D18" w14:textId="77777777" w:rsidR="00B74672" w:rsidRDefault="00B74672">
            <w:pPr>
              <w:spacing w:line="240" w:lineRule="auto"/>
              <w:ind w:firstLineChars="0" w:firstLine="0"/>
              <w:jc w:val="center"/>
              <w:rPr>
                <w:sz w:val="21"/>
                <w:szCs w:val="21"/>
              </w:rPr>
            </w:pPr>
          </w:p>
        </w:tc>
        <w:tc>
          <w:tcPr>
            <w:tcW w:w="569" w:type="pct"/>
            <w:vMerge/>
            <w:shd w:val="clear" w:color="auto" w:fill="auto"/>
            <w:vAlign w:val="center"/>
          </w:tcPr>
          <w:p w14:paraId="1D30FF46" w14:textId="77777777" w:rsidR="00B74672" w:rsidRDefault="00B74672">
            <w:pPr>
              <w:spacing w:line="240" w:lineRule="auto"/>
              <w:ind w:firstLineChars="0" w:firstLine="0"/>
              <w:jc w:val="center"/>
              <w:rPr>
                <w:sz w:val="21"/>
                <w:szCs w:val="21"/>
              </w:rPr>
            </w:pPr>
          </w:p>
        </w:tc>
        <w:tc>
          <w:tcPr>
            <w:tcW w:w="508" w:type="pct"/>
            <w:vMerge/>
            <w:shd w:val="clear" w:color="auto" w:fill="auto"/>
            <w:vAlign w:val="center"/>
          </w:tcPr>
          <w:p w14:paraId="7BBDD3D4"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3C745D15" w14:textId="77777777" w:rsidR="00B74672" w:rsidRDefault="00B74672">
            <w:pPr>
              <w:spacing w:line="240" w:lineRule="auto"/>
              <w:ind w:firstLineChars="0" w:firstLine="0"/>
              <w:jc w:val="center"/>
              <w:rPr>
                <w:sz w:val="21"/>
                <w:szCs w:val="21"/>
              </w:rPr>
            </w:pPr>
          </w:p>
        </w:tc>
      </w:tr>
      <w:tr w:rsidR="00B74672" w14:paraId="0B8A2882" w14:textId="77777777">
        <w:trPr>
          <w:trHeight w:val="312"/>
          <w:jc w:val="center"/>
        </w:trPr>
        <w:tc>
          <w:tcPr>
            <w:tcW w:w="513" w:type="pct"/>
            <w:vMerge w:val="restart"/>
            <w:shd w:val="clear" w:color="auto" w:fill="auto"/>
            <w:vAlign w:val="center"/>
          </w:tcPr>
          <w:p w14:paraId="135E2ECD" w14:textId="77777777" w:rsidR="00B74672" w:rsidRDefault="004D27DB">
            <w:pPr>
              <w:spacing w:line="240" w:lineRule="auto"/>
              <w:ind w:firstLineChars="0" w:firstLine="0"/>
              <w:jc w:val="center"/>
              <w:rPr>
                <w:sz w:val="21"/>
                <w:szCs w:val="21"/>
              </w:rPr>
            </w:pPr>
            <w:r>
              <w:rPr>
                <w:sz w:val="21"/>
                <w:szCs w:val="21"/>
              </w:rPr>
              <w:t>17.80</w:t>
            </w:r>
          </w:p>
        </w:tc>
        <w:tc>
          <w:tcPr>
            <w:tcW w:w="628" w:type="pct"/>
            <w:shd w:val="clear" w:color="auto" w:fill="auto"/>
            <w:vAlign w:val="center"/>
          </w:tcPr>
          <w:p w14:paraId="1F3639A1" w14:textId="77777777" w:rsidR="00B74672" w:rsidRDefault="004D27DB">
            <w:pPr>
              <w:spacing w:line="240" w:lineRule="auto"/>
              <w:ind w:firstLineChars="0" w:firstLine="0"/>
              <w:jc w:val="center"/>
              <w:rPr>
                <w:sz w:val="21"/>
                <w:szCs w:val="21"/>
              </w:rPr>
            </w:pPr>
            <w:r>
              <w:rPr>
                <w:sz w:val="21"/>
                <w:szCs w:val="21"/>
              </w:rPr>
              <w:t>2160</w:t>
            </w:r>
          </w:p>
        </w:tc>
        <w:tc>
          <w:tcPr>
            <w:tcW w:w="629" w:type="pct"/>
            <w:shd w:val="clear" w:color="auto" w:fill="auto"/>
            <w:vAlign w:val="center"/>
          </w:tcPr>
          <w:p w14:paraId="7E4D9014" w14:textId="77777777" w:rsidR="00B74672" w:rsidRDefault="004D27DB">
            <w:pPr>
              <w:spacing w:line="240" w:lineRule="auto"/>
              <w:ind w:firstLineChars="0" w:firstLine="0"/>
              <w:jc w:val="center"/>
              <w:rPr>
                <w:sz w:val="21"/>
                <w:szCs w:val="21"/>
                <w:lang w:bidi="zh-CN"/>
              </w:rPr>
            </w:pPr>
            <w:r>
              <w:rPr>
                <w:sz w:val="21"/>
                <w:szCs w:val="21"/>
                <w:lang w:eastAsia="zh-TW" w:bidi="zh-CN"/>
              </w:rPr>
              <w:t>1530</w:t>
            </w:r>
          </w:p>
        </w:tc>
        <w:tc>
          <w:tcPr>
            <w:tcW w:w="540" w:type="pct"/>
            <w:vMerge w:val="restart"/>
            <w:shd w:val="clear" w:color="auto" w:fill="auto"/>
            <w:vAlign w:val="center"/>
          </w:tcPr>
          <w:p w14:paraId="009D511F" w14:textId="77777777" w:rsidR="00B74672" w:rsidRDefault="004D27DB">
            <w:pPr>
              <w:spacing w:line="240" w:lineRule="auto"/>
              <w:ind w:firstLineChars="0" w:firstLine="0"/>
              <w:jc w:val="center"/>
              <w:rPr>
                <w:sz w:val="21"/>
                <w:szCs w:val="21"/>
              </w:rPr>
            </w:pPr>
            <w:r>
              <w:rPr>
                <w:sz w:val="21"/>
                <w:szCs w:val="21"/>
              </w:rPr>
              <w:t>191</w:t>
            </w:r>
          </w:p>
        </w:tc>
        <w:tc>
          <w:tcPr>
            <w:tcW w:w="485" w:type="pct"/>
            <w:vMerge w:val="restart"/>
            <w:vAlign w:val="center"/>
          </w:tcPr>
          <w:p w14:paraId="2E3DBD7F" w14:textId="77777777" w:rsidR="00B74672" w:rsidRDefault="004D27DB">
            <w:pPr>
              <w:spacing w:line="240" w:lineRule="auto"/>
              <w:ind w:firstLineChars="0" w:firstLine="0"/>
              <w:jc w:val="center"/>
              <w:rPr>
                <w:rFonts w:asciiTheme="minorEastAsia" w:hAnsiTheme="minorEastAsia"/>
                <w:sz w:val="21"/>
                <w:szCs w:val="21"/>
                <w:lang w:bidi="ar"/>
              </w:rPr>
            </w:pPr>
            <w:r>
              <w:rPr>
                <w:rFonts w:asciiTheme="minorEastAsia" w:hAnsiTheme="minorEastAsia" w:hint="eastAsia"/>
                <w:sz w:val="21"/>
                <w:szCs w:val="21"/>
                <w:lang w:bidi="ar"/>
              </w:rPr>
              <w:t>≥</w:t>
            </w:r>
            <w:r>
              <w:rPr>
                <w:sz w:val="21"/>
                <w:szCs w:val="21"/>
                <w:lang w:bidi="ar"/>
              </w:rPr>
              <w:t>1.0</w:t>
            </w:r>
          </w:p>
        </w:tc>
        <w:tc>
          <w:tcPr>
            <w:tcW w:w="542" w:type="pct"/>
            <w:vMerge w:val="restart"/>
            <w:vAlign w:val="center"/>
          </w:tcPr>
          <w:p w14:paraId="119B8390" w14:textId="77777777" w:rsidR="00B74672" w:rsidRDefault="004D27DB">
            <w:pPr>
              <w:spacing w:line="240" w:lineRule="auto"/>
              <w:ind w:firstLineChars="0" w:firstLine="0"/>
              <w:jc w:val="center"/>
              <w:rPr>
                <w:sz w:val="21"/>
                <w:szCs w:val="21"/>
                <w:lang w:bidi="ar"/>
              </w:rPr>
            </w:pPr>
            <w:r>
              <w:rPr>
                <w:rFonts w:asciiTheme="minorEastAsia" w:hAnsiTheme="minorEastAsia" w:hint="eastAsia"/>
                <w:sz w:val="21"/>
                <w:szCs w:val="21"/>
                <w:lang w:bidi="ar"/>
              </w:rPr>
              <w:t>≥</w:t>
            </w:r>
            <w:r>
              <w:rPr>
                <w:rFonts w:hint="eastAsia"/>
                <w:sz w:val="21"/>
                <w:szCs w:val="21"/>
                <w:lang w:bidi="ar"/>
              </w:rPr>
              <w:t>60</w:t>
            </w:r>
          </w:p>
        </w:tc>
        <w:tc>
          <w:tcPr>
            <w:tcW w:w="569" w:type="pct"/>
            <w:vMerge w:val="restart"/>
            <w:shd w:val="clear" w:color="auto" w:fill="auto"/>
            <w:vAlign w:val="center"/>
          </w:tcPr>
          <w:p w14:paraId="1612E2CD" w14:textId="77777777" w:rsidR="00B74672" w:rsidRDefault="004D27DB">
            <w:pPr>
              <w:spacing w:line="240" w:lineRule="auto"/>
              <w:ind w:firstLineChars="0" w:firstLine="0"/>
              <w:jc w:val="center"/>
              <w:rPr>
                <w:sz w:val="21"/>
                <w:szCs w:val="21"/>
              </w:rPr>
            </w:pPr>
            <w:r>
              <w:rPr>
                <w:sz w:val="21"/>
                <w:szCs w:val="21"/>
                <w:lang w:bidi="ar"/>
              </w:rPr>
              <w:t>1</w:t>
            </w:r>
            <w:r>
              <w:rPr>
                <w:rFonts w:hint="eastAsia"/>
                <w:sz w:val="21"/>
                <w:szCs w:val="21"/>
                <w:lang w:bidi="ar"/>
              </w:rPr>
              <w:t>65</w:t>
            </w:r>
            <w:r>
              <w:rPr>
                <w:sz w:val="21"/>
                <w:szCs w:val="21"/>
                <w:lang w:bidi="ar"/>
              </w:rPr>
              <w:t>0</w:t>
            </w:r>
          </w:p>
        </w:tc>
        <w:tc>
          <w:tcPr>
            <w:tcW w:w="508" w:type="pct"/>
            <w:vMerge/>
            <w:shd w:val="clear" w:color="auto" w:fill="auto"/>
            <w:vAlign w:val="center"/>
          </w:tcPr>
          <w:p w14:paraId="6D938622"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4F8DBCA0" w14:textId="77777777" w:rsidR="00B74672" w:rsidRDefault="00B74672">
            <w:pPr>
              <w:spacing w:line="240" w:lineRule="auto"/>
              <w:ind w:firstLineChars="0" w:firstLine="0"/>
              <w:jc w:val="center"/>
              <w:rPr>
                <w:sz w:val="21"/>
                <w:szCs w:val="21"/>
              </w:rPr>
            </w:pPr>
          </w:p>
        </w:tc>
      </w:tr>
      <w:tr w:rsidR="00B74672" w14:paraId="35277ED9" w14:textId="77777777">
        <w:trPr>
          <w:trHeight w:val="312"/>
          <w:jc w:val="center"/>
        </w:trPr>
        <w:tc>
          <w:tcPr>
            <w:tcW w:w="513" w:type="pct"/>
            <w:vMerge/>
            <w:shd w:val="clear" w:color="auto" w:fill="auto"/>
            <w:vAlign w:val="center"/>
          </w:tcPr>
          <w:p w14:paraId="4E40C9A9" w14:textId="77777777" w:rsidR="00B74672" w:rsidRDefault="00B74672">
            <w:pPr>
              <w:spacing w:line="240" w:lineRule="auto"/>
              <w:ind w:firstLineChars="0" w:firstLine="0"/>
              <w:jc w:val="center"/>
              <w:rPr>
                <w:sz w:val="21"/>
                <w:szCs w:val="21"/>
              </w:rPr>
            </w:pPr>
          </w:p>
        </w:tc>
        <w:tc>
          <w:tcPr>
            <w:tcW w:w="628" w:type="pct"/>
            <w:shd w:val="clear" w:color="auto" w:fill="auto"/>
            <w:vAlign w:val="center"/>
          </w:tcPr>
          <w:p w14:paraId="26852858" w14:textId="77777777" w:rsidR="00B74672" w:rsidRDefault="004D27DB">
            <w:pPr>
              <w:spacing w:line="240" w:lineRule="auto"/>
              <w:ind w:firstLineChars="0" w:firstLine="0"/>
              <w:jc w:val="center"/>
              <w:rPr>
                <w:sz w:val="21"/>
                <w:szCs w:val="21"/>
              </w:rPr>
            </w:pPr>
            <w:r>
              <w:rPr>
                <w:sz w:val="21"/>
                <w:szCs w:val="21"/>
              </w:rPr>
              <w:t>2230</w:t>
            </w:r>
          </w:p>
        </w:tc>
        <w:tc>
          <w:tcPr>
            <w:tcW w:w="629" w:type="pct"/>
            <w:shd w:val="clear" w:color="auto" w:fill="auto"/>
            <w:vAlign w:val="center"/>
          </w:tcPr>
          <w:p w14:paraId="5D698A8A" w14:textId="77777777" w:rsidR="00B74672" w:rsidRDefault="004D27DB">
            <w:pPr>
              <w:spacing w:line="240" w:lineRule="auto"/>
              <w:ind w:firstLineChars="0" w:firstLine="0"/>
              <w:jc w:val="center"/>
              <w:rPr>
                <w:sz w:val="21"/>
                <w:szCs w:val="21"/>
                <w:lang w:bidi="zh-CN"/>
              </w:rPr>
            </w:pPr>
            <w:r>
              <w:rPr>
                <w:sz w:val="21"/>
                <w:szCs w:val="21"/>
                <w:lang w:eastAsia="zh-TW" w:bidi="zh-CN"/>
              </w:rPr>
              <w:t>1580</w:t>
            </w:r>
          </w:p>
        </w:tc>
        <w:tc>
          <w:tcPr>
            <w:tcW w:w="540" w:type="pct"/>
            <w:vMerge/>
            <w:shd w:val="clear" w:color="auto" w:fill="auto"/>
            <w:vAlign w:val="center"/>
          </w:tcPr>
          <w:p w14:paraId="34F4B06B" w14:textId="77777777" w:rsidR="00B74672" w:rsidRDefault="00B74672">
            <w:pPr>
              <w:spacing w:line="240" w:lineRule="auto"/>
              <w:ind w:firstLineChars="0" w:firstLine="0"/>
              <w:jc w:val="center"/>
              <w:rPr>
                <w:sz w:val="21"/>
                <w:szCs w:val="21"/>
              </w:rPr>
            </w:pPr>
          </w:p>
        </w:tc>
        <w:tc>
          <w:tcPr>
            <w:tcW w:w="485" w:type="pct"/>
            <w:vMerge/>
            <w:vAlign w:val="center"/>
          </w:tcPr>
          <w:p w14:paraId="2A20BC02" w14:textId="77777777" w:rsidR="00B74672" w:rsidRDefault="00B74672">
            <w:pPr>
              <w:spacing w:line="240" w:lineRule="auto"/>
              <w:ind w:firstLineChars="0" w:firstLine="0"/>
              <w:jc w:val="center"/>
              <w:rPr>
                <w:sz w:val="21"/>
                <w:szCs w:val="21"/>
              </w:rPr>
            </w:pPr>
          </w:p>
        </w:tc>
        <w:tc>
          <w:tcPr>
            <w:tcW w:w="542" w:type="pct"/>
            <w:vMerge/>
            <w:vAlign w:val="center"/>
          </w:tcPr>
          <w:p w14:paraId="44D968FA" w14:textId="77777777" w:rsidR="00B74672" w:rsidRDefault="00B74672">
            <w:pPr>
              <w:spacing w:line="240" w:lineRule="auto"/>
              <w:ind w:firstLineChars="0" w:firstLine="0"/>
              <w:jc w:val="center"/>
              <w:rPr>
                <w:sz w:val="21"/>
                <w:szCs w:val="21"/>
              </w:rPr>
            </w:pPr>
          </w:p>
        </w:tc>
        <w:tc>
          <w:tcPr>
            <w:tcW w:w="569" w:type="pct"/>
            <w:vMerge/>
            <w:shd w:val="clear" w:color="auto" w:fill="auto"/>
            <w:vAlign w:val="center"/>
          </w:tcPr>
          <w:p w14:paraId="639D06E6" w14:textId="77777777" w:rsidR="00B74672" w:rsidRDefault="00B74672">
            <w:pPr>
              <w:spacing w:line="240" w:lineRule="auto"/>
              <w:ind w:firstLineChars="0" w:firstLine="0"/>
              <w:jc w:val="center"/>
              <w:rPr>
                <w:sz w:val="21"/>
                <w:szCs w:val="21"/>
              </w:rPr>
            </w:pPr>
          </w:p>
        </w:tc>
        <w:tc>
          <w:tcPr>
            <w:tcW w:w="508" w:type="pct"/>
            <w:vMerge/>
            <w:shd w:val="clear" w:color="auto" w:fill="auto"/>
            <w:vAlign w:val="center"/>
          </w:tcPr>
          <w:p w14:paraId="1A1E9BB8"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2348A67B" w14:textId="77777777" w:rsidR="00B74672" w:rsidRDefault="00B74672">
            <w:pPr>
              <w:spacing w:line="240" w:lineRule="auto"/>
              <w:ind w:firstLineChars="0" w:firstLine="0"/>
              <w:jc w:val="center"/>
              <w:rPr>
                <w:sz w:val="21"/>
                <w:szCs w:val="21"/>
              </w:rPr>
            </w:pPr>
          </w:p>
        </w:tc>
      </w:tr>
      <w:tr w:rsidR="00B74672" w14:paraId="03F23BBB" w14:textId="77777777">
        <w:trPr>
          <w:trHeight w:val="312"/>
          <w:jc w:val="center"/>
        </w:trPr>
        <w:tc>
          <w:tcPr>
            <w:tcW w:w="513" w:type="pct"/>
            <w:vMerge w:val="restart"/>
            <w:shd w:val="clear" w:color="auto" w:fill="auto"/>
            <w:vAlign w:val="center"/>
          </w:tcPr>
          <w:p w14:paraId="473A0D38" w14:textId="77777777" w:rsidR="00B74672" w:rsidRDefault="004D27DB">
            <w:pPr>
              <w:spacing w:line="240" w:lineRule="auto"/>
              <w:ind w:firstLineChars="0" w:firstLine="0"/>
              <w:jc w:val="center"/>
              <w:rPr>
                <w:sz w:val="21"/>
                <w:szCs w:val="21"/>
              </w:rPr>
            </w:pPr>
            <w:r>
              <w:rPr>
                <w:sz w:val="21"/>
                <w:szCs w:val="21"/>
              </w:rPr>
              <w:t>21.80</w:t>
            </w:r>
          </w:p>
        </w:tc>
        <w:tc>
          <w:tcPr>
            <w:tcW w:w="628" w:type="pct"/>
            <w:shd w:val="clear" w:color="auto" w:fill="auto"/>
            <w:vAlign w:val="center"/>
          </w:tcPr>
          <w:p w14:paraId="1919F4A3" w14:textId="77777777" w:rsidR="00B74672" w:rsidRDefault="004D27DB">
            <w:pPr>
              <w:spacing w:line="240" w:lineRule="auto"/>
              <w:ind w:firstLineChars="0" w:firstLine="0"/>
              <w:jc w:val="center"/>
              <w:rPr>
                <w:sz w:val="21"/>
                <w:szCs w:val="21"/>
              </w:rPr>
            </w:pPr>
            <w:r>
              <w:rPr>
                <w:sz w:val="21"/>
                <w:szCs w:val="21"/>
              </w:rPr>
              <w:t>2160</w:t>
            </w:r>
          </w:p>
        </w:tc>
        <w:tc>
          <w:tcPr>
            <w:tcW w:w="629" w:type="pct"/>
            <w:shd w:val="clear" w:color="auto" w:fill="auto"/>
            <w:vAlign w:val="center"/>
          </w:tcPr>
          <w:p w14:paraId="13CADC25" w14:textId="77777777" w:rsidR="00B74672" w:rsidRDefault="004D27DB">
            <w:pPr>
              <w:spacing w:line="240" w:lineRule="auto"/>
              <w:ind w:firstLineChars="0" w:firstLine="0"/>
              <w:jc w:val="center"/>
              <w:rPr>
                <w:sz w:val="21"/>
                <w:szCs w:val="21"/>
                <w:lang w:bidi="zh-CN"/>
              </w:rPr>
            </w:pPr>
            <w:r>
              <w:rPr>
                <w:sz w:val="21"/>
                <w:szCs w:val="21"/>
                <w:lang w:eastAsia="zh-TW" w:bidi="zh-CN"/>
              </w:rPr>
              <w:t>1530</w:t>
            </w:r>
          </w:p>
        </w:tc>
        <w:tc>
          <w:tcPr>
            <w:tcW w:w="540" w:type="pct"/>
            <w:vMerge w:val="restart"/>
            <w:shd w:val="clear" w:color="auto" w:fill="auto"/>
            <w:vAlign w:val="center"/>
          </w:tcPr>
          <w:p w14:paraId="686C437E" w14:textId="77777777" w:rsidR="00B74672" w:rsidRDefault="004D27DB">
            <w:pPr>
              <w:spacing w:line="240" w:lineRule="auto"/>
              <w:ind w:firstLineChars="0" w:firstLine="0"/>
              <w:jc w:val="center"/>
              <w:rPr>
                <w:sz w:val="21"/>
                <w:szCs w:val="21"/>
              </w:rPr>
            </w:pPr>
            <w:r>
              <w:rPr>
                <w:sz w:val="21"/>
                <w:szCs w:val="21"/>
                <w:lang w:bidi="ar"/>
              </w:rPr>
              <w:t>313</w:t>
            </w:r>
          </w:p>
        </w:tc>
        <w:tc>
          <w:tcPr>
            <w:tcW w:w="485" w:type="pct"/>
            <w:vMerge w:val="restart"/>
            <w:vAlign w:val="center"/>
          </w:tcPr>
          <w:p w14:paraId="1C6620A0" w14:textId="77777777" w:rsidR="00B74672" w:rsidRDefault="004D27DB">
            <w:pPr>
              <w:spacing w:line="240" w:lineRule="auto"/>
              <w:ind w:firstLineChars="0" w:firstLine="0"/>
              <w:jc w:val="center"/>
              <w:rPr>
                <w:rFonts w:asciiTheme="minorEastAsia" w:hAnsiTheme="minorEastAsia"/>
                <w:sz w:val="21"/>
                <w:szCs w:val="21"/>
                <w:lang w:bidi="ar"/>
              </w:rPr>
            </w:pPr>
            <w:r>
              <w:rPr>
                <w:rFonts w:asciiTheme="minorEastAsia" w:hAnsiTheme="minorEastAsia" w:hint="eastAsia"/>
                <w:sz w:val="21"/>
                <w:szCs w:val="21"/>
                <w:lang w:bidi="ar"/>
              </w:rPr>
              <w:t>≥</w:t>
            </w:r>
            <w:r>
              <w:rPr>
                <w:sz w:val="21"/>
                <w:szCs w:val="21"/>
                <w:lang w:bidi="ar"/>
              </w:rPr>
              <w:t>1.2</w:t>
            </w:r>
          </w:p>
        </w:tc>
        <w:tc>
          <w:tcPr>
            <w:tcW w:w="542" w:type="pct"/>
            <w:vMerge w:val="restart"/>
            <w:vAlign w:val="center"/>
          </w:tcPr>
          <w:p w14:paraId="14FE6A87" w14:textId="77777777" w:rsidR="00B74672" w:rsidRDefault="004D27DB">
            <w:pPr>
              <w:spacing w:line="240" w:lineRule="auto"/>
              <w:ind w:firstLineChars="0" w:firstLine="0"/>
              <w:jc w:val="center"/>
              <w:rPr>
                <w:sz w:val="21"/>
                <w:szCs w:val="21"/>
                <w:lang w:bidi="ar"/>
              </w:rPr>
            </w:pPr>
            <w:r>
              <w:rPr>
                <w:rFonts w:asciiTheme="minorEastAsia" w:hAnsiTheme="minorEastAsia" w:hint="eastAsia"/>
                <w:sz w:val="21"/>
                <w:szCs w:val="21"/>
                <w:lang w:bidi="ar"/>
              </w:rPr>
              <w:t>≥</w:t>
            </w:r>
            <w:r>
              <w:rPr>
                <w:rFonts w:hint="eastAsia"/>
                <w:sz w:val="21"/>
                <w:szCs w:val="21"/>
                <w:lang w:bidi="ar"/>
              </w:rPr>
              <w:t>73</w:t>
            </w:r>
          </w:p>
        </w:tc>
        <w:tc>
          <w:tcPr>
            <w:tcW w:w="569" w:type="pct"/>
            <w:vMerge w:val="restart"/>
            <w:shd w:val="clear" w:color="auto" w:fill="auto"/>
            <w:vAlign w:val="center"/>
          </w:tcPr>
          <w:p w14:paraId="7F496CB2" w14:textId="77777777" w:rsidR="00B74672" w:rsidRDefault="004D27DB">
            <w:pPr>
              <w:spacing w:line="240" w:lineRule="auto"/>
              <w:ind w:firstLineChars="0" w:firstLine="0"/>
              <w:jc w:val="center"/>
              <w:rPr>
                <w:sz w:val="21"/>
                <w:szCs w:val="21"/>
              </w:rPr>
            </w:pPr>
            <w:r>
              <w:rPr>
                <w:rFonts w:hint="eastAsia"/>
                <w:sz w:val="21"/>
                <w:szCs w:val="21"/>
                <w:lang w:bidi="ar"/>
              </w:rPr>
              <w:t>275</w:t>
            </w:r>
            <w:r>
              <w:rPr>
                <w:sz w:val="21"/>
                <w:szCs w:val="21"/>
                <w:lang w:bidi="ar"/>
              </w:rPr>
              <w:t>0</w:t>
            </w:r>
          </w:p>
        </w:tc>
        <w:tc>
          <w:tcPr>
            <w:tcW w:w="508" w:type="pct"/>
            <w:vMerge/>
            <w:shd w:val="clear" w:color="auto" w:fill="auto"/>
            <w:vAlign w:val="center"/>
          </w:tcPr>
          <w:p w14:paraId="3EDBD696"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12C3FDF4" w14:textId="77777777" w:rsidR="00B74672" w:rsidRDefault="00B74672">
            <w:pPr>
              <w:spacing w:line="240" w:lineRule="auto"/>
              <w:ind w:firstLineChars="0" w:firstLine="0"/>
              <w:jc w:val="center"/>
              <w:rPr>
                <w:sz w:val="21"/>
                <w:szCs w:val="21"/>
              </w:rPr>
            </w:pPr>
          </w:p>
        </w:tc>
      </w:tr>
      <w:tr w:rsidR="00B74672" w14:paraId="6ECFB25D" w14:textId="77777777">
        <w:trPr>
          <w:trHeight w:val="312"/>
          <w:jc w:val="center"/>
        </w:trPr>
        <w:tc>
          <w:tcPr>
            <w:tcW w:w="513" w:type="pct"/>
            <w:vMerge/>
            <w:shd w:val="clear" w:color="auto" w:fill="auto"/>
            <w:vAlign w:val="center"/>
          </w:tcPr>
          <w:p w14:paraId="7EEA3059" w14:textId="77777777" w:rsidR="00B74672" w:rsidRDefault="00B74672">
            <w:pPr>
              <w:spacing w:line="240" w:lineRule="auto"/>
              <w:ind w:firstLineChars="0" w:firstLine="0"/>
              <w:jc w:val="center"/>
              <w:rPr>
                <w:sz w:val="21"/>
                <w:szCs w:val="21"/>
                <w:lang w:bidi="ar"/>
              </w:rPr>
            </w:pPr>
          </w:p>
        </w:tc>
        <w:tc>
          <w:tcPr>
            <w:tcW w:w="628" w:type="pct"/>
            <w:shd w:val="clear" w:color="auto" w:fill="auto"/>
            <w:vAlign w:val="center"/>
          </w:tcPr>
          <w:p w14:paraId="794DC81B" w14:textId="77777777" w:rsidR="00B74672" w:rsidRDefault="004D27DB">
            <w:pPr>
              <w:spacing w:line="240" w:lineRule="auto"/>
              <w:ind w:firstLineChars="0" w:firstLine="0"/>
              <w:jc w:val="center"/>
              <w:rPr>
                <w:sz w:val="21"/>
                <w:szCs w:val="21"/>
              </w:rPr>
            </w:pPr>
            <w:r>
              <w:rPr>
                <w:sz w:val="21"/>
                <w:szCs w:val="21"/>
              </w:rPr>
              <w:t>2230</w:t>
            </w:r>
          </w:p>
        </w:tc>
        <w:tc>
          <w:tcPr>
            <w:tcW w:w="629" w:type="pct"/>
            <w:shd w:val="clear" w:color="auto" w:fill="auto"/>
            <w:vAlign w:val="center"/>
          </w:tcPr>
          <w:p w14:paraId="3802A4BA" w14:textId="77777777" w:rsidR="00B74672" w:rsidRDefault="004D27DB">
            <w:pPr>
              <w:spacing w:line="240" w:lineRule="auto"/>
              <w:ind w:firstLineChars="0" w:firstLine="0"/>
              <w:jc w:val="center"/>
              <w:rPr>
                <w:sz w:val="21"/>
                <w:szCs w:val="21"/>
                <w:lang w:bidi="zh-CN"/>
              </w:rPr>
            </w:pPr>
            <w:r>
              <w:rPr>
                <w:sz w:val="21"/>
                <w:szCs w:val="21"/>
                <w:lang w:eastAsia="zh-TW" w:bidi="zh-CN"/>
              </w:rPr>
              <w:t>1580</w:t>
            </w:r>
          </w:p>
        </w:tc>
        <w:tc>
          <w:tcPr>
            <w:tcW w:w="540" w:type="pct"/>
            <w:vMerge/>
            <w:shd w:val="clear" w:color="auto" w:fill="auto"/>
            <w:vAlign w:val="center"/>
          </w:tcPr>
          <w:p w14:paraId="58764338" w14:textId="77777777" w:rsidR="00B74672" w:rsidRDefault="00B74672">
            <w:pPr>
              <w:spacing w:line="240" w:lineRule="auto"/>
              <w:ind w:firstLineChars="0" w:firstLine="0"/>
              <w:jc w:val="center"/>
              <w:rPr>
                <w:sz w:val="21"/>
                <w:szCs w:val="21"/>
                <w:lang w:bidi="ar"/>
              </w:rPr>
            </w:pPr>
          </w:p>
        </w:tc>
        <w:tc>
          <w:tcPr>
            <w:tcW w:w="485" w:type="pct"/>
            <w:vMerge/>
            <w:vAlign w:val="center"/>
          </w:tcPr>
          <w:p w14:paraId="4BFD9867" w14:textId="77777777" w:rsidR="00B74672" w:rsidRDefault="00B74672">
            <w:pPr>
              <w:spacing w:line="240" w:lineRule="auto"/>
              <w:ind w:firstLineChars="0" w:firstLine="0"/>
              <w:jc w:val="center"/>
              <w:rPr>
                <w:sz w:val="21"/>
                <w:szCs w:val="21"/>
              </w:rPr>
            </w:pPr>
          </w:p>
        </w:tc>
        <w:tc>
          <w:tcPr>
            <w:tcW w:w="542" w:type="pct"/>
            <w:vMerge/>
            <w:vAlign w:val="center"/>
          </w:tcPr>
          <w:p w14:paraId="5ACC982F" w14:textId="77777777" w:rsidR="00B74672" w:rsidRDefault="00B74672">
            <w:pPr>
              <w:spacing w:line="240" w:lineRule="auto"/>
              <w:ind w:firstLineChars="0" w:firstLine="0"/>
              <w:jc w:val="center"/>
              <w:rPr>
                <w:sz w:val="21"/>
                <w:szCs w:val="21"/>
              </w:rPr>
            </w:pPr>
          </w:p>
        </w:tc>
        <w:tc>
          <w:tcPr>
            <w:tcW w:w="569" w:type="pct"/>
            <w:vMerge/>
            <w:shd w:val="clear" w:color="auto" w:fill="auto"/>
            <w:vAlign w:val="center"/>
          </w:tcPr>
          <w:p w14:paraId="75F72B12" w14:textId="77777777" w:rsidR="00B74672" w:rsidRDefault="00B74672">
            <w:pPr>
              <w:spacing w:line="240" w:lineRule="auto"/>
              <w:ind w:firstLineChars="0" w:firstLine="0"/>
              <w:jc w:val="center"/>
              <w:rPr>
                <w:sz w:val="21"/>
                <w:szCs w:val="21"/>
              </w:rPr>
            </w:pPr>
          </w:p>
        </w:tc>
        <w:tc>
          <w:tcPr>
            <w:tcW w:w="508" w:type="pct"/>
            <w:vMerge/>
            <w:shd w:val="clear" w:color="auto" w:fill="auto"/>
            <w:vAlign w:val="center"/>
          </w:tcPr>
          <w:p w14:paraId="263C563D"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73C53002" w14:textId="77777777" w:rsidR="00B74672" w:rsidRDefault="00B74672">
            <w:pPr>
              <w:spacing w:line="240" w:lineRule="auto"/>
              <w:ind w:firstLineChars="0" w:firstLine="0"/>
              <w:jc w:val="center"/>
              <w:rPr>
                <w:sz w:val="21"/>
                <w:szCs w:val="21"/>
              </w:rPr>
            </w:pPr>
          </w:p>
        </w:tc>
      </w:tr>
      <w:tr w:rsidR="00B74672" w14:paraId="184A2B57" w14:textId="77777777">
        <w:trPr>
          <w:trHeight w:val="312"/>
          <w:jc w:val="center"/>
        </w:trPr>
        <w:tc>
          <w:tcPr>
            <w:tcW w:w="513" w:type="pct"/>
            <w:vMerge w:val="restart"/>
            <w:shd w:val="clear" w:color="auto" w:fill="auto"/>
            <w:vAlign w:val="center"/>
          </w:tcPr>
          <w:p w14:paraId="30FA7A85" w14:textId="77777777" w:rsidR="00B74672" w:rsidRDefault="004D27DB">
            <w:pPr>
              <w:spacing w:line="240" w:lineRule="auto"/>
              <w:ind w:firstLineChars="0" w:firstLine="0"/>
              <w:jc w:val="center"/>
              <w:rPr>
                <w:sz w:val="21"/>
                <w:szCs w:val="21"/>
                <w:lang w:bidi="ar"/>
              </w:rPr>
            </w:pPr>
            <w:r>
              <w:rPr>
                <w:sz w:val="21"/>
                <w:szCs w:val="21"/>
                <w:lang w:bidi="ar"/>
              </w:rPr>
              <w:t>25.40</w:t>
            </w:r>
          </w:p>
        </w:tc>
        <w:tc>
          <w:tcPr>
            <w:tcW w:w="628" w:type="pct"/>
            <w:shd w:val="clear" w:color="auto" w:fill="auto"/>
            <w:vAlign w:val="center"/>
          </w:tcPr>
          <w:p w14:paraId="143B06FA" w14:textId="77777777" w:rsidR="00B74672" w:rsidRDefault="004D27DB">
            <w:pPr>
              <w:spacing w:line="240" w:lineRule="auto"/>
              <w:ind w:firstLineChars="0" w:firstLine="0"/>
              <w:jc w:val="center"/>
              <w:rPr>
                <w:sz w:val="21"/>
                <w:szCs w:val="21"/>
              </w:rPr>
            </w:pPr>
            <w:r>
              <w:rPr>
                <w:sz w:val="21"/>
                <w:szCs w:val="21"/>
              </w:rPr>
              <w:t>2160</w:t>
            </w:r>
          </w:p>
        </w:tc>
        <w:tc>
          <w:tcPr>
            <w:tcW w:w="629" w:type="pct"/>
            <w:shd w:val="clear" w:color="auto" w:fill="auto"/>
            <w:vAlign w:val="center"/>
          </w:tcPr>
          <w:p w14:paraId="37876350" w14:textId="77777777" w:rsidR="00B74672" w:rsidRDefault="004D27DB">
            <w:pPr>
              <w:spacing w:line="240" w:lineRule="auto"/>
              <w:ind w:firstLineChars="0" w:firstLine="0"/>
              <w:jc w:val="center"/>
              <w:rPr>
                <w:sz w:val="21"/>
                <w:szCs w:val="21"/>
                <w:lang w:bidi="zh-CN"/>
              </w:rPr>
            </w:pPr>
            <w:r>
              <w:rPr>
                <w:sz w:val="21"/>
                <w:szCs w:val="21"/>
                <w:lang w:eastAsia="zh-TW" w:bidi="zh-CN"/>
              </w:rPr>
              <w:t>1530</w:t>
            </w:r>
          </w:p>
        </w:tc>
        <w:tc>
          <w:tcPr>
            <w:tcW w:w="540" w:type="pct"/>
            <w:vMerge w:val="restart"/>
            <w:shd w:val="clear" w:color="auto" w:fill="auto"/>
            <w:vAlign w:val="center"/>
          </w:tcPr>
          <w:p w14:paraId="5FF9BA45" w14:textId="77777777" w:rsidR="00B74672" w:rsidRDefault="004D27DB">
            <w:pPr>
              <w:spacing w:line="240" w:lineRule="auto"/>
              <w:ind w:firstLineChars="0" w:firstLine="0"/>
              <w:jc w:val="center"/>
              <w:rPr>
                <w:sz w:val="21"/>
                <w:szCs w:val="21"/>
                <w:lang w:bidi="ar"/>
              </w:rPr>
            </w:pPr>
            <w:r>
              <w:rPr>
                <w:sz w:val="21"/>
                <w:szCs w:val="21"/>
              </w:rPr>
              <w:t>421</w:t>
            </w:r>
          </w:p>
        </w:tc>
        <w:tc>
          <w:tcPr>
            <w:tcW w:w="485" w:type="pct"/>
            <w:vMerge w:val="restart"/>
            <w:vAlign w:val="center"/>
          </w:tcPr>
          <w:p w14:paraId="0A6BCA7A" w14:textId="77777777" w:rsidR="00B74672" w:rsidRDefault="004D27DB">
            <w:pPr>
              <w:spacing w:line="240" w:lineRule="auto"/>
              <w:ind w:firstLineChars="0" w:firstLine="0"/>
              <w:jc w:val="center"/>
              <w:rPr>
                <w:rFonts w:asciiTheme="minorEastAsia" w:hAnsiTheme="minorEastAsia"/>
                <w:sz w:val="21"/>
                <w:szCs w:val="21"/>
                <w:lang w:bidi="ar"/>
              </w:rPr>
            </w:pPr>
            <w:r>
              <w:rPr>
                <w:rFonts w:asciiTheme="minorEastAsia" w:hAnsiTheme="minorEastAsia" w:hint="eastAsia"/>
                <w:sz w:val="21"/>
                <w:szCs w:val="21"/>
                <w:lang w:bidi="ar"/>
              </w:rPr>
              <w:t>≥</w:t>
            </w:r>
            <w:r>
              <w:rPr>
                <w:sz w:val="21"/>
                <w:szCs w:val="21"/>
                <w:lang w:bidi="ar"/>
              </w:rPr>
              <w:t>1.2</w:t>
            </w:r>
          </w:p>
        </w:tc>
        <w:tc>
          <w:tcPr>
            <w:tcW w:w="542" w:type="pct"/>
            <w:vMerge w:val="restart"/>
            <w:vAlign w:val="center"/>
          </w:tcPr>
          <w:p w14:paraId="644362E4" w14:textId="77777777" w:rsidR="00B74672" w:rsidRDefault="004D27DB">
            <w:pPr>
              <w:spacing w:line="240" w:lineRule="auto"/>
              <w:ind w:firstLineChars="0" w:firstLine="0"/>
              <w:jc w:val="center"/>
              <w:rPr>
                <w:sz w:val="21"/>
                <w:szCs w:val="21"/>
              </w:rPr>
            </w:pPr>
            <w:r>
              <w:rPr>
                <w:rFonts w:asciiTheme="minorEastAsia" w:hAnsiTheme="minorEastAsia" w:hint="eastAsia"/>
                <w:sz w:val="21"/>
                <w:szCs w:val="21"/>
                <w:lang w:bidi="ar"/>
              </w:rPr>
              <w:t>≥</w:t>
            </w:r>
            <w:r>
              <w:rPr>
                <w:rFonts w:hint="eastAsia"/>
                <w:sz w:val="21"/>
                <w:szCs w:val="21"/>
              </w:rPr>
              <w:t>85</w:t>
            </w:r>
          </w:p>
        </w:tc>
        <w:tc>
          <w:tcPr>
            <w:tcW w:w="569" w:type="pct"/>
            <w:vMerge w:val="restart"/>
            <w:shd w:val="clear" w:color="auto" w:fill="auto"/>
            <w:vAlign w:val="center"/>
          </w:tcPr>
          <w:p w14:paraId="0835A3FE" w14:textId="77777777" w:rsidR="00B74672" w:rsidRDefault="004D27DB">
            <w:pPr>
              <w:spacing w:line="240" w:lineRule="auto"/>
              <w:ind w:firstLineChars="0" w:firstLine="0"/>
              <w:jc w:val="center"/>
              <w:rPr>
                <w:sz w:val="21"/>
                <w:szCs w:val="21"/>
              </w:rPr>
            </w:pPr>
            <w:r>
              <w:rPr>
                <w:sz w:val="21"/>
                <w:szCs w:val="21"/>
              </w:rPr>
              <w:t>3</w:t>
            </w:r>
            <w:r>
              <w:rPr>
                <w:rFonts w:hint="eastAsia"/>
                <w:sz w:val="21"/>
                <w:szCs w:val="21"/>
              </w:rPr>
              <w:t>630</w:t>
            </w:r>
          </w:p>
        </w:tc>
        <w:tc>
          <w:tcPr>
            <w:tcW w:w="508" w:type="pct"/>
            <w:vMerge/>
            <w:shd w:val="clear" w:color="auto" w:fill="auto"/>
            <w:vAlign w:val="center"/>
          </w:tcPr>
          <w:p w14:paraId="0CE0EE9D"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2C2EBE60" w14:textId="77777777" w:rsidR="00B74672" w:rsidRDefault="00B74672">
            <w:pPr>
              <w:spacing w:line="240" w:lineRule="auto"/>
              <w:ind w:firstLineChars="0" w:firstLine="0"/>
              <w:jc w:val="center"/>
              <w:rPr>
                <w:sz w:val="21"/>
                <w:szCs w:val="21"/>
              </w:rPr>
            </w:pPr>
          </w:p>
        </w:tc>
      </w:tr>
      <w:tr w:rsidR="00B74672" w14:paraId="428F8FE7" w14:textId="77777777">
        <w:trPr>
          <w:trHeight w:val="312"/>
          <w:jc w:val="center"/>
        </w:trPr>
        <w:tc>
          <w:tcPr>
            <w:tcW w:w="513" w:type="pct"/>
            <w:vMerge/>
            <w:shd w:val="clear" w:color="auto" w:fill="auto"/>
            <w:vAlign w:val="center"/>
          </w:tcPr>
          <w:p w14:paraId="706D6080" w14:textId="77777777" w:rsidR="00B74672" w:rsidRDefault="00B74672">
            <w:pPr>
              <w:spacing w:line="240" w:lineRule="auto"/>
              <w:ind w:firstLineChars="0" w:firstLine="0"/>
              <w:jc w:val="center"/>
              <w:rPr>
                <w:sz w:val="21"/>
                <w:szCs w:val="21"/>
                <w:lang w:bidi="ar"/>
              </w:rPr>
            </w:pPr>
          </w:p>
        </w:tc>
        <w:tc>
          <w:tcPr>
            <w:tcW w:w="628" w:type="pct"/>
            <w:shd w:val="clear" w:color="auto" w:fill="auto"/>
            <w:vAlign w:val="center"/>
          </w:tcPr>
          <w:p w14:paraId="2F1BFBAC" w14:textId="77777777" w:rsidR="00B74672" w:rsidRDefault="004D27DB">
            <w:pPr>
              <w:spacing w:line="240" w:lineRule="auto"/>
              <w:ind w:firstLineChars="0" w:firstLine="0"/>
              <w:jc w:val="center"/>
              <w:rPr>
                <w:sz w:val="21"/>
                <w:szCs w:val="21"/>
              </w:rPr>
            </w:pPr>
            <w:r>
              <w:rPr>
                <w:sz w:val="21"/>
                <w:szCs w:val="21"/>
              </w:rPr>
              <w:t>2230</w:t>
            </w:r>
          </w:p>
        </w:tc>
        <w:tc>
          <w:tcPr>
            <w:tcW w:w="629" w:type="pct"/>
            <w:shd w:val="clear" w:color="auto" w:fill="auto"/>
            <w:vAlign w:val="center"/>
          </w:tcPr>
          <w:p w14:paraId="5F92C1FC" w14:textId="77777777" w:rsidR="00B74672" w:rsidRDefault="004D27DB">
            <w:pPr>
              <w:spacing w:line="240" w:lineRule="auto"/>
              <w:ind w:firstLineChars="0" w:firstLine="0"/>
              <w:jc w:val="center"/>
              <w:rPr>
                <w:sz w:val="21"/>
                <w:szCs w:val="21"/>
                <w:lang w:bidi="zh-CN"/>
              </w:rPr>
            </w:pPr>
            <w:r>
              <w:rPr>
                <w:sz w:val="21"/>
                <w:szCs w:val="21"/>
                <w:lang w:eastAsia="zh-TW" w:bidi="zh-CN"/>
              </w:rPr>
              <w:t>1580</w:t>
            </w:r>
          </w:p>
        </w:tc>
        <w:tc>
          <w:tcPr>
            <w:tcW w:w="540" w:type="pct"/>
            <w:vMerge/>
            <w:shd w:val="clear" w:color="auto" w:fill="auto"/>
            <w:vAlign w:val="center"/>
          </w:tcPr>
          <w:p w14:paraId="1C28CBD9" w14:textId="77777777" w:rsidR="00B74672" w:rsidRDefault="00B74672">
            <w:pPr>
              <w:spacing w:line="240" w:lineRule="auto"/>
              <w:ind w:firstLineChars="0" w:firstLine="0"/>
              <w:jc w:val="center"/>
              <w:rPr>
                <w:sz w:val="21"/>
                <w:szCs w:val="21"/>
                <w:lang w:bidi="ar"/>
              </w:rPr>
            </w:pPr>
          </w:p>
        </w:tc>
        <w:tc>
          <w:tcPr>
            <w:tcW w:w="485" w:type="pct"/>
            <w:vMerge/>
            <w:vAlign w:val="center"/>
          </w:tcPr>
          <w:p w14:paraId="6420FB80" w14:textId="77777777" w:rsidR="00B74672" w:rsidRDefault="00B74672">
            <w:pPr>
              <w:spacing w:line="240" w:lineRule="auto"/>
              <w:ind w:firstLineChars="0" w:firstLine="0"/>
              <w:jc w:val="center"/>
              <w:rPr>
                <w:sz w:val="21"/>
                <w:szCs w:val="21"/>
              </w:rPr>
            </w:pPr>
          </w:p>
        </w:tc>
        <w:tc>
          <w:tcPr>
            <w:tcW w:w="542" w:type="pct"/>
            <w:vMerge/>
            <w:vAlign w:val="center"/>
          </w:tcPr>
          <w:p w14:paraId="605D5C21" w14:textId="77777777" w:rsidR="00B74672" w:rsidRDefault="00B74672">
            <w:pPr>
              <w:spacing w:line="240" w:lineRule="auto"/>
              <w:ind w:firstLineChars="0" w:firstLine="0"/>
              <w:jc w:val="center"/>
              <w:rPr>
                <w:sz w:val="21"/>
                <w:szCs w:val="21"/>
              </w:rPr>
            </w:pPr>
          </w:p>
        </w:tc>
        <w:tc>
          <w:tcPr>
            <w:tcW w:w="569" w:type="pct"/>
            <w:vMerge/>
            <w:shd w:val="clear" w:color="auto" w:fill="auto"/>
            <w:vAlign w:val="center"/>
          </w:tcPr>
          <w:p w14:paraId="78A436C6" w14:textId="77777777" w:rsidR="00B74672" w:rsidRDefault="00B74672">
            <w:pPr>
              <w:spacing w:line="240" w:lineRule="auto"/>
              <w:ind w:firstLineChars="0" w:firstLine="0"/>
              <w:jc w:val="center"/>
              <w:rPr>
                <w:sz w:val="21"/>
                <w:szCs w:val="21"/>
              </w:rPr>
            </w:pPr>
          </w:p>
        </w:tc>
        <w:tc>
          <w:tcPr>
            <w:tcW w:w="508" w:type="pct"/>
            <w:vMerge/>
            <w:shd w:val="clear" w:color="auto" w:fill="auto"/>
            <w:vAlign w:val="center"/>
          </w:tcPr>
          <w:p w14:paraId="4ED6537F" w14:textId="77777777" w:rsidR="00B74672" w:rsidRDefault="00B74672">
            <w:pPr>
              <w:spacing w:line="240" w:lineRule="auto"/>
              <w:ind w:firstLineChars="0" w:firstLine="0"/>
              <w:jc w:val="center"/>
              <w:rPr>
                <w:sz w:val="21"/>
                <w:szCs w:val="21"/>
              </w:rPr>
            </w:pPr>
          </w:p>
        </w:tc>
        <w:tc>
          <w:tcPr>
            <w:tcW w:w="586" w:type="pct"/>
            <w:vMerge/>
            <w:shd w:val="clear" w:color="auto" w:fill="auto"/>
            <w:vAlign w:val="center"/>
          </w:tcPr>
          <w:p w14:paraId="0F4E1BDC" w14:textId="77777777" w:rsidR="00B74672" w:rsidRDefault="00B74672">
            <w:pPr>
              <w:spacing w:line="240" w:lineRule="auto"/>
              <w:ind w:firstLineChars="0" w:firstLine="0"/>
              <w:jc w:val="center"/>
              <w:rPr>
                <w:sz w:val="21"/>
                <w:szCs w:val="21"/>
              </w:rPr>
            </w:pPr>
          </w:p>
        </w:tc>
      </w:tr>
    </w:tbl>
    <w:p w14:paraId="1890679D" w14:textId="44FA8D3A" w:rsidR="00B74672" w:rsidRDefault="004D27DB">
      <w:pPr>
        <w:pStyle w:val="2"/>
      </w:pPr>
      <w:bookmarkStart w:id="31" w:name="_Toc164672892"/>
      <w:bookmarkStart w:id="32" w:name="_Toc164691552"/>
      <w:r>
        <w:t xml:space="preserve">3.5  </w:t>
      </w:r>
      <w:r>
        <w:rPr>
          <w:rFonts w:hint="eastAsia"/>
        </w:rPr>
        <w:t>锚</w:t>
      </w:r>
      <w:r>
        <w:rPr>
          <w:rFonts w:hint="eastAsia"/>
        </w:rPr>
        <w:t xml:space="preserve"> </w:t>
      </w:r>
      <w:r>
        <w:t xml:space="preserve"> </w:t>
      </w:r>
      <w:r>
        <w:rPr>
          <w:rFonts w:hint="eastAsia"/>
        </w:rPr>
        <w:t>具</w:t>
      </w:r>
      <w:bookmarkEnd w:id="31"/>
      <w:bookmarkEnd w:id="32"/>
    </w:p>
    <w:p w14:paraId="76E3AB94" w14:textId="377E7086" w:rsidR="00B74672" w:rsidRDefault="004D27DB">
      <w:pPr>
        <w:ind w:firstLineChars="0" w:firstLine="0"/>
      </w:pPr>
      <w:r>
        <w:rPr>
          <w:rFonts w:hint="eastAsia"/>
          <w:b/>
          <w:bCs/>
        </w:rPr>
        <w:t>3.5.1</w:t>
      </w:r>
      <w:r>
        <w:rPr>
          <w:rFonts w:hint="eastAsia"/>
        </w:rPr>
        <w:t xml:space="preserve">  </w:t>
      </w:r>
      <w:r>
        <w:rPr>
          <w:rFonts w:hint="eastAsia"/>
        </w:rPr>
        <w:t>超高强钢绞线采用的锚具、夹具、连接器的性能要求应符合现行国家标准《预应力筋用锚具、夹具和连接器》</w:t>
      </w:r>
      <w:r>
        <w:rPr>
          <w:rFonts w:hint="eastAsia"/>
        </w:rPr>
        <w:t>GB/T 14370</w:t>
      </w:r>
      <w:r>
        <w:rPr>
          <w:rFonts w:hint="eastAsia"/>
        </w:rPr>
        <w:t>的</w:t>
      </w:r>
      <w:r w:rsidR="00934FD5">
        <w:rPr>
          <w:rFonts w:hint="eastAsia"/>
        </w:rPr>
        <w:t>有关</w:t>
      </w:r>
      <w:r>
        <w:rPr>
          <w:rFonts w:hint="eastAsia"/>
        </w:rPr>
        <w:t>规定。</w:t>
      </w:r>
    </w:p>
    <w:p w14:paraId="173A39CA" w14:textId="77777777" w:rsidR="00B74672" w:rsidRDefault="004D27DB">
      <w:pPr>
        <w:ind w:firstLineChars="0" w:firstLine="0"/>
      </w:pPr>
      <w:r>
        <w:rPr>
          <w:rFonts w:hint="eastAsia"/>
          <w:b/>
          <w:bCs/>
        </w:rPr>
        <w:t>3.</w:t>
      </w:r>
      <w:r>
        <w:rPr>
          <w:b/>
          <w:bCs/>
        </w:rPr>
        <w:t>5</w:t>
      </w:r>
      <w:r>
        <w:rPr>
          <w:rFonts w:hint="eastAsia"/>
          <w:b/>
          <w:bCs/>
        </w:rPr>
        <w:t>.2</w:t>
      </w:r>
      <w:r>
        <w:rPr>
          <w:rFonts w:hint="eastAsia"/>
        </w:rPr>
        <w:t xml:space="preserve">  </w:t>
      </w:r>
      <w:r>
        <w:rPr>
          <w:rFonts w:hint="eastAsia"/>
        </w:rPr>
        <w:t>超高强钢绞线用锚具、夹具和连接器，应根据超高强钢绞线的极限抗拉强度、公称直径、张拉力值和工程应用环境类别选定。</w:t>
      </w:r>
    </w:p>
    <w:p w14:paraId="2FC7B8F3" w14:textId="77777777" w:rsidR="00B74672" w:rsidRDefault="004D27DB">
      <w:pPr>
        <w:ind w:firstLineChars="0" w:firstLine="0"/>
      </w:pPr>
      <w:r>
        <w:rPr>
          <w:rFonts w:hint="eastAsia"/>
          <w:b/>
          <w:bCs/>
        </w:rPr>
        <w:t>3.5.</w:t>
      </w:r>
      <w:r>
        <w:rPr>
          <w:b/>
          <w:bCs/>
        </w:rPr>
        <w:t>3</w:t>
      </w:r>
      <w:r>
        <w:rPr>
          <w:rFonts w:hint="eastAsia"/>
        </w:rPr>
        <w:t xml:space="preserve">  </w:t>
      </w:r>
      <w:r>
        <w:rPr>
          <w:rFonts w:hint="eastAsia"/>
        </w:rPr>
        <w:t>超高强钢绞线张拉端应采用夹片锚具，埋入式固定端宜采用挤压锚具或有特殊构造措施的固定端夹片式锚具；当分段超高强钢绞线需要连接时，可采用专用连接器连接。</w:t>
      </w:r>
    </w:p>
    <w:p w14:paraId="1C0F0F75" w14:textId="77777777" w:rsidR="00B74672" w:rsidRDefault="004D27DB">
      <w:pPr>
        <w:ind w:firstLineChars="0" w:firstLine="0"/>
        <w:rPr>
          <w:b/>
          <w:bCs/>
          <w:sz w:val="21"/>
          <w:szCs w:val="20"/>
        </w:rPr>
        <w:sectPr w:rsidR="00B74672">
          <w:pgSz w:w="11906" w:h="16838"/>
          <w:pgMar w:top="1440" w:right="1800" w:bottom="1440" w:left="1800" w:header="851" w:footer="992" w:gutter="0"/>
          <w:cols w:space="425"/>
          <w:docGrid w:type="lines" w:linePitch="312"/>
        </w:sectPr>
      </w:pPr>
      <w:r>
        <w:rPr>
          <w:rFonts w:hint="eastAsia"/>
          <w:b/>
          <w:bCs/>
        </w:rPr>
        <w:lastRenderedPageBreak/>
        <w:t>3.5.</w:t>
      </w:r>
      <w:r>
        <w:rPr>
          <w:b/>
          <w:bCs/>
        </w:rPr>
        <w:t>4</w:t>
      </w:r>
      <w:r>
        <w:rPr>
          <w:rFonts w:hint="eastAsia"/>
        </w:rPr>
        <w:t xml:space="preserve">  </w:t>
      </w:r>
      <w:r>
        <w:rPr>
          <w:rFonts w:hint="eastAsia"/>
        </w:rPr>
        <w:t>缓粘结超高强钢绞线和无粘结超高强钢绞线张拉端锚具系统可采用圆套筒式锚具、垫板连体式夹片锚具或全封闭垫板连体式夹片锚具，张拉端和固定端具体构造形式应分别符合</w:t>
      </w:r>
      <w:r w:rsidR="00E27791">
        <w:rPr>
          <w:rFonts w:hint="eastAsia"/>
        </w:rPr>
        <w:t>现</w:t>
      </w:r>
      <w:r>
        <w:rPr>
          <w:rFonts w:hint="eastAsia"/>
        </w:rPr>
        <w:t>行行业标准《缓粘结预应力混凝土结构技术规程》</w:t>
      </w:r>
      <w:r>
        <w:rPr>
          <w:rFonts w:hint="eastAsia"/>
        </w:rPr>
        <w:t>JGJ 387</w:t>
      </w:r>
      <w:r>
        <w:rPr>
          <w:rFonts w:hint="eastAsia"/>
        </w:rPr>
        <w:t>和《无粘结预应力混凝土结构技术规程》</w:t>
      </w:r>
      <w:r>
        <w:rPr>
          <w:rFonts w:hint="eastAsia"/>
        </w:rPr>
        <w:t>JGJ 92</w:t>
      </w:r>
      <w:r>
        <w:rPr>
          <w:rFonts w:hint="eastAsia"/>
        </w:rPr>
        <w:t>的有关规定。</w:t>
      </w:r>
    </w:p>
    <w:p w14:paraId="08D0B26E" w14:textId="266BD23C" w:rsidR="00B74672" w:rsidRDefault="004D27DB">
      <w:pPr>
        <w:pStyle w:val="1"/>
        <w:spacing w:before="156" w:after="156"/>
      </w:pPr>
      <w:bookmarkStart w:id="33" w:name="_Toc164672893"/>
      <w:bookmarkStart w:id="34" w:name="_Toc164691553"/>
      <w:r>
        <w:rPr>
          <w:rFonts w:ascii="Times New Roman" w:hAnsi="Times New Roman"/>
        </w:rPr>
        <w:lastRenderedPageBreak/>
        <w:t>4</w:t>
      </w:r>
      <w:r>
        <w:t xml:space="preserve">  </w:t>
      </w:r>
      <w:r>
        <w:rPr>
          <w:rFonts w:hint="eastAsia"/>
        </w:rPr>
        <w:t>结构设计</w:t>
      </w:r>
      <w:bookmarkEnd w:id="33"/>
      <w:bookmarkEnd w:id="34"/>
    </w:p>
    <w:p w14:paraId="4959DEE8" w14:textId="5E713970" w:rsidR="00B74672" w:rsidRDefault="004D27DB">
      <w:pPr>
        <w:pStyle w:val="2"/>
      </w:pPr>
      <w:bookmarkStart w:id="35" w:name="_Toc164672894"/>
      <w:bookmarkStart w:id="36" w:name="_Toc164691554"/>
      <w:r>
        <w:t xml:space="preserve">4.1  </w:t>
      </w:r>
      <w:r>
        <w:rPr>
          <w:rFonts w:hint="eastAsia"/>
        </w:rPr>
        <w:t>一般规定</w:t>
      </w:r>
      <w:bookmarkEnd w:id="35"/>
      <w:bookmarkEnd w:id="36"/>
    </w:p>
    <w:p w14:paraId="17C945EC" w14:textId="59249756" w:rsidR="00B74672" w:rsidRDefault="004D27DB">
      <w:pPr>
        <w:ind w:firstLineChars="0" w:firstLine="0"/>
      </w:pPr>
      <w:r>
        <w:rPr>
          <w:rFonts w:hint="eastAsia"/>
          <w:b/>
          <w:bCs/>
        </w:rPr>
        <w:t>4.1.1</w:t>
      </w:r>
      <w:r>
        <w:rPr>
          <w:rFonts w:hint="eastAsia"/>
        </w:rPr>
        <w:t xml:space="preserve">  </w:t>
      </w:r>
      <w:r>
        <w:rPr>
          <w:rFonts w:hint="eastAsia"/>
        </w:rPr>
        <w:t>超高强钢绞线预应力混凝土结构设计</w:t>
      </w:r>
      <w:r w:rsidR="00907B33">
        <w:rPr>
          <w:rFonts w:hint="eastAsia"/>
        </w:rPr>
        <w:t>、分析</w:t>
      </w:r>
      <w:r>
        <w:rPr>
          <w:rFonts w:hint="eastAsia"/>
        </w:rPr>
        <w:t>内容及相应的具体要求应符合现行国家标准《混凝土结构设计规范》</w:t>
      </w:r>
      <w:r>
        <w:rPr>
          <w:rFonts w:hint="eastAsia"/>
        </w:rPr>
        <w:t>GB 50010</w:t>
      </w:r>
      <w:r>
        <w:rPr>
          <w:rFonts w:hint="eastAsia"/>
        </w:rPr>
        <w:t>的有关规定。</w:t>
      </w:r>
    </w:p>
    <w:p w14:paraId="1F8C27D5" w14:textId="77777777" w:rsidR="00B74672" w:rsidRDefault="004D27DB">
      <w:pPr>
        <w:ind w:firstLineChars="0" w:firstLine="0"/>
      </w:pPr>
      <w:r>
        <w:rPr>
          <w:rFonts w:hint="eastAsia"/>
          <w:b/>
          <w:bCs/>
        </w:rPr>
        <w:t>4.1.</w:t>
      </w:r>
      <w:r>
        <w:rPr>
          <w:b/>
          <w:bCs/>
        </w:rPr>
        <w:t>2</w:t>
      </w:r>
      <w:r>
        <w:rPr>
          <w:rFonts w:hint="eastAsia"/>
        </w:rPr>
        <w:t xml:space="preserve">  </w:t>
      </w:r>
      <w:r>
        <w:rPr>
          <w:rFonts w:hint="eastAsia"/>
        </w:rPr>
        <w:t>超高强预应力混凝土梁、柱结构的混凝土强度等级不应低于</w:t>
      </w:r>
      <w:r>
        <w:rPr>
          <w:rFonts w:hint="eastAsia"/>
        </w:rPr>
        <w:t>C40</w:t>
      </w:r>
      <w:r>
        <w:rPr>
          <w:rFonts w:hint="eastAsia"/>
        </w:rPr>
        <w:t>，超高强预应力混凝土板的混凝土强度等级不应低于</w:t>
      </w:r>
      <w:r>
        <w:rPr>
          <w:rFonts w:hint="eastAsia"/>
        </w:rPr>
        <w:t>C35</w:t>
      </w:r>
      <w:r>
        <w:rPr>
          <w:rFonts w:hint="eastAsia"/>
        </w:rPr>
        <w:t>。</w:t>
      </w:r>
    </w:p>
    <w:p w14:paraId="73084D12" w14:textId="25986513" w:rsidR="00B74672" w:rsidRDefault="004D27DB">
      <w:pPr>
        <w:ind w:firstLineChars="0" w:firstLine="0"/>
      </w:pPr>
      <w:r>
        <w:rPr>
          <w:rFonts w:hint="eastAsia"/>
          <w:b/>
          <w:bCs/>
        </w:rPr>
        <w:t>4.1.</w:t>
      </w:r>
      <w:r w:rsidR="00D46E70">
        <w:rPr>
          <w:b/>
          <w:bCs/>
        </w:rPr>
        <w:t>3</w:t>
      </w:r>
      <w:r>
        <w:rPr>
          <w:rFonts w:hint="eastAsia"/>
        </w:rPr>
        <w:t xml:space="preserve">  </w:t>
      </w:r>
      <w:r>
        <w:rPr>
          <w:rFonts w:hint="eastAsia"/>
        </w:rPr>
        <w:t>在缓粘结超高强钢绞线内的缓凝粘合剂达到有效强度之前，应按无粘结预应力混凝土结构构件进行受力验算；在缓凝粘合剂达到有效强度之后，应按有粘结预应力混凝土结构构件进行受力验算。</w:t>
      </w:r>
    </w:p>
    <w:p w14:paraId="208195DD" w14:textId="24C9757C" w:rsidR="00B74672" w:rsidRDefault="004D27DB">
      <w:pPr>
        <w:ind w:firstLineChars="0" w:firstLine="0"/>
      </w:pPr>
      <w:r>
        <w:rPr>
          <w:rFonts w:hint="eastAsia"/>
          <w:b/>
          <w:bCs/>
        </w:rPr>
        <w:t>4.1.</w:t>
      </w:r>
      <w:r w:rsidR="00D46E70">
        <w:rPr>
          <w:b/>
          <w:bCs/>
        </w:rPr>
        <w:t>4</w:t>
      </w:r>
      <w:r>
        <w:rPr>
          <w:rFonts w:hint="eastAsia"/>
        </w:rPr>
        <w:t xml:space="preserve">  </w:t>
      </w:r>
      <w:r>
        <w:rPr>
          <w:rFonts w:hint="eastAsia"/>
        </w:rPr>
        <w:t>超高强钢绞线预应力混凝土结构构件，除应根据设计状况进行承载力计算及正常使用极限状态验算外，尚应在施工阶段对实际受力状态进行验算。</w:t>
      </w:r>
    </w:p>
    <w:p w14:paraId="265F0F89" w14:textId="052BAF4B" w:rsidR="00B74672" w:rsidRDefault="004D27DB">
      <w:pPr>
        <w:ind w:firstLineChars="0" w:firstLine="0"/>
      </w:pPr>
      <w:r>
        <w:rPr>
          <w:rFonts w:hint="eastAsia"/>
          <w:b/>
          <w:bCs/>
        </w:rPr>
        <w:t>4.1.</w:t>
      </w:r>
      <w:r w:rsidR="00D46E70">
        <w:rPr>
          <w:b/>
          <w:bCs/>
        </w:rPr>
        <w:t>5</w:t>
      </w:r>
      <w:r>
        <w:rPr>
          <w:rFonts w:hint="eastAsia"/>
        </w:rPr>
        <w:t xml:space="preserve">  </w:t>
      </w:r>
      <w:r>
        <w:rPr>
          <w:rFonts w:hint="eastAsia"/>
        </w:rPr>
        <w:t>缓粘结超高强钢绞线的张拉控制应</w:t>
      </w:r>
      <w:r>
        <w:rPr>
          <w:rFonts w:cs="Times New Roman"/>
        </w:rPr>
        <w:t>力</w:t>
      </w:r>
      <w:r>
        <w:rPr>
          <w:rFonts w:cs="Times New Roman"/>
          <w:i/>
          <w:iCs/>
        </w:rPr>
        <w:t>σ</w:t>
      </w:r>
      <w:r>
        <w:rPr>
          <w:rFonts w:cs="Times New Roman"/>
          <w:vertAlign w:val="subscript"/>
        </w:rPr>
        <w:t>con</w:t>
      </w:r>
      <w:r>
        <w:rPr>
          <w:rFonts w:hint="eastAsia"/>
        </w:rPr>
        <w:t>应符合下列规定：</w:t>
      </w:r>
    </w:p>
    <w:p w14:paraId="27E3C2DA" w14:textId="77777777" w:rsidR="00B74672" w:rsidRDefault="004D27DB">
      <w:pPr>
        <w:ind w:firstLineChars="150" w:firstLine="361"/>
      </w:pPr>
      <w:r>
        <w:rPr>
          <w:rFonts w:hint="eastAsia"/>
          <w:b/>
          <w:bCs/>
        </w:rPr>
        <w:t>1</w:t>
      </w:r>
      <w:r>
        <w:rPr>
          <w:rFonts w:hint="eastAsia"/>
        </w:rPr>
        <w:t xml:space="preserve">  </w:t>
      </w:r>
      <w:r>
        <w:rPr>
          <w:rFonts w:hint="eastAsia"/>
        </w:rPr>
        <w:t>一般情况下，张拉控制应力</w:t>
      </w:r>
      <w:r>
        <w:rPr>
          <w:rFonts w:cs="Times New Roman"/>
          <w:i/>
          <w:iCs/>
        </w:rPr>
        <w:t>σ</w:t>
      </w:r>
      <w:r>
        <w:rPr>
          <w:rFonts w:eastAsiaTheme="minorEastAsia" w:cs="Times New Roman"/>
          <w:vertAlign w:val="subscript"/>
        </w:rPr>
        <w:t>con</w:t>
      </w:r>
      <w:r>
        <w:rPr>
          <w:rFonts w:hint="eastAsia"/>
        </w:rPr>
        <w:t>应符合下式规定：</w:t>
      </w:r>
    </w:p>
    <w:p w14:paraId="67B6F4FE" w14:textId="1A288898" w:rsidR="00B74672" w:rsidRPr="0084479D" w:rsidRDefault="004D27DB" w:rsidP="0084479D">
      <w:pPr>
        <w:ind w:firstLineChars="0" w:firstLine="0"/>
        <w:jc w:val="right"/>
        <w:rPr>
          <w:rFonts w:eastAsiaTheme="minorEastAsia" w:cs="Times New Roman"/>
        </w:rPr>
      </w:pPr>
      <w:r>
        <w:rPr>
          <w:rFonts w:cs="Times New Roman"/>
        </w:rPr>
        <w:t>0.5</w:t>
      </w:r>
      <w:r>
        <w:rPr>
          <w:rFonts w:cs="Times New Roman"/>
          <w:i/>
          <w:iCs/>
        </w:rPr>
        <w:t>f</w:t>
      </w:r>
      <w:r>
        <w:rPr>
          <w:rFonts w:cs="Times New Roman"/>
          <w:vertAlign w:val="subscript"/>
        </w:rPr>
        <w:t>ptk</w:t>
      </w:r>
      <w:r>
        <w:rPr>
          <w:rFonts w:ascii="宋体" w:hAnsi="宋体" w:cs="宋体" w:hint="eastAsia"/>
        </w:rPr>
        <w:t>≤</w:t>
      </w:r>
      <w:r>
        <w:rPr>
          <w:rFonts w:cs="Times New Roman"/>
          <w:i/>
          <w:iCs/>
        </w:rPr>
        <w:t>σ</w:t>
      </w:r>
      <w:r>
        <w:rPr>
          <w:rFonts w:eastAsiaTheme="minorEastAsia" w:cs="Times New Roman"/>
          <w:vertAlign w:val="subscript"/>
        </w:rPr>
        <w:t>con</w:t>
      </w:r>
      <w:r>
        <w:rPr>
          <w:rFonts w:ascii="宋体" w:hAnsi="宋体" w:cs="宋体" w:hint="eastAsia"/>
        </w:rPr>
        <w:t>≤</w:t>
      </w:r>
      <w:r>
        <w:rPr>
          <w:rFonts w:eastAsiaTheme="minorEastAsia" w:cs="Times New Roman"/>
        </w:rPr>
        <w:t>0.75</w:t>
      </w:r>
      <w:r>
        <w:rPr>
          <w:rFonts w:eastAsiaTheme="minorEastAsia" w:cs="Times New Roman"/>
          <w:i/>
          <w:iCs/>
        </w:rPr>
        <w:t>f</w:t>
      </w:r>
      <w:r>
        <w:rPr>
          <w:rFonts w:eastAsiaTheme="minorEastAsia" w:cs="Times New Roman"/>
          <w:vertAlign w:val="subscript"/>
        </w:rPr>
        <w:t>ptk</w:t>
      </w:r>
      <w:r w:rsidR="0084479D">
        <w:rPr>
          <w:rFonts w:eastAsiaTheme="minorEastAsia" w:cs="Times New Roman"/>
        </w:rPr>
        <w:t xml:space="preserve"> </w:t>
      </w:r>
      <w:r w:rsidR="0084479D" w:rsidRPr="0084479D">
        <w:rPr>
          <w:rFonts w:cs="Times New Roman"/>
        </w:rPr>
        <w:t xml:space="preserve">                     </w:t>
      </w:r>
      <w:r w:rsidR="0084479D">
        <w:rPr>
          <w:rFonts w:cs="Times New Roman" w:hint="eastAsia"/>
        </w:rPr>
        <w:t>（</w:t>
      </w:r>
      <w:r w:rsidR="0084479D">
        <w:rPr>
          <w:rFonts w:cs="Times New Roman" w:hint="eastAsia"/>
        </w:rPr>
        <w:t>4</w:t>
      </w:r>
      <w:r w:rsidR="0084479D">
        <w:rPr>
          <w:rFonts w:cs="Times New Roman"/>
        </w:rPr>
        <w:t>.1.6</w:t>
      </w:r>
      <w:r w:rsidR="0084479D">
        <w:rPr>
          <w:rFonts w:cs="Times New Roman" w:hint="eastAsia"/>
        </w:rPr>
        <w:t>）</w:t>
      </w:r>
    </w:p>
    <w:p w14:paraId="70E19F45" w14:textId="77777777" w:rsidR="00B74672" w:rsidRDefault="004D27DB">
      <w:pPr>
        <w:ind w:firstLineChars="150" w:firstLine="361"/>
        <w:rPr>
          <w:rFonts w:cs="Times New Roman"/>
          <w:vertAlign w:val="subscript"/>
        </w:rPr>
      </w:pPr>
      <w:r>
        <w:rPr>
          <w:rFonts w:cs="Times New Roman"/>
          <w:b/>
          <w:bCs/>
        </w:rPr>
        <w:t>2</w:t>
      </w:r>
      <w:r>
        <w:rPr>
          <w:rFonts w:cs="Times New Roman"/>
        </w:rPr>
        <w:t xml:space="preserve">  </w:t>
      </w:r>
      <w:r>
        <w:rPr>
          <w:rFonts w:cs="Times New Roman" w:hint="eastAsia"/>
        </w:rPr>
        <w:t>当符合下列情况之一时，张拉控制力</w:t>
      </w:r>
      <w:r>
        <w:rPr>
          <w:rFonts w:cs="Times New Roman"/>
          <w:i/>
          <w:iCs/>
        </w:rPr>
        <w:t>σ</w:t>
      </w:r>
      <w:r>
        <w:rPr>
          <w:rFonts w:eastAsiaTheme="minorEastAsia" w:cs="Times New Roman"/>
          <w:vertAlign w:val="subscript"/>
        </w:rPr>
        <w:t>con</w:t>
      </w:r>
      <w:r>
        <w:rPr>
          <w:rFonts w:cs="Times New Roman"/>
        </w:rPr>
        <w:t>可</w:t>
      </w:r>
      <w:r>
        <w:rPr>
          <w:rFonts w:cs="Times New Roman" w:hint="eastAsia"/>
        </w:rPr>
        <w:t>提高</w:t>
      </w:r>
      <w:r>
        <w:rPr>
          <w:rFonts w:cs="Times New Roman"/>
        </w:rPr>
        <w:t>0.05</w:t>
      </w:r>
      <w:r>
        <w:rPr>
          <w:rFonts w:cs="Times New Roman"/>
          <w:i/>
          <w:iCs/>
        </w:rPr>
        <w:t>f</w:t>
      </w:r>
      <w:r>
        <w:rPr>
          <w:rFonts w:cs="Times New Roman"/>
          <w:vertAlign w:val="subscript"/>
        </w:rPr>
        <w:t>ptk</w:t>
      </w:r>
      <w:r>
        <w:rPr>
          <w:rFonts w:cs="Times New Roman" w:hint="eastAsia"/>
        </w:rPr>
        <w:t>，提高后的张拉控制应力不宜超过</w:t>
      </w:r>
      <w:r>
        <w:rPr>
          <w:rFonts w:cs="Times New Roman" w:hint="eastAsia"/>
        </w:rPr>
        <w:t>0.80</w:t>
      </w:r>
      <w:r>
        <w:rPr>
          <w:rFonts w:cs="Times New Roman"/>
          <w:i/>
          <w:iCs/>
        </w:rPr>
        <w:t>f</w:t>
      </w:r>
      <w:r>
        <w:rPr>
          <w:rFonts w:cs="Times New Roman"/>
          <w:vertAlign w:val="subscript"/>
        </w:rPr>
        <w:t>ptk</w:t>
      </w:r>
    </w:p>
    <w:p w14:paraId="1AA80298" w14:textId="77777777" w:rsidR="00B74672" w:rsidRDefault="004D27DB">
      <w:pPr>
        <w:numPr>
          <w:ilvl w:val="0"/>
          <w:numId w:val="1"/>
        </w:numPr>
        <w:ind w:firstLine="480"/>
        <w:rPr>
          <w:rFonts w:cs="Times New Roman"/>
        </w:rPr>
      </w:pPr>
      <w:r>
        <w:rPr>
          <w:rFonts w:cs="Times New Roman" w:hint="eastAsia"/>
        </w:rPr>
        <w:t>要求提高构件在施工阶段的抗裂性能而在使用阶段受压区设置的预应力筋；</w:t>
      </w:r>
    </w:p>
    <w:p w14:paraId="3A7843AE" w14:textId="77777777" w:rsidR="00B74672" w:rsidRDefault="004D27DB">
      <w:pPr>
        <w:numPr>
          <w:ilvl w:val="0"/>
          <w:numId w:val="1"/>
        </w:numPr>
        <w:ind w:firstLine="480"/>
      </w:pPr>
      <w:r>
        <w:rPr>
          <w:rFonts w:hint="eastAsia"/>
        </w:rPr>
        <w:t>要求部分抵消应力松弛、磨擦、分批张拉、低温张拉等因素产生的预应力损失。</w:t>
      </w:r>
    </w:p>
    <w:p w14:paraId="32C94879" w14:textId="77777777" w:rsidR="00B74672" w:rsidRDefault="004D27DB">
      <w:pPr>
        <w:ind w:firstLineChars="150" w:firstLine="361"/>
      </w:pPr>
      <w:r>
        <w:rPr>
          <w:rFonts w:hint="eastAsia"/>
          <w:b/>
          <w:bCs/>
        </w:rPr>
        <w:t>3</w:t>
      </w:r>
      <w:r>
        <w:rPr>
          <w:rFonts w:hint="eastAsia"/>
        </w:rPr>
        <w:t xml:space="preserve">  </w:t>
      </w:r>
      <w:r>
        <w:rPr>
          <w:rFonts w:hint="eastAsia"/>
        </w:rPr>
        <w:t>无粘结超高强预应力钢绞线的张拉控制应力不宜超过</w:t>
      </w:r>
      <w:r>
        <w:rPr>
          <w:rFonts w:hint="eastAsia"/>
        </w:rPr>
        <w:t>0.75</w:t>
      </w:r>
      <w:r>
        <w:rPr>
          <w:i/>
          <w:iCs/>
        </w:rPr>
        <w:t>f</w:t>
      </w:r>
      <w:r>
        <w:rPr>
          <w:vertAlign w:val="subscript"/>
        </w:rPr>
        <w:t>ptk</w:t>
      </w:r>
      <w:r>
        <w:rPr>
          <w:rFonts w:hint="eastAsia"/>
        </w:rPr>
        <w:t>，且不应超过</w:t>
      </w:r>
      <w:r>
        <w:rPr>
          <w:rFonts w:hint="eastAsia"/>
        </w:rPr>
        <w:t>0.8</w:t>
      </w:r>
      <w:r>
        <w:rPr>
          <w:i/>
          <w:iCs/>
        </w:rPr>
        <w:t>f</w:t>
      </w:r>
      <w:r>
        <w:rPr>
          <w:vertAlign w:val="subscript"/>
        </w:rPr>
        <w:t>ptk</w:t>
      </w:r>
      <w:r>
        <w:rPr>
          <w:rFonts w:hint="eastAsia"/>
        </w:rPr>
        <w:t>。</w:t>
      </w:r>
    </w:p>
    <w:p w14:paraId="6EEE10C3" w14:textId="5F1FD737" w:rsidR="00B74672" w:rsidRDefault="004D27DB">
      <w:pPr>
        <w:ind w:firstLineChars="0" w:firstLine="0"/>
      </w:pPr>
      <w:r>
        <w:rPr>
          <w:rFonts w:hint="eastAsia"/>
          <w:b/>
          <w:bCs/>
        </w:rPr>
        <w:t>4.1.</w:t>
      </w:r>
      <w:r w:rsidR="00D46E70">
        <w:rPr>
          <w:b/>
          <w:bCs/>
        </w:rPr>
        <w:t>6</w:t>
      </w:r>
      <w:r>
        <w:rPr>
          <w:rFonts w:hint="eastAsia"/>
        </w:rPr>
        <w:t xml:space="preserve">  </w:t>
      </w:r>
      <w:r>
        <w:rPr>
          <w:rFonts w:hint="eastAsia"/>
        </w:rPr>
        <w:t>施加预应力时，同条件养护的混凝土立方体抗压强度应符合现设计要求，并应符合下列规定：</w:t>
      </w:r>
    </w:p>
    <w:p w14:paraId="3E05FBA1" w14:textId="77777777" w:rsidR="00B74672" w:rsidRDefault="004D27DB">
      <w:pPr>
        <w:ind w:firstLineChars="150" w:firstLine="361"/>
      </w:pPr>
      <w:r>
        <w:rPr>
          <w:rFonts w:hint="eastAsia"/>
          <w:b/>
          <w:bCs/>
        </w:rPr>
        <w:t>1</w:t>
      </w:r>
      <w:r>
        <w:rPr>
          <w:rFonts w:hint="eastAsia"/>
        </w:rPr>
        <w:t xml:space="preserve">  </w:t>
      </w:r>
      <w:r>
        <w:rPr>
          <w:rFonts w:hint="eastAsia"/>
        </w:rPr>
        <w:t>不应低于设计强度等级的</w:t>
      </w:r>
      <w:r>
        <w:rPr>
          <w:rFonts w:hint="eastAsia"/>
        </w:rPr>
        <w:t>75%</w:t>
      </w:r>
      <w:r>
        <w:rPr>
          <w:rFonts w:hint="eastAsia"/>
        </w:rPr>
        <w:t>；</w:t>
      </w:r>
    </w:p>
    <w:p w14:paraId="069333D2" w14:textId="77777777" w:rsidR="00B74672" w:rsidRDefault="004D27DB">
      <w:pPr>
        <w:ind w:firstLineChars="150" w:firstLine="361"/>
      </w:pPr>
      <w:r>
        <w:rPr>
          <w:rFonts w:hint="eastAsia"/>
          <w:b/>
          <w:bCs/>
        </w:rPr>
        <w:t>2</w:t>
      </w:r>
      <w:r>
        <w:rPr>
          <w:rFonts w:hint="eastAsia"/>
        </w:rPr>
        <w:t xml:space="preserve">  </w:t>
      </w:r>
      <w:r>
        <w:rPr>
          <w:rFonts w:hint="eastAsia"/>
        </w:rPr>
        <w:t>不应低于锚具供应商提供的产品技术手册要求的混凝土最低强度要求；</w:t>
      </w:r>
    </w:p>
    <w:p w14:paraId="5837BB15" w14:textId="77777777" w:rsidR="00B74672" w:rsidRDefault="004D27DB">
      <w:pPr>
        <w:ind w:firstLineChars="150" w:firstLine="361"/>
      </w:pPr>
      <w:r>
        <w:rPr>
          <w:rFonts w:hint="eastAsia"/>
          <w:b/>
          <w:bCs/>
        </w:rPr>
        <w:t>3</w:t>
      </w:r>
      <w:r>
        <w:rPr>
          <w:rFonts w:hint="eastAsia"/>
        </w:rPr>
        <w:t xml:space="preserve">  </w:t>
      </w:r>
      <w:r>
        <w:rPr>
          <w:rFonts w:hint="eastAsia"/>
        </w:rPr>
        <w:t>对于现浇混凝土梁和板，混凝土龄期分别不宜低于</w:t>
      </w:r>
      <w:r>
        <w:rPr>
          <w:rFonts w:hint="eastAsia"/>
        </w:rPr>
        <w:t>7d</w:t>
      </w:r>
      <w:r>
        <w:rPr>
          <w:rFonts w:hint="eastAsia"/>
        </w:rPr>
        <w:t>和</w:t>
      </w:r>
      <w:r>
        <w:rPr>
          <w:rFonts w:hint="eastAsia"/>
        </w:rPr>
        <w:t>5d</w:t>
      </w:r>
      <w:r>
        <w:rPr>
          <w:rFonts w:hint="eastAsia"/>
        </w:rPr>
        <w:t>；</w:t>
      </w:r>
    </w:p>
    <w:p w14:paraId="6D10EC84" w14:textId="77777777" w:rsidR="00B74672" w:rsidRDefault="004D27DB">
      <w:pPr>
        <w:ind w:firstLineChars="150" w:firstLine="361"/>
      </w:pPr>
      <w:r>
        <w:rPr>
          <w:rFonts w:hint="eastAsia"/>
          <w:b/>
          <w:bCs/>
        </w:rPr>
        <w:t>4</w:t>
      </w:r>
      <w:r>
        <w:rPr>
          <w:rFonts w:hint="eastAsia"/>
        </w:rPr>
        <w:t xml:space="preserve">  </w:t>
      </w:r>
      <w:r>
        <w:rPr>
          <w:rFonts w:hint="eastAsia"/>
        </w:rPr>
        <w:t>当张拉预应力钢绞线是为防止混凝土早期出现的收缩裂缝时，可不受上</w:t>
      </w:r>
      <w:r>
        <w:rPr>
          <w:rFonts w:hint="eastAsia"/>
        </w:rPr>
        <w:lastRenderedPageBreak/>
        <w:t>述</w:t>
      </w:r>
      <w:r>
        <w:rPr>
          <w:rFonts w:hint="eastAsia"/>
        </w:rPr>
        <w:t>3</w:t>
      </w:r>
      <w:r>
        <w:rPr>
          <w:rFonts w:hint="eastAsia"/>
        </w:rPr>
        <w:t>款的限制，但应符合局部受压承载力的规定。</w:t>
      </w:r>
    </w:p>
    <w:p w14:paraId="3D4E86A1" w14:textId="479BB8C1" w:rsidR="00B74672" w:rsidRDefault="004D27DB">
      <w:pPr>
        <w:pStyle w:val="2"/>
      </w:pPr>
      <w:bookmarkStart w:id="37" w:name="_Toc164672895"/>
      <w:bookmarkStart w:id="38" w:name="_Toc164691555"/>
      <w:r>
        <w:t xml:space="preserve">4.2  </w:t>
      </w:r>
      <w:r>
        <w:rPr>
          <w:rFonts w:hint="eastAsia"/>
        </w:rPr>
        <w:t>预应力损失计算</w:t>
      </w:r>
      <w:bookmarkEnd w:id="37"/>
      <w:bookmarkEnd w:id="38"/>
    </w:p>
    <w:p w14:paraId="088F9FF0" w14:textId="77777777" w:rsidR="00B74672" w:rsidRDefault="004D27DB">
      <w:pPr>
        <w:ind w:firstLineChars="0" w:firstLine="0"/>
      </w:pPr>
      <w:r>
        <w:rPr>
          <w:rFonts w:hint="eastAsia"/>
          <w:b/>
          <w:bCs/>
        </w:rPr>
        <w:t>4.2.1</w:t>
      </w:r>
      <w:r>
        <w:rPr>
          <w:rFonts w:hint="eastAsia"/>
        </w:rPr>
        <w:t xml:space="preserve">  </w:t>
      </w:r>
      <w:r>
        <w:rPr>
          <w:rFonts w:hint="eastAsia"/>
        </w:rPr>
        <w:t>超高强钢绞线的预应力损失值可按现行国家标准《混凝土结构设计规范》</w:t>
      </w:r>
      <w:r>
        <w:rPr>
          <w:rFonts w:hint="eastAsia"/>
        </w:rPr>
        <w:t>GB 50010</w:t>
      </w:r>
      <w:r>
        <w:rPr>
          <w:rFonts w:hint="eastAsia"/>
        </w:rPr>
        <w:t>中有关规定计算。</w:t>
      </w:r>
    </w:p>
    <w:p w14:paraId="08F77EAD" w14:textId="77777777" w:rsidR="00B74672" w:rsidRDefault="004D27DB">
      <w:pPr>
        <w:ind w:firstLineChars="0" w:firstLine="0"/>
      </w:pPr>
      <w:r>
        <w:rPr>
          <w:rFonts w:hint="eastAsia"/>
          <w:b/>
          <w:bCs/>
        </w:rPr>
        <w:t>4.2.2</w:t>
      </w:r>
      <w:r>
        <w:rPr>
          <w:rFonts w:hint="eastAsia"/>
        </w:rPr>
        <w:t xml:space="preserve">  </w:t>
      </w:r>
      <w:r>
        <w:rPr>
          <w:rFonts w:hint="eastAsia"/>
        </w:rPr>
        <w:t>直线超高强钢绞线由于锚具变形和超高强钢绞线内缩引起的预应力损失值</w:t>
      </w:r>
      <w:r>
        <w:rPr>
          <w:rFonts w:cs="Times New Roman"/>
          <w:i/>
          <w:iCs/>
        </w:rPr>
        <w:t>σ</w:t>
      </w:r>
      <w:r>
        <w:rPr>
          <w:rFonts w:hint="eastAsia"/>
          <w:i/>
          <w:iCs/>
          <w:vertAlign w:val="subscript"/>
        </w:rPr>
        <w:t>l</w:t>
      </w:r>
      <w:r>
        <w:rPr>
          <w:rFonts w:hint="eastAsia"/>
          <w:vertAlign w:val="subscript"/>
        </w:rPr>
        <w:t>1</w:t>
      </w:r>
      <w:r>
        <w:rPr>
          <w:rFonts w:hint="eastAsia"/>
        </w:rPr>
        <w:t>应按下式计算：</w:t>
      </w:r>
    </w:p>
    <w:p w14:paraId="19C36713" w14:textId="77777777" w:rsidR="00B74672" w:rsidRDefault="004D27DB">
      <w:pPr>
        <w:ind w:firstLineChars="0" w:firstLine="0"/>
        <w:jc w:val="right"/>
      </w:pPr>
      <w:r>
        <w:rPr>
          <w:position w:val="-24"/>
        </w:rPr>
        <w:object w:dxaOrig="1015" w:dyaOrig="624" w14:anchorId="77241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31.2pt" o:ole="">
            <v:imagedata r:id="rId19" o:title=""/>
          </v:shape>
          <o:OLEObject Type="Embed" ProgID="Equation.3" ShapeID="_x0000_i1025" DrawAspect="Content" ObjectID="_1775934499" r:id="rId20"/>
        </w:object>
      </w:r>
      <w:r>
        <w:rPr>
          <w:rFonts w:hint="eastAsia"/>
        </w:rPr>
        <w:t xml:space="preserve">                   </w:t>
      </w:r>
      <w:r>
        <w:rPr>
          <w:rFonts w:hint="eastAsia"/>
        </w:rPr>
        <w:t>（</w:t>
      </w:r>
      <w:r>
        <w:rPr>
          <w:rFonts w:hint="eastAsia"/>
        </w:rPr>
        <w:t>4.2.2</w:t>
      </w:r>
      <w:r>
        <w:rPr>
          <w:rFonts w:hint="eastAsia"/>
        </w:rPr>
        <w:t>）</w:t>
      </w:r>
    </w:p>
    <w:p w14:paraId="78560E87" w14:textId="77777777" w:rsidR="00B74672" w:rsidRDefault="004D27DB">
      <w:pPr>
        <w:ind w:firstLineChars="0" w:firstLine="0"/>
        <w:rPr>
          <w:rFonts w:cs="Times New Roman"/>
        </w:rPr>
      </w:pPr>
      <w:r>
        <w:rPr>
          <w:rFonts w:cs="Times New Roman"/>
        </w:rPr>
        <w:t>式中：</w:t>
      </w:r>
      <w:r>
        <w:rPr>
          <w:rFonts w:cs="Times New Roman"/>
          <w:i/>
          <w:iCs/>
        </w:rPr>
        <w:t>a</w:t>
      </w:r>
      <w:r>
        <w:rPr>
          <w:rFonts w:cs="Times New Roman"/>
        </w:rPr>
        <w:t>——</w:t>
      </w:r>
      <w:r>
        <w:rPr>
          <w:rFonts w:cs="Times New Roman"/>
        </w:rPr>
        <w:t>张拉端锚具变形和预应力筋内缩值（</w:t>
      </w:r>
      <w:r>
        <w:rPr>
          <w:rFonts w:cs="Times New Roman"/>
        </w:rPr>
        <w:t>mm</w:t>
      </w:r>
      <w:r>
        <w:rPr>
          <w:rFonts w:cs="Times New Roman"/>
        </w:rPr>
        <w:t>），可按照表</w:t>
      </w:r>
      <w:r>
        <w:rPr>
          <w:rFonts w:cs="Times New Roman"/>
        </w:rPr>
        <w:t>4.2.2</w:t>
      </w:r>
      <w:r>
        <w:rPr>
          <w:rFonts w:cs="Times New Roman"/>
        </w:rPr>
        <w:t>采用；</w:t>
      </w:r>
    </w:p>
    <w:p w14:paraId="18784DF4" w14:textId="77777777" w:rsidR="00B74672" w:rsidRDefault="004D27DB">
      <w:pPr>
        <w:ind w:firstLineChars="300" w:firstLine="720"/>
        <w:rPr>
          <w:rFonts w:cs="Times New Roman"/>
        </w:rPr>
      </w:pPr>
      <w:r>
        <w:rPr>
          <w:rFonts w:cs="Times New Roman"/>
          <w:i/>
          <w:iCs/>
        </w:rPr>
        <w:t>l</w:t>
      </w:r>
      <w:r>
        <w:rPr>
          <w:rFonts w:cs="Times New Roman"/>
        </w:rPr>
        <w:t>——</w:t>
      </w:r>
      <w:r>
        <w:rPr>
          <w:rFonts w:cs="Times New Roman"/>
        </w:rPr>
        <w:t>张拉端至固定端之间的距离（</w:t>
      </w:r>
      <w:r>
        <w:rPr>
          <w:rFonts w:cs="Times New Roman"/>
        </w:rPr>
        <w:t>mm</w:t>
      </w:r>
      <w:r>
        <w:rPr>
          <w:rFonts w:cs="Times New Roman"/>
        </w:rPr>
        <w:t>）；</w:t>
      </w:r>
    </w:p>
    <w:p w14:paraId="5A533553" w14:textId="77777777" w:rsidR="00B74672" w:rsidRDefault="004D27DB">
      <w:pPr>
        <w:ind w:firstLineChars="230" w:firstLine="552"/>
        <w:rPr>
          <w:rFonts w:cs="Times New Roman"/>
        </w:rPr>
      </w:pPr>
      <w:r>
        <w:rPr>
          <w:rFonts w:cs="Times New Roman"/>
          <w:i/>
          <w:iCs/>
        </w:rPr>
        <w:t>E</w:t>
      </w:r>
      <w:r>
        <w:rPr>
          <w:rFonts w:cs="Times New Roman"/>
          <w:vertAlign w:val="subscript"/>
        </w:rPr>
        <w:t>p</w:t>
      </w:r>
      <w:r>
        <w:rPr>
          <w:rFonts w:cs="Times New Roman"/>
        </w:rPr>
        <w:t>——</w:t>
      </w:r>
      <w:r>
        <w:rPr>
          <w:rFonts w:cs="Times New Roman"/>
        </w:rPr>
        <w:t>钢绞线弹性模量（</w:t>
      </w:r>
      <w:r>
        <w:rPr>
          <w:rFonts w:cs="Times New Roman"/>
        </w:rPr>
        <w:t>N/mm</w:t>
      </w:r>
      <w:r>
        <w:rPr>
          <w:rFonts w:cs="Times New Roman"/>
          <w:vertAlign w:val="superscript"/>
        </w:rPr>
        <w:t>2</w:t>
      </w:r>
      <w:r>
        <w:rPr>
          <w:rFonts w:cs="Times New Roman"/>
        </w:rPr>
        <w:t>）。</w:t>
      </w:r>
    </w:p>
    <w:p w14:paraId="45318705" w14:textId="6BF3429E" w:rsidR="00B74672" w:rsidRDefault="004D27DB">
      <w:pPr>
        <w:ind w:firstLineChars="0" w:firstLine="0"/>
        <w:jc w:val="center"/>
        <w:rPr>
          <w:b/>
          <w:bCs/>
          <w:sz w:val="21"/>
          <w:szCs w:val="20"/>
        </w:rPr>
      </w:pPr>
      <w:r>
        <w:rPr>
          <w:rFonts w:hint="eastAsia"/>
          <w:b/>
          <w:bCs/>
          <w:sz w:val="21"/>
          <w:szCs w:val="20"/>
        </w:rPr>
        <w:t>表</w:t>
      </w:r>
      <w:r>
        <w:rPr>
          <w:rFonts w:hint="eastAsia"/>
          <w:b/>
          <w:bCs/>
          <w:sz w:val="21"/>
          <w:szCs w:val="20"/>
        </w:rPr>
        <w:t xml:space="preserve">4.2.2  </w:t>
      </w:r>
      <w:r>
        <w:rPr>
          <w:rFonts w:hint="eastAsia"/>
          <w:b/>
          <w:bCs/>
          <w:sz w:val="21"/>
          <w:szCs w:val="20"/>
        </w:rPr>
        <w:t>锚具变形和超高强钢绞线内缩值</w:t>
      </w:r>
      <w:r>
        <w:rPr>
          <w:rFonts w:hint="eastAsia"/>
          <w:b/>
          <w:bCs/>
          <w:i/>
          <w:iCs/>
          <w:sz w:val="21"/>
          <w:szCs w:val="20"/>
        </w:rPr>
        <w:t>a</w:t>
      </w:r>
      <w:r>
        <w:rPr>
          <w:rFonts w:hint="eastAsia"/>
          <w:b/>
          <w:bCs/>
          <w:sz w:val="21"/>
          <w:szCs w:val="20"/>
        </w:rPr>
        <w:t>（</w:t>
      </w:r>
      <w:r>
        <w:rPr>
          <w:rFonts w:hint="eastAsia"/>
          <w:b/>
          <w:bCs/>
          <w:sz w:val="21"/>
          <w:szCs w:val="20"/>
        </w:rPr>
        <w:t>mm</w:t>
      </w:r>
      <w:r>
        <w:rPr>
          <w:rFonts w:hint="eastAsia"/>
          <w:b/>
          <w:bCs/>
          <w:sz w:val="21"/>
          <w:szCs w:val="20"/>
        </w:rPr>
        <w:t>）</w:t>
      </w:r>
      <w:r w:rsidR="0084479D">
        <w:rPr>
          <w:rFonts w:hint="eastAsia"/>
          <w:b/>
          <w:bCs/>
          <w:sz w:val="21"/>
          <w:szCs w:val="20"/>
        </w:rPr>
        <w:t xml:space="preserve"> </w:t>
      </w:r>
      <w:r w:rsidR="0084479D">
        <w:rPr>
          <w:b/>
          <w:bCs/>
          <w:sz w:val="21"/>
          <w:szCs w:val="20"/>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317"/>
        <w:gridCol w:w="2231"/>
        <w:gridCol w:w="2974"/>
      </w:tblGrid>
      <w:tr w:rsidR="00B74672" w14:paraId="2D48C7D1" w14:textId="77777777">
        <w:trPr>
          <w:cantSplit/>
          <w:trHeight w:val="340"/>
          <w:jc w:val="center"/>
        </w:trPr>
        <w:tc>
          <w:tcPr>
            <w:tcW w:w="3255" w:type="pct"/>
            <w:gridSpan w:val="2"/>
            <w:vAlign w:val="center"/>
          </w:tcPr>
          <w:p w14:paraId="1815AACD" w14:textId="77777777" w:rsidR="00B74672" w:rsidRDefault="004D27DB">
            <w:pPr>
              <w:spacing w:line="240" w:lineRule="auto"/>
              <w:ind w:firstLineChars="0" w:firstLine="0"/>
              <w:jc w:val="center"/>
              <w:rPr>
                <w:rFonts w:cs="Times New Roman"/>
                <w:sz w:val="21"/>
                <w:szCs w:val="20"/>
              </w:rPr>
            </w:pPr>
            <w:r>
              <w:rPr>
                <w:rFonts w:cs="Times New Roman"/>
                <w:sz w:val="21"/>
                <w:szCs w:val="20"/>
              </w:rPr>
              <w:t>锚具类别</w:t>
            </w:r>
          </w:p>
        </w:tc>
        <w:tc>
          <w:tcPr>
            <w:tcW w:w="1745" w:type="pct"/>
            <w:vAlign w:val="center"/>
          </w:tcPr>
          <w:p w14:paraId="1246481A" w14:textId="77777777" w:rsidR="00B74672" w:rsidRDefault="004D27DB">
            <w:pPr>
              <w:spacing w:line="240" w:lineRule="auto"/>
              <w:ind w:firstLineChars="0" w:firstLine="0"/>
              <w:jc w:val="center"/>
              <w:rPr>
                <w:rFonts w:cs="Times New Roman"/>
                <w:i/>
                <w:sz w:val="21"/>
                <w:szCs w:val="20"/>
              </w:rPr>
            </w:pPr>
            <w:r>
              <w:rPr>
                <w:rFonts w:cs="Times New Roman"/>
                <w:i/>
                <w:sz w:val="21"/>
                <w:szCs w:val="20"/>
              </w:rPr>
              <w:t>a</w:t>
            </w:r>
          </w:p>
        </w:tc>
      </w:tr>
      <w:tr w:rsidR="00B74672" w14:paraId="73A62951" w14:textId="77777777">
        <w:trPr>
          <w:cantSplit/>
          <w:trHeight w:val="340"/>
          <w:jc w:val="center"/>
        </w:trPr>
        <w:tc>
          <w:tcPr>
            <w:tcW w:w="1946" w:type="pct"/>
            <w:vMerge w:val="restart"/>
            <w:vAlign w:val="center"/>
          </w:tcPr>
          <w:p w14:paraId="5C266382" w14:textId="77777777" w:rsidR="00B74672" w:rsidRDefault="004D27DB">
            <w:pPr>
              <w:spacing w:line="240" w:lineRule="auto"/>
              <w:ind w:firstLineChars="0" w:firstLine="0"/>
              <w:jc w:val="center"/>
              <w:rPr>
                <w:rFonts w:cs="Times New Roman"/>
                <w:sz w:val="21"/>
                <w:szCs w:val="20"/>
              </w:rPr>
            </w:pPr>
            <w:r>
              <w:rPr>
                <w:rFonts w:cs="Times New Roman"/>
                <w:sz w:val="21"/>
                <w:szCs w:val="20"/>
              </w:rPr>
              <w:t>夹片式锚具</w:t>
            </w:r>
          </w:p>
        </w:tc>
        <w:tc>
          <w:tcPr>
            <w:tcW w:w="1309" w:type="pct"/>
            <w:vAlign w:val="center"/>
          </w:tcPr>
          <w:p w14:paraId="47C4501D" w14:textId="77777777" w:rsidR="00B74672" w:rsidRDefault="004D27DB">
            <w:pPr>
              <w:spacing w:line="240" w:lineRule="auto"/>
              <w:ind w:firstLineChars="0" w:firstLine="0"/>
              <w:jc w:val="center"/>
              <w:rPr>
                <w:rFonts w:cs="Times New Roman"/>
                <w:sz w:val="21"/>
                <w:szCs w:val="20"/>
              </w:rPr>
            </w:pPr>
            <w:r>
              <w:rPr>
                <w:rFonts w:cs="Times New Roman"/>
                <w:sz w:val="21"/>
                <w:szCs w:val="20"/>
              </w:rPr>
              <w:t>液压顶压器顶压时</w:t>
            </w:r>
          </w:p>
        </w:tc>
        <w:tc>
          <w:tcPr>
            <w:tcW w:w="1745" w:type="pct"/>
            <w:vAlign w:val="center"/>
          </w:tcPr>
          <w:p w14:paraId="514232DD" w14:textId="77777777" w:rsidR="00B74672" w:rsidRDefault="004D27DB">
            <w:pPr>
              <w:spacing w:line="240" w:lineRule="auto"/>
              <w:ind w:firstLineChars="0" w:firstLine="0"/>
              <w:jc w:val="center"/>
              <w:rPr>
                <w:rFonts w:cs="Times New Roman"/>
                <w:sz w:val="21"/>
                <w:szCs w:val="20"/>
              </w:rPr>
            </w:pPr>
            <w:r>
              <w:rPr>
                <w:rFonts w:cs="Times New Roman"/>
                <w:sz w:val="21"/>
                <w:szCs w:val="20"/>
              </w:rPr>
              <w:t>6</w:t>
            </w:r>
          </w:p>
        </w:tc>
      </w:tr>
      <w:tr w:rsidR="00B74672" w14:paraId="0F8EA208" w14:textId="77777777">
        <w:trPr>
          <w:cantSplit/>
          <w:trHeight w:val="340"/>
          <w:jc w:val="center"/>
        </w:trPr>
        <w:tc>
          <w:tcPr>
            <w:tcW w:w="1946" w:type="pct"/>
            <w:vMerge/>
            <w:vAlign w:val="center"/>
          </w:tcPr>
          <w:p w14:paraId="488BEAE2" w14:textId="77777777" w:rsidR="00B74672" w:rsidRDefault="00B74672">
            <w:pPr>
              <w:spacing w:line="240" w:lineRule="auto"/>
              <w:ind w:firstLineChars="0" w:firstLine="0"/>
              <w:jc w:val="center"/>
              <w:rPr>
                <w:rFonts w:cs="Times New Roman"/>
                <w:sz w:val="21"/>
                <w:szCs w:val="20"/>
              </w:rPr>
            </w:pPr>
          </w:p>
        </w:tc>
        <w:tc>
          <w:tcPr>
            <w:tcW w:w="1309" w:type="pct"/>
            <w:vAlign w:val="center"/>
          </w:tcPr>
          <w:p w14:paraId="3ABEADA7" w14:textId="77777777" w:rsidR="00B74672" w:rsidRDefault="004D27DB">
            <w:pPr>
              <w:spacing w:line="240" w:lineRule="auto"/>
              <w:ind w:firstLineChars="0" w:firstLine="0"/>
              <w:jc w:val="center"/>
              <w:rPr>
                <w:rFonts w:cs="Times New Roman"/>
                <w:sz w:val="21"/>
                <w:szCs w:val="20"/>
              </w:rPr>
            </w:pPr>
            <w:r>
              <w:rPr>
                <w:rFonts w:cs="Times New Roman"/>
                <w:sz w:val="21"/>
                <w:szCs w:val="20"/>
              </w:rPr>
              <w:t>限位器时</w:t>
            </w:r>
          </w:p>
        </w:tc>
        <w:tc>
          <w:tcPr>
            <w:tcW w:w="1745" w:type="pct"/>
            <w:vAlign w:val="center"/>
          </w:tcPr>
          <w:p w14:paraId="4018B96F" w14:textId="77777777" w:rsidR="00B74672" w:rsidRDefault="004D27DB">
            <w:pPr>
              <w:spacing w:line="240" w:lineRule="auto"/>
              <w:ind w:firstLineChars="0" w:firstLine="0"/>
              <w:jc w:val="center"/>
              <w:rPr>
                <w:rFonts w:cs="Times New Roman"/>
                <w:sz w:val="21"/>
                <w:szCs w:val="20"/>
              </w:rPr>
            </w:pPr>
            <w:r>
              <w:rPr>
                <w:rFonts w:cs="Times New Roman"/>
                <w:sz w:val="21"/>
                <w:szCs w:val="20"/>
              </w:rPr>
              <w:t>7~9</w:t>
            </w:r>
          </w:p>
        </w:tc>
      </w:tr>
    </w:tbl>
    <w:p w14:paraId="6DEAC40D" w14:textId="77777777" w:rsidR="00B74672" w:rsidRDefault="004D27DB">
      <w:pPr>
        <w:spacing w:line="240" w:lineRule="auto"/>
        <w:ind w:firstLine="420"/>
        <w:rPr>
          <w:sz w:val="21"/>
          <w:szCs w:val="21"/>
        </w:rPr>
      </w:pPr>
      <w:r>
        <w:rPr>
          <w:rFonts w:hint="eastAsia"/>
          <w:sz w:val="21"/>
          <w:szCs w:val="21"/>
        </w:rPr>
        <w:t>注：</w:t>
      </w:r>
      <w:r>
        <w:rPr>
          <w:rFonts w:hint="eastAsia"/>
          <w:b/>
          <w:bCs/>
          <w:sz w:val="21"/>
          <w:szCs w:val="21"/>
        </w:rPr>
        <w:t>1</w:t>
      </w:r>
      <w:r>
        <w:rPr>
          <w:rFonts w:hint="eastAsia"/>
          <w:sz w:val="21"/>
          <w:szCs w:val="21"/>
        </w:rPr>
        <w:t xml:space="preserve">  </w:t>
      </w:r>
      <w:r>
        <w:rPr>
          <w:rFonts w:hint="eastAsia"/>
          <w:sz w:val="21"/>
          <w:szCs w:val="21"/>
        </w:rPr>
        <w:t>表中的锚具变形和超高强钢绞线内缩值也可根据实测数据确定；</w:t>
      </w:r>
    </w:p>
    <w:p w14:paraId="62701AEF" w14:textId="77777777" w:rsidR="00B74672" w:rsidRDefault="004D27DB">
      <w:pPr>
        <w:spacing w:line="240" w:lineRule="auto"/>
        <w:ind w:firstLineChars="400" w:firstLine="843"/>
        <w:rPr>
          <w:sz w:val="21"/>
          <w:szCs w:val="21"/>
        </w:rPr>
      </w:pPr>
      <w:r>
        <w:rPr>
          <w:rFonts w:hint="eastAsia"/>
          <w:b/>
          <w:bCs/>
          <w:sz w:val="21"/>
          <w:szCs w:val="21"/>
        </w:rPr>
        <w:t>2</w:t>
      </w:r>
      <w:r>
        <w:rPr>
          <w:rFonts w:hint="eastAsia"/>
          <w:sz w:val="21"/>
          <w:szCs w:val="21"/>
        </w:rPr>
        <w:t xml:space="preserve">  </w:t>
      </w:r>
      <w:r>
        <w:rPr>
          <w:rFonts w:hint="eastAsia"/>
          <w:sz w:val="21"/>
          <w:szCs w:val="21"/>
        </w:rPr>
        <w:t>其他类型的锚具变形和超高强钢绞线内缩值应根据实测数据确定。</w:t>
      </w:r>
    </w:p>
    <w:p w14:paraId="01C6388A" w14:textId="77777777" w:rsidR="00B74672" w:rsidRDefault="004D27DB">
      <w:pPr>
        <w:ind w:firstLineChars="0" w:firstLine="0"/>
      </w:pPr>
      <w:r>
        <w:rPr>
          <w:rFonts w:hint="eastAsia"/>
          <w:b/>
          <w:bCs/>
        </w:rPr>
        <w:t>4.2.3</w:t>
      </w:r>
      <w:r>
        <w:rPr>
          <w:rFonts w:hint="eastAsia"/>
        </w:rPr>
        <w:t xml:space="preserve">  </w:t>
      </w:r>
      <w:r>
        <w:rPr>
          <w:rFonts w:hint="eastAsia"/>
        </w:rPr>
        <w:t>超高强钢绞线与孔道壁之间的摩擦引起的预应力损失值</w:t>
      </w:r>
      <w:r>
        <w:rPr>
          <w:rFonts w:cs="Times New Roman"/>
          <w:i/>
          <w:iCs/>
        </w:rPr>
        <w:t>σ</w:t>
      </w:r>
      <w:r>
        <w:rPr>
          <w:rFonts w:hint="eastAsia"/>
          <w:i/>
          <w:iCs/>
          <w:vertAlign w:val="subscript"/>
        </w:rPr>
        <w:t>l</w:t>
      </w:r>
      <w:r>
        <w:rPr>
          <w:vertAlign w:val="subscript"/>
        </w:rPr>
        <w:t>2</w:t>
      </w:r>
      <w:r>
        <w:rPr>
          <w:rFonts w:hint="eastAsia"/>
        </w:rPr>
        <w:t>应按下式计算：</w:t>
      </w:r>
    </w:p>
    <w:p w14:paraId="2C73C752" w14:textId="77777777" w:rsidR="00B74672" w:rsidRDefault="004D27DB">
      <w:pPr>
        <w:ind w:firstLineChars="0" w:firstLine="0"/>
        <w:jc w:val="right"/>
      </w:pPr>
      <w:r>
        <w:rPr>
          <w:rFonts w:hint="eastAsia"/>
          <w:position w:val="-28"/>
        </w:rPr>
        <w:object w:dxaOrig="2014" w:dyaOrig="683" w14:anchorId="3F2E12BE">
          <v:shape id="_x0000_i1026" type="#_x0000_t75" style="width:100.7pt;height:34.15pt" o:ole="">
            <v:imagedata r:id="rId21" o:title=""/>
          </v:shape>
          <o:OLEObject Type="Embed" ProgID="Equation.3" ShapeID="_x0000_i1026" DrawAspect="Content" ObjectID="_1775934500" r:id="rId22"/>
        </w:object>
      </w:r>
      <w:r>
        <w:rPr>
          <w:rFonts w:hint="eastAsia"/>
        </w:rPr>
        <w:t xml:space="preserve">                    </w:t>
      </w:r>
      <w:r>
        <w:rPr>
          <w:rFonts w:hint="eastAsia"/>
        </w:rPr>
        <w:t>（</w:t>
      </w:r>
      <w:r>
        <w:rPr>
          <w:rFonts w:hint="eastAsia"/>
        </w:rPr>
        <w:t>4.2.3-1</w:t>
      </w:r>
      <w:r>
        <w:rPr>
          <w:rFonts w:hint="eastAsia"/>
        </w:rPr>
        <w:t>）</w:t>
      </w:r>
    </w:p>
    <w:p w14:paraId="70B26FAD" w14:textId="77777777" w:rsidR="00B74672" w:rsidRDefault="004D27DB">
      <w:pPr>
        <w:ind w:firstLineChars="0" w:firstLine="0"/>
        <w:rPr>
          <w:rFonts w:cs="Times New Roman"/>
        </w:rPr>
      </w:pPr>
      <w:r>
        <w:rPr>
          <w:rFonts w:cs="Times New Roman"/>
        </w:rPr>
        <w:t>当（</w:t>
      </w:r>
      <w:r>
        <w:rPr>
          <w:rFonts w:cs="Times New Roman"/>
          <w:i/>
          <w:iCs/>
        </w:rPr>
        <w:t>kx</w:t>
      </w:r>
      <w:r>
        <w:rPr>
          <w:rFonts w:cs="Times New Roman"/>
        </w:rPr>
        <w:t>+</w:t>
      </w:r>
      <w:r>
        <w:rPr>
          <w:rFonts w:cs="Times New Roman"/>
          <w:i/>
          <w:iCs/>
        </w:rPr>
        <w:t>μθ</w:t>
      </w:r>
      <w:r>
        <w:rPr>
          <w:rFonts w:cs="Times New Roman"/>
        </w:rPr>
        <w:t>）</w:t>
      </w:r>
      <w:r>
        <w:rPr>
          <w:rFonts w:ascii="宋体" w:hAnsi="宋体" w:cs="Times New Roman"/>
        </w:rPr>
        <w:t>≤</w:t>
      </w:r>
      <w:r>
        <w:rPr>
          <w:rFonts w:cs="Times New Roman"/>
        </w:rPr>
        <w:t>0.3</w:t>
      </w:r>
      <w:r>
        <w:rPr>
          <w:rFonts w:cs="Times New Roman"/>
        </w:rPr>
        <w:t>时，</w:t>
      </w:r>
      <w:r>
        <w:rPr>
          <w:rFonts w:cs="Times New Roman"/>
          <w:i/>
          <w:iCs/>
        </w:rPr>
        <w:t>σ</w:t>
      </w:r>
      <w:r>
        <w:rPr>
          <w:rFonts w:hint="eastAsia"/>
          <w:i/>
          <w:iCs/>
          <w:vertAlign w:val="subscript"/>
        </w:rPr>
        <w:t>l</w:t>
      </w:r>
      <w:r>
        <w:rPr>
          <w:vertAlign w:val="subscript"/>
        </w:rPr>
        <w:t>2</w:t>
      </w:r>
      <w:r>
        <w:rPr>
          <w:rFonts w:cs="Times New Roman"/>
        </w:rPr>
        <w:t>可按下式近似计算：</w:t>
      </w:r>
    </w:p>
    <w:p w14:paraId="08733D5B" w14:textId="77777777" w:rsidR="00B74672" w:rsidRDefault="004D27DB">
      <w:pPr>
        <w:ind w:firstLineChars="0" w:firstLine="0"/>
        <w:jc w:val="right"/>
      </w:pPr>
      <w:r>
        <w:rPr>
          <w:rFonts w:hint="eastAsia"/>
          <w:position w:val="-12"/>
        </w:rPr>
        <w:object w:dxaOrig="1949" w:dyaOrig="358" w14:anchorId="6591E135">
          <v:shape id="_x0000_i1027" type="#_x0000_t75" style="width:97.45pt;height:17.9pt" o:ole="">
            <v:imagedata r:id="rId23" o:title=""/>
          </v:shape>
          <o:OLEObject Type="Embed" ProgID="Equation.DSMT4" ShapeID="_x0000_i1027" DrawAspect="Content" ObjectID="_1775934501" r:id="rId24"/>
        </w:object>
      </w:r>
      <w:r>
        <w:rPr>
          <w:rFonts w:hint="eastAsia"/>
        </w:rPr>
        <w:t xml:space="preserve">                    </w:t>
      </w:r>
      <w:r>
        <w:rPr>
          <w:rFonts w:hint="eastAsia"/>
        </w:rPr>
        <w:t>（</w:t>
      </w:r>
      <w:r>
        <w:rPr>
          <w:rFonts w:hint="eastAsia"/>
        </w:rPr>
        <w:t>4.2.3-2</w:t>
      </w:r>
      <w:r>
        <w:rPr>
          <w:rFonts w:hint="eastAsia"/>
        </w:rPr>
        <w:t>）</w:t>
      </w:r>
    </w:p>
    <w:p w14:paraId="48058920" w14:textId="77777777" w:rsidR="00B74672" w:rsidRDefault="004D27DB">
      <w:pPr>
        <w:ind w:firstLine="480"/>
      </w:pPr>
      <w:r>
        <w:rPr>
          <w:rFonts w:hint="eastAsia"/>
        </w:rPr>
        <w:t>计算时，孔道每米长度的局部偏差摩擦系数</w:t>
      </w:r>
      <w:r>
        <w:rPr>
          <w:i/>
          <w:iCs/>
        </w:rPr>
        <w:t>κ</w:t>
      </w:r>
      <w:r>
        <w:rPr>
          <w:rFonts w:hint="eastAsia"/>
        </w:rPr>
        <w:t>，超高强钢绞线与孔道壁之间的摩擦系数</w:t>
      </w:r>
      <w:r>
        <w:rPr>
          <w:i/>
          <w:iCs/>
        </w:rPr>
        <w:t>μ</w:t>
      </w:r>
      <w:r>
        <w:rPr>
          <w:rFonts w:hint="eastAsia"/>
        </w:rPr>
        <w:t>，按表</w:t>
      </w:r>
      <w:r>
        <w:rPr>
          <w:rFonts w:hint="eastAsia"/>
        </w:rPr>
        <w:t>4.2.3</w:t>
      </w:r>
      <w:r>
        <w:rPr>
          <w:rFonts w:hint="eastAsia"/>
        </w:rPr>
        <w:t>采用。</w:t>
      </w:r>
    </w:p>
    <w:p w14:paraId="176A6BE4" w14:textId="28F459AC" w:rsidR="00B74672" w:rsidRDefault="004D27DB">
      <w:pPr>
        <w:ind w:firstLineChars="0" w:firstLine="0"/>
        <w:jc w:val="center"/>
        <w:rPr>
          <w:b/>
          <w:bCs/>
          <w:sz w:val="21"/>
          <w:szCs w:val="20"/>
        </w:rPr>
      </w:pPr>
      <w:r>
        <w:rPr>
          <w:rFonts w:hint="eastAsia"/>
          <w:b/>
          <w:bCs/>
          <w:sz w:val="21"/>
          <w:szCs w:val="20"/>
        </w:rPr>
        <w:t>表</w:t>
      </w:r>
      <w:r>
        <w:rPr>
          <w:rFonts w:hint="eastAsia"/>
          <w:b/>
          <w:bCs/>
          <w:sz w:val="21"/>
          <w:szCs w:val="20"/>
        </w:rPr>
        <w:t xml:space="preserve">4.2.3  </w:t>
      </w:r>
      <w:r>
        <w:rPr>
          <w:rFonts w:hint="eastAsia"/>
          <w:b/>
          <w:bCs/>
          <w:sz w:val="21"/>
          <w:szCs w:val="20"/>
        </w:rPr>
        <w:t>超高强钢绞线摩擦系数</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789"/>
        <w:gridCol w:w="2926"/>
        <w:gridCol w:w="2807"/>
      </w:tblGrid>
      <w:tr w:rsidR="00B74672" w14:paraId="3F5B16DD" w14:textId="77777777">
        <w:trPr>
          <w:trHeight w:val="313"/>
        </w:trPr>
        <w:tc>
          <w:tcPr>
            <w:tcW w:w="1636" w:type="pct"/>
            <w:vAlign w:val="center"/>
          </w:tcPr>
          <w:p w14:paraId="68B9C671" w14:textId="77777777" w:rsidR="00B74672" w:rsidRDefault="004D27DB">
            <w:pPr>
              <w:spacing w:line="240" w:lineRule="auto"/>
              <w:ind w:firstLineChars="0" w:firstLine="0"/>
              <w:jc w:val="center"/>
              <w:rPr>
                <w:sz w:val="21"/>
                <w:szCs w:val="21"/>
              </w:rPr>
            </w:pPr>
            <w:r>
              <w:rPr>
                <w:sz w:val="21"/>
                <w:szCs w:val="21"/>
              </w:rPr>
              <w:t>孔道成型方式</w:t>
            </w:r>
          </w:p>
        </w:tc>
        <w:tc>
          <w:tcPr>
            <w:tcW w:w="1717" w:type="pct"/>
            <w:vAlign w:val="center"/>
          </w:tcPr>
          <w:p w14:paraId="39FEDB3B" w14:textId="6E789945" w:rsidR="00B74672" w:rsidRDefault="004D27DB">
            <w:pPr>
              <w:spacing w:line="240" w:lineRule="auto"/>
              <w:ind w:firstLineChars="0" w:firstLine="0"/>
              <w:jc w:val="center"/>
              <w:rPr>
                <w:i/>
                <w:iCs/>
                <w:sz w:val="21"/>
                <w:szCs w:val="21"/>
              </w:rPr>
            </w:pPr>
            <w:bookmarkStart w:id="39" w:name="_Hlk162603768"/>
            <w:r>
              <w:rPr>
                <w:i/>
                <w:iCs/>
                <w:sz w:val="21"/>
                <w:szCs w:val="21"/>
              </w:rPr>
              <w:t>κ</w:t>
            </w:r>
            <w:bookmarkEnd w:id="39"/>
          </w:p>
        </w:tc>
        <w:tc>
          <w:tcPr>
            <w:tcW w:w="1647" w:type="pct"/>
            <w:vAlign w:val="center"/>
          </w:tcPr>
          <w:p w14:paraId="012D3BC8" w14:textId="0352C1BF" w:rsidR="00B74672" w:rsidRDefault="004D27DB">
            <w:pPr>
              <w:spacing w:line="240" w:lineRule="auto"/>
              <w:ind w:firstLineChars="0" w:firstLine="0"/>
              <w:jc w:val="center"/>
              <w:rPr>
                <w:i/>
                <w:iCs/>
                <w:sz w:val="21"/>
                <w:szCs w:val="21"/>
              </w:rPr>
            </w:pPr>
            <w:bookmarkStart w:id="40" w:name="_Hlk162603784"/>
            <w:r>
              <w:rPr>
                <w:i/>
                <w:iCs/>
                <w:sz w:val="21"/>
                <w:szCs w:val="21"/>
              </w:rPr>
              <w:t>μ</w:t>
            </w:r>
            <w:bookmarkEnd w:id="40"/>
          </w:p>
        </w:tc>
      </w:tr>
      <w:tr w:rsidR="00B74672" w14:paraId="152578B3" w14:textId="77777777">
        <w:trPr>
          <w:trHeight w:val="333"/>
        </w:trPr>
        <w:tc>
          <w:tcPr>
            <w:tcW w:w="1636" w:type="pct"/>
            <w:vAlign w:val="center"/>
          </w:tcPr>
          <w:p w14:paraId="2488E066" w14:textId="77777777" w:rsidR="00B74672" w:rsidRDefault="004D27DB">
            <w:pPr>
              <w:spacing w:line="240" w:lineRule="auto"/>
              <w:ind w:firstLineChars="0" w:firstLine="0"/>
              <w:jc w:val="center"/>
              <w:rPr>
                <w:sz w:val="21"/>
                <w:szCs w:val="21"/>
              </w:rPr>
            </w:pPr>
            <w:r>
              <w:rPr>
                <w:sz w:val="21"/>
                <w:szCs w:val="21"/>
              </w:rPr>
              <w:t>预埋金属波纹管</w:t>
            </w:r>
          </w:p>
        </w:tc>
        <w:tc>
          <w:tcPr>
            <w:tcW w:w="1717" w:type="pct"/>
            <w:vAlign w:val="center"/>
          </w:tcPr>
          <w:p w14:paraId="32156C44" w14:textId="77777777" w:rsidR="00B74672" w:rsidRDefault="004D27DB">
            <w:pPr>
              <w:spacing w:line="240" w:lineRule="auto"/>
              <w:ind w:firstLineChars="0" w:firstLine="0"/>
              <w:jc w:val="center"/>
              <w:rPr>
                <w:sz w:val="21"/>
                <w:szCs w:val="21"/>
              </w:rPr>
            </w:pPr>
            <w:r>
              <w:rPr>
                <w:sz w:val="21"/>
                <w:szCs w:val="21"/>
              </w:rPr>
              <w:t>0.0015</w:t>
            </w:r>
          </w:p>
        </w:tc>
        <w:tc>
          <w:tcPr>
            <w:tcW w:w="1647" w:type="pct"/>
            <w:vAlign w:val="center"/>
          </w:tcPr>
          <w:p w14:paraId="7AE743EB" w14:textId="77777777" w:rsidR="00B74672" w:rsidRDefault="004D27DB">
            <w:pPr>
              <w:spacing w:line="240" w:lineRule="auto"/>
              <w:ind w:firstLineChars="0" w:firstLine="0"/>
              <w:jc w:val="center"/>
              <w:rPr>
                <w:sz w:val="21"/>
                <w:szCs w:val="21"/>
              </w:rPr>
            </w:pPr>
            <w:r>
              <w:rPr>
                <w:sz w:val="21"/>
                <w:szCs w:val="21"/>
              </w:rPr>
              <w:t>0.25</w:t>
            </w:r>
          </w:p>
        </w:tc>
      </w:tr>
      <w:tr w:rsidR="00B74672" w14:paraId="5811822A" w14:textId="77777777">
        <w:trPr>
          <w:trHeight w:val="333"/>
        </w:trPr>
        <w:tc>
          <w:tcPr>
            <w:tcW w:w="1636" w:type="pct"/>
            <w:vAlign w:val="center"/>
          </w:tcPr>
          <w:p w14:paraId="599414E9" w14:textId="77777777" w:rsidR="00B74672" w:rsidRDefault="004D27DB">
            <w:pPr>
              <w:spacing w:line="240" w:lineRule="auto"/>
              <w:ind w:firstLineChars="0" w:firstLine="0"/>
              <w:jc w:val="center"/>
              <w:rPr>
                <w:sz w:val="21"/>
                <w:szCs w:val="21"/>
              </w:rPr>
            </w:pPr>
            <w:r>
              <w:rPr>
                <w:sz w:val="21"/>
                <w:szCs w:val="21"/>
              </w:rPr>
              <w:t>预埋塑料波纹管</w:t>
            </w:r>
          </w:p>
        </w:tc>
        <w:tc>
          <w:tcPr>
            <w:tcW w:w="1717" w:type="pct"/>
            <w:vAlign w:val="center"/>
          </w:tcPr>
          <w:p w14:paraId="20F31D17" w14:textId="77777777" w:rsidR="00B74672" w:rsidRDefault="004D27DB">
            <w:pPr>
              <w:spacing w:line="240" w:lineRule="auto"/>
              <w:ind w:firstLineChars="0" w:firstLine="0"/>
              <w:jc w:val="center"/>
              <w:rPr>
                <w:sz w:val="21"/>
                <w:szCs w:val="21"/>
              </w:rPr>
            </w:pPr>
            <w:r>
              <w:rPr>
                <w:sz w:val="21"/>
                <w:szCs w:val="21"/>
              </w:rPr>
              <w:t>0.0015</w:t>
            </w:r>
          </w:p>
        </w:tc>
        <w:tc>
          <w:tcPr>
            <w:tcW w:w="1647" w:type="pct"/>
            <w:vAlign w:val="center"/>
          </w:tcPr>
          <w:p w14:paraId="29AFCB28" w14:textId="77777777" w:rsidR="00B74672" w:rsidRDefault="004D27DB">
            <w:pPr>
              <w:spacing w:line="240" w:lineRule="auto"/>
              <w:ind w:firstLineChars="0" w:firstLine="0"/>
              <w:jc w:val="center"/>
              <w:rPr>
                <w:sz w:val="21"/>
                <w:szCs w:val="21"/>
              </w:rPr>
            </w:pPr>
            <w:r>
              <w:rPr>
                <w:sz w:val="21"/>
                <w:szCs w:val="21"/>
              </w:rPr>
              <w:t>0.15</w:t>
            </w:r>
          </w:p>
        </w:tc>
      </w:tr>
      <w:tr w:rsidR="00B74672" w14:paraId="4A2A06D5" w14:textId="77777777">
        <w:trPr>
          <w:trHeight w:val="333"/>
        </w:trPr>
        <w:tc>
          <w:tcPr>
            <w:tcW w:w="1636" w:type="pct"/>
            <w:vAlign w:val="center"/>
          </w:tcPr>
          <w:p w14:paraId="32BB6DC9" w14:textId="77777777" w:rsidR="00B74672" w:rsidRDefault="004D27DB">
            <w:pPr>
              <w:spacing w:line="240" w:lineRule="auto"/>
              <w:ind w:firstLineChars="0" w:firstLine="0"/>
              <w:jc w:val="center"/>
              <w:rPr>
                <w:sz w:val="21"/>
                <w:szCs w:val="21"/>
              </w:rPr>
            </w:pPr>
            <w:r>
              <w:rPr>
                <w:sz w:val="21"/>
                <w:szCs w:val="21"/>
              </w:rPr>
              <w:t>预埋钢管</w:t>
            </w:r>
          </w:p>
        </w:tc>
        <w:tc>
          <w:tcPr>
            <w:tcW w:w="1717" w:type="pct"/>
            <w:vAlign w:val="center"/>
          </w:tcPr>
          <w:p w14:paraId="5B6F7A68" w14:textId="77777777" w:rsidR="00B74672" w:rsidRDefault="004D27DB">
            <w:pPr>
              <w:spacing w:line="240" w:lineRule="auto"/>
              <w:ind w:firstLineChars="0" w:firstLine="0"/>
              <w:jc w:val="center"/>
              <w:rPr>
                <w:sz w:val="21"/>
                <w:szCs w:val="21"/>
              </w:rPr>
            </w:pPr>
            <w:r>
              <w:rPr>
                <w:sz w:val="21"/>
                <w:szCs w:val="21"/>
              </w:rPr>
              <w:t>0.0010</w:t>
            </w:r>
          </w:p>
        </w:tc>
        <w:tc>
          <w:tcPr>
            <w:tcW w:w="1647" w:type="pct"/>
            <w:vAlign w:val="center"/>
          </w:tcPr>
          <w:p w14:paraId="5EB7BF12" w14:textId="77777777" w:rsidR="00B74672" w:rsidRDefault="004D27DB">
            <w:pPr>
              <w:spacing w:line="240" w:lineRule="auto"/>
              <w:ind w:firstLineChars="0" w:firstLine="0"/>
              <w:jc w:val="center"/>
              <w:rPr>
                <w:sz w:val="21"/>
                <w:szCs w:val="21"/>
              </w:rPr>
            </w:pPr>
            <w:r>
              <w:rPr>
                <w:sz w:val="21"/>
                <w:szCs w:val="21"/>
              </w:rPr>
              <w:t>0.30</w:t>
            </w:r>
          </w:p>
        </w:tc>
      </w:tr>
      <w:tr w:rsidR="00B74672" w14:paraId="5B281662" w14:textId="77777777">
        <w:trPr>
          <w:trHeight w:val="333"/>
        </w:trPr>
        <w:tc>
          <w:tcPr>
            <w:tcW w:w="1636" w:type="pct"/>
            <w:vAlign w:val="center"/>
          </w:tcPr>
          <w:p w14:paraId="4954E56E" w14:textId="77777777" w:rsidR="00B74672" w:rsidRDefault="004D27DB">
            <w:pPr>
              <w:spacing w:line="240" w:lineRule="auto"/>
              <w:ind w:firstLineChars="0" w:firstLine="0"/>
              <w:jc w:val="center"/>
              <w:rPr>
                <w:sz w:val="21"/>
                <w:szCs w:val="21"/>
              </w:rPr>
            </w:pPr>
            <w:r>
              <w:rPr>
                <w:sz w:val="21"/>
                <w:szCs w:val="21"/>
              </w:rPr>
              <w:t>抽芯成型</w:t>
            </w:r>
          </w:p>
        </w:tc>
        <w:tc>
          <w:tcPr>
            <w:tcW w:w="1717" w:type="pct"/>
            <w:vAlign w:val="center"/>
          </w:tcPr>
          <w:p w14:paraId="58F294CF" w14:textId="77777777" w:rsidR="00B74672" w:rsidRDefault="004D27DB">
            <w:pPr>
              <w:spacing w:line="240" w:lineRule="auto"/>
              <w:ind w:firstLineChars="0" w:firstLine="0"/>
              <w:jc w:val="center"/>
              <w:rPr>
                <w:sz w:val="21"/>
                <w:szCs w:val="21"/>
              </w:rPr>
            </w:pPr>
            <w:r>
              <w:rPr>
                <w:sz w:val="21"/>
                <w:szCs w:val="21"/>
              </w:rPr>
              <w:t>0.0014</w:t>
            </w:r>
          </w:p>
        </w:tc>
        <w:tc>
          <w:tcPr>
            <w:tcW w:w="1647" w:type="pct"/>
            <w:vAlign w:val="center"/>
          </w:tcPr>
          <w:p w14:paraId="6D43BFF5" w14:textId="77777777" w:rsidR="00B74672" w:rsidRDefault="004D27DB">
            <w:pPr>
              <w:spacing w:line="240" w:lineRule="auto"/>
              <w:ind w:firstLineChars="0" w:firstLine="0"/>
              <w:jc w:val="center"/>
              <w:rPr>
                <w:sz w:val="21"/>
                <w:szCs w:val="21"/>
              </w:rPr>
            </w:pPr>
            <w:r>
              <w:rPr>
                <w:sz w:val="21"/>
                <w:szCs w:val="21"/>
              </w:rPr>
              <w:t>0.55</w:t>
            </w:r>
          </w:p>
        </w:tc>
      </w:tr>
      <w:tr w:rsidR="00B74672" w14:paraId="35B21F26" w14:textId="77777777">
        <w:trPr>
          <w:trHeight w:val="333"/>
        </w:trPr>
        <w:tc>
          <w:tcPr>
            <w:tcW w:w="1636" w:type="pct"/>
            <w:vAlign w:val="center"/>
          </w:tcPr>
          <w:p w14:paraId="2BEF9B86" w14:textId="77777777" w:rsidR="00B74672" w:rsidRDefault="004D27DB">
            <w:pPr>
              <w:spacing w:line="240" w:lineRule="auto"/>
              <w:ind w:firstLineChars="0" w:firstLine="0"/>
              <w:jc w:val="center"/>
              <w:rPr>
                <w:sz w:val="21"/>
                <w:szCs w:val="21"/>
              </w:rPr>
            </w:pPr>
            <w:r>
              <w:rPr>
                <w:sz w:val="21"/>
                <w:szCs w:val="21"/>
              </w:rPr>
              <w:t>缓粘结超高强钢绞线</w:t>
            </w:r>
          </w:p>
        </w:tc>
        <w:tc>
          <w:tcPr>
            <w:tcW w:w="1717" w:type="pct"/>
            <w:vAlign w:val="center"/>
          </w:tcPr>
          <w:p w14:paraId="222E2911" w14:textId="77777777" w:rsidR="00B74672" w:rsidRDefault="004D27DB">
            <w:pPr>
              <w:spacing w:line="240" w:lineRule="auto"/>
              <w:ind w:firstLineChars="0" w:firstLine="0"/>
              <w:jc w:val="center"/>
              <w:rPr>
                <w:sz w:val="21"/>
                <w:szCs w:val="21"/>
              </w:rPr>
            </w:pPr>
            <w:r>
              <w:rPr>
                <w:sz w:val="21"/>
                <w:szCs w:val="21"/>
              </w:rPr>
              <w:t>0.0060</w:t>
            </w:r>
          </w:p>
        </w:tc>
        <w:tc>
          <w:tcPr>
            <w:tcW w:w="1647" w:type="pct"/>
            <w:vAlign w:val="center"/>
          </w:tcPr>
          <w:p w14:paraId="5FEA2C4B" w14:textId="77777777" w:rsidR="00B74672" w:rsidRDefault="004D27DB">
            <w:pPr>
              <w:spacing w:line="240" w:lineRule="auto"/>
              <w:ind w:firstLineChars="0" w:firstLine="0"/>
              <w:jc w:val="center"/>
              <w:rPr>
                <w:sz w:val="21"/>
                <w:szCs w:val="21"/>
              </w:rPr>
            </w:pPr>
            <w:r>
              <w:rPr>
                <w:sz w:val="21"/>
                <w:szCs w:val="21"/>
              </w:rPr>
              <w:t>0.12</w:t>
            </w:r>
          </w:p>
        </w:tc>
      </w:tr>
      <w:tr w:rsidR="00B74672" w14:paraId="454B3024" w14:textId="77777777">
        <w:trPr>
          <w:trHeight w:val="333"/>
        </w:trPr>
        <w:tc>
          <w:tcPr>
            <w:tcW w:w="1636" w:type="pct"/>
            <w:vAlign w:val="center"/>
          </w:tcPr>
          <w:p w14:paraId="0D61CFD9" w14:textId="77777777" w:rsidR="00B74672" w:rsidRDefault="004D27DB">
            <w:pPr>
              <w:spacing w:line="240" w:lineRule="auto"/>
              <w:ind w:firstLineChars="0" w:firstLine="0"/>
              <w:jc w:val="center"/>
              <w:rPr>
                <w:sz w:val="21"/>
                <w:szCs w:val="21"/>
              </w:rPr>
            </w:pPr>
            <w:r>
              <w:rPr>
                <w:sz w:val="21"/>
                <w:szCs w:val="21"/>
              </w:rPr>
              <w:lastRenderedPageBreak/>
              <w:t>无粘结超高强钢绞线</w:t>
            </w:r>
          </w:p>
        </w:tc>
        <w:tc>
          <w:tcPr>
            <w:tcW w:w="1717" w:type="pct"/>
            <w:vAlign w:val="center"/>
          </w:tcPr>
          <w:p w14:paraId="7C6F5F8A" w14:textId="77777777" w:rsidR="00B74672" w:rsidRDefault="004D27DB">
            <w:pPr>
              <w:spacing w:line="240" w:lineRule="auto"/>
              <w:ind w:firstLineChars="0" w:firstLine="0"/>
              <w:jc w:val="center"/>
              <w:rPr>
                <w:sz w:val="21"/>
                <w:szCs w:val="21"/>
              </w:rPr>
            </w:pPr>
            <w:r>
              <w:rPr>
                <w:sz w:val="21"/>
                <w:szCs w:val="21"/>
              </w:rPr>
              <w:t>0.0040</w:t>
            </w:r>
          </w:p>
        </w:tc>
        <w:tc>
          <w:tcPr>
            <w:tcW w:w="1647" w:type="pct"/>
            <w:vAlign w:val="center"/>
          </w:tcPr>
          <w:p w14:paraId="57B13BAD" w14:textId="77777777" w:rsidR="00B74672" w:rsidRDefault="004D27DB">
            <w:pPr>
              <w:spacing w:line="240" w:lineRule="auto"/>
              <w:ind w:firstLineChars="0" w:firstLine="0"/>
              <w:jc w:val="center"/>
              <w:rPr>
                <w:sz w:val="21"/>
                <w:szCs w:val="21"/>
              </w:rPr>
            </w:pPr>
            <w:r>
              <w:rPr>
                <w:sz w:val="21"/>
                <w:szCs w:val="21"/>
              </w:rPr>
              <w:t>0.09</w:t>
            </w:r>
          </w:p>
        </w:tc>
      </w:tr>
    </w:tbl>
    <w:p w14:paraId="7082BC2D" w14:textId="77777777" w:rsidR="00B74672" w:rsidRDefault="004D27DB">
      <w:pPr>
        <w:spacing w:line="240" w:lineRule="auto"/>
        <w:ind w:firstLine="420"/>
        <w:rPr>
          <w:sz w:val="21"/>
          <w:szCs w:val="21"/>
        </w:rPr>
      </w:pPr>
      <w:r>
        <w:rPr>
          <w:rFonts w:hint="eastAsia"/>
          <w:sz w:val="21"/>
          <w:szCs w:val="21"/>
        </w:rPr>
        <w:t>注：表中系数也可根据实测数据确定或由厂家提供。</w:t>
      </w:r>
    </w:p>
    <w:p w14:paraId="627A0827" w14:textId="77777777" w:rsidR="00B74672" w:rsidRDefault="004D27DB">
      <w:pPr>
        <w:ind w:firstLineChars="0" w:firstLine="0"/>
      </w:pPr>
      <w:r>
        <w:rPr>
          <w:rFonts w:hint="eastAsia"/>
          <w:b/>
        </w:rPr>
        <w:t>4.2.4</w:t>
      </w:r>
      <w:r>
        <w:rPr>
          <w:rFonts w:hint="eastAsia"/>
          <w:bCs/>
        </w:rPr>
        <w:t xml:space="preserve">  </w:t>
      </w:r>
      <w:r>
        <w:rPr>
          <w:rFonts w:hint="eastAsia"/>
          <w:bCs/>
        </w:rPr>
        <w:t>预应力筋的应力松弛引起的预应力损失</w:t>
      </w:r>
      <w:r>
        <w:rPr>
          <w:rFonts w:cs="Times New Roman"/>
          <w:i/>
          <w:iCs/>
        </w:rPr>
        <w:t>σ</w:t>
      </w:r>
      <w:r>
        <w:rPr>
          <w:rFonts w:hint="eastAsia"/>
          <w:i/>
          <w:iCs/>
          <w:vertAlign w:val="subscript"/>
        </w:rPr>
        <w:t>l</w:t>
      </w:r>
      <w:r>
        <w:rPr>
          <w:vertAlign w:val="subscript"/>
        </w:rPr>
        <w:t>4</w:t>
      </w:r>
      <w:r>
        <w:rPr>
          <w:rFonts w:hint="eastAsia"/>
        </w:rPr>
        <w:t>宜按下列公式计算：</w:t>
      </w:r>
    </w:p>
    <w:p w14:paraId="7E97991B" w14:textId="77777777" w:rsidR="00B74672" w:rsidRDefault="004D27DB">
      <w:pPr>
        <w:ind w:firstLineChars="0" w:firstLine="0"/>
      </w:pPr>
      <w:r>
        <w:rPr>
          <w:rFonts w:hint="eastAsia"/>
        </w:rPr>
        <w:t>普通松弛：</w:t>
      </w:r>
    </w:p>
    <w:p w14:paraId="18D991F4" w14:textId="77777777" w:rsidR="00B74672" w:rsidRDefault="004D27DB">
      <w:pPr>
        <w:ind w:firstLine="480"/>
        <w:jc w:val="right"/>
        <w:rPr>
          <w:rFonts w:eastAsiaTheme="minorEastAsia"/>
        </w:rPr>
      </w:pPr>
      <w:r>
        <w:rPr>
          <w:rFonts w:eastAsiaTheme="minorEastAsia" w:hint="eastAsia"/>
          <w:position w:val="-34"/>
        </w:rPr>
        <w:object w:dxaOrig="2505" w:dyaOrig="799" w14:anchorId="28799475">
          <v:shape id="_x0000_i1028" type="#_x0000_t75" style="width:125.25pt;height:39.95pt" o:ole="">
            <v:imagedata r:id="rId25" o:title=""/>
          </v:shape>
          <o:OLEObject Type="Embed" ProgID="Equation.DSMT4" ShapeID="_x0000_i1028" DrawAspect="Content" ObjectID="_1775934502" r:id="rId26"/>
        </w:object>
      </w:r>
      <w:r>
        <w:rPr>
          <w:rFonts w:eastAsiaTheme="minorEastAsia" w:hint="eastAsia"/>
        </w:rPr>
        <w:t xml:space="preserve">                   </w:t>
      </w:r>
      <w:r>
        <w:rPr>
          <w:rFonts w:eastAsiaTheme="minorEastAsia" w:hint="eastAsia"/>
        </w:rPr>
        <w:t>（</w:t>
      </w:r>
      <w:r>
        <w:rPr>
          <w:rFonts w:eastAsiaTheme="minorEastAsia" w:hint="eastAsia"/>
        </w:rPr>
        <w:t>4.2.4-1</w:t>
      </w:r>
      <w:r>
        <w:rPr>
          <w:rFonts w:eastAsiaTheme="minorEastAsia" w:hint="eastAsia"/>
        </w:rPr>
        <w:t>）</w:t>
      </w:r>
    </w:p>
    <w:p w14:paraId="6DC0FBE7" w14:textId="77777777" w:rsidR="00B74672" w:rsidRDefault="004D27DB">
      <w:pPr>
        <w:ind w:firstLineChars="0" w:firstLine="0"/>
      </w:pPr>
      <w:r>
        <w:rPr>
          <w:rFonts w:hint="eastAsia"/>
        </w:rPr>
        <w:t>低松弛：</w:t>
      </w:r>
    </w:p>
    <w:p w14:paraId="1F8CCAF3" w14:textId="77777777" w:rsidR="00B74672" w:rsidRDefault="004D27DB">
      <w:pPr>
        <w:ind w:firstLine="480"/>
        <w:jc w:val="right"/>
        <w:rPr>
          <w:rFonts w:eastAsiaTheme="minorEastAsia"/>
        </w:rPr>
      </w:pPr>
      <w:r>
        <w:rPr>
          <w:rFonts w:cs="Times New Roman" w:hint="eastAsia"/>
        </w:rPr>
        <w:t>当</w:t>
      </w:r>
      <w:r>
        <w:rPr>
          <w:rFonts w:cs="Times New Roman"/>
          <w:i/>
          <w:iCs/>
        </w:rPr>
        <w:t>σ</w:t>
      </w:r>
      <w:r>
        <w:rPr>
          <w:rFonts w:cs="Times New Roman" w:hint="eastAsia"/>
          <w:vertAlign w:val="subscript"/>
        </w:rPr>
        <w:t>con</w:t>
      </w:r>
      <w:r>
        <w:rPr>
          <w:rFonts w:ascii="宋体" w:hAnsi="宋体" w:cs="Times New Roman"/>
        </w:rPr>
        <w:t>≤</w:t>
      </w:r>
      <w:r>
        <w:rPr>
          <w:rFonts w:cs="Times New Roman"/>
        </w:rPr>
        <w:t>0.7</w:t>
      </w:r>
      <w:r>
        <w:rPr>
          <w:rFonts w:cs="Times New Roman"/>
          <w:i/>
          <w:iCs/>
        </w:rPr>
        <w:t>f</w:t>
      </w:r>
      <w:r>
        <w:rPr>
          <w:rFonts w:cs="Times New Roman"/>
          <w:vertAlign w:val="subscript"/>
        </w:rPr>
        <w:t>ptk</w:t>
      </w:r>
      <w:r>
        <w:rPr>
          <w:rFonts w:cs="Times New Roman" w:hint="eastAsia"/>
        </w:rPr>
        <w:t>时，</w:t>
      </w:r>
      <w:r>
        <w:rPr>
          <w:rFonts w:eastAsiaTheme="minorEastAsia" w:hint="eastAsia"/>
          <w:position w:val="-34"/>
        </w:rPr>
        <w:object w:dxaOrig="2723" w:dyaOrig="799" w14:anchorId="5B411D0D">
          <v:shape id="_x0000_i1029" type="#_x0000_t75" style="width:136.15pt;height:39.95pt" o:ole="">
            <v:imagedata r:id="rId27" o:title=""/>
          </v:shape>
          <o:OLEObject Type="Embed" ProgID="Equation.DSMT4" ShapeID="_x0000_i1029" DrawAspect="Content" ObjectID="_1775934503" r:id="rId28"/>
        </w:object>
      </w:r>
      <w:r>
        <w:rPr>
          <w:rFonts w:eastAsiaTheme="minorEastAsia" w:hint="eastAsia"/>
        </w:rPr>
        <w:t>；</w:t>
      </w:r>
      <w:r>
        <w:rPr>
          <w:rFonts w:eastAsiaTheme="minorEastAsia" w:hint="eastAsia"/>
        </w:rPr>
        <w:t xml:space="preserve">           </w:t>
      </w:r>
      <w:r>
        <w:rPr>
          <w:rFonts w:eastAsiaTheme="minorEastAsia" w:hint="eastAsia"/>
        </w:rPr>
        <w:t>（</w:t>
      </w:r>
      <w:r>
        <w:rPr>
          <w:rFonts w:eastAsiaTheme="minorEastAsia" w:hint="eastAsia"/>
        </w:rPr>
        <w:t>4.2.4-2</w:t>
      </w:r>
      <w:r>
        <w:rPr>
          <w:rFonts w:eastAsiaTheme="minorEastAsia" w:hint="eastAsia"/>
        </w:rPr>
        <w:t>）</w:t>
      </w:r>
    </w:p>
    <w:p w14:paraId="775293D5" w14:textId="77777777" w:rsidR="00B74672" w:rsidRDefault="004D27DB">
      <w:pPr>
        <w:ind w:firstLine="480"/>
        <w:jc w:val="right"/>
        <w:rPr>
          <w:rFonts w:eastAsiaTheme="minorEastAsia"/>
        </w:rPr>
      </w:pPr>
      <w:r>
        <w:rPr>
          <w:rFonts w:cs="Times New Roman" w:hint="eastAsia"/>
        </w:rPr>
        <w:t>当</w:t>
      </w:r>
      <w:r>
        <w:rPr>
          <w:rFonts w:cs="Times New Roman"/>
        </w:rPr>
        <w:t>0.7</w:t>
      </w:r>
      <w:r>
        <w:rPr>
          <w:rFonts w:cs="Times New Roman"/>
          <w:i/>
          <w:iCs/>
        </w:rPr>
        <w:t>f</w:t>
      </w:r>
      <w:r>
        <w:rPr>
          <w:rFonts w:cs="Times New Roman"/>
          <w:vertAlign w:val="subscript"/>
        </w:rPr>
        <w:t>ptk</w:t>
      </w:r>
      <w:r>
        <w:rPr>
          <w:rFonts w:cs="Times New Roman"/>
        </w:rPr>
        <w:t>&lt;</w:t>
      </w:r>
      <w:r>
        <w:rPr>
          <w:rFonts w:cs="Times New Roman"/>
          <w:i/>
          <w:iCs/>
        </w:rPr>
        <w:t>σ</w:t>
      </w:r>
      <w:r>
        <w:rPr>
          <w:rFonts w:cs="Times New Roman" w:hint="eastAsia"/>
          <w:vertAlign w:val="subscript"/>
        </w:rPr>
        <w:t>con</w:t>
      </w:r>
      <w:r>
        <w:rPr>
          <w:rFonts w:ascii="宋体" w:hAnsi="宋体" w:cs="Times New Roman"/>
        </w:rPr>
        <w:t>≤</w:t>
      </w:r>
      <w:r>
        <w:rPr>
          <w:rFonts w:cs="Times New Roman"/>
        </w:rPr>
        <w:t>0.8</w:t>
      </w:r>
      <w:r>
        <w:rPr>
          <w:rFonts w:cs="Times New Roman"/>
          <w:i/>
          <w:iCs/>
        </w:rPr>
        <w:t>f</w:t>
      </w:r>
      <w:r>
        <w:rPr>
          <w:rFonts w:cs="Times New Roman"/>
          <w:vertAlign w:val="subscript"/>
        </w:rPr>
        <w:t>ptk</w:t>
      </w:r>
      <w:r>
        <w:rPr>
          <w:rFonts w:cs="Times New Roman" w:hint="eastAsia"/>
        </w:rPr>
        <w:t>时，</w:t>
      </w:r>
      <w:r>
        <w:rPr>
          <w:rFonts w:eastAsiaTheme="minorEastAsia" w:hint="eastAsia"/>
          <w:position w:val="-34"/>
        </w:rPr>
        <w:object w:dxaOrig="2729" w:dyaOrig="799" w14:anchorId="6C045FAD">
          <v:shape id="_x0000_i1030" type="#_x0000_t75" style="width:136.45pt;height:39.95pt" o:ole="">
            <v:imagedata r:id="rId29" o:title=""/>
          </v:shape>
          <o:OLEObject Type="Embed" ProgID="Equation.DSMT4" ShapeID="_x0000_i1030" DrawAspect="Content" ObjectID="_1775934504" r:id="rId30"/>
        </w:object>
      </w:r>
      <w:r>
        <w:rPr>
          <w:rFonts w:eastAsiaTheme="minorEastAsia" w:hint="eastAsia"/>
        </w:rPr>
        <w:t xml:space="preserve"> </w:t>
      </w:r>
      <w:r>
        <w:rPr>
          <w:rFonts w:eastAsiaTheme="minorEastAsia"/>
        </w:rPr>
        <w:t xml:space="preserve">   </w:t>
      </w:r>
      <w:r>
        <w:rPr>
          <w:rFonts w:eastAsiaTheme="minorEastAsia" w:hint="eastAsia"/>
        </w:rPr>
        <w:t xml:space="preserve">   </w:t>
      </w:r>
      <w:r>
        <w:rPr>
          <w:rFonts w:eastAsiaTheme="minorEastAsia" w:hint="eastAsia"/>
        </w:rPr>
        <w:t>（</w:t>
      </w:r>
      <w:r>
        <w:rPr>
          <w:rFonts w:eastAsiaTheme="minorEastAsia" w:hint="eastAsia"/>
        </w:rPr>
        <w:t>4.2.4-3</w:t>
      </w:r>
      <w:r>
        <w:rPr>
          <w:rFonts w:eastAsiaTheme="minorEastAsia" w:hint="eastAsia"/>
        </w:rPr>
        <w:t>）</w:t>
      </w:r>
    </w:p>
    <w:p w14:paraId="35FE3E20" w14:textId="77777777" w:rsidR="00B74672" w:rsidRDefault="004D27DB">
      <w:pPr>
        <w:ind w:firstLineChars="0" w:firstLine="0"/>
      </w:pPr>
      <w:r>
        <w:rPr>
          <w:rFonts w:hint="eastAsia"/>
          <w:b/>
          <w:bCs/>
        </w:rPr>
        <w:t>4.2.5</w:t>
      </w:r>
      <w:r>
        <w:rPr>
          <w:rFonts w:hint="eastAsia"/>
        </w:rPr>
        <w:t xml:space="preserve">  </w:t>
      </w:r>
      <w:r>
        <w:rPr>
          <w:rFonts w:hint="eastAsia"/>
        </w:rPr>
        <w:t>由于混凝土收缩和徐变引起的预应力筋损失值</w:t>
      </w:r>
      <w:r>
        <w:rPr>
          <w:rFonts w:cs="Times New Roman"/>
          <w:i/>
          <w:iCs/>
        </w:rPr>
        <w:t>σ</w:t>
      </w:r>
      <w:r>
        <w:rPr>
          <w:rFonts w:hint="eastAsia"/>
          <w:i/>
          <w:iCs/>
          <w:vertAlign w:val="subscript"/>
        </w:rPr>
        <w:t>l</w:t>
      </w:r>
      <w:r>
        <w:rPr>
          <w:vertAlign w:val="subscript"/>
        </w:rPr>
        <w:t>5</w:t>
      </w:r>
      <w:r>
        <w:rPr>
          <w:rFonts w:hint="eastAsia"/>
        </w:rPr>
        <w:t>，可按下列公式计算：</w:t>
      </w:r>
    </w:p>
    <w:p w14:paraId="75A23341" w14:textId="77777777" w:rsidR="00B74672" w:rsidRDefault="004D27DB">
      <w:pPr>
        <w:ind w:firstLineChars="0" w:firstLine="0"/>
      </w:pPr>
      <w:r>
        <w:rPr>
          <w:rFonts w:hint="eastAsia"/>
        </w:rPr>
        <w:t>先张构件：</w:t>
      </w:r>
    </w:p>
    <w:p w14:paraId="6A953873" w14:textId="77777777" w:rsidR="00B74672" w:rsidRDefault="004D27DB">
      <w:pPr>
        <w:ind w:firstLineChars="83" w:firstLine="199"/>
        <w:jc w:val="right"/>
      </w:pPr>
      <w:r>
        <w:rPr>
          <w:rFonts w:hint="eastAsia"/>
          <w:position w:val="-28"/>
        </w:rPr>
        <w:object w:dxaOrig="1773" w:dyaOrig="1015" w14:anchorId="7ED75586">
          <v:shape id="_x0000_i1031" type="#_x0000_t75" style="width:88.65pt;height:50.75pt" o:ole="">
            <v:imagedata r:id="rId31" o:title=""/>
          </v:shape>
          <o:OLEObject Type="Embed" ProgID="Equation.DSMT4" ShapeID="_x0000_i1031" DrawAspect="Content" ObjectID="_1775934505" r:id="rId32"/>
        </w:object>
      </w:r>
      <w:r>
        <w:rPr>
          <w:rFonts w:hint="eastAsia"/>
        </w:rPr>
        <w:t xml:space="preserve">                     </w:t>
      </w:r>
      <w:r>
        <w:rPr>
          <w:rFonts w:hint="eastAsia"/>
        </w:rPr>
        <w:t>（</w:t>
      </w:r>
      <w:r>
        <w:rPr>
          <w:rFonts w:hint="eastAsia"/>
        </w:rPr>
        <w:t>4.2.5-1</w:t>
      </w:r>
      <w:r>
        <w:rPr>
          <w:rFonts w:hint="eastAsia"/>
        </w:rPr>
        <w:t>）</w:t>
      </w:r>
    </w:p>
    <w:p w14:paraId="79A38D15" w14:textId="77777777" w:rsidR="00B74672" w:rsidRDefault="004D27DB">
      <w:pPr>
        <w:ind w:firstLineChars="83" w:firstLine="199"/>
        <w:jc w:val="right"/>
      </w:pPr>
      <w:r>
        <w:rPr>
          <w:rFonts w:hint="eastAsia"/>
          <w:position w:val="-28"/>
        </w:rPr>
        <w:object w:dxaOrig="1773" w:dyaOrig="1065" w14:anchorId="25F8E241">
          <v:shape id="_x0000_i1032" type="#_x0000_t75" style="width:88.65pt;height:53.25pt" o:ole="">
            <v:imagedata r:id="rId33" o:title=""/>
          </v:shape>
          <o:OLEObject Type="Embed" ProgID="Equation.DSMT4" ShapeID="_x0000_i1032" DrawAspect="Content" ObjectID="_1775934506" r:id="rId34"/>
        </w:object>
      </w:r>
      <w:r>
        <w:rPr>
          <w:rFonts w:hint="eastAsia"/>
        </w:rPr>
        <w:t xml:space="preserve">                     </w:t>
      </w:r>
      <w:r>
        <w:rPr>
          <w:rFonts w:hint="eastAsia"/>
        </w:rPr>
        <w:t>（</w:t>
      </w:r>
      <w:r>
        <w:rPr>
          <w:rFonts w:hint="eastAsia"/>
        </w:rPr>
        <w:t>4.2.5-2</w:t>
      </w:r>
      <w:r>
        <w:rPr>
          <w:rFonts w:hint="eastAsia"/>
        </w:rPr>
        <w:t>）</w:t>
      </w:r>
    </w:p>
    <w:p w14:paraId="126861C2" w14:textId="77777777" w:rsidR="00B74672" w:rsidRDefault="004D27DB">
      <w:pPr>
        <w:ind w:firstLineChars="83" w:firstLine="199"/>
        <w:jc w:val="right"/>
      </w:pPr>
      <w:r>
        <w:rPr>
          <w:rFonts w:hint="eastAsia"/>
          <w:position w:val="-12"/>
        </w:rPr>
        <w:object w:dxaOrig="1705" w:dyaOrig="358" w14:anchorId="580C92BB">
          <v:shape id="_x0000_i1033" type="#_x0000_t75" style="width:85.25pt;height:17.9pt" o:ole="">
            <v:imagedata r:id="rId35" o:title=""/>
          </v:shape>
          <o:OLEObject Type="Embed" ProgID="Equation.DSMT4" ShapeID="_x0000_i1033" DrawAspect="Content" ObjectID="_1775934507" r:id="rId36"/>
        </w:object>
      </w:r>
      <w:r>
        <w:rPr>
          <w:rFonts w:hint="eastAsia"/>
        </w:rPr>
        <w:t xml:space="preserve">                     </w:t>
      </w:r>
      <w:r>
        <w:rPr>
          <w:rFonts w:hint="eastAsia"/>
        </w:rPr>
        <w:t>（</w:t>
      </w:r>
      <w:r>
        <w:rPr>
          <w:rFonts w:hint="eastAsia"/>
        </w:rPr>
        <w:t>4.2.5-3</w:t>
      </w:r>
      <w:r>
        <w:rPr>
          <w:rFonts w:hint="eastAsia"/>
        </w:rPr>
        <w:t>）</w:t>
      </w:r>
    </w:p>
    <w:p w14:paraId="497AFE28" w14:textId="77777777" w:rsidR="00B74672" w:rsidRDefault="004D27DB">
      <w:pPr>
        <w:ind w:firstLineChars="83" w:firstLine="199"/>
        <w:jc w:val="right"/>
      </w:pPr>
      <w:r>
        <w:rPr>
          <w:rFonts w:hint="eastAsia"/>
          <w:position w:val="-12"/>
        </w:rPr>
        <w:object w:dxaOrig="1798" w:dyaOrig="375" w14:anchorId="7565F5D5">
          <v:shape id="_x0000_i1034" type="#_x0000_t75" style="width:89.9pt;height:18.75pt" o:ole="">
            <v:imagedata r:id="rId37" o:title=""/>
          </v:shape>
          <o:OLEObject Type="Embed" ProgID="Equation.DSMT4" ShapeID="_x0000_i1034" DrawAspect="Content" ObjectID="_1775934508" r:id="rId38"/>
        </w:object>
      </w:r>
      <w:r>
        <w:rPr>
          <w:rFonts w:hint="eastAsia"/>
        </w:rPr>
        <w:t xml:space="preserve">                     </w:t>
      </w:r>
      <w:r>
        <w:rPr>
          <w:rFonts w:hint="eastAsia"/>
        </w:rPr>
        <w:t>（</w:t>
      </w:r>
      <w:r>
        <w:rPr>
          <w:rFonts w:hint="eastAsia"/>
        </w:rPr>
        <w:t>4.2.5-4</w:t>
      </w:r>
      <w:r>
        <w:rPr>
          <w:rFonts w:hint="eastAsia"/>
        </w:rPr>
        <w:t>）</w:t>
      </w:r>
    </w:p>
    <w:p w14:paraId="0E752498" w14:textId="77777777" w:rsidR="00B74672" w:rsidRDefault="004D27DB">
      <w:pPr>
        <w:ind w:firstLineChars="0" w:firstLine="0"/>
      </w:pPr>
      <w:r>
        <w:rPr>
          <w:rFonts w:hint="eastAsia"/>
        </w:rPr>
        <w:t>后张构件：</w:t>
      </w:r>
    </w:p>
    <w:p w14:paraId="3F098973" w14:textId="77777777" w:rsidR="00B74672" w:rsidRDefault="004D27DB">
      <w:pPr>
        <w:ind w:firstLineChars="0" w:firstLine="0"/>
        <w:jc w:val="right"/>
      </w:pPr>
      <w:r>
        <w:rPr>
          <w:rFonts w:hint="eastAsia"/>
          <w:position w:val="-28"/>
        </w:rPr>
        <w:object w:dxaOrig="1773" w:dyaOrig="1015" w14:anchorId="6394EDC7">
          <v:shape id="_x0000_i1035" type="#_x0000_t75" style="width:88.65pt;height:50.75pt" o:ole="">
            <v:imagedata r:id="rId39" o:title=""/>
          </v:shape>
          <o:OLEObject Type="Embed" ProgID="Equation.DSMT4" ShapeID="_x0000_i1035" DrawAspect="Content" ObjectID="_1775934509" r:id="rId40"/>
        </w:object>
      </w:r>
      <w:r>
        <w:rPr>
          <w:rFonts w:hint="eastAsia"/>
        </w:rPr>
        <w:t xml:space="preserve">                     </w:t>
      </w:r>
      <w:r>
        <w:rPr>
          <w:rFonts w:hint="eastAsia"/>
        </w:rPr>
        <w:t>（</w:t>
      </w:r>
      <w:r>
        <w:rPr>
          <w:rFonts w:hint="eastAsia"/>
        </w:rPr>
        <w:t>4.2.5-5</w:t>
      </w:r>
      <w:r>
        <w:rPr>
          <w:rFonts w:hint="eastAsia"/>
        </w:rPr>
        <w:t>）</w:t>
      </w:r>
    </w:p>
    <w:p w14:paraId="6BEADD63" w14:textId="77777777" w:rsidR="00B74672" w:rsidRDefault="004D27DB">
      <w:pPr>
        <w:ind w:firstLineChars="0" w:firstLine="0"/>
        <w:jc w:val="right"/>
      </w:pPr>
      <w:r>
        <w:rPr>
          <w:rFonts w:hint="eastAsia"/>
          <w:position w:val="-28"/>
        </w:rPr>
        <w:object w:dxaOrig="1773" w:dyaOrig="1065" w14:anchorId="6372DFCE">
          <v:shape id="_x0000_i1036" type="#_x0000_t75" style="width:88.65pt;height:53.25pt" o:ole="">
            <v:imagedata r:id="rId41" o:title=""/>
          </v:shape>
          <o:OLEObject Type="Embed" ProgID="Equation.DSMT4" ShapeID="_x0000_i1036" DrawAspect="Content" ObjectID="_1775934510" r:id="rId42"/>
        </w:object>
      </w:r>
      <w:r>
        <w:rPr>
          <w:rFonts w:hint="eastAsia"/>
        </w:rPr>
        <w:t xml:space="preserve">                     </w:t>
      </w:r>
      <w:r>
        <w:rPr>
          <w:rFonts w:hint="eastAsia"/>
        </w:rPr>
        <w:t>（</w:t>
      </w:r>
      <w:r>
        <w:rPr>
          <w:rFonts w:hint="eastAsia"/>
        </w:rPr>
        <w:t>4.2.5-6</w:t>
      </w:r>
      <w:r>
        <w:rPr>
          <w:rFonts w:hint="eastAsia"/>
        </w:rPr>
        <w:t>）</w:t>
      </w:r>
    </w:p>
    <w:p w14:paraId="2C3C0C49" w14:textId="77777777" w:rsidR="00B74672" w:rsidRDefault="004D27DB">
      <w:pPr>
        <w:ind w:firstLineChars="0" w:firstLine="0"/>
        <w:jc w:val="right"/>
      </w:pPr>
      <w:r>
        <w:rPr>
          <w:rFonts w:hint="eastAsia"/>
          <w:position w:val="-12"/>
        </w:rPr>
        <w:object w:dxaOrig="1705" w:dyaOrig="358" w14:anchorId="4900CCFC">
          <v:shape id="_x0000_i1037" type="#_x0000_t75" style="width:85.25pt;height:17.9pt" o:ole="">
            <v:imagedata r:id="rId43" o:title=""/>
          </v:shape>
          <o:OLEObject Type="Embed" ProgID="Equation.DSMT4" ShapeID="_x0000_i1037" DrawAspect="Content" ObjectID="_1775934511" r:id="rId44"/>
        </w:object>
      </w:r>
      <w:r>
        <w:rPr>
          <w:rFonts w:hint="eastAsia"/>
        </w:rPr>
        <w:t xml:space="preserve">                     </w:t>
      </w:r>
      <w:r>
        <w:rPr>
          <w:rFonts w:hint="eastAsia"/>
        </w:rPr>
        <w:t>（</w:t>
      </w:r>
      <w:r>
        <w:rPr>
          <w:rFonts w:hint="eastAsia"/>
        </w:rPr>
        <w:t>4.2.5-7</w:t>
      </w:r>
      <w:r>
        <w:rPr>
          <w:rFonts w:hint="eastAsia"/>
        </w:rPr>
        <w:t>）</w:t>
      </w:r>
    </w:p>
    <w:p w14:paraId="16B026F6" w14:textId="77777777" w:rsidR="00B74672" w:rsidRDefault="004D27DB">
      <w:pPr>
        <w:ind w:firstLineChars="0" w:firstLine="0"/>
        <w:jc w:val="right"/>
      </w:pPr>
      <w:r>
        <w:rPr>
          <w:rFonts w:hint="eastAsia"/>
          <w:position w:val="-12"/>
        </w:rPr>
        <w:object w:dxaOrig="1814" w:dyaOrig="375" w14:anchorId="3EC4AFA5">
          <v:shape id="_x0000_i1038" type="#_x0000_t75" style="width:90.7pt;height:18.75pt" o:ole="">
            <v:imagedata r:id="rId45" o:title=""/>
          </v:shape>
          <o:OLEObject Type="Embed" ProgID="Equation.DSMT4" ShapeID="_x0000_i1038" DrawAspect="Content" ObjectID="_1775934512" r:id="rId46"/>
        </w:object>
      </w:r>
      <w:r>
        <w:rPr>
          <w:rFonts w:hint="eastAsia"/>
        </w:rPr>
        <w:t xml:space="preserve">                     </w:t>
      </w:r>
      <w:r>
        <w:rPr>
          <w:rFonts w:hint="eastAsia"/>
        </w:rPr>
        <w:t>（</w:t>
      </w:r>
      <w:r>
        <w:rPr>
          <w:rFonts w:hint="eastAsia"/>
        </w:rPr>
        <w:t>4.2.5-8</w:t>
      </w:r>
      <w:r>
        <w:rPr>
          <w:rFonts w:hint="eastAsia"/>
        </w:rPr>
        <w:t>）</w:t>
      </w:r>
    </w:p>
    <w:p w14:paraId="7ED3680E" w14:textId="77777777" w:rsidR="00B74672" w:rsidRDefault="004D27DB">
      <w:pPr>
        <w:ind w:firstLineChars="0" w:firstLine="0"/>
      </w:pPr>
      <w:r>
        <w:rPr>
          <w:rFonts w:hint="eastAsia"/>
        </w:rPr>
        <w:lastRenderedPageBreak/>
        <w:t>式中：</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745"/>
        <w:gridCol w:w="6494"/>
      </w:tblGrid>
      <w:tr w:rsidR="00B74672" w14:paraId="5A9B8951" w14:textId="77777777">
        <w:trPr>
          <w:trHeight w:val="472"/>
        </w:trPr>
        <w:tc>
          <w:tcPr>
            <w:tcW w:w="753" w:type="pct"/>
          </w:tcPr>
          <w:p w14:paraId="0F4BE63D" w14:textId="77777777" w:rsidR="00B74672" w:rsidRDefault="004D27DB">
            <w:pPr>
              <w:ind w:firstLineChars="0" w:firstLine="0"/>
              <w:jc w:val="right"/>
              <w:rPr>
                <w:position w:val="-12"/>
                <w:szCs w:val="24"/>
              </w:rPr>
            </w:pPr>
            <w:r>
              <w:rPr>
                <w:rFonts w:hint="eastAsia"/>
                <w:position w:val="-14"/>
                <w:szCs w:val="24"/>
              </w:rPr>
              <w:object w:dxaOrig="333" w:dyaOrig="375" w14:anchorId="1A932D74">
                <v:shape id="_x0000_i1039" type="#_x0000_t75" style="width:16.65pt;height:18.75pt" o:ole="">
                  <v:imagedata r:id="rId47" o:title=""/>
                </v:shape>
                <o:OLEObject Type="Embed" ProgID="Equation.DSMT4" ShapeID="_x0000_i1039" DrawAspect="Content" ObjectID="_1775934513" r:id="rId48"/>
              </w:object>
            </w:r>
            <w:r>
              <w:rPr>
                <w:rFonts w:hint="eastAsia"/>
                <w:szCs w:val="24"/>
              </w:rPr>
              <w:t>、</w:t>
            </w:r>
            <w:r>
              <w:rPr>
                <w:rFonts w:hint="eastAsia"/>
                <w:position w:val="-14"/>
                <w:szCs w:val="24"/>
              </w:rPr>
              <w:object w:dxaOrig="333" w:dyaOrig="408" w14:anchorId="1B436CD2">
                <v:shape id="_x0000_i1040" type="#_x0000_t75" style="width:16.65pt;height:20.4pt" o:ole="">
                  <v:imagedata r:id="rId49" o:title=""/>
                </v:shape>
                <o:OLEObject Type="Embed" ProgID="Equation.DSMT4" ShapeID="_x0000_i1040" DrawAspect="Content" ObjectID="_1775934514" r:id="rId50"/>
              </w:object>
            </w:r>
          </w:p>
        </w:tc>
        <w:tc>
          <w:tcPr>
            <w:tcW w:w="437" w:type="pct"/>
          </w:tcPr>
          <w:p w14:paraId="6DCC5D17" w14:textId="77777777" w:rsidR="00B74672" w:rsidRDefault="004D27DB">
            <w:pPr>
              <w:ind w:firstLineChars="0" w:firstLine="0"/>
              <w:jc w:val="center"/>
              <w:rPr>
                <w:szCs w:val="24"/>
              </w:rPr>
            </w:pPr>
            <w:r>
              <w:rPr>
                <w:szCs w:val="24"/>
              </w:rPr>
              <w:t>——</w:t>
            </w:r>
          </w:p>
        </w:tc>
        <w:tc>
          <w:tcPr>
            <w:tcW w:w="3810" w:type="pct"/>
            <w:vAlign w:val="center"/>
          </w:tcPr>
          <w:p w14:paraId="541C3EA1" w14:textId="77777777" w:rsidR="00B74672" w:rsidRDefault="004D27DB">
            <w:pPr>
              <w:ind w:firstLineChars="0" w:firstLine="0"/>
              <w:rPr>
                <w:szCs w:val="24"/>
              </w:rPr>
            </w:pPr>
            <w:r>
              <w:rPr>
                <w:rFonts w:hint="eastAsia"/>
                <w:szCs w:val="24"/>
              </w:rPr>
              <w:t>受拉区、受压区预应力筋合力点处的混凝土法相压应力（</w:t>
            </w:r>
            <w:r>
              <w:rPr>
                <w:rFonts w:hint="eastAsia"/>
                <w:szCs w:val="24"/>
              </w:rPr>
              <w:t>MPa</w:t>
            </w:r>
            <w:r>
              <w:rPr>
                <w:rFonts w:hint="eastAsia"/>
                <w:szCs w:val="24"/>
              </w:rPr>
              <w:t>）；</w:t>
            </w:r>
          </w:p>
        </w:tc>
      </w:tr>
      <w:tr w:rsidR="00B74672" w14:paraId="59CED38E" w14:textId="77777777">
        <w:trPr>
          <w:trHeight w:val="305"/>
        </w:trPr>
        <w:tc>
          <w:tcPr>
            <w:tcW w:w="753" w:type="pct"/>
          </w:tcPr>
          <w:p w14:paraId="1BEFD8AC" w14:textId="77777777" w:rsidR="00B74672" w:rsidRDefault="004D27DB">
            <w:pPr>
              <w:ind w:firstLineChars="0" w:firstLine="0"/>
              <w:jc w:val="right"/>
              <w:rPr>
                <w:szCs w:val="24"/>
              </w:rPr>
            </w:pPr>
            <w:r>
              <w:rPr>
                <w:rFonts w:hint="eastAsia"/>
                <w:position w:val="-12"/>
                <w:szCs w:val="24"/>
              </w:rPr>
              <w:object w:dxaOrig="333" w:dyaOrig="375" w14:anchorId="04B2782E">
                <v:shape id="_x0000_i1041" type="#_x0000_t75" style="width:16.65pt;height:18.75pt" o:ole="">
                  <v:imagedata r:id="rId51" o:title=""/>
                </v:shape>
                <o:OLEObject Type="Embed" ProgID="Equation.DSMT4" ShapeID="_x0000_i1041" DrawAspect="Content" ObjectID="_1775934515" r:id="rId52"/>
              </w:object>
            </w:r>
          </w:p>
        </w:tc>
        <w:tc>
          <w:tcPr>
            <w:tcW w:w="437" w:type="pct"/>
            <w:vAlign w:val="center"/>
          </w:tcPr>
          <w:p w14:paraId="5B57F5B5" w14:textId="77777777" w:rsidR="00B74672" w:rsidRDefault="004D27DB">
            <w:pPr>
              <w:ind w:firstLineChars="0" w:firstLine="0"/>
              <w:rPr>
                <w:position w:val="-12"/>
                <w:szCs w:val="24"/>
              </w:rPr>
            </w:pPr>
            <w:r>
              <w:rPr>
                <w:szCs w:val="24"/>
              </w:rPr>
              <w:t>——</w:t>
            </w:r>
          </w:p>
        </w:tc>
        <w:tc>
          <w:tcPr>
            <w:tcW w:w="3810" w:type="pct"/>
            <w:vAlign w:val="center"/>
          </w:tcPr>
          <w:p w14:paraId="5879F592" w14:textId="77777777" w:rsidR="00B74672" w:rsidRDefault="004D27DB">
            <w:pPr>
              <w:ind w:firstLineChars="0" w:firstLine="0"/>
              <w:rPr>
                <w:szCs w:val="24"/>
              </w:rPr>
            </w:pPr>
            <w:r>
              <w:rPr>
                <w:rFonts w:hint="eastAsia"/>
                <w:szCs w:val="24"/>
              </w:rPr>
              <w:t>施加预应力时的混凝土立方体抗压强度（</w:t>
            </w:r>
            <w:r>
              <w:rPr>
                <w:rFonts w:hint="eastAsia"/>
                <w:szCs w:val="24"/>
              </w:rPr>
              <w:t>MPa</w:t>
            </w:r>
            <w:r>
              <w:rPr>
                <w:rFonts w:hint="eastAsia"/>
                <w:szCs w:val="24"/>
              </w:rPr>
              <w:t>）；</w:t>
            </w:r>
          </w:p>
        </w:tc>
      </w:tr>
      <w:tr w:rsidR="00B74672" w14:paraId="52DFF0DD" w14:textId="77777777">
        <w:tc>
          <w:tcPr>
            <w:tcW w:w="753" w:type="pct"/>
          </w:tcPr>
          <w:p w14:paraId="6E96CF8A" w14:textId="77777777" w:rsidR="00B74672" w:rsidRDefault="004D27DB">
            <w:pPr>
              <w:ind w:firstLineChars="0" w:firstLine="0"/>
              <w:jc w:val="right"/>
              <w:rPr>
                <w:position w:val="-12"/>
                <w:szCs w:val="24"/>
              </w:rPr>
            </w:pPr>
            <w:r>
              <w:rPr>
                <w:rFonts w:hint="eastAsia"/>
                <w:position w:val="-10"/>
                <w:szCs w:val="24"/>
              </w:rPr>
              <w:object w:dxaOrig="241" w:dyaOrig="266" w14:anchorId="4DB91F8D">
                <v:shape id="_x0000_i1042" type="#_x0000_t75" style="width:12.05pt;height:13.3pt" o:ole="">
                  <v:imagedata r:id="rId53" o:title=""/>
                </v:shape>
                <o:OLEObject Type="Embed" ProgID="Equation.DSMT4" ShapeID="_x0000_i1042" DrawAspect="Content" ObjectID="_1775934516" r:id="rId54"/>
              </w:object>
            </w:r>
            <w:r>
              <w:rPr>
                <w:rFonts w:hint="eastAsia"/>
                <w:szCs w:val="24"/>
              </w:rPr>
              <w:t>、</w:t>
            </w:r>
            <w:r>
              <w:rPr>
                <w:rFonts w:hint="eastAsia"/>
                <w:position w:val="-10"/>
                <w:szCs w:val="24"/>
              </w:rPr>
              <w:object w:dxaOrig="283" w:dyaOrig="358" w14:anchorId="51FC4FD2">
                <v:shape id="_x0000_i1043" type="#_x0000_t75" style="width:14.15pt;height:17.9pt" o:ole="">
                  <v:imagedata r:id="rId55" o:title=""/>
                </v:shape>
                <o:OLEObject Type="Embed" ProgID="Equation.DSMT4" ShapeID="_x0000_i1043" DrawAspect="Content" ObjectID="_1775934517" r:id="rId56"/>
              </w:object>
            </w:r>
          </w:p>
        </w:tc>
        <w:tc>
          <w:tcPr>
            <w:tcW w:w="437" w:type="pct"/>
          </w:tcPr>
          <w:p w14:paraId="2AA4E2FC" w14:textId="77777777" w:rsidR="00B74672" w:rsidRDefault="004D27DB">
            <w:pPr>
              <w:ind w:firstLineChars="0" w:firstLine="0"/>
              <w:jc w:val="center"/>
              <w:rPr>
                <w:position w:val="-12"/>
                <w:szCs w:val="24"/>
              </w:rPr>
            </w:pPr>
            <w:r>
              <w:rPr>
                <w:szCs w:val="24"/>
              </w:rPr>
              <w:t>——</w:t>
            </w:r>
          </w:p>
        </w:tc>
        <w:tc>
          <w:tcPr>
            <w:tcW w:w="3810" w:type="pct"/>
            <w:vAlign w:val="center"/>
          </w:tcPr>
          <w:p w14:paraId="12A4AF26" w14:textId="77777777" w:rsidR="00B74672" w:rsidRDefault="004D27DB">
            <w:pPr>
              <w:ind w:firstLineChars="0" w:firstLine="0"/>
              <w:rPr>
                <w:szCs w:val="24"/>
              </w:rPr>
            </w:pPr>
            <w:r>
              <w:rPr>
                <w:rFonts w:hint="eastAsia"/>
                <w:szCs w:val="24"/>
              </w:rPr>
              <w:t>受拉区、受压区预应力筋和普通钢筋的配筋率，对于对称配置预应力筋和普通钢筋的构件，配筋率应按钢筋总截面面积的一半计算。</w:t>
            </w:r>
          </w:p>
        </w:tc>
      </w:tr>
    </w:tbl>
    <w:p w14:paraId="742820A1" w14:textId="77777777" w:rsidR="00B74672" w:rsidRDefault="004D27DB">
      <w:pPr>
        <w:ind w:firstLine="480"/>
      </w:pPr>
      <w:r>
        <w:rPr>
          <w:rFonts w:hint="eastAsia"/>
        </w:rPr>
        <w:t>其他有关混凝土收缩和徐变引起的预应力筋应力损失值的规定，应按现行国家标准《混凝土结构设计规范》</w:t>
      </w:r>
      <w:r>
        <w:rPr>
          <w:rFonts w:hint="eastAsia"/>
        </w:rPr>
        <w:t>GB 50010</w:t>
      </w:r>
      <w:r>
        <w:rPr>
          <w:rFonts w:hint="eastAsia"/>
        </w:rPr>
        <w:t>的有关规定执行。</w:t>
      </w:r>
    </w:p>
    <w:p w14:paraId="4278B23B" w14:textId="77777777" w:rsidR="00B74672" w:rsidRDefault="004D27DB">
      <w:pPr>
        <w:ind w:firstLineChars="0" w:firstLine="0"/>
      </w:pPr>
      <w:r>
        <w:rPr>
          <w:rFonts w:hint="eastAsia"/>
          <w:b/>
          <w:bCs/>
        </w:rPr>
        <w:t>4.2.6</w:t>
      </w:r>
      <w:r>
        <w:rPr>
          <w:rFonts w:hint="eastAsia"/>
        </w:rPr>
        <w:t xml:space="preserve">  </w:t>
      </w:r>
      <w:r>
        <w:rPr>
          <w:rFonts w:hint="eastAsia"/>
        </w:rPr>
        <w:t>混凝土弹性压缩引起的预应力损失</w:t>
      </w:r>
      <w:r>
        <w:rPr>
          <w:rFonts w:cs="Times New Roman"/>
          <w:i/>
          <w:iCs/>
        </w:rPr>
        <w:t>σ</w:t>
      </w:r>
      <w:r>
        <w:rPr>
          <w:rFonts w:hint="eastAsia"/>
          <w:i/>
          <w:iCs/>
          <w:vertAlign w:val="subscript"/>
        </w:rPr>
        <w:t>l</w:t>
      </w:r>
      <w:r>
        <w:rPr>
          <w:vertAlign w:val="subscript"/>
        </w:rPr>
        <w:t>7</w:t>
      </w:r>
      <w:r>
        <w:rPr>
          <w:rFonts w:hint="eastAsia"/>
        </w:rPr>
        <w:t>宜按下列方法确定：</w:t>
      </w:r>
    </w:p>
    <w:p w14:paraId="2B5A5115" w14:textId="77777777" w:rsidR="00B74672" w:rsidRDefault="004D27DB">
      <w:pPr>
        <w:ind w:firstLineChars="150" w:firstLine="361"/>
      </w:pPr>
      <w:r>
        <w:rPr>
          <w:rFonts w:hint="eastAsia"/>
          <w:b/>
          <w:bCs/>
        </w:rPr>
        <w:t>1</w:t>
      </w:r>
      <w:r>
        <w:rPr>
          <w:rFonts w:hint="eastAsia"/>
        </w:rPr>
        <w:t xml:space="preserve">  </w:t>
      </w:r>
      <w:r>
        <w:rPr>
          <w:rFonts w:hint="eastAsia"/>
        </w:rPr>
        <w:t>先张法构件和一次张拉完成的后张法构件：</w:t>
      </w:r>
    </w:p>
    <w:p w14:paraId="42E56FB1" w14:textId="77777777" w:rsidR="00B74672" w:rsidRDefault="004D27DB">
      <w:pPr>
        <w:ind w:firstLine="480"/>
        <w:jc w:val="right"/>
        <w:textAlignment w:val="center"/>
      </w:pPr>
      <w:r>
        <w:rPr>
          <w:rFonts w:hint="eastAsia"/>
        </w:rPr>
        <w:object w:dxaOrig="741" w:dyaOrig="358" w14:anchorId="578EFED5">
          <v:shape id="_x0000_i1044" type="#_x0000_t75" style="width:37.05pt;height:17.9pt" o:ole="">
            <v:imagedata r:id="rId57" o:title=""/>
          </v:shape>
          <o:OLEObject Type="Embed" ProgID="Equation.3" ShapeID="_x0000_i1044" DrawAspect="Content" ObjectID="_1775934518" r:id="rId58"/>
        </w:object>
      </w:r>
      <w:r>
        <w:rPr>
          <w:rFonts w:hint="eastAsia"/>
        </w:rPr>
        <w:t xml:space="preserve">                    </w:t>
      </w:r>
      <w:r>
        <w:rPr>
          <w:rFonts w:hint="eastAsia"/>
        </w:rPr>
        <w:t>（</w:t>
      </w:r>
      <w:r>
        <w:rPr>
          <w:rFonts w:hint="eastAsia"/>
        </w:rPr>
        <w:t>4.2.6-1</w:t>
      </w:r>
      <w:r>
        <w:rPr>
          <w:rFonts w:hint="eastAsia"/>
        </w:rPr>
        <w:t>）</w:t>
      </w:r>
    </w:p>
    <w:p w14:paraId="76FAA3B4" w14:textId="77777777" w:rsidR="00B74672" w:rsidRDefault="004D27DB">
      <w:pPr>
        <w:ind w:firstLineChars="150" w:firstLine="361"/>
      </w:pPr>
      <w:r>
        <w:rPr>
          <w:rFonts w:hint="eastAsia"/>
          <w:b/>
          <w:bCs/>
        </w:rPr>
        <w:t>2</w:t>
      </w:r>
      <w:r>
        <w:rPr>
          <w:rFonts w:hint="eastAsia"/>
        </w:rPr>
        <w:t xml:space="preserve">  </w:t>
      </w:r>
      <w:r>
        <w:rPr>
          <w:rFonts w:hint="eastAsia"/>
        </w:rPr>
        <w:t>分批张拉和锚固预应力钢筋的后张法构件：</w:t>
      </w:r>
    </w:p>
    <w:p w14:paraId="08671865" w14:textId="77777777" w:rsidR="00B74672" w:rsidRDefault="004D27DB">
      <w:pPr>
        <w:ind w:firstLine="480"/>
        <w:jc w:val="right"/>
        <w:textAlignment w:val="center"/>
      </w:pPr>
      <w:r>
        <w:rPr>
          <w:rFonts w:hint="eastAsia"/>
        </w:rPr>
        <w:object w:dxaOrig="1590" w:dyaOrig="624" w14:anchorId="23D31F87">
          <v:shape id="_x0000_i1045" type="#_x0000_t75" style="width:79.5pt;height:31.2pt" o:ole="">
            <v:imagedata r:id="rId59" o:title=""/>
          </v:shape>
          <o:OLEObject Type="Embed" ProgID="Equation.DSMT4" ShapeID="_x0000_i1045" DrawAspect="Content" ObjectID="_1775934519" r:id="rId60"/>
        </w:object>
      </w:r>
      <w:r>
        <w:rPr>
          <w:rFonts w:hint="eastAsia"/>
        </w:rPr>
        <w:t xml:space="preserve">                     </w:t>
      </w:r>
      <w:r>
        <w:rPr>
          <w:rFonts w:hint="eastAsia"/>
        </w:rPr>
        <w:t>（</w:t>
      </w:r>
      <w:r>
        <w:rPr>
          <w:rFonts w:hint="eastAsia"/>
        </w:rPr>
        <w:t>4.2.6-2</w:t>
      </w:r>
      <w:r>
        <w:rPr>
          <w:rFonts w:hint="eastAsia"/>
        </w:rPr>
        <w:t>）</w:t>
      </w:r>
    </w:p>
    <w:p w14:paraId="761F92A9" w14:textId="77777777" w:rsidR="00B74672" w:rsidRDefault="004D27DB">
      <w:pPr>
        <w:ind w:firstLineChars="0" w:firstLine="0"/>
        <w:jc w:val="right"/>
      </w:pPr>
      <w:r>
        <w:rPr>
          <w:rFonts w:hint="eastAsia"/>
          <w:position w:val="-30"/>
        </w:rPr>
        <w:object w:dxaOrig="1607" w:dyaOrig="741" w14:anchorId="756D31F7">
          <v:shape id="_x0000_i1046" type="#_x0000_t75" style="width:80.35pt;height:37.05pt" o:ole="">
            <v:imagedata r:id="rId61" o:title=""/>
          </v:shape>
          <o:OLEObject Type="Embed" ProgID="Equation.DSMT4" ShapeID="_x0000_i1046" DrawAspect="Content" ObjectID="_1775934520" r:id="rId62"/>
        </w:object>
      </w:r>
      <w:r>
        <w:rPr>
          <w:rFonts w:hint="eastAsia"/>
        </w:rPr>
        <w:t xml:space="preserve">                     </w:t>
      </w:r>
      <w:r>
        <w:rPr>
          <w:rFonts w:hint="eastAsia"/>
        </w:rPr>
        <w:t>（</w:t>
      </w:r>
      <w:r>
        <w:rPr>
          <w:rFonts w:hint="eastAsia"/>
        </w:rPr>
        <w:t>4.2.6-3</w:t>
      </w:r>
      <w:r>
        <w:rPr>
          <w:rFonts w:hint="eastAsia"/>
        </w:rPr>
        <w:t>）</w:t>
      </w:r>
    </w:p>
    <w:p w14:paraId="344A5189" w14:textId="77777777" w:rsidR="00B74672" w:rsidRDefault="004D27DB">
      <w:pPr>
        <w:ind w:firstLineChars="0" w:firstLine="0"/>
        <w:jc w:val="left"/>
      </w:pPr>
      <w:r>
        <w:rPr>
          <w:rFonts w:hint="eastAsia"/>
        </w:rPr>
        <w:t>式中：</w:t>
      </w:r>
    </w:p>
    <w:tbl>
      <w:tblPr>
        <w:tblStyle w:val="af"/>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750"/>
        <w:gridCol w:w="7256"/>
      </w:tblGrid>
      <w:tr w:rsidR="00B74672" w14:paraId="6FC4759A" w14:textId="77777777">
        <w:tc>
          <w:tcPr>
            <w:tcW w:w="516" w:type="dxa"/>
          </w:tcPr>
          <w:p w14:paraId="2226BD3A" w14:textId="77777777" w:rsidR="00B74672" w:rsidRDefault="004D27DB">
            <w:pPr>
              <w:ind w:firstLineChars="0" w:firstLine="0"/>
              <w:jc w:val="right"/>
              <w:rPr>
                <w:rFonts w:cs="Times New Roman"/>
                <w:szCs w:val="24"/>
              </w:rPr>
            </w:pPr>
            <w:r>
              <w:rPr>
                <w:rFonts w:cs="Times New Roman"/>
                <w:szCs w:val="24"/>
              </w:rPr>
              <w:t>m</w:t>
            </w:r>
          </w:p>
        </w:tc>
        <w:tc>
          <w:tcPr>
            <w:tcW w:w="750" w:type="dxa"/>
          </w:tcPr>
          <w:p w14:paraId="43362659" w14:textId="77777777" w:rsidR="00B74672" w:rsidRDefault="004D27DB">
            <w:pPr>
              <w:ind w:firstLineChars="0" w:firstLine="0"/>
              <w:jc w:val="center"/>
              <w:rPr>
                <w:rFonts w:cs="Times New Roman"/>
                <w:szCs w:val="24"/>
              </w:rPr>
            </w:pPr>
            <w:r>
              <w:rPr>
                <w:rFonts w:cs="Times New Roman"/>
                <w:szCs w:val="24"/>
              </w:rPr>
              <w:t>——</w:t>
            </w:r>
          </w:p>
        </w:tc>
        <w:tc>
          <w:tcPr>
            <w:tcW w:w="7256" w:type="dxa"/>
          </w:tcPr>
          <w:p w14:paraId="0F69FABA" w14:textId="77777777" w:rsidR="00B74672" w:rsidRDefault="004D27DB">
            <w:pPr>
              <w:ind w:firstLineChars="0" w:firstLine="0"/>
              <w:rPr>
                <w:rFonts w:cs="Times New Roman"/>
                <w:szCs w:val="24"/>
              </w:rPr>
            </w:pPr>
            <w:r>
              <w:rPr>
                <w:rFonts w:cs="Times New Roman"/>
                <w:szCs w:val="24"/>
              </w:rPr>
              <w:t>预应力筋张拉端总批数；</w:t>
            </w:r>
          </w:p>
        </w:tc>
      </w:tr>
      <w:tr w:rsidR="00B74672" w14:paraId="52F2F7EF" w14:textId="77777777">
        <w:tc>
          <w:tcPr>
            <w:tcW w:w="516" w:type="dxa"/>
          </w:tcPr>
          <w:p w14:paraId="5EE09273" w14:textId="77777777" w:rsidR="00B74672" w:rsidRDefault="004D27DB">
            <w:pPr>
              <w:ind w:firstLineChars="0" w:firstLine="0"/>
              <w:jc w:val="right"/>
              <w:rPr>
                <w:rFonts w:cs="Times New Roman"/>
                <w:szCs w:val="24"/>
              </w:rPr>
            </w:pPr>
            <w:r>
              <w:rPr>
                <w:rFonts w:cs="Times New Roman"/>
                <w:i/>
                <w:iCs/>
                <w:szCs w:val="24"/>
              </w:rPr>
              <w:t>n</w:t>
            </w:r>
            <w:r>
              <w:rPr>
                <w:rFonts w:cs="Times New Roman"/>
                <w:szCs w:val="24"/>
                <w:vertAlign w:val="subscript"/>
              </w:rPr>
              <w:t>p</w:t>
            </w:r>
          </w:p>
        </w:tc>
        <w:tc>
          <w:tcPr>
            <w:tcW w:w="750" w:type="dxa"/>
          </w:tcPr>
          <w:p w14:paraId="685F2934" w14:textId="77777777" w:rsidR="00B74672" w:rsidRDefault="004D27DB">
            <w:pPr>
              <w:ind w:firstLineChars="0" w:firstLine="0"/>
              <w:jc w:val="center"/>
              <w:rPr>
                <w:rFonts w:cs="Times New Roman"/>
                <w:position w:val="-24"/>
                <w:szCs w:val="24"/>
              </w:rPr>
            </w:pPr>
            <w:r>
              <w:rPr>
                <w:rFonts w:cs="Times New Roman"/>
                <w:szCs w:val="24"/>
              </w:rPr>
              <w:t>——</w:t>
            </w:r>
          </w:p>
        </w:tc>
        <w:tc>
          <w:tcPr>
            <w:tcW w:w="7256" w:type="dxa"/>
          </w:tcPr>
          <w:p w14:paraId="25BCB185" w14:textId="77777777" w:rsidR="00B74672" w:rsidRDefault="004D27DB">
            <w:pPr>
              <w:ind w:firstLineChars="0" w:firstLine="0"/>
              <w:rPr>
                <w:rFonts w:cs="Times New Roman"/>
                <w:szCs w:val="24"/>
              </w:rPr>
            </w:pPr>
            <w:r>
              <w:rPr>
                <w:rFonts w:cs="Times New Roman"/>
                <w:szCs w:val="24"/>
              </w:rPr>
              <w:t>预应力筋弹性模量与混凝土弹性模量之比</w:t>
            </w:r>
            <w:r>
              <w:rPr>
                <w:rFonts w:cs="Times New Roman"/>
                <w:i/>
                <w:iCs/>
                <w:szCs w:val="24"/>
              </w:rPr>
              <w:t>E</w:t>
            </w:r>
            <w:r>
              <w:rPr>
                <w:rFonts w:cs="Times New Roman"/>
                <w:szCs w:val="24"/>
                <w:vertAlign w:val="subscript"/>
              </w:rPr>
              <w:t>p</w:t>
            </w:r>
            <w:r>
              <w:rPr>
                <w:rFonts w:cs="Times New Roman"/>
                <w:szCs w:val="24"/>
              </w:rPr>
              <w:t>/</w:t>
            </w:r>
            <w:r>
              <w:rPr>
                <w:rFonts w:cs="Times New Roman"/>
                <w:i/>
                <w:iCs/>
                <w:szCs w:val="24"/>
              </w:rPr>
              <w:t>E</w:t>
            </w:r>
            <w:r>
              <w:rPr>
                <w:rFonts w:cs="Times New Roman"/>
                <w:szCs w:val="24"/>
                <w:vertAlign w:val="subscript"/>
              </w:rPr>
              <w:t>c</w:t>
            </w:r>
            <w:r>
              <w:rPr>
                <w:rFonts w:cs="Times New Roman"/>
                <w:szCs w:val="24"/>
                <w:vertAlign w:val="subscript"/>
              </w:rPr>
              <w:t>；</w:t>
            </w:r>
          </w:p>
        </w:tc>
      </w:tr>
      <w:tr w:rsidR="00B74672" w14:paraId="06439299" w14:textId="77777777">
        <w:tc>
          <w:tcPr>
            <w:tcW w:w="516" w:type="dxa"/>
          </w:tcPr>
          <w:p w14:paraId="4E1E63A4" w14:textId="77777777" w:rsidR="00B74672" w:rsidRDefault="004D27DB">
            <w:pPr>
              <w:ind w:firstLineChars="0" w:firstLine="0"/>
              <w:jc w:val="right"/>
              <w:rPr>
                <w:rFonts w:cs="Times New Roman"/>
                <w:position w:val="-24"/>
                <w:szCs w:val="24"/>
              </w:rPr>
            </w:pPr>
            <w:r>
              <w:rPr>
                <w:rFonts w:cs="Times New Roman"/>
                <w:i/>
                <w:iCs/>
                <w:szCs w:val="24"/>
              </w:rPr>
              <w:t>σ</w:t>
            </w:r>
            <w:r>
              <w:rPr>
                <w:rFonts w:hint="eastAsia"/>
                <w:szCs w:val="24"/>
                <w:vertAlign w:val="subscript"/>
              </w:rPr>
              <w:t>c</w:t>
            </w:r>
          </w:p>
        </w:tc>
        <w:tc>
          <w:tcPr>
            <w:tcW w:w="750" w:type="dxa"/>
          </w:tcPr>
          <w:p w14:paraId="7EE15FEB" w14:textId="77777777" w:rsidR="00B74672" w:rsidRDefault="004D27DB">
            <w:pPr>
              <w:ind w:firstLineChars="0" w:firstLine="0"/>
              <w:jc w:val="center"/>
              <w:rPr>
                <w:rFonts w:cs="Times New Roman"/>
                <w:position w:val="-24"/>
                <w:szCs w:val="24"/>
              </w:rPr>
            </w:pPr>
            <w:r>
              <w:rPr>
                <w:rFonts w:cs="Times New Roman"/>
                <w:szCs w:val="24"/>
              </w:rPr>
              <w:t>——</w:t>
            </w:r>
          </w:p>
        </w:tc>
        <w:tc>
          <w:tcPr>
            <w:tcW w:w="7256" w:type="dxa"/>
          </w:tcPr>
          <w:p w14:paraId="2729B64E" w14:textId="77777777" w:rsidR="00B74672" w:rsidRDefault="004D27DB">
            <w:pPr>
              <w:ind w:firstLineChars="0" w:firstLine="0"/>
              <w:rPr>
                <w:rFonts w:cs="Times New Roman"/>
                <w:szCs w:val="24"/>
              </w:rPr>
            </w:pPr>
            <w:r>
              <w:rPr>
                <w:rFonts w:cs="Times New Roman"/>
                <w:szCs w:val="24"/>
              </w:rPr>
              <w:t>在代表截面的全部预应力筋形心处混凝土的预压应力，预应力筋的预拉应力按控制应力扣除相应的预应力损失后</w:t>
            </w:r>
            <w:r>
              <w:rPr>
                <w:rFonts w:cs="Times New Roman" w:hint="eastAsia"/>
                <w:szCs w:val="24"/>
              </w:rPr>
              <w:t>的值</w:t>
            </w:r>
            <w:r>
              <w:rPr>
                <w:rFonts w:cs="Times New Roman"/>
                <w:szCs w:val="24"/>
              </w:rPr>
              <w:t>（</w:t>
            </w:r>
            <w:r>
              <w:rPr>
                <w:rFonts w:cs="Times New Roman"/>
                <w:szCs w:val="24"/>
              </w:rPr>
              <w:t>MPa</w:t>
            </w:r>
            <w:r>
              <w:rPr>
                <w:rFonts w:cs="Times New Roman"/>
                <w:szCs w:val="24"/>
              </w:rPr>
              <w:t>）；</w:t>
            </w:r>
          </w:p>
        </w:tc>
      </w:tr>
      <w:tr w:rsidR="00B74672" w14:paraId="55686C2A" w14:textId="77777777">
        <w:tc>
          <w:tcPr>
            <w:tcW w:w="516" w:type="dxa"/>
          </w:tcPr>
          <w:p w14:paraId="695BBD43" w14:textId="77777777" w:rsidR="00B74672" w:rsidRDefault="004D27DB">
            <w:pPr>
              <w:ind w:firstLineChars="0" w:firstLine="0"/>
              <w:jc w:val="right"/>
              <w:rPr>
                <w:rFonts w:cs="Times New Roman"/>
                <w:szCs w:val="24"/>
              </w:rPr>
            </w:pPr>
            <w:r>
              <w:rPr>
                <w:rFonts w:cs="Times New Roman"/>
                <w:i/>
                <w:iCs/>
                <w:szCs w:val="24"/>
              </w:rPr>
              <w:t>N</w:t>
            </w:r>
            <w:r>
              <w:rPr>
                <w:rFonts w:cs="Times New Roman"/>
                <w:szCs w:val="24"/>
                <w:vertAlign w:val="subscript"/>
              </w:rPr>
              <w:t>p</w:t>
            </w:r>
          </w:p>
        </w:tc>
        <w:tc>
          <w:tcPr>
            <w:tcW w:w="750" w:type="dxa"/>
          </w:tcPr>
          <w:p w14:paraId="7F78B0B1" w14:textId="77777777" w:rsidR="00B74672" w:rsidRDefault="004D27DB">
            <w:pPr>
              <w:ind w:firstLineChars="0" w:firstLine="0"/>
              <w:jc w:val="center"/>
              <w:rPr>
                <w:rFonts w:cs="Times New Roman"/>
                <w:position w:val="-24"/>
                <w:szCs w:val="24"/>
              </w:rPr>
            </w:pPr>
            <w:r>
              <w:rPr>
                <w:rFonts w:cs="Times New Roman"/>
                <w:szCs w:val="24"/>
              </w:rPr>
              <w:t>——</w:t>
            </w:r>
          </w:p>
        </w:tc>
        <w:tc>
          <w:tcPr>
            <w:tcW w:w="7256" w:type="dxa"/>
          </w:tcPr>
          <w:p w14:paraId="541F7215" w14:textId="77777777" w:rsidR="00B74672" w:rsidRDefault="004D27DB">
            <w:pPr>
              <w:ind w:firstLineChars="0" w:firstLine="0"/>
              <w:rPr>
                <w:rFonts w:cs="Times New Roman"/>
                <w:szCs w:val="24"/>
              </w:rPr>
            </w:pPr>
            <w:r>
              <w:rPr>
                <w:rFonts w:cs="Times New Roman"/>
                <w:szCs w:val="24"/>
              </w:rPr>
              <w:t>后张法构件的预加力（</w:t>
            </w:r>
            <w:r>
              <w:rPr>
                <w:rFonts w:cs="Times New Roman"/>
                <w:szCs w:val="24"/>
              </w:rPr>
              <w:t>N</w:t>
            </w:r>
            <w:r>
              <w:rPr>
                <w:rFonts w:cs="Times New Roman"/>
                <w:szCs w:val="24"/>
              </w:rPr>
              <w:t>）；</w:t>
            </w:r>
          </w:p>
        </w:tc>
      </w:tr>
      <w:tr w:rsidR="00B74672" w14:paraId="769FFAF3" w14:textId="77777777">
        <w:tc>
          <w:tcPr>
            <w:tcW w:w="516" w:type="dxa"/>
          </w:tcPr>
          <w:p w14:paraId="220A6D9D" w14:textId="77777777" w:rsidR="00B74672" w:rsidRDefault="004D27DB">
            <w:pPr>
              <w:ind w:firstLineChars="0" w:firstLine="0"/>
              <w:jc w:val="right"/>
              <w:rPr>
                <w:rFonts w:cs="Times New Roman"/>
                <w:szCs w:val="24"/>
              </w:rPr>
            </w:pPr>
            <w:r>
              <w:rPr>
                <w:rFonts w:cs="Times New Roman"/>
                <w:i/>
                <w:iCs/>
                <w:szCs w:val="24"/>
              </w:rPr>
              <w:t>A</w:t>
            </w:r>
            <w:r>
              <w:rPr>
                <w:rFonts w:cs="Times New Roman"/>
                <w:szCs w:val="24"/>
                <w:vertAlign w:val="subscript"/>
              </w:rPr>
              <w:t>n</w:t>
            </w:r>
          </w:p>
        </w:tc>
        <w:tc>
          <w:tcPr>
            <w:tcW w:w="750" w:type="dxa"/>
          </w:tcPr>
          <w:p w14:paraId="051BD829" w14:textId="77777777" w:rsidR="00B74672" w:rsidRDefault="004D27DB">
            <w:pPr>
              <w:ind w:firstLineChars="0" w:firstLine="0"/>
              <w:jc w:val="center"/>
              <w:rPr>
                <w:rFonts w:cs="Times New Roman"/>
                <w:position w:val="-24"/>
                <w:szCs w:val="24"/>
              </w:rPr>
            </w:pPr>
            <w:r>
              <w:rPr>
                <w:rFonts w:cs="Times New Roman"/>
                <w:szCs w:val="24"/>
              </w:rPr>
              <w:t>——</w:t>
            </w:r>
          </w:p>
        </w:tc>
        <w:tc>
          <w:tcPr>
            <w:tcW w:w="7256" w:type="dxa"/>
          </w:tcPr>
          <w:p w14:paraId="1840523F" w14:textId="77777777" w:rsidR="00B74672" w:rsidRDefault="004D27DB">
            <w:pPr>
              <w:ind w:firstLineChars="0" w:firstLine="0"/>
              <w:rPr>
                <w:rFonts w:cs="Times New Roman"/>
                <w:szCs w:val="24"/>
              </w:rPr>
            </w:pPr>
            <w:r>
              <w:rPr>
                <w:rFonts w:cs="Times New Roman"/>
                <w:szCs w:val="24"/>
              </w:rPr>
              <w:t>净截面面积（</w:t>
            </w:r>
            <w:r>
              <w:rPr>
                <w:rFonts w:cs="Times New Roman"/>
                <w:szCs w:val="24"/>
              </w:rPr>
              <w:t>mm</w:t>
            </w:r>
            <w:r>
              <w:rPr>
                <w:rFonts w:cs="Times New Roman"/>
                <w:szCs w:val="24"/>
                <w:vertAlign w:val="superscript"/>
              </w:rPr>
              <w:t>2</w:t>
            </w:r>
            <w:r>
              <w:rPr>
                <w:rFonts w:cs="Times New Roman"/>
                <w:szCs w:val="24"/>
              </w:rPr>
              <w:t>）；</w:t>
            </w:r>
          </w:p>
        </w:tc>
      </w:tr>
      <w:tr w:rsidR="00B74672" w14:paraId="3A0A5D44" w14:textId="77777777">
        <w:tc>
          <w:tcPr>
            <w:tcW w:w="516" w:type="dxa"/>
          </w:tcPr>
          <w:p w14:paraId="726B21BA" w14:textId="77777777" w:rsidR="00B74672" w:rsidRDefault="004D27DB">
            <w:pPr>
              <w:ind w:firstLineChars="0" w:firstLine="0"/>
              <w:jc w:val="right"/>
              <w:rPr>
                <w:rFonts w:cs="Times New Roman"/>
                <w:szCs w:val="24"/>
              </w:rPr>
            </w:pPr>
            <w:r>
              <w:rPr>
                <w:rFonts w:cs="Times New Roman"/>
                <w:i/>
                <w:iCs/>
                <w:szCs w:val="24"/>
              </w:rPr>
              <w:t>I</w:t>
            </w:r>
            <w:r>
              <w:rPr>
                <w:rFonts w:cs="Times New Roman"/>
                <w:szCs w:val="24"/>
                <w:vertAlign w:val="subscript"/>
              </w:rPr>
              <w:t>n</w:t>
            </w:r>
          </w:p>
        </w:tc>
        <w:tc>
          <w:tcPr>
            <w:tcW w:w="750" w:type="dxa"/>
          </w:tcPr>
          <w:p w14:paraId="12F9DAAD" w14:textId="77777777" w:rsidR="00B74672" w:rsidRDefault="004D27DB">
            <w:pPr>
              <w:ind w:firstLineChars="0" w:firstLine="0"/>
              <w:jc w:val="center"/>
              <w:rPr>
                <w:rFonts w:cs="Times New Roman"/>
                <w:position w:val="-24"/>
                <w:szCs w:val="24"/>
              </w:rPr>
            </w:pPr>
            <w:r>
              <w:rPr>
                <w:rFonts w:cs="Times New Roman"/>
                <w:szCs w:val="24"/>
              </w:rPr>
              <w:t>——</w:t>
            </w:r>
          </w:p>
        </w:tc>
        <w:tc>
          <w:tcPr>
            <w:tcW w:w="7256" w:type="dxa"/>
          </w:tcPr>
          <w:p w14:paraId="1646ED4D" w14:textId="77777777" w:rsidR="00B74672" w:rsidRDefault="004D27DB">
            <w:pPr>
              <w:ind w:firstLineChars="0" w:firstLine="0"/>
              <w:rPr>
                <w:rFonts w:cs="Times New Roman"/>
                <w:szCs w:val="24"/>
              </w:rPr>
            </w:pPr>
            <w:r>
              <w:rPr>
                <w:rFonts w:cs="Times New Roman"/>
                <w:szCs w:val="24"/>
              </w:rPr>
              <w:t>净截面惯性矩（</w:t>
            </w:r>
            <w:r>
              <w:rPr>
                <w:rFonts w:cs="Times New Roman"/>
                <w:szCs w:val="24"/>
              </w:rPr>
              <w:t>mm</w:t>
            </w:r>
            <w:r>
              <w:rPr>
                <w:rFonts w:cs="Times New Roman"/>
                <w:szCs w:val="24"/>
                <w:vertAlign w:val="superscript"/>
              </w:rPr>
              <w:t>4</w:t>
            </w:r>
            <w:r>
              <w:rPr>
                <w:rFonts w:cs="Times New Roman"/>
                <w:szCs w:val="24"/>
              </w:rPr>
              <w:t>）；</w:t>
            </w:r>
          </w:p>
        </w:tc>
      </w:tr>
      <w:tr w:rsidR="00B74672" w14:paraId="5699B63D" w14:textId="77777777">
        <w:tc>
          <w:tcPr>
            <w:tcW w:w="516" w:type="dxa"/>
          </w:tcPr>
          <w:p w14:paraId="3AA8DFAE" w14:textId="77777777" w:rsidR="00B74672" w:rsidRDefault="004D27DB">
            <w:pPr>
              <w:ind w:firstLineChars="0" w:firstLine="0"/>
              <w:jc w:val="right"/>
              <w:rPr>
                <w:rFonts w:cs="Times New Roman"/>
                <w:szCs w:val="24"/>
              </w:rPr>
            </w:pPr>
            <w:r>
              <w:rPr>
                <w:rFonts w:cs="Times New Roman"/>
                <w:i/>
                <w:iCs/>
                <w:szCs w:val="24"/>
              </w:rPr>
              <w:t>e</w:t>
            </w:r>
            <w:r>
              <w:rPr>
                <w:rFonts w:cs="Times New Roman"/>
                <w:szCs w:val="24"/>
                <w:vertAlign w:val="subscript"/>
              </w:rPr>
              <w:t>p</w:t>
            </w:r>
          </w:p>
        </w:tc>
        <w:tc>
          <w:tcPr>
            <w:tcW w:w="750" w:type="dxa"/>
          </w:tcPr>
          <w:p w14:paraId="7B99F837" w14:textId="77777777" w:rsidR="00B74672" w:rsidRDefault="004D27DB">
            <w:pPr>
              <w:ind w:firstLineChars="0" w:firstLine="0"/>
              <w:jc w:val="center"/>
              <w:rPr>
                <w:rFonts w:cs="Times New Roman"/>
                <w:position w:val="-24"/>
                <w:szCs w:val="24"/>
              </w:rPr>
            </w:pPr>
            <w:r>
              <w:rPr>
                <w:rFonts w:cs="Times New Roman"/>
                <w:szCs w:val="24"/>
              </w:rPr>
              <w:t>——</w:t>
            </w:r>
          </w:p>
        </w:tc>
        <w:tc>
          <w:tcPr>
            <w:tcW w:w="7256" w:type="dxa"/>
          </w:tcPr>
          <w:p w14:paraId="5CD4464C" w14:textId="77777777" w:rsidR="00B74672" w:rsidRDefault="004D27DB">
            <w:pPr>
              <w:ind w:firstLineChars="0" w:firstLine="0"/>
              <w:rPr>
                <w:rFonts w:cs="Times New Roman"/>
                <w:szCs w:val="24"/>
              </w:rPr>
            </w:pPr>
            <w:r>
              <w:rPr>
                <w:rFonts w:cs="Times New Roman"/>
                <w:szCs w:val="24"/>
              </w:rPr>
              <w:t>预应力筋截面形心至换算截面形心的距离（</w:t>
            </w:r>
            <w:r>
              <w:rPr>
                <w:rFonts w:cs="Times New Roman"/>
                <w:szCs w:val="24"/>
              </w:rPr>
              <w:t>mm</w:t>
            </w:r>
            <w:r>
              <w:rPr>
                <w:rFonts w:cs="Times New Roman"/>
                <w:szCs w:val="24"/>
              </w:rPr>
              <w:t>）。</w:t>
            </w:r>
          </w:p>
        </w:tc>
      </w:tr>
    </w:tbl>
    <w:p w14:paraId="61F119D3" w14:textId="48416B8C" w:rsidR="00B74672" w:rsidRDefault="004D27DB">
      <w:pPr>
        <w:pStyle w:val="2"/>
      </w:pPr>
      <w:bookmarkStart w:id="41" w:name="_Toc164691556"/>
      <w:bookmarkStart w:id="42" w:name="_Toc164672896"/>
      <w:r>
        <w:t xml:space="preserve">4.3  </w:t>
      </w:r>
      <w:r>
        <w:rPr>
          <w:rFonts w:hint="eastAsia"/>
        </w:rPr>
        <w:t>承载能力计算</w:t>
      </w:r>
      <w:bookmarkEnd w:id="41"/>
      <w:bookmarkEnd w:id="42"/>
    </w:p>
    <w:p w14:paraId="7978A16B" w14:textId="77777777" w:rsidR="00B74672" w:rsidRDefault="004D27DB">
      <w:pPr>
        <w:ind w:firstLineChars="0" w:firstLine="0"/>
        <w:jc w:val="left"/>
      </w:pPr>
      <w:r>
        <w:rPr>
          <w:rFonts w:hint="eastAsia"/>
          <w:b/>
          <w:bCs/>
        </w:rPr>
        <w:t>4.3.1</w:t>
      </w:r>
      <w:r>
        <w:rPr>
          <w:rFonts w:hint="eastAsia"/>
        </w:rPr>
        <w:t xml:space="preserve">  </w:t>
      </w:r>
      <w:r>
        <w:rPr>
          <w:rFonts w:hint="eastAsia"/>
        </w:rPr>
        <w:t>承载能力极限状态计算应按照现行国家标准《混凝土结构设计规范》</w:t>
      </w:r>
      <w:r>
        <w:rPr>
          <w:rFonts w:hint="eastAsia"/>
        </w:rPr>
        <w:t xml:space="preserve">GB </w:t>
      </w:r>
      <w:r>
        <w:rPr>
          <w:rFonts w:hint="eastAsia"/>
        </w:rPr>
        <w:lastRenderedPageBreak/>
        <w:t>50010</w:t>
      </w:r>
      <w:r>
        <w:rPr>
          <w:rFonts w:hint="eastAsia"/>
        </w:rPr>
        <w:t>中有关预应力混凝土结构的计算规定。</w:t>
      </w:r>
    </w:p>
    <w:p w14:paraId="23D58A0C" w14:textId="77777777" w:rsidR="00B74672" w:rsidRDefault="004D27DB">
      <w:pPr>
        <w:ind w:firstLineChars="0" w:firstLine="0"/>
        <w:rPr>
          <w:rFonts w:cs="Times New Roman"/>
        </w:rPr>
      </w:pPr>
      <w:r>
        <w:rPr>
          <w:rFonts w:cs="Times New Roman"/>
          <w:b/>
          <w:bCs/>
        </w:rPr>
        <w:t>4.3.2</w:t>
      </w:r>
      <w:r>
        <w:rPr>
          <w:rFonts w:cs="Times New Roman"/>
        </w:rPr>
        <w:t xml:space="preserve">  </w:t>
      </w:r>
      <w:r>
        <w:rPr>
          <w:rFonts w:cs="Times New Roman"/>
        </w:rPr>
        <w:t>缓粘结超高强钢绞线预应力混凝土构件在缓凝粘合剂达到有效强度之前</w:t>
      </w:r>
      <w:r>
        <w:rPr>
          <w:rFonts w:cs="Times New Roman" w:hint="eastAsia"/>
        </w:rPr>
        <w:t>应</w:t>
      </w:r>
      <w:r>
        <w:rPr>
          <w:rFonts w:cs="Times New Roman"/>
        </w:rPr>
        <w:t>进行承载力计算，超高强钢绞线设计强度</w:t>
      </w:r>
      <w:r>
        <w:rPr>
          <w:rFonts w:cs="Times New Roman"/>
          <w:i/>
          <w:iCs/>
        </w:rPr>
        <w:t>f</w:t>
      </w:r>
      <w:r>
        <w:rPr>
          <w:rFonts w:cs="Times New Roman"/>
          <w:vertAlign w:val="subscript"/>
        </w:rPr>
        <w:t>py</w:t>
      </w:r>
      <w:r>
        <w:rPr>
          <w:rFonts w:cs="Times New Roman"/>
        </w:rPr>
        <w:t>应取超高强钢绞线的应力设计值</w:t>
      </w:r>
      <w:r>
        <w:rPr>
          <w:rFonts w:cs="Times New Roman"/>
          <w:i/>
          <w:iCs/>
        </w:rPr>
        <w:t>σ</w:t>
      </w:r>
      <w:r>
        <w:rPr>
          <w:rFonts w:cs="Times New Roman"/>
          <w:vertAlign w:val="subscript"/>
        </w:rPr>
        <w:t>pu</w:t>
      </w:r>
      <w:r>
        <w:rPr>
          <w:rFonts w:cs="Times New Roman"/>
        </w:rPr>
        <w:t>，</w:t>
      </w:r>
      <w:r>
        <w:rPr>
          <w:rFonts w:cs="Times New Roman"/>
          <w:i/>
          <w:iCs/>
        </w:rPr>
        <w:t>σ</w:t>
      </w:r>
      <w:r>
        <w:rPr>
          <w:rFonts w:cs="Times New Roman"/>
          <w:vertAlign w:val="subscript"/>
        </w:rPr>
        <w:t>pu</w:t>
      </w:r>
      <w:r>
        <w:rPr>
          <w:rFonts w:cs="Times New Roman"/>
        </w:rPr>
        <w:t>应按</w:t>
      </w:r>
      <w:r>
        <w:rPr>
          <w:rFonts w:cs="Times New Roman" w:hint="eastAsia"/>
        </w:rPr>
        <w:t>现行国家标准《混凝土结构设计规范》</w:t>
      </w:r>
      <w:r>
        <w:rPr>
          <w:rFonts w:cs="Times New Roman" w:hint="eastAsia"/>
        </w:rPr>
        <w:t>GB 50010</w:t>
      </w:r>
      <w:r>
        <w:rPr>
          <w:rFonts w:cs="Times New Roman" w:hint="eastAsia"/>
        </w:rPr>
        <w:t>中</w:t>
      </w:r>
      <w:r>
        <w:rPr>
          <w:rFonts w:hint="eastAsia"/>
        </w:rPr>
        <w:t>有关规定</w:t>
      </w:r>
      <w:r>
        <w:rPr>
          <w:rFonts w:cs="Times New Roman"/>
        </w:rPr>
        <w:t>确定。</w:t>
      </w:r>
    </w:p>
    <w:p w14:paraId="521DB1B8" w14:textId="2427C3DB" w:rsidR="00B74672" w:rsidRDefault="004D27DB">
      <w:pPr>
        <w:pStyle w:val="2"/>
      </w:pPr>
      <w:bookmarkStart w:id="43" w:name="_Toc164691557"/>
      <w:bookmarkStart w:id="44" w:name="_Toc164672897"/>
      <w:r>
        <w:t xml:space="preserve">4.4  </w:t>
      </w:r>
      <w:r>
        <w:rPr>
          <w:rFonts w:hint="eastAsia"/>
        </w:rPr>
        <w:t>正常使用极限状态验算</w:t>
      </w:r>
      <w:bookmarkEnd w:id="43"/>
      <w:bookmarkEnd w:id="44"/>
    </w:p>
    <w:p w14:paraId="5837C4FF" w14:textId="596FC4DF" w:rsidR="00B74672" w:rsidRDefault="004D27DB">
      <w:pPr>
        <w:ind w:firstLineChars="0" w:firstLine="0"/>
      </w:pPr>
      <w:r>
        <w:rPr>
          <w:rFonts w:hint="eastAsia"/>
          <w:b/>
          <w:bCs/>
        </w:rPr>
        <w:t>4.4.1</w:t>
      </w:r>
      <w:r>
        <w:rPr>
          <w:rFonts w:hint="eastAsia"/>
        </w:rPr>
        <w:t xml:space="preserve">  </w:t>
      </w:r>
      <w:r>
        <w:rPr>
          <w:rFonts w:hint="eastAsia"/>
        </w:rPr>
        <w:t>有粘结与无粘结超高强预应力混凝土结构的轴心受拉和受弯构件中，</w:t>
      </w:r>
      <w:r w:rsidRPr="0084479D">
        <w:rPr>
          <w:rFonts w:hint="eastAsia"/>
        </w:rPr>
        <w:t>按</w:t>
      </w:r>
      <w:r>
        <w:rPr>
          <w:rFonts w:hint="eastAsia"/>
        </w:rPr>
        <w:t>荷载效应的标准组合并考虑长期作用影响</w:t>
      </w:r>
      <w:r w:rsidR="00470F1C">
        <w:rPr>
          <w:rFonts w:hint="eastAsia"/>
        </w:rPr>
        <w:t>的</w:t>
      </w:r>
      <w:r>
        <w:rPr>
          <w:rFonts w:hint="eastAsia"/>
        </w:rPr>
        <w:t>最大裂缝宽度</w:t>
      </w:r>
      <w:r w:rsidR="00470F1C">
        <w:rPr>
          <w:rFonts w:hint="eastAsia"/>
        </w:rPr>
        <w:t>宜符合</w:t>
      </w:r>
      <w:r>
        <w:rPr>
          <w:rFonts w:cs="Times New Roman" w:hint="eastAsia"/>
        </w:rPr>
        <w:t>现行国家标准《混凝土结构设计规范》</w:t>
      </w:r>
      <w:r>
        <w:rPr>
          <w:rFonts w:cs="Times New Roman" w:hint="eastAsia"/>
        </w:rPr>
        <w:t>GB 50010</w:t>
      </w:r>
      <w:r w:rsidR="00470F1C">
        <w:rPr>
          <w:rFonts w:hint="eastAsia"/>
        </w:rPr>
        <w:t>的规定</w:t>
      </w:r>
      <w:r>
        <w:rPr>
          <w:rFonts w:hint="eastAsia"/>
        </w:rPr>
        <w:t>，并满足对最大裂缝宽度限值的要求。</w:t>
      </w:r>
    </w:p>
    <w:p w14:paraId="6E8D4CB7" w14:textId="77777777" w:rsidR="00B74672" w:rsidRDefault="004D27DB">
      <w:pPr>
        <w:ind w:firstLineChars="0" w:firstLine="0"/>
      </w:pPr>
      <w:r>
        <w:rPr>
          <w:rFonts w:hint="eastAsia"/>
          <w:b/>
          <w:bCs/>
        </w:rPr>
        <w:t>4.4.2</w:t>
      </w:r>
      <w:r>
        <w:rPr>
          <w:rFonts w:hint="eastAsia"/>
        </w:rPr>
        <w:t xml:space="preserve">  </w:t>
      </w:r>
      <w:r>
        <w:rPr>
          <w:rFonts w:hint="eastAsia"/>
        </w:rPr>
        <w:t>缓粘结超高强预应力混凝土结构的轴心受拉和受弯构件中，按荷载效应的标准组合并考虑长期作用影响最大裂缝宽度计算按照现行行业标准《缓粘结预应力混凝土结构技术规程》</w:t>
      </w:r>
      <w:r>
        <w:t>JGJ 387</w:t>
      </w:r>
      <w:r>
        <w:rPr>
          <w:rFonts w:hint="eastAsia"/>
        </w:rPr>
        <w:t>进行，并满足规范中对最大裂缝宽度限值的要求。</w:t>
      </w:r>
    </w:p>
    <w:p w14:paraId="3DC4FFC4" w14:textId="77777777" w:rsidR="00B74672" w:rsidRDefault="004D27DB">
      <w:pPr>
        <w:ind w:firstLineChars="0" w:firstLine="0"/>
        <w:sectPr w:rsidR="00B74672">
          <w:pgSz w:w="11906" w:h="16838"/>
          <w:pgMar w:top="1440" w:right="1800" w:bottom="1440" w:left="1800" w:header="851" w:footer="992" w:gutter="0"/>
          <w:cols w:space="425"/>
          <w:docGrid w:type="lines" w:linePitch="312"/>
        </w:sectPr>
      </w:pPr>
      <w:r>
        <w:rPr>
          <w:rFonts w:hint="eastAsia"/>
          <w:b/>
          <w:bCs/>
        </w:rPr>
        <w:t>4.4.3</w:t>
      </w:r>
      <w:r>
        <w:rPr>
          <w:rFonts w:hint="eastAsia"/>
        </w:rPr>
        <w:t xml:space="preserve">  </w:t>
      </w:r>
      <w:r>
        <w:rPr>
          <w:rFonts w:hint="eastAsia"/>
        </w:rPr>
        <w:t>超高强预应力混凝土受弯构件的挠度值应按照</w:t>
      </w:r>
      <w:r>
        <w:rPr>
          <w:rFonts w:cs="Times New Roman" w:hint="eastAsia"/>
        </w:rPr>
        <w:t>现行国家标准《混凝土结构设计规范》</w:t>
      </w:r>
      <w:r>
        <w:rPr>
          <w:rFonts w:cs="Times New Roman" w:hint="eastAsia"/>
        </w:rPr>
        <w:t>GB 50010</w:t>
      </w:r>
      <w:r>
        <w:rPr>
          <w:rFonts w:hint="eastAsia"/>
        </w:rPr>
        <w:t>的相关规定进行验算。</w:t>
      </w:r>
    </w:p>
    <w:p w14:paraId="4994E2A3" w14:textId="453429F6" w:rsidR="00B74672" w:rsidRDefault="004D27DB">
      <w:pPr>
        <w:pStyle w:val="1"/>
        <w:spacing w:before="156" w:after="156"/>
      </w:pPr>
      <w:bookmarkStart w:id="45" w:name="_Toc164691558"/>
      <w:bookmarkStart w:id="46" w:name="_Toc164672898"/>
      <w:r>
        <w:rPr>
          <w:rFonts w:ascii="Times New Roman" w:hAnsi="Times New Roman"/>
        </w:rPr>
        <w:lastRenderedPageBreak/>
        <w:t>5</w:t>
      </w:r>
      <w:r>
        <w:t xml:space="preserve">  </w:t>
      </w:r>
      <w:r>
        <w:rPr>
          <w:rFonts w:hint="eastAsia"/>
        </w:rPr>
        <w:t>构造规定</w:t>
      </w:r>
      <w:bookmarkEnd w:id="45"/>
      <w:bookmarkEnd w:id="46"/>
    </w:p>
    <w:p w14:paraId="6FC75849" w14:textId="79B48074" w:rsidR="00B74672" w:rsidRDefault="004D27DB">
      <w:pPr>
        <w:pStyle w:val="2"/>
      </w:pPr>
      <w:bookmarkStart w:id="47" w:name="_Toc164672899"/>
      <w:bookmarkStart w:id="48" w:name="_Toc164691559"/>
      <w:r>
        <w:t xml:space="preserve">5.1  </w:t>
      </w:r>
      <w:r>
        <w:rPr>
          <w:rFonts w:hint="eastAsia"/>
        </w:rPr>
        <w:t>一般规定</w:t>
      </w:r>
      <w:bookmarkEnd w:id="47"/>
      <w:bookmarkEnd w:id="48"/>
    </w:p>
    <w:p w14:paraId="4D92D6E3" w14:textId="2FE076D4" w:rsidR="00B74672" w:rsidRDefault="004D27DB">
      <w:pPr>
        <w:ind w:firstLineChars="0" w:firstLine="0"/>
      </w:pPr>
      <w:r>
        <w:rPr>
          <w:rFonts w:hint="eastAsia"/>
          <w:b/>
          <w:bCs/>
        </w:rPr>
        <w:t>5.1.1</w:t>
      </w:r>
      <w:r>
        <w:rPr>
          <w:rFonts w:hint="eastAsia"/>
        </w:rPr>
        <w:t xml:space="preserve">  </w:t>
      </w:r>
      <w:r>
        <w:rPr>
          <w:rFonts w:hint="eastAsia"/>
        </w:rPr>
        <w:t>主要承重构件和有抗震要求的构件应采用缓粘结预应力和有粘结预应力，当梁柱节点钢筋密集，波纹管或群锚锚具布置困难时，或环境腐蚀性较强时，宜优先采用缓粘结预应力。板中宜采用缓粘结预应力和无粘结预应力，当结构改造时，宜优先采用缓粘结预应力。</w:t>
      </w:r>
    </w:p>
    <w:p w14:paraId="154AB1BC" w14:textId="77777777" w:rsidR="00B74672" w:rsidRDefault="004D27DB">
      <w:pPr>
        <w:ind w:firstLineChars="0" w:firstLine="0"/>
      </w:pPr>
      <w:r>
        <w:rPr>
          <w:rFonts w:hint="eastAsia"/>
          <w:b/>
          <w:bCs/>
        </w:rPr>
        <w:t>5.1.2</w:t>
      </w:r>
      <w:r>
        <w:rPr>
          <w:rFonts w:hint="eastAsia"/>
        </w:rPr>
        <w:t xml:space="preserve">  </w:t>
      </w:r>
      <w:r>
        <w:rPr>
          <w:rFonts w:hint="eastAsia"/>
        </w:rPr>
        <w:t>超长混凝土结构宜采用缓粘结预应力、无粘结预应力控制温度裂缝。</w:t>
      </w:r>
    </w:p>
    <w:p w14:paraId="6D914905" w14:textId="77777777" w:rsidR="00B74672" w:rsidRDefault="004D27DB">
      <w:pPr>
        <w:ind w:firstLineChars="0" w:firstLine="0"/>
      </w:pPr>
      <w:r>
        <w:rPr>
          <w:rFonts w:hint="eastAsia"/>
          <w:b/>
          <w:bCs/>
        </w:rPr>
        <w:t>5.1.3</w:t>
      </w:r>
      <w:r>
        <w:rPr>
          <w:rFonts w:hint="eastAsia"/>
        </w:rPr>
        <w:t xml:space="preserve">  </w:t>
      </w:r>
      <w:r>
        <w:rPr>
          <w:rFonts w:hint="eastAsia"/>
        </w:rPr>
        <w:t>超高强钢绞线弯折处</w:t>
      </w:r>
      <w:r>
        <w:rPr>
          <w:rFonts w:cs="Times New Roman"/>
          <w:sz w:val="21"/>
          <w:szCs w:val="20"/>
        </w:rPr>
        <w:t>最小</w:t>
      </w:r>
      <w:r>
        <w:rPr>
          <w:rFonts w:hint="eastAsia"/>
        </w:rPr>
        <w:t>曲率半径应满足表</w:t>
      </w:r>
      <w:r>
        <w:rPr>
          <w:rFonts w:hint="eastAsia"/>
        </w:rPr>
        <w:t>5.1.3</w:t>
      </w:r>
      <w:r>
        <w:rPr>
          <w:rFonts w:hint="eastAsia"/>
        </w:rPr>
        <w:t>要求。</w:t>
      </w:r>
    </w:p>
    <w:p w14:paraId="79AB28D8" w14:textId="513B785C" w:rsidR="00B74672" w:rsidRDefault="004D27DB">
      <w:pPr>
        <w:ind w:firstLineChars="0" w:firstLine="0"/>
        <w:jc w:val="center"/>
        <w:rPr>
          <w:b/>
          <w:bCs/>
          <w:sz w:val="21"/>
          <w:szCs w:val="20"/>
        </w:rPr>
      </w:pPr>
      <w:r>
        <w:rPr>
          <w:rFonts w:hint="eastAsia"/>
          <w:b/>
          <w:bCs/>
          <w:sz w:val="21"/>
          <w:szCs w:val="20"/>
        </w:rPr>
        <w:t>表</w:t>
      </w:r>
      <w:r>
        <w:rPr>
          <w:rFonts w:hint="eastAsia"/>
          <w:b/>
          <w:bCs/>
          <w:sz w:val="21"/>
          <w:szCs w:val="20"/>
        </w:rPr>
        <w:t xml:space="preserve">5.1.3  </w:t>
      </w:r>
      <w:r>
        <w:rPr>
          <w:rFonts w:hint="eastAsia"/>
          <w:b/>
          <w:bCs/>
          <w:sz w:val="21"/>
          <w:szCs w:val="20"/>
        </w:rPr>
        <w:t>曲率半径最小值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195"/>
        <w:gridCol w:w="3327"/>
      </w:tblGrid>
      <w:tr w:rsidR="00B74672" w14:paraId="39C3FA38" w14:textId="77777777">
        <w:trPr>
          <w:jc w:val="center"/>
        </w:trPr>
        <w:tc>
          <w:tcPr>
            <w:tcW w:w="3048" w:type="pct"/>
            <w:vAlign w:val="center"/>
          </w:tcPr>
          <w:p w14:paraId="364AD331" w14:textId="77777777" w:rsidR="00B74672" w:rsidRDefault="004D27DB">
            <w:pPr>
              <w:spacing w:line="240" w:lineRule="auto"/>
              <w:ind w:firstLineChars="0" w:firstLine="0"/>
              <w:jc w:val="center"/>
              <w:rPr>
                <w:rFonts w:cs="Times New Roman"/>
                <w:sz w:val="21"/>
                <w:szCs w:val="20"/>
              </w:rPr>
            </w:pPr>
            <w:r>
              <w:rPr>
                <w:rFonts w:cs="Times New Roman"/>
                <w:sz w:val="21"/>
                <w:szCs w:val="20"/>
              </w:rPr>
              <w:t>缓粘结或无粘结超高强钢绞线公称直径（</w:t>
            </w:r>
            <w:r>
              <w:rPr>
                <w:rFonts w:cs="Times New Roman"/>
                <w:sz w:val="21"/>
                <w:szCs w:val="20"/>
              </w:rPr>
              <w:t>mm</w:t>
            </w:r>
            <w:r>
              <w:rPr>
                <w:rFonts w:cs="Times New Roman"/>
                <w:sz w:val="21"/>
                <w:szCs w:val="20"/>
              </w:rPr>
              <w:t>）</w:t>
            </w:r>
          </w:p>
        </w:tc>
        <w:tc>
          <w:tcPr>
            <w:tcW w:w="1952" w:type="pct"/>
            <w:vAlign w:val="center"/>
          </w:tcPr>
          <w:p w14:paraId="6F94C7DA" w14:textId="77777777" w:rsidR="00B74672" w:rsidRDefault="004D27DB">
            <w:pPr>
              <w:spacing w:line="240" w:lineRule="auto"/>
              <w:ind w:firstLineChars="0" w:firstLine="0"/>
              <w:jc w:val="center"/>
              <w:rPr>
                <w:rFonts w:cs="Times New Roman"/>
                <w:sz w:val="21"/>
                <w:szCs w:val="20"/>
              </w:rPr>
            </w:pPr>
            <w:r>
              <w:rPr>
                <w:rFonts w:cs="Times New Roman"/>
                <w:sz w:val="21"/>
                <w:szCs w:val="20"/>
              </w:rPr>
              <w:t>曲率半径最小值（</w:t>
            </w:r>
            <w:r>
              <w:rPr>
                <w:rFonts w:cs="Times New Roman"/>
                <w:sz w:val="21"/>
                <w:szCs w:val="20"/>
              </w:rPr>
              <w:t>m</w:t>
            </w:r>
            <w:r>
              <w:rPr>
                <w:rFonts w:cs="Times New Roman"/>
                <w:sz w:val="21"/>
                <w:szCs w:val="20"/>
              </w:rPr>
              <w:t>）</w:t>
            </w:r>
          </w:p>
        </w:tc>
      </w:tr>
      <w:tr w:rsidR="00B74672" w14:paraId="725389B6" w14:textId="77777777">
        <w:trPr>
          <w:jc w:val="center"/>
        </w:trPr>
        <w:tc>
          <w:tcPr>
            <w:tcW w:w="3048" w:type="pct"/>
            <w:vAlign w:val="center"/>
          </w:tcPr>
          <w:p w14:paraId="2E631248" w14:textId="77777777" w:rsidR="00B74672" w:rsidRDefault="004D27DB">
            <w:pPr>
              <w:spacing w:line="240" w:lineRule="auto"/>
              <w:ind w:firstLineChars="0" w:firstLine="0"/>
              <w:jc w:val="center"/>
              <w:rPr>
                <w:rFonts w:cs="Times New Roman"/>
                <w:sz w:val="21"/>
                <w:szCs w:val="20"/>
              </w:rPr>
            </w:pPr>
            <w:r>
              <w:rPr>
                <w:rFonts w:cs="Times New Roman"/>
                <w:sz w:val="21"/>
                <w:szCs w:val="20"/>
              </w:rPr>
              <w:t>12.7</w:t>
            </w:r>
            <w:r>
              <w:rPr>
                <w:rFonts w:cs="Times New Roman"/>
                <w:sz w:val="21"/>
                <w:szCs w:val="20"/>
              </w:rPr>
              <w:t>、</w:t>
            </w:r>
            <w:r>
              <w:rPr>
                <w:rFonts w:cs="Times New Roman"/>
                <w:sz w:val="21"/>
                <w:szCs w:val="20"/>
              </w:rPr>
              <w:t>15.2</w:t>
            </w:r>
          </w:p>
        </w:tc>
        <w:tc>
          <w:tcPr>
            <w:tcW w:w="1952" w:type="pct"/>
            <w:vAlign w:val="center"/>
          </w:tcPr>
          <w:p w14:paraId="29C12920" w14:textId="77777777" w:rsidR="00B74672" w:rsidRDefault="004D27DB">
            <w:pPr>
              <w:spacing w:line="240" w:lineRule="auto"/>
              <w:ind w:firstLineChars="0" w:firstLine="0"/>
              <w:jc w:val="center"/>
              <w:rPr>
                <w:rFonts w:cs="Times New Roman"/>
                <w:sz w:val="21"/>
                <w:szCs w:val="20"/>
              </w:rPr>
            </w:pPr>
            <w:r>
              <w:rPr>
                <w:rFonts w:cs="Times New Roman"/>
                <w:sz w:val="21"/>
                <w:szCs w:val="20"/>
              </w:rPr>
              <w:t>4</w:t>
            </w:r>
          </w:p>
        </w:tc>
      </w:tr>
      <w:tr w:rsidR="00B74672" w14:paraId="6915C5E5" w14:textId="77777777">
        <w:trPr>
          <w:jc w:val="center"/>
        </w:trPr>
        <w:tc>
          <w:tcPr>
            <w:tcW w:w="3048" w:type="pct"/>
            <w:vAlign w:val="center"/>
          </w:tcPr>
          <w:p w14:paraId="09D70A33" w14:textId="77777777" w:rsidR="00B74672" w:rsidRDefault="004D27DB">
            <w:pPr>
              <w:spacing w:line="240" w:lineRule="auto"/>
              <w:ind w:firstLineChars="0" w:firstLine="0"/>
              <w:jc w:val="center"/>
              <w:rPr>
                <w:rFonts w:cs="Times New Roman"/>
                <w:sz w:val="21"/>
                <w:szCs w:val="20"/>
              </w:rPr>
            </w:pPr>
            <w:r>
              <w:rPr>
                <w:rFonts w:cs="Times New Roman"/>
                <w:sz w:val="21"/>
                <w:szCs w:val="20"/>
              </w:rPr>
              <w:t>17.8</w:t>
            </w:r>
            <w:r>
              <w:rPr>
                <w:rFonts w:cs="Times New Roman"/>
                <w:sz w:val="21"/>
                <w:szCs w:val="20"/>
              </w:rPr>
              <w:t>、</w:t>
            </w:r>
            <w:r>
              <w:rPr>
                <w:rFonts w:cs="Times New Roman"/>
                <w:sz w:val="21"/>
                <w:szCs w:val="20"/>
              </w:rPr>
              <w:t>21.8</w:t>
            </w:r>
            <w:r>
              <w:rPr>
                <w:rFonts w:cs="Times New Roman"/>
                <w:sz w:val="21"/>
                <w:szCs w:val="20"/>
              </w:rPr>
              <w:t>、</w:t>
            </w:r>
            <w:r>
              <w:rPr>
                <w:rFonts w:cs="Times New Roman"/>
                <w:sz w:val="21"/>
                <w:szCs w:val="20"/>
              </w:rPr>
              <w:t>25.4</w:t>
            </w:r>
          </w:p>
        </w:tc>
        <w:tc>
          <w:tcPr>
            <w:tcW w:w="1952" w:type="pct"/>
            <w:vAlign w:val="center"/>
          </w:tcPr>
          <w:p w14:paraId="19AEFC67" w14:textId="77777777" w:rsidR="00B74672" w:rsidRDefault="004D27DB">
            <w:pPr>
              <w:spacing w:line="240" w:lineRule="auto"/>
              <w:ind w:firstLineChars="0" w:firstLine="0"/>
              <w:jc w:val="center"/>
              <w:rPr>
                <w:rFonts w:cs="Times New Roman"/>
                <w:sz w:val="21"/>
                <w:szCs w:val="20"/>
              </w:rPr>
            </w:pPr>
            <w:r>
              <w:rPr>
                <w:rFonts w:cs="Times New Roman"/>
                <w:sz w:val="21"/>
                <w:szCs w:val="20"/>
              </w:rPr>
              <w:t>6</w:t>
            </w:r>
          </w:p>
        </w:tc>
      </w:tr>
    </w:tbl>
    <w:p w14:paraId="0355D12A" w14:textId="77777777" w:rsidR="00B74672" w:rsidRDefault="004D27DB">
      <w:pPr>
        <w:ind w:firstLineChars="0" w:firstLine="0"/>
      </w:pPr>
      <w:r>
        <w:rPr>
          <w:rFonts w:hint="eastAsia"/>
          <w:b/>
          <w:bCs/>
        </w:rPr>
        <w:t>5.1.4</w:t>
      </w:r>
      <w:r>
        <w:rPr>
          <w:rFonts w:hint="eastAsia"/>
        </w:rPr>
        <w:t xml:space="preserve">  </w:t>
      </w:r>
      <w:r>
        <w:rPr>
          <w:rFonts w:hint="eastAsia"/>
        </w:rPr>
        <w:t>梁截面宽度方向上，超高强钢绞线宜对称布置。</w:t>
      </w:r>
    </w:p>
    <w:p w14:paraId="0E45EC1D" w14:textId="77777777" w:rsidR="00B74672" w:rsidRDefault="004D27DB">
      <w:pPr>
        <w:ind w:firstLineChars="0" w:firstLine="0"/>
      </w:pPr>
      <w:r>
        <w:rPr>
          <w:rFonts w:hint="eastAsia"/>
          <w:b/>
          <w:bCs/>
        </w:rPr>
        <w:t>5.1.5</w:t>
      </w:r>
      <w:r>
        <w:rPr>
          <w:rFonts w:hint="eastAsia"/>
        </w:rPr>
        <w:t xml:space="preserve">  </w:t>
      </w:r>
      <w:r>
        <w:rPr>
          <w:rFonts w:hint="eastAsia"/>
        </w:rPr>
        <w:t>超高强钢绞线的锚具布置宜避开梁柱节点核心区。</w:t>
      </w:r>
    </w:p>
    <w:p w14:paraId="2B7FBC53" w14:textId="77777777" w:rsidR="00B74672" w:rsidRDefault="004D27DB">
      <w:pPr>
        <w:ind w:firstLineChars="0" w:firstLine="0"/>
      </w:pPr>
      <w:r>
        <w:rPr>
          <w:rFonts w:hint="eastAsia"/>
          <w:b/>
          <w:bCs/>
        </w:rPr>
        <w:t>5.1.6</w:t>
      </w:r>
      <w:r>
        <w:rPr>
          <w:rFonts w:hint="eastAsia"/>
        </w:rPr>
        <w:t xml:space="preserve">  </w:t>
      </w:r>
      <w:r>
        <w:rPr>
          <w:rFonts w:hint="eastAsia"/>
        </w:rPr>
        <w:t>超高强钢绞线锚固端宜采用整体式铸造垫板并与挤压锚具贴合牢固。</w:t>
      </w:r>
    </w:p>
    <w:p w14:paraId="5E6880EF" w14:textId="05628E01" w:rsidR="00B74672" w:rsidRDefault="004D27DB">
      <w:pPr>
        <w:ind w:firstLineChars="0" w:firstLine="0"/>
      </w:pPr>
      <w:r>
        <w:rPr>
          <w:rFonts w:hint="eastAsia"/>
          <w:b/>
          <w:bCs/>
        </w:rPr>
        <w:t>5.1.7</w:t>
      </w:r>
      <w:r>
        <w:rPr>
          <w:rFonts w:hint="eastAsia"/>
        </w:rPr>
        <w:t xml:space="preserve">  </w:t>
      </w:r>
      <w:r>
        <w:rPr>
          <w:rFonts w:hint="eastAsia"/>
        </w:rPr>
        <w:t>构件端部尺寸</w:t>
      </w:r>
      <w:r w:rsidRPr="00D27BBE">
        <w:rPr>
          <w:rFonts w:hint="eastAsia"/>
        </w:rPr>
        <w:t>应</w:t>
      </w:r>
      <w:r w:rsidR="00D27BBE">
        <w:rPr>
          <w:rFonts w:hint="eastAsia"/>
        </w:rPr>
        <w:t>满足</w:t>
      </w:r>
      <w:r w:rsidRPr="00D27BBE">
        <w:rPr>
          <w:rFonts w:hint="eastAsia"/>
        </w:rPr>
        <w:t>锚</w:t>
      </w:r>
      <w:r>
        <w:rPr>
          <w:rFonts w:hint="eastAsia"/>
        </w:rPr>
        <w:t>具的布置、张拉设备的尺寸和局部受压的要求，必要时应加大。</w:t>
      </w:r>
    </w:p>
    <w:p w14:paraId="6A274749" w14:textId="77777777" w:rsidR="00B74672" w:rsidRDefault="004D27DB">
      <w:pPr>
        <w:ind w:firstLineChars="0" w:firstLine="0"/>
      </w:pPr>
      <w:r>
        <w:rPr>
          <w:rFonts w:hint="eastAsia"/>
          <w:b/>
          <w:bCs/>
        </w:rPr>
        <w:t>5.1.8</w:t>
      </w:r>
      <w:r>
        <w:rPr>
          <w:rFonts w:hint="eastAsia"/>
        </w:rPr>
        <w:t xml:space="preserve">  </w:t>
      </w:r>
      <w:r>
        <w:rPr>
          <w:rFonts w:hint="eastAsia"/>
        </w:rPr>
        <w:t>超高强钢绞线预应力混凝土外露金属锚具应采取防腐防火措施，并应符现行国家标准《混凝土结构设计规范》</w:t>
      </w:r>
      <w:r>
        <w:rPr>
          <w:rFonts w:hint="eastAsia"/>
        </w:rPr>
        <w:t>GB 50010</w:t>
      </w:r>
      <w:r>
        <w:rPr>
          <w:rFonts w:hint="eastAsia"/>
        </w:rPr>
        <w:t>的有关规定。</w:t>
      </w:r>
    </w:p>
    <w:p w14:paraId="7FE69C06" w14:textId="77777777" w:rsidR="00B74672" w:rsidRDefault="004D27DB">
      <w:pPr>
        <w:ind w:firstLineChars="0" w:firstLine="0"/>
      </w:pPr>
      <w:r>
        <w:rPr>
          <w:rFonts w:hint="eastAsia"/>
          <w:b/>
          <w:bCs/>
        </w:rPr>
        <w:t>5.1.</w:t>
      </w:r>
      <w:r>
        <w:rPr>
          <w:b/>
          <w:bCs/>
        </w:rPr>
        <w:t>9</w:t>
      </w:r>
      <w:r>
        <w:rPr>
          <w:rFonts w:hint="eastAsia"/>
        </w:rPr>
        <w:t xml:space="preserve">  </w:t>
      </w:r>
      <w:r>
        <w:rPr>
          <w:rFonts w:hint="eastAsia"/>
        </w:rPr>
        <w:t>当预应力混凝土构件呈弯曲状，超高强钢绞线在构件中沿凹面曲线布置时，应进行防崩裂设计，并应符合现行国家标准《混凝土结构设计规范》</w:t>
      </w:r>
      <w:r>
        <w:rPr>
          <w:rFonts w:hint="eastAsia"/>
        </w:rPr>
        <w:t>GB 50010</w:t>
      </w:r>
      <w:r>
        <w:rPr>
          <w:rFonts w:hint="eastAsia"/>
        </w:rPr>
        <w:t>的有关规定。</w:t>
      </w:r>
    </w:p>
    <w:p w14:paraId="4CFC9095" w14:textId="77777777" w:rsidR="00B74672" w:rsidRDefault="004D27DB">
      <w:pPr>
        <w:ind w:firstLineChars="0" w:firstLine="0"/>
      </w:pPr>
      <w:r>
        <w:rPr>
          <w:rFonts w:hint="eastAsia"/>
          <w:b/>
          <w:bCs/>
        </w:rPr>
        <w:t>5.1.1</w:t>
      </w:r>
      <w:r>
        <w:rPr>
          <w:b/>
          <w:bCs/>
        </w:rPr>
        <w:t>0</w:t>
      </w:r>
      <w:r>
        <w:rPr>
          <w:rFonts w:hint="eastAsia"/>
        </w:rPr>
        <w:t xml:space="preserve">  </w:t>
      </w:r>
      <w:r>
        <w:rPr>
          <w:rFonts w:hint="eastAsia"/>
        </w:rPr>
        <w:t>对缓粘结、无粘结预应力平板，扣除全部预应力损失后，在构件截面上产生的平均有效预压应力不宜小于</w:t>
      </w:r>
      <w:r>
        <w:rPr>
          <w:rFonts w:hint="eastAsia"/>
        </w:rPr>
        <w:t>1MPa</w:t>
      </w:r>
      <w:r>
        <w:rPr>
          <w:rFonts w:hint="eastAsia"/>
        </w:rPr>
        <w:t>，亦不宜大于</w:t>
      </w:r>
      <w:r>
        <w:rPr>
          <w:rFonts w:hint="eastAsia"/>
        </w:rPr>
        <w:t>3.5MPa</w:t>
      </w:r>
      <w:r>
        <w:rPr>
          <w:rFonts w:hint="eastAsia"/>
        </w:rPr>
        <w:t>。当</w:t>
      </w:r>
      <w:r w:rsidRPr="00D46E70">
        <w:rPr>
          <w:rFonts w:hint="eastAsia"/>
        </w:rPr>
        <w:t>板较薄</w:t>
      </w:r>
      <w:r>
        <w:rPr>
          <w:rFonts w:hint="eastAsia"/>
        </w:rPr>
        <w:t>时，宜取小值。当板厚小于</w:t>
      </w:r>
      <w:r>
        <w:rPr>
          <w:rFonts w:hint="eastAsia"/>
        </w:rPr>
        <w:t>120mm</w:t>
      </w:r>
      <w:r>
        <w:rPr>
          <w:rFonts w:hint="eastAsia"/>
        </w:rPr>
        <w:t>时，不宜布置预应力。</w:t>
      </w:r>
    </w:p>
    <w:p w14:paraId="10438E75" w14:textId="77777777" w:rsidR="00B74672" w:rsidRDefault="004D27DB">
      <w:pPr>
        <w:ind w:firstLineChars="0" w:firstLine="0"/>
      </w:pPr>
      <w:r>
        <w:rPr>
          <w:rFonts w:hint="eastAsia"/>
          <w:b/>
          <w:bCs/>
        </w:rPr>
        <w:t>5.1.1</w:t>
      </w:r>
      <w:r>
        <w:rPr>
          <w:b/>
          <w:bCs/>
        </w:rPr>
        <w:t>1</w:t>
      </w:r>
      <w:r>
        <w:rPr>
          <w:rFonts w:hint="eastAsia"/>
        </w:rPr>
        <w:t xml:space="preserve">  </w:t>
      </w:r>
      <w:r>
        <w:rPr>
          <w:rFonts w:hint="eastAsia"/>
        </w:rPr>
        <w:t>预应力混凝土板中缓粘结或无粘结超高强钢绞线宜分散布置，带状成束布置时预应力筋根数不宜多于</w:t>
      </w:r>
      <w:r>
        <w:rPr>
          <w:rFonts w:hint="eastAsia"/>
        </w:rPr>
        <w:t>5</w:t>
      </w:r>
      <w:r>
        <w:rPr>
          <w:rFonts w:hint="eastAsia"/>
        </w:rPr>
        <w:t>根；分散布置时，单根间距不宜大于板厚的</w:t>
      </w:r>
      <w:r>
        <w:rPr>
          <w:rFonts w:hint="eastAsia"/>
        </w:rPr>
        <w:t>6</w:t>
      </w:r>
      <w:r>
        <w:rPr>
          <w:rFonts w:hint="eastAsia"/>
        </w:rPr>
        <w:t>倍，且不宜大于</w:t>
      </w:r>
      <w:r>
        <w:rPr>
          <w:rFonts w:hint="eastAsia"/>
        </w:rPr>
        <w:t>1m</w:t>
      </w:r>
      <w:r>
        <w:rPr>
          <w:rFonts w:hint="eastAsia"/>
        </w:rPr>
        <w:t>；成束布置时，带状束间距不宜超过</w:t>
      </w:r>
      <w:r>
        <w:rPr>
          <w:rFonts w:hint="eastAsia"/>
        </w:rPr>
        <w:t>12</w:t>
      </w:r>
      <w:r>
        <w:rPr>
          <w:rFonts w:hint="eastAsia"/>
        </w:rPr>
        <w:t>倍板厚，且不宜大于</w:t>
      </w:r>
      <w:r>
        <w:rPr>
          <w:rFonts w:hint="eastAsia"/>
        </w:rPr>
        <w:t>2.4m</w:t>
      </w:r>
      <w:r>
        <w:rPr>
          <w:rFonts w:hint="eastAsia"/>
        </w:rPr>
        <w:t>。</w:t>
      </w:r>
    </w:p>
    <w:p w14:paraId="0ABCC851" w14:textId="30EE6533" w:rsidR="00B74672" w:rsidRDefault="004D27DB">
      <w:pPr>
        <w:ind w:firstLineChars="0" w:firstLine="0"/>
      </w:pPr>
      <w:r>
        <w:rPr>
          <w:rFonts w:hint="eastAsia"/>
          <w:b/>
          <w:bCs/>
        </w:rPr>
        <w:lastRenderedPageBreak/>
        <w:t>5.1.1</w:t>
      </w:r>
      <w:r>
        <w:rPr>
          <w:b/>
          <w:bCs/>
        </w:rPr>
        <w:t>2</w:t>
      </w:r>
      <w:r>
        <w:rPr>
          <w:rFonts w:hint="eastAsia"/>
        </w:rPr>
        <w:t xml:space="preserve">  </w:t>
      </w:r>
      <w:r>
        <w:rPr>
          <w:rFonts w:hint="eastAsia"/>
        </w:rPr>
        <w:t>预应力板上开洞时，板内被孔洞阻断的缓粘结或无粘结超高强钢绞线可分两侧绕过洞口铺设，其离洞口的距离</w:t>
      </w:r>
      <w:r>
        <w:rPr>
          <w:rFonts w:hint="eastAsia"/>
          <w:i/>
          <w:iCs/>
        </w:rPr>
        <w:t>a</w:t>
      </w:r>
      <w:r>
        <w:rPr>
          <w:rFonts w:hint="eastAsia"/>
        </w:rPr>
        <w:t>不宜小于</w:t>
      </w:r>
      <w:r>
        <w:rPr>
          <w:rFonts w:hint="eastAsia"/>
        </w:rPr>
        <w:t>150mm</w:t>
      </w:r>
      <w:r>
        <w:rPr>
          <w:rFonts w:hint="eastAsia"/>
        </w:rPr>
        <w:t>，</w:t>
      </w:r>
      <w:r>
        <w:rPr>
          <w:rFonts w:hint="eastAsia"/>
          <w:i/>
          <w:iCs/>
        </w:rPr>
        <w:t>b</w:t>
      </w:r>
      <w:r>
        <w:rPr>
          <w:rFonts w:hint="eastAsia"/>
        </w:rPr>
        <w:t>不宜小于</w:t>
      </w:r>
      <w:r>
        <w:rPr>
          <w:rFonts w:hint="eastAsia"/>
        </w:rPr>
        <w:t>300mm</w:t>
      </w:r>
      <w:r>
        <w:rPr>
          <w:rFonts w:hint="eastAsia"/>
        </w:rPr>
        <w:t>，水平偏移的曲率半径</w:t>
      </w:r>
      <w:r>
        <w:rPr>
          <w:rFonts w:hint="eastAsia"/>
        </w:rPr>
        <w:t>R</w:t>
      </w:r>
      <w:r>
        <w:rPr>
          <w:rFonts w:hint="eastAsia"/>
        </w:rPr>
        <w:t>最小值（图</w:t>
      </w:r>
      <w:r>
        <w:rPr>
          <w:rFonts w:hint="eastAsia"/>
        </w:rPr>
        <w:t>5.1.</w:t>
      </w:r>
      <w:r w:rsidR="00D54DE5">
        <w:rPr>
          <w:rFonts w:hint="eastAsia"/>
        </w:rPr>
        <w:t>12</w:t>
      </w:r>
      <w:r>
        <w:rPr>
          <w:rFonts w:hint="eastAsia"/>
        </w:rPr>
        <w:t>）应符合本规程表</w:t>
      </w:r>
      <w:r>
        <w:rPr>
          <w:rFonts w:hint="eastAsia"/>
        </w:rPr>
        <w:t>5.1.3</w:t>
      </w:r>
      <w:r>
        <w:rPr>
          <w:rFonts w:hint="eastAsia"/>
        </w:rPr>
        <w:t>的规定；偏移斜率</w:t>
      </w:r>
      <w:r>
        <w:rPr>
          <w:rFonts w:hint="eastAsia"/>
          <w:i/>
          <w:iCs/>
        </w:rPr>
        <w:t>c</w:t>
      </w:r>
      <w:r>
        <w:rPr>
          <w:rFonts w:hint="eastAsia"/>
        </w:rPr>
        <w:t>:</w:t>
      </w:r>
      <w:r>
        <w:rPr>
          <w:rFonts w:hint="eastAsia"/>
          <w:i/>
          <w:iCs/>
        </w:rPr>
        <w:t>d</w:t>
      </w:r>
      <w:r>
        <w:rPr>
          <w:rFonts w:hint="eastAsia"/>
        </w:rPr>
        <w:t>不宜大于</w:t>
      </w:r>
      <w:r>
        <w:rPr>
          <w:rFonts w:hint="eastAsia"/>
        </w:rPr>
        <w:t>1:6</w:t>
      </w:r>
      <w:r>
        <w:rPr>
          <w:rFonts w:hint="eastAsia"/>
        </w:rPr>
        <w:t>，当</w:t>
      </w:r>
      <w:r>
        <w:rPr>
          <w:rFonts w:hint="eastAsia"/>
          <w:i/>
          <w:iCs/>
        </w:rPr>
        <w:t>c</w:t>
      </w:r>
      <w:r>
        <w:rPr>
          <w:rFonts w:hint="eastAsia"/>
        </w:rPr>
        <w:t>:</w:t>
      </w:r>
      <w:r>
        <w:rPr>
          <w:rFonts w:hint="eastAsia"/>
          <w:i/>
          <w:iCs/>
        </w:rPr>
        <w:t>d</w:t>
      </w:r>
      <w:r>
        <w:rPr>
          <w:i/>
          <w:iCs/>
        </w:rPr>
        <w:t xml:space="preserve"> </w:t>
      </w:r>
      <w:r>
        <w:rPr>
          <w:rFonts w:hint="eastAsia"/>
        </w:rPr>
        <w:t>&gt;1:6</w:t>
      </w:r>
      <w:r>
        <w:rPr>
          <w:rFonts w:hint="eastAsia"/>
        </w:rPr>
        <w:t>时，应配置</w:t>
      </w:r>
      <w:r>
        <w:rPr>
          <w:rFonts w:hint="eastAsia"/>
        </w:rPr>
        <w:t>U</w:t>
      </w:r>
      <w:r>
        <w:rPr>
          <w:rFonts w:hint="eastAsia"/>
        </w:rPr>
        <w:t>形防崩钢筋。</w:t>
      </w:r>
    </w:p>
    <w:bookmarkEnd w:id="0"/>
    <w:bookmarkEnd w:id="1"/>
    <w:p w14:paraId="075D8C8B" w14:textId="77777777" w:rsidR="00B74672" w:rsidRDefault="004D27DB">
      <w:pPr>
        <w:ind w:firstLineChars="0" w:firstLine="0"/>
        <w:jc w:val="center"/>
      </w:pPr>
      <w:r>
        <w:rPr>
          <w:noProof/>
        </w:rPr>
        <w:drawing>
          <wp:inline distT="0" distB="0" distL="0" distR="0" wp14:anchorId="7922CC36" wp14:editId="47011AA5">
            <wp:extent cx="2879725" cy="1517015"/>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880000" cy="1517143"/>
                    </a:xfrm>
                    <a:prstGeom prst="rect">
                      <a:avLst/>
                    </a:prstGeom>
                    <a:noFill/>
                    <a:ln>
                      <a:noFill/>
                    </a:ln>
                  </pic:spPr>
                </pic:pic>
              </a:graphicData>
            </a:graphic>
          </wp:inline>
        </w:drawing>
      </w:r>
    </w:p>
    <w:p w14:paraId="2AE55E0E" w14:textId="0015E603" w:rsidR="00B74672" w:rsidRDefault="004D27DB">
      <w:pPr>
        <w:ind w:firstLineChars="0" w:firstLine="0"/>
        <w:jc w:val="center"/>
        <w:rPr>
          <w:b/>
          <w:bCs/>
          <w:sz w:val="21"/>
          <w:szCs w:val="20"/>
        </w:rPr>
      </w:pPr>
      <w:r>
        <w:rPr>
          <w:rFonts w:hint="eastAsia"/>
          <w:b/>
          <w:bCs/>
          <w:sz w:val="21"/>
          <w:szCs w:val="20"/>
        </w:rPr>
        <w:t>图</w:t>
      </w:r>
      <w:r>
        <w:rPr>
          <w:rFonts w:hint="eastAsia"/>
          <w:b/>
          <w:bCs/>
          <w:sz w:val="21"/>
          <w:szCs w:val="20"/>
        </w:rPr>
        <w:t>5.1.</w:t>
      </w:r>
      <w:r w:rsidR="00D54DE5">
        <w:rPr>
          <w:rFonts w:hint="eastAsia"/>
          <w:b/>
          <w:bCs/>
          <w:sz w:val="21"/>
          <w:szCs w:val="20"/>
        </w:rPr>
        <w:t>12</w:t>
      </w:r>
      <w:r w:rsidR="00D54DE5">
        <w:rPr>
          <w:b/>
          <w:bCs/>
          <w:sz w:val="21"/>
          <w:szCs w:val="20"/>
        </w:rPr>
        <w:t xml:space="preserve"> </w:t>
      </w:r>
      <w:r w:rsidR="00D54DE5">
        <w:rPr>
          <w:rFonts w:hint="eastAsia"/>
          <w:b/>
          <w:bCs/>
          <w:sz w:val="21"/>
          <w:szCs w:val="20"/>
        </w:rPr>
        <w:t xml:space="preserve"> </w:t>
      </w:r>
      <w:r>
        <w:rPr>
          <w:rFonts w:hint="eastAsia"/>
          <w:b/>
          <w:bCs/>
          <w:sz w:val="21"/>
          <w:szCs w:val="20"/>
        </w:rPr>
        <w:t>缓粘结与无粘结预应力超高强钢绞线洞口布置要求</w:t>
      </w:r>
    </w:p>
    <w:p w14:paraId="3C560359" w14:textId="75F4FF4C" w:rsidR="00B74672" w:rsidRDefault="004D27DB">
      <w:pPr>
        <w:pStyle w:val="2"/>
      </w:pPr>
      <w:bookmarkStart w:id="49" w:name="_Toc164672900"/>
      <w:bookmarkStart w:id="50" w:name="_Toc164691560"/>
      <w:r>
        <w:t xml:space="preserve">5.2  </w:t>
      </w:r>
      <w:r>
        <w:rPr>
          <w:rFonts w:hint="eastAsia"/>
        </w:rPr>
        <w:t>先张法超高强预应力</w:t>
      </w:r>
      <w:bookmarkEnd w:id="49"/>
      <w:bookmarkEnd w:id="50"/>
    </w:p>
    <w:p w14:paraId="4ACB3304" w14:textId="77777777" w:rsidR="00B74672" w:rsidRDefault="004D27DB">
      <w:pPr>
        <w:ind w:firstLineChars="0" w:firstLine="0"/>
      </w:pPr>
      <w:r>
        <w:rPr>
          <w:rFonts w:hint="eastAsia"/>
          <w:b/>
          <w:bCs/>
        </w:rPr>
        <w:t>5.2.1</w:t>
      </w:r>
      <w:r>
        <w:rPr>
          <w:rFonts w:hint="eastAsia"/>
        </w:rPr>
        <w:t xml:space="preserve">  </w:t>
      </w:r>
      <w:r>
        <w:rPr>
          <w:rFonts w:hint="eastAsia"/>
        </w:rPr>
        <w:t>先张法预应力筋之间的净间距不宜小于其公称直径的</w:t>
      </w:r>
      <w:r>
        <w:rPr>
          <w:rFonts w:hint="eastAsia"/>
        </w:rPr>
        <w:t>2.5</w:t>
      </w:r>
      <w:r>
        <w:rPr>
          <w:rFonts w:hint="eastAsia"/>
        </w:rPr>
        <w:t>倍和混凝土粗骨料最大粒径的</w:t>
      </w:r>
      <w:r>
        <w:rPr>
          <w:rFonts w:hint="eastAsia"/>
        </w:rPr>
        <w:t>1.25</w:t>
      </w:r>
      <w:r>
        <w:rPr>
          <w:rFonts w:hint="eastAsia"/>
        </w:rPr>
        <w:t>倍，且不应小于</w:t>
      </w:r>
      <w:r>
        <w:rPr>
          <w:rFonts w:hint="eastAsia"/>
        </w:rPr>
        <w:t>25mm</w:t>
      </w:r>
      <w:r>
        <w:rPr>
          <w:rFonts w:hint="eastAsia"/>
        </w:rPr>
        <w:t>。</w:t>
      </w:r>
    </w:p>
    <w:p w14:paraId="7070F771" w14:textId="77777777" w:rsidR="00B74672" w:rsidRDefault="004D27DB">
      <w:pPr>
        <w:ind w:firstLineChars="0" w:firstLine="0"/>
      </w:pPr>
      <w:r>
        <w:rPr>
          <w:rFonts w:hint="eastAsia"/>
          <w:b/>
          <w:bCs/>
        </w:rPr>
        <w:t>5.2.2</w:t>
      </w:r>
      <w:r>
        <w:rPr>
          <w:rFonts w:hint="eastAsia"/>
        </w:rPr>
        <w:t xml:space="preserve">  </w:t>
      </w:r>
      <w:r>
        <w:rPr>
          <w:rFonts w:hint="eastAsia"/>
        </w:rPr>
        <w:t>先张法预应力混凝土构件端部宜采取下列构造措施：</w:t>
      </w:r>
    </w:p>
    <w:p w14:paraId="38D1A5D5" w14:textId="77777777" w:rsidR="00B74672" w:rsidRDefault="004D27DB">
      <w:pPr>
        <w:ind w:firstLineChars="150" w:firstLine="361"/>
      </w:pPr>
      <w:r>
        <w:rPr>
          <w:rFonts w:hint="eastAsia"/>
          <w:b/>
          <w:bCs/>
        </w:rPr>
        <w:t>1</w:t>
      </w:r>
      <w:r>
        <w:rPr>
          <w:rFonts w:hint="eastAsia"/>
        </w:rPr>
        <w:t xml:space="preserve">  </w:t>
      </w:r>
      <w:r>
        <w:rPr>
          <w:rFonts w:hint="eastAsia"/>
        </w:rPr>
        <w:t>单根配置的超高强钢绞线，其端部宜设置长度不小于</w:t>
      </w:r>
      <w:r>
        <w:rPr>
          <w:rFonts w:hint="eastAsia"/>
        </w:rPr>
        <w:t>150mm</w:t>
      </w:r>
      <w:r>
        <w:rPr>
          <w:rFonts w:hint="eastAsia"/>
        </w:rPr>
        <w:t>且不小于</w:t>
      </w:r>
      <w:r>
        <w:rPr>
          <w:rFonts w:hint="eastAsia"/>
        </w:rPr>
        <w:t>4</w:t>
      </w:r>
      <w:r>
        <w:rPr>
          <w:rFonts w:hint="eastAsia"/>
        </w:rPr>
        <w:t>圈的螺旋筋；</w:t>
      </w:r>
    </w:p>
    <w:p w14:paraId="5DD3B8EA" w14:textId="77777777" w:rsidR="00B74672" w:rsidRDefault="004D27DB">
      <w:pPr>
        <w:ind w:firstLineChars="150" w:firstLine="361"/>
      </w:pPr>
      <w:r>
        <w:rPr>
          <w:rFonts w:hint="eastAsia"/>
          <w:b/>
          <w:bCs/>
        </w:rPr>
        <w:t>2</w:t>
      </w:r>
      <w:r>
        <w:rPr>
          <w:rFonts w:hint="eastAsia"/>
        </w:rPr>
        <w:t xml:space="preserve">  </w:t>
      </w:r>
      <w:r>
        <w:rPr>
          <w:rFonts w:hint="eastAsia"/>
        </w:rPr>
        <w:t>分散布置的多根超高强钢绞线，在构件端部</w:t>
      </w:r>
      <w:r>
        <w:rPr>
          <w:rFonts w:hint="eastAsia"/>
        </w:rPr>
        <w:t>10</w:t>
      </w:r>
      <w:r>
        <w:rPr>
          <w:rFonts w:hint="eastAsia"/>
          <w:i/>
          <w:iCs/>
        </w:rPr>
        <w:t>d</w:t>
      </w:r>
      <w:r>
        <w:rPr>
          <w:rFonts w:hint="eastAsia"/>
        </w:rPr>
        <w:t>长度范围内，宜设置</w:t>
      </w:r>
      <w:r>
        <w:rPr>
          <w:rFonts w:hint="eastAsia"/>
        </w:rPr>
        <w:t>4</w:t>
      </w:r>
      <w:r>
        <w:rPr>
          <w:rFonts w:hint="eastAsia"/>
        </w:rPr>
        <w:t>片</w:t>
      </w:r>
      <w:r>
        <w:rPr>
          <w:rFonts w:hint="eastAsia"/>
        </w:rPr>
        <w:t>~6</w:t>
      </w:r>
      <w:r>
        <w:rPr>
          <w:rFonts w:hint="eastAsia"/>
        </w:rPr>
        <w:t>片与预应力筋垂直的钢筋网片，此处</w:t>
      </w:r>
      <w:r>
        <w:rPr>
          <w:rFonts w:hint="eastAsia"/>
          <w:i/>
          <w:iCs/>
        </w:rPr>
        <w:t>d</w:t>
      </w:r>
      <w:r>
        <w:rPr>
          <w:rFonts w:hint="eastAsia"/>
        </w:rPr>
        <w:t>为超高强钢绞线的公称直径；</w:t>
      </w:r>
    </w:p>
    <w:p w14:paraId="1E69CF5D" w14:textId="6BFDC722" w:rsidR="00B74672" w:rsidRDefault="004D27DB">
      <w:pPr>
        <w:ind w:firstLineChars="0" w:firstLine="0"/>
      </w:pPr>
      <w:r>
        <w:rPr>
          <w:rFonts w:hint="eastAsia"/>
          <w:b/>
          <w:bCs/>
        </w:rPr>
        <w:t>5.2.3</w:t>
      </w:r>
      <w:r>
        <w:rPr>
          <w:rFonts w:hint="eastAsia"/>
        </w:rPr>
        <w:t xml:space="preserve">  </w:t>
      </w:r>
      <w:r>
        <w:rPr>
          <w:rFonts w:hint="eastAsia"/>
        </w:rPr>
        <w:t>先张法超高强预应力其他构造规定应符合国家现行标准《混凝土结构设计规范》</w:t>
      </w:r>
      <w:r>
        <w:rPr>
          <w:rFonts w:hint="eastAsia"/>
        </w:rPr>
        <w:t>GB 50010</w:t>
      </w:r>
      <w:r w:rsidR="00BD1EFB">
        <w:rPr>
          <w:rFonts w:hint="eastAsia"/>
        </w:rPr>
        <w:t>和</w:t>
      </w:r>
      <w:r>
        <w:rPr>
          <w:rFonts w:hint="eastAsia"/>
        </w:rPr>
        <w:t>《预应力混凝土结构设计规范》</w:t>
      </w:r>
      <w:r>
        <w:rPr>
          <w:rFonts w:hint="eastAsia"/>
        </w:rPr>
        <w:t>JGJ 369</w:t>
      </w:r>
      <w:r>
        <w:rPr>
          <w:rFonts w:hint="eastAsia"/>
        </w:rPr>
        <w:t>的有关规定。</w:t>
      </w:r>
    </w:p>
    <w:p w14:paraId="5C44DAE8" w14:textId="395D21BF" w:rsidR="00B74672" w:rsidRPr="001A3BB0" w:rsidRDefault="004D27DB">
      <w:pPr>
        <w:pStyle w:val="2"/>
      </w:pPr>
      <w:bookmarkStart w:id="51" w:name="_Toc164691561"/>
      <w:bookmarkStart w:id="52" w:name="_Toc164672901"/>
      <w:r w:rsidRPr="00BD1EFB">
        <w:t xml:space="preserve">5.3 </w:t>
      </w:r>
      <w:r w:rsidRPr="00BD1EFB">
        <w:t>后</w:t>
      </w:r>
      <w:r w:rsidRPr="001A3BB0">
        <w:rPr>
          <w:rFonts w:hint="eastAsia"/>
        </w:rPr>
        <w:t>张有粘结超高强预应力</w:t>
      </w:r>
      <w:bookmarkEnd w:id="51"/>
      <w:bookmarkEnd w:id="52"/>
    </w:p>
    <w:p w14:paraId="588ED1FE" w14:textId="77777777" w:rsidR="00B74672" w:rsidRPr="00BD1EFB" w:rsidRDefault="004D27DB">
      <w:pPr>
        <w:ind w:firstLineChars="0" w:firstLine="0"/>
      </w:pPr>
      <w:r w:rsidRPr="005804EA">
        <w:rPr>
          <w:rFonts w:hint="eastAsia"/>
          <w:b/>
          <w:bCs/>
        </w:rPr>
        <w:t>5.3.1</w:t>
      </w:r>
      <w:r w:rsidRPr="00BD1EFB">
        <w:t xml:space="preserve">  </w:t>
      </w:r>
      <w:r w:rsidRPr="00BD1EFB">
        <w:rPr>
          <w:rFonts w:hint="eastAsia"/>
        </w:rPr>
        <w:t>有粘结超高强钢绞线预留孔道应符合下列规定。</w:t>
      </w:r>
    </w:p>
    <w:p w14:paraId="7A1AE3B2" w14:textId="77777777" w:rsidR="00B74672" w:rsidRPr="00BD1EFB" w:rsidRDefault="004D27DB">
      <w:pPr>
        <w:ind w:firstLineChars="150" w:firstLine="361"/>
      </w:pPr>
      <w:r w:rsidRPr="00BD1EFB">
        <w:rPr>
          <w:b/>
          <w:bCs/>
        </w:rPr>
        <w:t>1</w:t>
      </w:r>
      <w:r w:rsidRPr="00BD1EFB">
        <w:t xml:space="preserve">  </w:t>
      </w:r>
      <w:r w:rsidRPr="00BD1EFB">
        <w:rPr>
          <w:rFonts w:hint="eastAsia"/>
        </w:rPr>
        <w:t>预制构件中预留孔道之间的水平净距不宜小于</w:t>
      </w:r>
      <w:r w:rsidRPr="00BD1EFB">
        <w:t>50mm</w:t>
      </w:r>
      <w:r w:rsidRPr="00BD1EFB">
        <w:rPr>
          <w:rFonts w:hint="eastAsia"/>
        </w:rPr>
        <w:t>，且不宜小于粗骨料粒径的</w:t>
      </w:r>
      <w:r w:rsidRPr="00BD1EFB">
        <w:t>1.25</w:t>
      </w:r>
      <w:r w:rsidRPr="00BD1EFB">
        <w:rPr>
          <w:rFonts w:hint="eastAsia"/>
        </w:rPr>
        <w:t>倍；孔道至构件边缘的净距不宜小于</w:t>
      </w:r>
      <w:r w:rsidRPr="00BD1EFB">
        <w:t>30mm</w:t>
      </w:r>
      <w:r w:rsidRPr="00BD1EFB">
        <w:rPr>
          <w:rFonts w:hint="eastAsia"/>
        </w:rPr>
        <w:t>，且不宜小于孔道直径的</w:t>
      </w:r>
      <w:r w:rsidRPr="00BD1EFB">
        <w:t>50%</w:t>
      </w:r>
      <w:r w:rsidRPr="00BD1EFB">
        <w:rPr>
          <w:rFonts w:hint="eastAsia"/>
        </w:rPr>
        <w:t>；</w:t>
      </w:r>
    </w:p>
    <w:p w14:paraId="749E2F7A" w14:textId="77777777" w:rsidR="00B74672" w:rsidRDefault="004D27DB">
      <w:pPr>
        <w:ind w:firstLineChars="150" w:firstLine="361"/>
      </w:pPr>
      <w:r w:rsidRPr="00BD1EFB">
        <w:rPr>
          <w:b/>
          <w:bCs/>
        </w:rPr>
        <w:t>2</w:t>
      </w:r>
      <w:r w:rsidRPr="00BD1EFB">
        <w:t xml:space="preserve">  </w:t>
      </w:r>
      <w:r w:rsidRPr="00BD1EFB">
        <w:rPr>
          <w:rFonts w:hint="eastAsia"/>
        </w:rPr>
        <w:t>现浇混凝土梁中预留孔道在竖直方向的净间距不应小于孔道外径，水平方向的净间距不宜小于</w:t>
      </w:r>
      <w:r w:rsidRPr="00BD1EFB">
        <w:t>1.5</w:t>
      </w:r>
      <w:r w:rsidRPr="00BD1EFB">
        <w:rPr>
          <w:rFonts w:hint="eastAsia"/>
        </w:rPr>
        <w:t>倍孔道外径，且不应小于粗骨料粒径的</w:t>
      </w:r>
      <w:r w:rsidRPr="00BD1EFB">
        <w:t>1.25</w:t>
      </w:r>
      <w:r w:rsidRPr="00BD1EFB">
        <w:rPr>
          <w:rFonts w:hint="eastAsia"/>
        </w:rPr>
        <w:t>倍；孔</w:t>
      </w:r>
      <w:r>
        <w:rPr>
          <w:rFonts w:hint="eastAsia"/>
        </w:rPr>
        <w:lastRenderedPageBreak/>
        <w:t>道至构件边缘的净间距，梁底不宜小于</w:t>
      </w:r>
      <w:r>
        <w:rPr>
          <w:rFonts w:hint="eastAsia"/>
        </w:rPr>
        <w:t>50mm</w:t>
      </w:r>
      <w:r>
        <w:rPr>
          <w:rFonts w:hint="eastAsia"/>
        </w:rPr>
        <w:t>，梁侧不宜小于</w:t>
      </w:r>
      <w:r>
        <w:rPr>
          <w:rFonts w:hint="eastAsia"/>
        </w:rPr>
        <w:t>40mm</w:t>
      </w:r>
      <w:r>
        <w:rPr>
          <w:rFonts w:hint="eastAsia"/>
        </w:rPr>
        <w:t>，裂缝控制等级为三级的梁，梁底、梁侧分别不宜小于</w:t>
      </w:r>
      <w:r>
        <w:rPr>
          <w:rFonts w:hint="eastAsia"/>
        </w:rPr>
        <w:t>60mm</w:t>
      </w:r>
      <w:r>
        <w:rPr>
          <w:rFonts w:hint="eastAsia"/>
        </w:rPr>
        <w:t>和</w:t>
      </w:r>
      <w:r>
        <w:rPr>
          <w:rFonts w:hint="eastAsia"/>
        </w:rPr>
        <w:t>50mm</w:t>
      </w:r>
      <w:r>
        <w:rPr>
          <w:rFonts w:hint="eastAsia"/>
        </w:rPr>
        <w:t>；</w:t>
      </w:r>
    </w:p>
    <w:p w14:paraId="7390596C" w14:textId="77777777" w:rsidR="00B74672" w:rsidRDefault="004D27DB">
      <w:pPr>
        <w:ind w:firstLineChars="150" w:firstLine="361"/>
      </w:pPr>
      <w:r>
        <w:rPr>
          <w:rFonts w:hint="eastAsia"/>
          <w:b/>
          <w:bCs/>
        </w:rPr>
        <w:t>3</w:t>
      </w:r>
      <w:r>
        <w:rPr>
          <w:rFonts w:hint="eastAsia"/>
        </w:rPr>
        <w:t xml:space="preserve">  </w:t>
      </w:r>
      <w:r>
        <w:rPr>
          <w:rFonts w:hint="eastAsia"/>
        </w:rPr>
        <w:t>预留孔道的内径宜比预应力束外径及需穿过孔道的连接器</w:t>
      </w:r>
      <w:r w:rsidRPr="00D27BBE">
        <w:rPr>
          <w:rFonts w:hint="eastAsia"/>
        </w:rPr>
        <w:t>的外径大</w:t>
      </w:r>
      <w:r w:rsidRPr="00D27BBE">
        <w:t>14mm~20mm</w:t>
      </w:r>
      <w:r w:rsidRPr="00D27BBE">
        <w:rPr>
          <w:rFonts w:hint="eastAsia"/>
        </w:rPr>
        <w:t>，且孔道的截面积宜为穿入预应力束截面积的</w:t>
      </w:r>
      <w:r w:rsidRPr="00D27BBE">
        <w:rPr>
          <w:rFonts w:hint="eastAsia"/>
        </w:rPr>
        <w:t>3.5~5</w:t>
      </w:r>
      <w:r w:rsidRPr="00D27BBE">
        <w:rPr>
          <w:rFonts w:hint="eastAsia"/>
        </w:rPr>
        <w:t>倍</w:t>
      </w:r>
      <w:r>
        <w:rPr>
          <w:rFonts w:hint="eastAsia"/>
        </w:rPr>
        <w:t>；</w:t>
      </w:r>
    </w:p>
    <w:p w14:paraId="03C3790D" w14:textId="77777777" w:rsidR="00B74672" w:rsidRDefault="004D27DB">
      <w:pPr>
        <w:ind w:firstLineChars="150" w:firstLine="361"/>
      </w:pPr>
      <w:r>
        <w:rPr>
          <w:rFonts w:hint="eastAsia"/>
          <w:b/>
          <w:bCs/>
        </w:rPr>
        <w:t>4</w:t>
      </w:r>
      <w:r>
        <w:rPr>
          <w:rFonts w:hint="eastAsia"/>
        </w:rPr>
        <w:t xml:space="preserve">  </w:t>
      </w:r>
      <w:r>
        <w:rPr>
          <w:rFonts w:hint="eastAsia"/>
        </w:rPr>
        <w:t>当有可靠经验并能保证混凝土浇筑质量时，预留孔道可水平并列贴紧布置，但并排数量不应超过</w:t>
      </w:r>
      <w:r>
        <w:rPr>
          <w:rFonts w:hint="eastAsia"/>
        </w:rPr>
        <w:t>2</w:t>
      </w:r>
      <w:r>
        <w:rPr>
          <w:rFonts w:hint="eastAsia"/>
        </w:rPr>
        <w:t>束；</w:t>
      </w:r>
    </w:p>
    <w:p w14:paraId="7D07A217" w14:textId="77777777" w:rsidR="00B74672" w:rsidRDefault="004D27DB">
      <w:pPr>
        <w:ind w:firstLineChars="150" w:firstLine="361"/>
      </w:pPr>
      <w:r>
        <w:rPr>
          <w:rFonts w:hint="eastAsia"/>
          <w:b/>
          <w:bCs/>
        </w:rPr>
        <w:t>5</w:t>
      </w:r>
      <w:r>
        <w:rPr>
          <w:rFonts w:hint="eastAsia"/>
        </w:rPr>
        <w:t xml:space="preserve">  </w:t>
      </w:r>
      <w:r>
        <w:rPr>
          <w:rFonts w:hint="eastAsia"/>
        </w:rPr>
        <w:t>在现浇板中采用扁形锚固体系时，穿过每个预留孔道的超高强钢绞线数量不宜超过</w:t>
      </w:r>
      <w:r>
        <w:rPr>
          <w:rFonts w:hint="eastAsia"/>
        </w:rPr>
        <w:t>5</w:t>
      </w:r>
      <w:r>
        <w:rPr>
          <w:rFonts w:hint="eastAsia"/>
        </w:rPr>
        <w:t>根；孔道在水平方向的净间距不应超过</w:t>
      </w:r>
      <w:r>
        <w:rPr>
          <w:rFonts w:hint="eastAsia"/>
        </w:rPr>
        <w:t>8</w:t>
      </w:r>
      <w:r>
        <w:rPr>
          <w:rFonts w:hint="eastAsia"/>
        </w:rPr>
        <w:t>倍板厚及</w:t>
      </w:r>
      <w:r>
        <w:rPr>
          <w:rFonts w:hint="eastAsia"/>
        </w:rPr>
        <w:t>1.6m</w:t>
      </w:r>
      <w:r>
        <w:rPr>
          <w:rFonts w:hint="eastAsia"/>
        </w:rPr>
        <w:t>中的较大值。</w:t>
      </w:r>
    </w:p>
    <w:p w14:paraId="09BD1D03" w14:textId="259B4F9E" w:rsidR="00B74672" w:rsidRDefault="004D27DB">
      <w:pPr>
        <w:ind w:firstLineChars="0" w:firstLine="0"/>
      </w:pPr>
      <w:r>
        <w:rPr>
          <w:rFonts w:hint="eastAsia"/>
          <w:b/>
          <w:bCs/>
        </w:rPr>
        <w:t>5.3.</w:t>
      </w:r>
      <w:r w:rsidR="00154DA6">
        <w:rPr>
          <w:b/>
          <w:bCs/>
        </w:rPr>
        <w:t>2</w:t>
      </w:r>
      <w:r>
        <w:rPr>
          <w:rFonts w:hint="eastAsia"/>
        </w:rPr>
        <w:t xml:space="preserve">  </w:t>
      </w:r>
      <w:r>
        <w:rPr>
          <w:rFonts w:hint="eastAsia"/>
        </w:rPr>
        <w:t>有粘结超高强预应力端部锚固区间接钢筋配置要求应符合现行国家标准《混凝土结构设计规范》</w:t>
      </w:r>
      <w:r>
        <w:rPr>
          <w:rFonts w:hint="eastAsia"/>
        </w:rPr>
        <w:t>GB 50010</w:t>
      </w:r>
      <w:r>
        <w:rPr>
          <w:rFonts w:hint="eastAsia"/>
        </w:rPr>
        <w:t>的有关规定。</w:t>
      </w:r>
    </w:p>
    <w:p w14:paraId="370EADFE" w14:textId="46DF8ED7" w:rsidR="00B74672" w:rsidRDefault="004D27DB">
      <w:pPr>
        <w:pStyle w:val="2"/>
      </w:pPr>
      <w:bookmarkStart w:id="53" w:name="_Toc164691562"/>
      <w:bookmarkStart w:id="54" w:name="_Toc164672902"/>
      <w:r>
        <w:t xml:space="preserve">5.4  </w:t>
      </w:r>
      <w:r>
        <w:rPr>
          <w:rFonts w:hint="eastAsia"/>
        </w:rPr>
        <w:t>后张缓粘结超高强预应力</w:t>
      </w:r>
      <w:bookmarkEnd w:id="53"/>
      <w:bookmarkEnd w:id="54"/>
    </w:p>
    <w:p w14:paraId="4935C210" w14:textId="77777777" w:rsidR="00B74672" w:rsidRDefault="004D27DB">
      <w:pPr>
        <w:ind w:firstLineChars="0" w:firstLine="0"/>
      </w:pPr>
      <w:r>
        <w:rPr>
          <w:rFonts w:hint="eastAsia"/>
          <w:b/>
          <w:bCs/>
        </w:rPr>
        <w:t>5.4.1</w:t>
      </w:r>
      <w:r>
        <w:rPr>
          <w:rFonts w:hint="eastAsia"/>
        </w:rPr>
        <w:t xml:space="preserve">  </w:t>
      </w:r>
      <w:r>
        <w:rPr>
          <w:rFonts w:hint="eastAsia"/>
        </w:rPr>
        <w:t>梁中缓粘结超高强钢绞线可分散单根布置，亦可成束布置。当成束布置时，每束超高强钢绞线根数不宜多于</w:t>
      </w:r>
      <w:r>
        <w:rPr>
          <w:rFonts w:hint="eastAsia"/>
        </w:rPr>
        <w:t>7</w:t>
      </w:r>
      <w:r>
        <w:rPr>
          <w:rFonts w:hint="eastAsia"/>
        </w:rPr>
        <w:t>根，不应多于</w:t>
      </w:r>
      <w:r>
        <w:rPr>
          <w:rFonts w:hint="eastAsia"/>
        </w:rPr>
        <w:t>9</w:t>
      </w:r>
      <w:r>
        <w:rPr>
          <w:rFonts w:hint="eastAsia"/>
        </w:rPr>
        <w:t>根；束的水平和竖向净距不宜小于</w:t>
      </w:r>
      <w:r>
        <w:rPr>
          <w:rFonts w:hint="eastAsia"/>
        </w:rPr>
        <w:t>40mm</w:t>
      </w:r>
      <w:r>
        <w:rPr>
          <w:rFonts w:hint="eastAsia"/>
        </w:rPr>
        <w:t>，束至构件边缘的净距不宜小于</w:t>
      </w:r>
      <w:r>
        <w:rPr>
          <w:rFonts w:hint="eastAsia"/>
        </w:rPr>
        <w:t>40mm</w:t>
      </w:r>
      <w:r>
        <w:rPr>
          <w:rFonts w:hint="eastAsia"/>
        </w:rPr>
        <w:t>。</w:t>
      </w:r>
    </w:p>
    <w:p w14:paraId="2E62C305" w14:textId="77777777" w:rsidR="00B74672" w:rsidRDefault="004D27DB">
      <w:pPr>
        <w:ind w:firstLineChars="0" w:firstLine="0"/>
      </w:pPr>
      <w:r>
        <w:rPr>
          <w:rFonts w:hint="eastAsia"/>
          <w:b/>
          <w:bCs/>
        </w:rPr>
        <w:t>5.4.2</w:t>
      </w:r>
      <w:r>
        <w:rPr>
          <w:rFonts w:hint="eastAsia"/>
        </w:rPr>
        <w:t xml:space="preserve">  </w:t>
      </w:r>
      <w:r>
        <w:rPr>
          <w:rFonts w:hint="eastAsia"/>
        </w:rPr>
        <w:t>缓粘结预应力钢绞线张拉端可布置于梁端、梁（板）顶或加腋处。当张拉端布置于梁（板）顶撅起张拉时，应考虑梁（板）顶面层厚度，不使张拉端凸出。当缓粘结预应力筋梁（板）顶撅起张拉而张拉端一排放置不下时，可分排放置，分排间距不宜小于</w:t>
      </w:r>
      <w:r>
        <w:rPr>
          <w:rFonts w:hint="eastAsia"/>
        </w:rPr>
        <w:t>50cm</w:t>
      </w:r>
      <w:r>
        <w:rPr>
          <w:rFonts w:hint="eastAsia"/>
        </w:rPr>
        <w:t>。</w:t>
      </w:r>
    </w:p>
    <w:p w14:paraId="1DE05D2D" w14:textId="77777777" w:rsidR="00B74672" w:rsidRDefault="004D27DB">
      <w:pPr>
        <w:ind w:firstLineChars="0" w:firstLine="0"/>
      </w:pPr>
      <w:r>
        <w:rPr>
          <w:noProof/>
        </w:rPr>
        <w:drawing>
          <wp:inline distT="0" distB="0" distL="0" distR="0" wp14:anchorId="1067FC7E" wp14:editId="004E2B5E">
            <wp:extent cx="2519680" cy="1226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2520000" cy="1227202"/>
                    </a:xfrm>
                    <a:prstGeom prst="rect">
                      <a:avLst/>
                    </a:prstGeom>
                    <a:noFill/>
                    <a:ln>
                      <a:noFill/>
                    </a:ln>
                  </pic:spPr>
                </pic:pic>
              </a:graphicData>
            </a:graphic>
          </wp:inline>
        </w:drawing>
      </w:r>
      <w:r>
        <w:rPr>
          <w:noProof/>
        </w:rPr>
        <w:drawing>
          <wp:inline distT="0" distB="0" distL="0" distR="0" wp14:anchorId="51E27476" wp14:editId="779ABF5D">
            <wp:extent cx="2519680" cy="18891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520000" cy="1889165"/>
                    </a:xfrm>
                    <a:prstGeom prst="rect">
                      <a:avLst/>
                    </a:prstGeom>
                    <a:noFill/>
                    <a:ln>
                      <a:noFill/>
                    </a:ln>
                  </pic:spPr>
                </pic:pic>
              </a:graphicData>
            </a:graphic>
          </wp:inline>
        </w:drawing>
      </w:r>
    </w:p>
    <w:p w14:paraId="43635054" w14:textId="77777777" w:rsidR="00B74672" w:rsidRDefault="004D27DB">
      <w:pPr>
        <w:ind w:firstLineChars="0" w:firstLine="0"/>
        <w:jc w:val="center"/>
        <w:rPr>
          <w:sz w:val="21"/>
          <w:szCs w:val="20"/>
        </w:rPr>
      </w:pPr>
      <w:r>
        <w:rPr>
          <w:rFonts w:hint="eastAsia"/>
          <w:sz w:val="21"/>
          <w:szCs w:val="20"/>
        </w:rPr>
        <w:t>（</w:t>
      </w:r>
      <w:r>
        <w:rPr>
          <w:rFonts w:hint="eastAsia"/>
          <w:sz w:val="21"/>
          <w:szCs w:val="20"/>
        </w:rPr>
        <w:t>a</w:t>
      </w:r>
      <w:r>
        <w:rPr>
          <w:rFonts w:hint="eastAsia"/>
          <w:sz w:val="21"/>
          <w:szCs w:val="20"/>
        </w:rPr>
        <w:t>）梁（板）面撅起张拉构造</w:t>
      </w:r>
      <w:r>
        <w:rPr>
          <w:rFonts w:hint="eastAsia"/>
          <w:sz w:val="21"/>
          <w:szCs w:val="20"/>
        </w:rPr>
        <w:t xml:space="preserve">             </w:t>
      </w:r>
      <w:r>
        <w:rPr>
          <w:rFonts w:hint="eastAsia"/>
          <w:sz w:val="21"/>
          <w:szCs w:val="20"/>
        </w:rPr>
        <w:t>（</w:t>
      </w:r>
      <w:r>
        <w:rPr>
          <w:rFonts w:hint="eastAsia"/>
          <w:sz w:val="21"/>
          <w:szCs w:val="20"/>
        </w:rPr>
        <w:t>b</w:t>
      </w:r>
      <w:r>
        <w:rPr>
          <w:rFonts w:hint="eastAsia"/>
          <w:sz w:val="21"/>
          <w:szCs w:val="20"/>
        </w:rPr>
        <w:t>）梁（板）面撅起分排张拉</w:t>
      </w:r>
    </w:p>
    <w:p w14:paraId="540D7D35" w14:textId="77777777" w:rsidR="00B74672" w:rsidRDefault="004D27DB">
      <w:pPr>
        <w:ind w:firstLineChars="0" w:firstLine="0"/>
      </w:pPr>
      <w:r>
        <w:rPr>
          <w:noProof/>
        </w:rPr>
        <w:lastRenderedPageBreak/>
        <w:drawing>
          <wp:inline distT="0" distB="0" distL="0" distR="0" wp14:anchorId="06AC3B9D" wp14:editId="1877AE02">
            <wp:extent cx="2519680" cy="141541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520000" cy="1415867"/>
                    </a:xfrm>
                    <a:prstGeom prst="rect">
                      <a:avLst/>
                    </a:prstGeom>
                    <a:noFill/>
                    <a:ln>
                      <a:noFill/>
                    </a:ln>
                  </pic:spPr>
                </pic:pic>
              </a:graphicData>
            </a:graphic>
          </wp:inline>
        </w:drawing>
      </w:r>
      <w:r>
        <w:rPr>
          <w:noProof/>
        </w:rPr>
        <w:drawing>
          <wp:inline distT="0" distB="0" distL="0" distR="0" wp14:anchorId="425B5081" wp14:editId="442C2D2B">
            <wp:extent cx="2519680" cy="27559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520000" cy="2756184"/>
                    </a:xfrm>
                    <a:prstGeom prst="rect">
                      <a:avLst/>
                    </a:prstGeom>
                    <a:noFill/>
                    <a:ln>
                      <a:noFill/>
                    </a:ln>
                  </pic:spPr>
                </pic:pic>
              </a:graphicData>
            </a:graphic>
          </wp:inline>
        </w:drawing>
      </w:r>
    </w:p>
    <w:p w14:paraId="24893A2A" w14:textId="77777777" w:rsidR="00B74672" w:rsidRDefault="004D27DB">
      <w:pPr>
        <w:spacing w:line="240" w:lineRule="auto"/>
        <w:ind w:firstLineChars="0" w:firstLine="0"/>
        <w:jc w:val="center"/>
        <w:rPr>
          <w:sz w:val="21"/>
          <w:szCs w:val="20"/>
        </w:rPr>
      </w:pPr>
      <w:r>
        <w:rPr>
          <w:rFonts w:hint="eastAsia"/>
          <w:sz w:val="21"/>
          <w:szCs w:val="20"/>
        </w:rPr>
        <w:t>（</w:t>
      </w:r>
      <w:r>
        <w:rPr>
          <w:rFonts w:hint="eastAsia"/>
          <w:sz w:val="21"/>
          <w:szCs w:val="20"/>
        </w:rPr>
        <w:t>c</w:t>
      </w:r>
      <w:r>
        <w:rPr>
          <w:rFonts w:hint="eastAsia"/>
          <w:sz w:val="21"/>
          <w:szCs w:val="20"/>
        </w:rPr>
        <w:t>）梁端张拉构造</w:t>
      </w:r>
      <w:r>
        <w:rPr>
          <w:rFonts w:hint="eastAsia"/>
          <w:sz w:val="21"/>
          <w:szCs w:val="20"/>
        </w:rPr>
        <w:t xml:space="preserve">               </w:t>
      </w:r>
      <w:r>
        <w:rPr>
          <w:rFonts w:hint="eastAsia"/>
          <w:sz w:val="21"/>
          <w:szCs w:val="20"/>
        </w:rPr>
        <w:t>（</w:t>
      </w:r>
      <w:r>
        <w:rPr>
          <w:rFonts w:hint="eastAsia"/>
          <w:sz w:val="21"/>
          <w:szCs w:val="20"/>
        </w:rPr>
        <w:t>d</w:t>
      </w:r>
      <w:r>
        <w:rPr>
          <w:rFonts w:hint="eastAsia"/>
          <w:sz w:val="21"/>
          <w:szCs w:val="20"/>
        </w:rPr>
        <w:t>）加腋张拉构造</w:t>
      </w:r>
    </w:p>
    <w:p w14:paraId="0B33ACDD" w14:textId="77777777" w:rsidR="00B74672" w:rsidRDefault="004D27DB">
      <w:pPr>
        <w:spacing w:line="240" w:lineRule="auto"/>
        <w:ind w:firstLineChars="0" w:firstLine="0"/>
        <w:jc w:val="center"/>
        <w:rPr>
          <w:sz w:val="21"/>
          <w:szCs w:val="20"/>
        </w:rPr>
      </w:pPr>
      <w:r>
        <w:rPr>
          <w:rFonts w:hint="eastAsia"/>
          <w:sz w:val="21"/>
          <w:szCs w:val="20"/>
        </w:rPr>
        <w:t>1</w:t>
      </w:r>
      <w:r w:rsidR="001A3BB0">
        <w:rPr>
          <w:rFonts w:hint="eastAsia"/>
          <w:sz w:val="21"/>
          <w:szCs w:val="20"/>
        </w:rPr>
        <w:t>-</w:t>
      </w:r>
      <w:r>
        <w:rPr>
          <w:rFonts w:hint="eastAsia"/>
          <w:sz w:val="21"/>
          <w:szCs w:val="20"/>
        </w:rPr>
        <w:t>螺旋筋；</w:t>
      </w:r>
      <w:r>
        <w:rPr>
          <w:rFonts w:hint="eastAsia"/>
          <w:sz w:val="21"/>
          <w:szCs w:val="20"/>
        </w:rPr>
        <w:t>2</w:t>
      </w:r>
      <w:r w:rsidR="001A3BB0">
        <w:rPr>
          <w:rFonts w:hint="eastAsia"/>
          <w:sz w:val="21"/>
          <w:szCs w:val="20"/>
        </w:rPr>
        <w:t>-</w:t>
      </w:r>
      <w:r>
        <w:rPr>
          <w:rFonts w:hint="eastAsia"/>
          <w:sz w:val="21"/>
          <w:szCs w:val="20"/>
        </w:rPr>
        <w:t>承压板；</w:t>
      </w:r>
      <w:r>
        <w:rPr>
          <w:rFonts w:hint="eastAsia"/>
          <w:sz w:val="21"/>
          <w:szCs w:val="20"/>
        </w:rPr>
        <w:t>3</w:t>
      </w:r>
      <w:r w:rsidR="001A3BB0">
        <w:rPr>
          <w:rFonts w:hint="eastAsia"/>
          <w:sz w:val="21"/>
          <w:szCs w:val="20"/>
        </w:rPr>
        <w:t>-</w:t>
      </w:r>
      <w:r>
        <w:rPr>
          <w:rFonts w:hint="eastAsia"/>
          <w:sz w:val="21"/>
          <w:szCs w:val="20"/>
        </w:rPr>
        <w:t>夹片锚；</w:t>
      </w:r>
      <w:r>
        <w:rPr>
          <w:rFonts w:hint="eastAsia"/>
          <w:sz w:val="21"/>
          <w:szCs w:val="20"/>
        </w:rPr>
        <w:t>4</w:t>
      </w:r>
      <w:r w:rsidR="001A3BB0">
        <w:rPr>
          <w:rFonts w:hint="eastAsia"/>
          <w:sz w:val="21"/>
          <w:szCs w:val="20"/>
        </w:rPr>
        <w:t>-</w:t>
      </w:r>
      <w:r>
        <w:rPr>
          <w:rFonts w:hint="eastAsia"/>
          <w:sz w:val="21"/>
          <w:szCs w:val="20"/>
        </w:rPr>
        <w:t>穴模；</w:t>
      </w:r>
      <w:r>
        <w:rPr>
          <w:rFonts w:hint="eastAsia"/>
          <w:sz w:val="21"/>
          <w:szCs w:val="20"/>
        </w:rPr>
        <w:t>5</w:t>
      </w:r>
      <w:r w:rsidR="001A3BB0">
        <w:rPr>
          <w:rFonts w:hint="eastAsia"/>
          <w:sz w:val="21"/>
          <w:szCs w:val="20"/>
        </w:rPr>
        <w:t>-</w:t>
      </w:r>
      <w:r>
        <w:rPr>
          <w:rFonts w:hint="eastAsia"/>
          <w:sz w:val="21"/>
          <w:szCs w:val="20"/>
        </w:rPr>
        <w:t>缓粘结预应力钢绞线；</w:t>
      </w:r>
      <w:r>
        <w:rPr>
          <w:rFonts w:hint="eastAsia"/>
          <w:sz w:val="21"/>
          <w:szCs w:val="20"/>
        </w:rPr>
        <w:t>6</w:t>
      </w:r>
      <w:r w:rsidR="001A3BB0">
        <w:rPr>
          <w:rFonts w:hint="eastAsia"/>
          <w:sz w:val="21"/>
          <w:szCs w:val="20"/>
        </w:rPr>
        <w:t>-</w:t>
      </w:r>
      <w:r>
        <w:rPr>
          <w:rFonts w:hint="eastAsia"/>
          <w:sz w:val="21"/>
          <w:szCs w:val="20"/>
        </w:rPr>
        <w:t>梁或板；</w:t>
      </w:r>
      <w:r>
        <w:rPr>
          <w:rFonts w:hint="eastAsia"/>
          <w:sz w:val="21"/>
          <w:szCs w:val="20"/>
        </w:rPr>
        <w:t>7</w:t>
      </w:r>
      <w:r w:rsidR="001A3BB0">
        <w:rPr>
          <w:rFonts w:hint="eastAsia"/>
          <w:sz w:val="21"/>
          <w:szCs w:val="20"/>
        </w:rPr>
        <w:t>-</w:t>
      </w:r>
      <w:r>
        <w:rPr>
          <w:rFonts w:hint="eastAsia"/>
          <w:sz w:val="21"/>
          <w:szCs w:val="20"/>
        </w:rPr>
        <w:t>柱或梁；</w:t>
      </w:r>
      <w:r>
        <w:rPr>
          <w:sz w:val="21"/>
          <w:szCs w:val="20"/>
        </w:rPr>
        <w:t>8</w:t>
      </w:r>
      <w:r w:rsidR="001A3BB0">
        <w:rPr>
          <w:rFonts w:hint="eastAsia"/>
          <w:sz w:val="21"/>
          <w:szCs w:val="20"/>
        </w:rPr>
        <w:t>-</w:t>
      </w:r>
      <w:r>
        <w:rPr>
          <w:rFonts w:hint="eastAsia"/>
          <w:sz w:val="21"/>
          <w:szCs w:val="20"/>
        </w:rPr>
        <w:t>张拉端；</w:t>
      </w:r>
      <w:r>
        <w:rPr>
          <w:rFonts w:hint="eastAsia"/>
          <w:sz w:val="21"/>
          <w:szCs w:val="20"/>
        </w:rPr>
        <w:t>9</w:t>
      </w:r>
      <w:r w:rsidR="001A3BB0">
        <w:rPr>
          <w:rFonts w:hint="eastAsia"/>
          <w:sz w:val="21"/>
          <w:szCs w:val="20"/>
        </w:rPr>
        <w:t>-</w:t>
      </w:r>
      <w:r>
        <w:rPr>
          <w:rFonts w:hint="eastAsia"/>
          <w:sz w:val="21"/>
          <w:szCs w:val="20"/>
        </w:rPr>
        <w:t>梁；</w:t>
      </w:r>
      <w:r>
        <w:rPr>
          <w:rFonts w:hint="eastAsia"/>
          <w:sz w:val="21"/>
          <w:szCs w:val="20"/>
        </w:rPr>
        <w:t>1</w:t>
      </w:r>
      <w:r>
        <w:rPr>
          <w:sz w:val="21"/>
          <w:szCs w:val="20"/>
        </w:rPr>
        <w:t>0</w:t>
      </w:r>
      <w:r w:rsidR="001A3BB0">
        <w:rPr>
          <w:rFonts w:hint="eastAsia"/>
          <w:sz w:val="21"/>
          <w:szCs w:val="20"/>
        </w:rPr>
        <w:t>-</w:t>
      </w:r>
      <w:r>
        <w:rPr>
          <w:rFonts w:hint="eastAsia"/>
          <w:sz w:val="21"/>
          <w:szCs w:val="20"/>
        </w:rPr>
        <w:t>梁纵筋；</w:t>
      </w:r>
      <w:r>
        <w:rPr>
          <w:rFonts w:hint="eastAsia"/>
          <w:sz w:val="21"/>
          <w:szCs w:val="20"/>
        </w:rPr>
        <w:t>1</w:t>
      </w:r>
      <w:r>
        <w:rPr>
          <w:sz w:val="21"/>
          <w:szCs w:val="20"/>
        </w:rPr>
        <w:t>1</w:t>
      </w:r>
      <w:r w:rsidR="001A3BB0">
        <w:rPr>
          <w:rFonts w:hint="eastAsia"/>
          <w:sz w:val="21"/>
          <w:szCs w:val="20"/>
        </w:rPr>
        <w:t>-</w:t>
      </w:r>
      <w:r>
        <w:rPr>
          <w:rFonts w:hint="eastAsia"/>
          <w:sz w:val="21"/>
          <w:szCs w:val="20"/>
        </w:rPr>
        <w:t>加腋；</w:t>
      </w:r>
      <w:r>
        <w:rPr>
          <w:rFonts w:hint="eastAsia"/>
          <w:sz w:val="21"/>
          <w:szCs w:val="20"/>
        </w:rPr>
        <w:t>c</w:t>
      </w:r>
      <w:r>
        <w:rPr>
          <w:sz w:val="21"/>
          <w:szCs w:val="20"/>
          <w:vertAlign w:val="subscript"/>
        </w:rPr>
        <w:t>1</w:t>
      </w:r>
      <w:r w:rsidR="001A3BB0">
        <w:rPr>
          <w:rFonts w:hint="eastAsia"/>
          <w:sz w:val="21"/>
          <w:szCs w:val="20"/>
        </w:rPr>
        <w:t>-</w:t>
      </w:r>
      <w:r>
        <w:rPr>
          <w:rFonts w:hint="eastAsia"/>
          <w:sz w:val="21"/>
          <w:szCs w:val="20"/>
        </w:rPr>
        <w:t>加腋长度；</w:t>
      </w:r>
      <w:r>
        <w:rPr>
          <w:rFonts w:hint="eastAsia"/>
          <w:sz w:val="21"/>
          <w:szCs w:val="20"/>
        </w:rPr>
        <w:t>c</w:t>
      </w:r>
      <w:r>
        <w:rPr>
          <w:sz w:val="21"/>
          <w:szCs w:val="20"/>
          <w:vertAlign w:val="subscript"/>
        </w:rPr>
        <w:t>2</w:t>
      </w:r>
      <w:r w:rsidR="001A3BB0">
        <w:rPr>
          <w:rFonts w:hint="eastAsia"/>
          <w:sz w:val="21"/>
          <w:szCs w:val="20"/>
        </w:rPr>
        <w:t>-</w:t>
      </w:r>
      <w:r>
        <w:rPr>
          <w:rFonts w:hint="eastAsia"/>
          <w:sz w:val="21"/>
          <w:szCs w:val="20"/>
        </w:rPr>
        <w:t>加腋宽度；</w:t>
      </w:r>
      <w:r>
        <w:rPr>
          <w:rFonts w:hint="eastAsia"/>
          <w:sz w:val="21"/>
          <w:szCs w:val="20"/>
        </w:rPr>
        <w:t>h</w:t>
      </w:r>
      <w:r w:rsidR="001A3BB0">
        <w:rPr>
          <w:rFonts w:hint="eastAsia"/>
          <w:sz w:val="21"/>
          <w:szCs w:val="20"/>
        </w:rPr>
        <w:t>-</w:t>
      </w:r>
      <w:r>
        <w:rPr>
          <w:rFonts w:hint="eastAsia"/>
          <w:sz w:val="21"/>
          <w:szCs w:val="20"/>
        </w:rPr>
        <w:t>加腋厚度</w:t>
      </w:r>
    </w:p>
    <w:p w14:paraId="587B607E" w14:textId="77777777" w:rsidR="00BD1EFB" w:rsidRDefault="00BD1EFB" w:rsidP="00BD1EFB">
      <w:pPr>
        <w:spacing w:line="240" w:lineRule="auto"/>
        <w:ind w:firstLineChars="0" w:firstLine="0"/>
        <w:jc w:val="center"/>
        <w:rPr>
          <w:b/>
          <w:bCs/>
          <w:sz w:val="21"/>
          <w:szCs w:val="20"/>
        </w:rPr>
      </w:pPr>
      <w:r>
        <w:rPr>
          <w:rFonts w:hint="eastAsia"/>
          <w:b/>
          <w:bCs/>
          <w:sz w:val="21"/>
          <w:szCs w:val="20"/>
        </w:rPr>
        <w:t>图</w:t>
      </w:r>
      <w:r>
        <w:rPr>
          <w:rFonts w:hint="eastAsia"/>
          <w:b/>
          <w:bCs/>
          <w:sz w:val="21"/>
          <w:szCs w:val="20"/>
        </w:rPr>
        <w:t xml:space="preserve">5.4.2  </w:t>
      </w:r>
      <w:r>
        <w:rPr>
          <w:rFonts w:hint="eastAsia"/>
          <w:b/>
          <w:bCs/>
          <w:sz w:val="21"/>
          <w:szCs w:val="20"/>
        </w:rPr>
        <w:t>缓粘结预应力张拉构造</w:t>
      </w:r>
    </w:p>
    <w:p w14:paraId="5B4DFAA5" w14:textId="77777777" w:rsidR="00B74672" w:rsidRDefault="004D27DB">
      <w:pPr>
        <w:ind w:firstLineChars="0" w:firstLine="0"/>
        <w:rPr>
          <w:b/>
          <w:bCs/>
          <w:sz w:val="21"/>
          <w:szCs w:val="20"/>
        </w:rPr>
      </w:pPr>
      <w:r>
        <w:rPr>
          <w:rFonts w:hint="eastAsia"/>
          <w:b/>
          <w:bCs/>
        </w:rPr>
        <w:t>5.4.3</w:t>
      </w:r>
      <w:r>
        <w:rPr>
          <w:rFonts w:hint="eastAsia"/>
        </w:rPr>
        <w:t xml:space="preserve">  </w:t>
      </w:r>
      <w:r>
        <w:rPr>
          <w:rFonts w:hint="eastAsia"/>
        </w:rPr>
        <w:t>当缓粘结超高强钢绞线的固定端在梁端锚固，且建筑不允许在柱外凸出锚固时，承压板过柱子中性轴距离不应小于超高强钢绞线公称直径</w:t>
      </w:r>
      <w:r>
        <w:rPr>
          <w:rFonts w:hint="eastAsia"/>
          <w:i/>
          <w:iCs/>
        </w:rPr>
        <w:t>d</w:t>
      </w:r>
      <w:r>
        <w:rPr>
          <w:rFonts w:hint="eastAsia"/>
        </w:rPr>
        <w:t>的</w:t>
      </w:r>
      <w:r>
        <w:rPr>
          <w:rFonts w:hint="eastAsia"/>
        </w:rPr>
        <w:t>8</w:t>
      </w:r>
      <w:r>
        <w:rPr>
          <w:rFonts w:hint="eastAsia"/>
        </w:rPr>
        <w:t>倍（图</w:t>
      </w:r>
      <w:r>
        <w:rPr>
          <w:rFonts w:hint="eastAsia"/>
        </w:rPr>
        <w:t>5.4.3a</w:t>
      </w:r>
      <w:r>
        <w:rPr>
          <w:rFonts w:hint="eastAsia"/>
        </w:rPr>
        <w:t>）。当次梁内缓粘结超高强钢绞线在边梁锚固时，承压板过边梁中线距离不应小于预应力钢绞线公称直径</w:t>
      </w:r>
      <w:r>
        <w:rPr>
          <w:rFonts w:hint="eastAsia"/>
          <w:i/>
          <w:iCs/>
        </w:rPr>
        <w:t>d</w:t>
      </w:r>
      <w:r>
        <w:rPr>
          <w:rFonts w:hint="eastAsia"/>
        </w:rPr>
        <w:t>的</w:t>
      </w:r>
      <w:r>
        <w:rPr>
          <w:rFonts w:hint="eastAsia"/>
        </w:rPr>
        <w:t>5</w:t>
      </w:r>
      <w:r>
        <w:rPr>
          <w:rFonts w:hint="eastAsia"/>
        </w:rPr>
        <w:t>倍（图</w:t>
      </w:r>
      <w:r>
        <w:rPr>
          <w:rFonts w:hint="eastAsia"/>
        </w:rPr>
        <w:t>5.4.3b</w:t>
      </w:r>
      <w:r>
        <w:rPr>
          <w:rFonts w:hint="eastAsia"/>
        </w:rPr>
        <w:t>）</w:t>
      </w:r>
      <w:r>
        <w:rPr>
          <w:rFonts w:hint="eastAsia"/>
          <w:b/>
          <w:bCs/>
          <w:sz w:val="21"/>
          <w:szCs w:val="20"/>
        </w:rPr>
        <w:t>。</w:t>
      </w:r>
    </w:p>
    <w:p w14:paraId="59956B19" w14:textId="77777777" w:rsidR="00B74672" w:rsidRDefault="004D27DB">
      <w:pPr>
        <w:ind w:firstLineChars="0" w:firstLine="0"/>
        <w:rPr>
          <w:b/>
          <w:bCs/>
          <w:sz w:val="21"/>
          <w:szCs w:val="20"/>
        </w:rPr>
      </w:pPr>
      <w:r>
        <w:rPr>
          <w:noProof/>
        </w:rPr>
        <w:drawing>
          <wp:inline distT="0" distB="0" distL="0" distR="0" wp14:anchorId="6DCDAF52" wp14:editId="06CBE1CA">
            <wp:extent cx="4432300" cy="1976120"/>
            <wp:effectExtent l="0" t="0" r="6350" b="5080"/>
            <wp:docPr id="1564939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39396" name="图片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4450376" cy="1984297"/>
                    </a:xfrm>
                    <a:prstGeom prst="rect">
                      <a:avLst/>
                    </a:prstGeom>
                    <a:noFill/>
                    <a:ln>
                      <a:noFill/>
                    </a:ln>
                  </pic:spPr>
                </pic:pic>
              </a:graphicData>
            </a:graphic>
          </wp:inline>
        </w:drawing>
      </w:r>
    </w:p>
    <w:p w14:paraId="543A9225" w14:textId="77777777" w:rsidR="00B74672" w:rsidRDefault="004D27DB">
      <w:pPr>
        <w:spacing w:line="240" w:lineRule="auto"/>
        <w:ind w:firstLineChars="0" w:firstLine="0"/>
        <w:jc w:val="center"/>
        <w:rPr>
          <w:sz w:val="21"/>
          <w:szCs w:val="20"/>
        </w:rPr>
      </w:pPr>
      <w:r>
        <w:rPr>
          <w:rFonts w:hint="eastAsia"/>
          <w:sz w:val="21"/>
          <w:szCs w:val="20"/>
        </w:rPr>
        <w:t>（</w:t>
      </w:r>
      <w:r>
        <w:rPr>
          <w:rFonts w:hint="eastAsia"/>
          <w:sz w:val="21"/>
          <w:szCs w:val="20"/>
        </w:rPr>
        <w:t>a</w:t>
      </w:r>
      <w:r>
        <w:rPr>
          <w:rFonts w:hint="eastAsia"/>
          <w:sz w:val="21"/>
          <w:szCs w:val="20"/>
        </w:rPr>
        <w:t>）边跨框架梁锚固</w:t>
      </w:r>
      <w:r>
        <w:rPr>
          <w:rFonts w:hint="eastAsia"/>
          <w:sz w:val="21"/>
          <w:szCs w:val="20"/>
        </w:rPr>
        <w:t xml:space="preserve">               </w:t>
      </w:r>
      <w:r>
        <w:rPr>
          <w:rFonts w:hint="eastAsia"/>
          <w:sz w:val="21"/>
          <w:szCs w:val="20"/>
        </w:rPr>
        <w:t>（</w:t>
      </w:r>
      <w:r>
        <w:rPr>
          <w:rFonts w:hint="eastAsia"/>
          <w:sz w:val="21"/>
          <w:szCs w:val="20"/>
        </w:rPr>
        <w:t>b</w:t>
      </w:r>
      <w:r>
        <w:rPr>
          <w:rFonts w:hint="eastAsia"/>
          <w:sz w:val="21"/>
          <w:szCs w:val="20"/>
        </w:rPr>
        <w:t>）边跨次梁锚固</w:t>
      </w:r>
    </w:p>
    <w:p w14:paraId="66057D24" w14:textId="77777777" w:rsidR="001A3BB0" w:rsidRDefault="001A3BB0" w:rsidP="001A3BB0">
      <w:pPr>
        <w:spacing w:line="240" w:lineRule="auto"/>
        <w:ind w:firstLineChars="0" w:firstLine="0"/>
        <w:jc w:val="center"/>
        <w:rPr>
          <w:sz w:val="21"/>
          <w:szCs w:val="20"/>
        </w:rPr>
      </w:pPr>
      <w:r>
        <w:rPr>
          <w:rFonts w:hint="eastAsia"/>
          <w:sz w:val="21"/>
          <w:szCs w:val="20"/>
        </w:rPr>
        <w:t>1</w:t>
      </w:r>
      <w:r>
        <w:rPr>
          <w:rFonts w:hint="eastAsia"/>
          <w:sz w:val="21"/>
          <w:szCs w:val="20"/>
        </w:rPr>
        <w:t>—锚具；</w:t>
      </w:r>
      <w:r>
        <w:rPr>
          <w:rFonts w:hint="eastAsia"/>
          <w:sz w:val="21"/>
          <w:szCs w:val="20"/>
        </w:rPr>
        <w:t>2</w:t>
      </w:r>
      <w:r>
        <w:rPr>
          <w:rFonts w:hint="eastAsia"/>
          <w:sz w:val="21"/>
          <w:szCs w:val="20"/>
        </w:rPr>
        <w:t>—承压板</w:t>
      </w:r>
    </w:p>
    <w:p w14:paraId="7B9EB6E6" w14:textId="77777777" w:rsidR="00B74672" w:rsidRDefault="004D27DB">
      <w:pPr>
        <w:spacing w:line="240" w:lineRule="auto"/>
        <w:ind w:firstLineChars="0" w:firstLine="0"/>
        <w:jc w:val="center"/>
        <w:rPr>
          <w:b/>
          <w:bCs/>
          <w:sz w:val="21"/>
          <w:szCs w:val="20"/>
        </w:rPr>
      </w:pPr>
      <w:r>
        <w:rPr>
          <w:rFonts w:hint="eastAsia"/>
          <w:b/>
          <w:bCs/>
          <w:sz w:val="21"/>
          <w:szCs w:val="20"/>
        </w:rPr>
        <w:t>图</w:t>
      </w:r>
      <w:r>
        <w:rPr>
          <w:rFonts w:hint="eastAsia"/>
          <w:b/>
          <w:bCs/>
          <w:sz w:val="21"/>
          <w:szCs w:val="20"/>
        </w:rPr>
        <w:t xml:space="preserve">5.4.3  </w:t>
      </w:r>
      <w:r>
        <w:rPr>
          <w:rFonts w:hint="eastAsia"/>
          <w:b/>
          <w:bCs/>
          <w:sz w:val="21"/>
          <w:szCs w:val="20"/>
        </w:rPr>
        <w:t>梁端锚固长度</w:t>
      </w:r>
    </w:p>
    <w:p w14:paraId="43FABF06" w14:textId="6E4EB973" w:rsidR="00934FD5" w:rsidRDefault="004D27DB">
      <w:pPr>
        <w:ind w:firstLineChars="0" w:firstLine="0"/>
      </w:pPr>
      <w:r>
        <w:rPr>
          <w:rFonts w:hint="eastAsia"/>
          <w:b/>
          <w:bCs/>
        </w:rPr>
        <w:t>5.4.4</w:t>
      </w:r>
      <w:r>
        <w:rPr>
          <w:rFonts w:hint="eastAsia"/>
        </w:rPr>
        <w:t xml:space="preserve">  </w:t>
      </w:r>
      <w:r w:rsidR="00934FD5" w:rsidRPr="00934FD5">
        <w:rPr>
          <w:rFonts w:hint="eastAsia"/>
        </w:rPr>
        <w:t>超高强预应力混凝土</w:t>
      </w:r>
      <w:r w:rsidR="00934FD5">
        <w:rPr>
          <w:rFonts w:hint="eastAsia"/>
        </w:rPr>
        <w:t>框架梁上开洞时，应符合下列规定：</w:t>
      </w:r>
    </w:p>
    <w:p w14:paraId="631DF099" w14:textId="77777777" w:rsidR="00934FD5" w:rsidRDefault="00934FD5" w:rsidP="00934FD5">
      <w:pPr>
        <w:ind w:firstLineChars="150" w:firstLine="361"/>
      </w:pPr>
      <w:r w:rsidRPr="00934FD5">
        <w:rPr>
          <w:rFonts w:hint="eastAsia"/>
          <w:b/>
          <w:bCs/>
        </w:rPr>
        <w:t>1</w:t>
      </w:r>
      <w:r>
        <w:t xml:space="preserve">  </w:t>
      </w:r>
      <w:r w:rsidR="004D27DB">
        <w:rPr>
          <w:rFonts w:hint="eastAsia"/>
        </w:rPr>
        <w:t>超高强预应力混凝土框架梁上开洞时，洞口宜位于梁跨中</w:t>
      </w:r>
      <w:r w:rsidR="004D27DB">
        <w:rPr>
          <w:rFonts w:hint="eastAsia"/>
        </w:rPr>
        <w:t>1/3</w:t>
      </w:r>
      <w:r w:rsidR="004D27DB">
        <w:rPr>
          <w:rFonts w:hint="eastAsia"/>
        </w:rPr>
        <w:t>区段，洞口高度不应大于梁高的</w:t>
      </w:r>
      <w:r w:rsidR="004D27DB">
        <w:rPr>
          <w:rFonts w:hint="eastAsia"/>
        </w:rPr>
        <w:t>0.4</w:t>
      </w:r>
      <w:r w:rsidR="004D27DB">
        <w:rPr>
          <w:rFonts w:hint="eastAsia"/>
        </w:rPr>
        <w:t>倍，孔洞偏心宜偏向受拉区；开洞较大时应进行承载力验算，梁上洞口周边应配置附加纵向钢筋和箍筋</w:t>
      </w:r>
      <w:r>
        <w:rPr>
          <w:rFonts w:hint="eastAsia"/>
        </w:rPr>
        <w:t>；</w:t>
      </w:r>
    </w:p>
    <w:p w14:paraId="0DB69DAC" w14:textId="5C346F82" w:rsidR="00B74672" w:rsidRDefault="00934FD5" w:rsidP="00934FD5">
      <w:pPr>
        <w:ind w:firstLineChars="150" w:firstLine="361"/>
      </w:pPr>
      <w:r w:rsidRPr="00934FD5">
        <w:rPr>
          <w:b/>
          <w:bCs/>
        </w:rPr>
        <w:lastRenderedPageBreak/>
        <w:t>2</w:t>
      </w:r>
      <w:r>
        <w:t xml:space="preserve">  </w:t>
      </w:r>
      <w:r w:rsidR="004D27DB">
        <w:rPr>
          <w:rFonts w:hint="eastAsia"/>
        </w:rPr>
        <w:t>预应力钢绞线通过洞口截面时宜布置在截面受拉区（图</w:t>
      </w:r>
      <w:r w:rsidR="004D27DB">
        <w:rPr>
          <w:rFonts w:hint="eastAsia"/>
        </w:rPr>
        <w:t>5.4.4a</w:t>
      </w:r>
      <w:r w:rsidR="004D27DB">
        <w:rPr>
          <w:rFonts w:hint="eastAsia"/>
        </w:rPr>
        <w:t>），当洞口位于弯矩较小的区段时，预应力钢绞线也可从洞口上、下分别通过，并保持预应力合力线的平滑过渡（图</w:t>
      </w:r>
      <w:r w:rsidR="004D27DB">
        <w:rPr>
          <w:rFonts w:hint="eastAsia"/>
        </w:rPr>
        <w:t>5.4.4b</w:t>
      </w:r>
      <w:r w:rsidR="004D27DB">
        <w:rPr>
          <w:rFonts w:hint="eastAsia"/>
        </w:rPr>
        <w:t>），预应力钢绞线距洞口的距离宜满足本</w:t>
      </w:r>
      <w:r w:rsidR="001A3BB0">
        <w:rPr>
          <w:rFonts w:hint="eastAsia"/>
        </w:rPr>
        <w:t>规程</w:t>
      </w:r>
      <w:r w:rsidR="004D27DB">
        <w:rPr>
          <w:rFonts w:hint="eastAsia"/>
        </w:rPr>
        <w:t>第</w:t>
      </w:r>
      <w:r w:rsidR="004D27DB">
        <w:rPr>
          <w:rFonts w:hint="eastAsia"/>
        </w:rPr>
        <w:t>5.1.1</w:t>
      </w:r>
      <w:r w:rsidR="004D27DB">
        <w:t>2</w:t>
      </w:r>
      <w:r w:rsidR="004D27DB">
        <w:rPr>
          <w:rFonts w:hint="eastAsia"/>
        </w:rPr>
        <w:t>条的规定。</w:t>
      </w:r>
    </w:p>
    <w:p w14:paraId="31CB837C" w14:textId="77777777" w:rsidR="00B74672" w:rsidRDefault="004D27DB">
      <w:pPr>
        <w:ind w:firstLineChars="0" w:firstLine="0"/>
      </w:pPr>
      <w:r>
        <w:rPr>
          <w:noProof/>
        </w:rPr>
        <w:drawing>
          <wp:inline distT="0" distB="0" distL="0" distR="0" wp14:anchorId="56A1C5BE" wp14:editId="172BEF2E">
            <wp:extent cx="2519680" cy="198691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520000" cy="1987058"/>
                    </a:xfrm>
                    <a:prstGeom prst="rect">
                      <a:avLst/>
                    </a:prstGeom>
                    <a:noFill/>
                    <a:ln>
                      <a:noFill/>
                    </a:ln>
                  </pic:spPr>
                </pic:pic>
              </a:graphicData>
            </a:graphic>
          </wp:inline>
        </w:drawing>
      </w:r>
      <w:r>
        <w:rPr>
          <w:rFonts w:hint="eastAsia"/>
          <w:noProof/>
        </w:rPr>
        <w:drawing>
          <wp:inline distT="0" distB="0" distL="0" distR="0" wp14:anchorId="0B83736F" wp14:editId="4CF013E2">
            <wp:extent cx="2519680" cy="206946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520000" cy="2069545"/>
                    </a:xfrm>
                    <a:prstGeom prst="rect">
                      <a:avLst/>
                    </a:prstGeom>
                    <a:noFill/>
                    <a:ln>
                      <a:noFill/>
                    </a:ln>
                  </pic:spPr>
                </pic:pic>
              </a:graphicData>
            </a:graphic>
          </wp:inline>
        </w:drawing>
      </w:r>
    </w:p>
    <w:p w14:paraId="67800822" w14:textId="77777777" w:rsidR="00B74672" w:rsidRDefault="004D27DB">
      <w:pPr>
        <w:ind w:firstLineChars="0" w:firstLine="0"/>
        <w:jc w:val="center"/>
        <w:rPr>
          <w:sz w:val="21"/>
          <w:szCs w:val="20"/>
        </w:rPr>
      </w:pPr>
      <w:r>
        <w:rPr>
          <w:rFonts w:hint="eastAsia"/>
          <w:sz w:val="21"/>
          <w:szCs w:val="20"/>
        </w:rPr>
        <w:t>（</w:t>
      </w:r>
      <w:r>
        <w:rPr>
          <w:rFonts w:hint="eastAsia"/>
          <w:sz w:val="21"/>
          <w:szCs w:val="20"/>
        </w:rPr>
        <w:t>a</w:t>
      </w:r>
      <w:r>
        <w:rPr>
          <w:rFonts w:hint="eastAsia"/>
          <w:sz w:val="21"/>
          <w:szCs w:val="20"/>
        </w:rPr>
        <w:t>）预应力钢绞线在截面受拉区</w:t>
      </w:r>
      <w:r>
        <w:rPr>
          <w:rFonts w:hint="eastAsia"/>
          <w:sz w:val="21"/>
          <w:szCs w:val="20"/>
        </w:rPr>
        <w:t xml:space="preserve"> </w:t>
      </w:r>
      <w:r>
        <w:rPr>
          <w:sz w:val="21"/>
          <w:szCs w:val="20"/>
        </w:rPr>
        <w:t xml:space="preserve">    </w:t>
      </w:r>
      <w:r>
        <w:rPr>
          <w:rFonts w:hint="eastAsia"/>
          <w:sz w:val="21"/>
          <w:szCs w:val="20"/>
        </w:rPr>
        <w:t>（</w:t>
      </w:r>
      <w:r>
        <w:rPr>
          <w:rFonts w:hint="eastAsia"/>
          <w:sz w:val="21"/>
          <w:szCs w:val="20"/>
        </w:rPr>
        <w:t>b</w:t>
      </w:r>
      <w:r>
        <w:rPr>
          <w:rFonts w:hint="eastAsia"/>
          <w:sz w:val="21"/>
          <w:szCs w:val="20"/>
        </w:rPr>
        <w:t>）预应力钢绞线从洞口上、下分别通过</w:t>
      </w:r>
    </w:p>
    <w:p w14:paraId="5D4F2BD3" w14:textId="77777777" w:rsidR="00B74672" w:rsidRDefault="004D27DB">
      <w:pPr>
        <w:spacing w:line="240" w:lineRule="auto"/>
        <w:ind w:firstLineChars="0" w:firstLine="0"/>
        <w:jc w:val="center"/>
        <w:rPr>
          <w:sz w:val="21"/>
          <w:szCs w:val="20"/>
        </w:rPr>
      </w:pPr>
      <w:r>
        <w:rPr>
          <w:rFonts w:hint="eastAsia"/>
          <w:sz w:val="21"/>
          <w:szCs w:val="20"/>
        </w:rPr>
        <w:t>1</w:t>
      </w:r>
      <w:r>
        <w:rPr>
          <w:rFonts w:hint="eastAsia"/>
          <w:sz w:val="21"/>
          <w:szCs w:val="20"/>
        </w:rPr>
        <w:t>—洞口上、下附加箍筋；</w:t>
      </w:r>
      <w:r>
        <w:rPr>
          <w:rFonts w:hint="eastAsia"/>
          <w:sz w:val="21"/>
          <w:szCs w:val="20"/>
        </w:rPr>
        <w:t>2</w:t>
      </w:r>
      <w:r>
        <w:rPr>
          <w:rFonts w:hint="eastAsia"/>
          <w:sz w:val="21"/>
          <w:szCs w:val="20"/>
        </w:rPr>
        <w:t>—洞口上、下附加纵向钢筋；</w:t>
      </w:r>
      <w:r>
        <w:rPr>
          <w:rFonts w:hint="eastAsia"/>
          <w:sz w:val="21"/>
          <w:szCs w:val="20"/>
        </w:rPr>
        <w:t>3</w:t>
      </w:r>
      <w:r>
        <w:rPr>
          <w:rFonts w:hint="eastAsia"/>
          <w:sz w:val="21"/>
          <w:szCs w:val="20"/>
        </w:rPr>
        <w:t>—梁纵向钢筋；</w:t>
      </w:r>
      <w:r>
        <w:rPr>
          <w:rFonts w:hint="eastAsia"/>
          <w:sz w:val="21"/>
          <w:szCs w:val="20"/>
        </w:rPr>
        <w:t>4</w:t>
      </w:r>
      <w:r>
        <w:rPr>
          <w:rFonts w:hint="eastAsia"/>
          <w:sz w:val="21"/>
          <w:szCs w:val="20"/>
        </w:rPr>
        <w:t>—洞口左右附加箍筋；</w:t>
      </w:r>
      <w:r>
        <w:rPr>
          <w:rFonts w:hint="eastAsia"/>
          <w:sz w:val="21"/>
          <w:szCs w:val="20"/>
        </w:rPr>
        <w:t>5</w:t>
      </w:r>
      <w:r>
        <w:rPr>
          <w:rFonts w:hint="eastAsia"/>
          <w:sz w:val="21"/>
          <w:szCs w:val="20"/>
        </w:rPr>
        <w:t>—预应力钢绞线；</w:t>
      </w:r>
      <w:r>
        <w:rPr>
          <w:rFonts w:hint="eastAsia"/>
          <w:sz w:val="21"/>
          <w:szCs w:val="20"/>
        </w:rPr>
        <w:t>6</w:t>
      </w:r>
      <w:r>
        <w:rPr>
          <w:rFonts w:hint="eastAsia"/>
          <w:sz w:val="21"/>
          <w:szCs w:val="20"/>
        </w:rPr>
        <w:t>—预应力合力线；</w:t>
      </w:r>
      <w:r>
        <w:rPr>
          <w:i/>
          <w:iCs/>
          <w:sz w:val="21"/>
          <w:szCs w:val="20"/>
        </w:rPr>
        <w:t>l</w:t>
      </w:r>
      <w:r>
        <w:rPr>
          <w:i/>
          <w:iCs/>
          <w:sz w:val="21"/>
          <w:szCs w:val="20"/>
          <w:vertAlign w:val="subscript"/>
        </w:rPr>
        <w:t>a</w:t>
      </w:r>
      <w:r>
        <w:rPr>
          <w:rFonts w:hint="eastAsia"/>
          <w:sz w:val="21"/>
          <w:szCs w:val="20"/>
        </w:rPr>
        <w:t>—受拉钢筋的锚固长度</w:t>
      </w:r>
    </w:p>
    <w:p w14:paraId="4151171E" w14:textId="77777777" w:rsidR="001A3BB0" w:rsidRPr="001A3BB0" w:rsidRDefault="001A3BB0" w:rsidP="00D27BBE">
      <w:pPr>
        <w:ind w:firstLineChars="0" w:firstLine="0"/>
        <w:jc w:val="center"/>
        <w:rPr>
          <w:sz w:val="21"/>
          <w:szCs w:val="20"/>
        </w:rPr>
      </w:pPr>
      <w:r>
        <w:rPr>
          <w:rFonts w:hint="eastAsia"/>
          <w:b/>
          <w:bCs/>
          <w:sz w:val="21"/>
          <w:szCs w:val="20"/>
        </w:rPr>
        <w:t>图</w:t>
      </w:r>
      <w:r>
        <w:rPr>
          <w:rFonts w:hint="eastAsia"/>
          <w:b/>
          <w:bCs/>
          <w:sz w:val="21"/>
          <w:szCs w:val="20"/>
        </w:rPr>
        <w:t xml:space="preserve">5.4.4 </w:t>
      </w:r>
      <w:r>
        <w:rPr>
          <w:b/>
          <w:bCs/>
          <w:sz w:val="21"/>
          <w:szCs w:val="20"/>
        </w:rPr>
        <w:t xml:space="preserve"> </w:t>
      </w:r>
      <w:r>
        <w:rPr>
          <w:rFonts w:hint="eastAsia"/>
          <w:b/>
          <w:bCs/>
          <w:sz w:val="21"/>
          <w:szCs w:val="20"/>
        </w:rPr>
        <w:t>梁开洞构造</w:t>
      </w:r>
    </w:p>
    <w:p w14:paraId="5EF0AF17" w14:textId="77777777" w:rsidR="00B74672" w:rsidRDefault="004D27DB">
      <w:pPr>
        <w:ind w:firstLineChars="0" w:firstLine="0"/>
      </w:pPr>
      <w:r>
        <w:rPr>
          <w:rFonts w:hint="eastAsia"/>
          <w:b/>
          <w:bCs/>
        </w:rPr>
        <w:t xml:space="preserve">5.4.5 </w:t>
      </w:r>
      <w:r>
        <w:rPr>
          <w:rFonts w:hint="eastAsia"/>
        </w:rPr>
        <w:t xml:space="preserve"> </w:t>
      </w:r>
      <w:r>
        <w:rPr>
          <w:rFonts w:hint="eastAsia"/>
        </w:rPr>
        <w:t>缓粘结超高强预应力混凝土构造除应符合本规程要求外，还应符合国家现行标准《缓粘结预应力混凝土结构技术规程》</w:t>
      </w:r>
      <w:r>
        <w:rPr>
          <w:rFonts w:hint="eastAsia"/>
        </w:rPr>
        <w:t>JGJ 387</w:t>
      </w:r>
      <w:r>
        <w:rPr>
          <w:rFonts w:hint="eastAsia"/>
        </w:rPr>
        <w:t>和《混凝土结构设计规范》</w:t>
      </w:r>
      <w:r>
        <w:rPr>
          <w:rFonts w:hint="eastAsia"/>
        </w:rPr>
        <w:t>GB50010</w:t>
      </w:r>
      <w:r>
        <w:rPr>
          <w:rFonts w:hint="eastAsia"/>
        </w:rPr>
        <w:t>的有关规定。</w:t>
      </w:r>
    </w:p>
    <w:p w14:paraId="5279F359" w14:textId="509F0C5A" w:rsidR="00B74672" w:rsidRDefault="004D27DB">
      <w:pPr>
        <w:pStyle w:val="2"/>
      </w:pPr>
      <w:bookmarkStart w:id="55" w:name="_Toc164672903"/>
      <w:bookmarkStart w:id="56" w:name="_Toc164691563"/>
      <w:r>
        <w:t xml:space="preserve">5.5  </w:t>
      </w:r>
      <w:r>
        <w:rPr>
          <w:rFonts w:hint="eastAsia"/>
        </w:rPr>
        <w:t>后张无粘结超高强预应力</w:t>
      </w:r>
      <w:bookmarkEnd w:id="55"/>
      <w:bookmarkEnd w:id="56"/>
    </w:p>
    <w:p w14:paraId="2B79900C" w14:textId="79F805EC" w:rsidR="00B74672" w:rsidRDefault="004D27DB">
      <w:pPr>
        <w:ind w:firstLineChars="0" w:firstLine="0"/>
      </w:pPr>
      <w:r>
        <w:rPr>
          <w:rFonts w:hint="eastAsia"/>
          <w:b/>
          <w:bCs/>
        </w:rPr>
        <w:t>5.5.1</w:t>
      </w:r>
      <w:r>
        <w:rPr>
          <w:rFonts w:hint="eastAsia"/>
        </w:rPr>
        <w:t xml:space="preserve">  </w:t>
      </w:r>
      <w:r w:rsidRPr="00154DA6">
        <w:rPr>
          <w:rFonts w:hint="eastAsia"/>
        </w:rPr>
        <w:t>无粘结超高强预应力混凝土构造应符合国家现行标准《混凝土结构设计规范》</w:t>
      </w:r>
      <w:r w:rsidRPr="00154DA6">
        <w:rPr>
          <w:rFonts w:hint="eastAsia"/>
        </w:rPr>
        <w:t>GB 50010</w:t>
      </w:r>
      <w:r w:rsidRPr="00154DA6">
        <w:rPr>
          <w:rFonts w:hint="eastAsia"/>
        </w:rPr>
        <w:t>、《无粘结预应力混凝土结构技术规程》</w:t>
      </w:r>
      <w:r w:rsidRPr="00154DA6">
        <w:rPr>
          <w:rFonts w:hint="eastAsia"/>
        </w:rPr>
        <w:t>JGJ 92</w:t>
      </w:r>
      <w:r w:rsidRPr="00154DA6">
        <w:rPr>
          <w:rFonts w:hint="eastAsia"/>
        </w:rPr>
        <w:t>的有关规定。</w:t>
      </w:r>
    </w:p>
    <w:p w14:paraId="7197F9B8" w14:textId="77777777" w:rsidR="00B74672" w:rsidRDefault="004D27DB">
      <w:pPr>
        <w:ind w:firstLineChars="0" w:firstLine="0"/>
      </w:pPr>
      <w:r>
        <w:rPr>
          <w:rFonts w:hint="eastAsia"/>
          <w:b/>
          <w:bCs/>
        </w:rPr>
        <w:t>5</w:t>
      </w:r>
      <w:r>
        <w:rPr>
          <w:b/>
          <w:bCs/>
        </w:rPr>
        <w:t xml:space="preserve">.5.2 </w:t>
      </w:r>
      <w:r>
        <w:t xml:space="preserve"> </w:t>
      </w:r>
      <w:r>
        <w:rPr>
          <w:rFonts w:hint="eastAsia"/>
        </w:rPr>
        <w:t>当锚具采用凹进混凝土表面布置时，宜先切除外露无粘结超高强钢绞线多余长度，封锚宜符合下列规定：</w:t>
      </w:r>
    </w:p>
    <w:p w14:paraId="6E53EE1E" w14:textId="77777777" w:rsidR="00B74672" w:rsidRDefault="004D27DB">
      <w:pPr>
        <w:ind w:firstLineChars="150" w:firstLine="361"/>
      </w:pPr>
      <w:r>
        <w:rPr>
          <w:rFonts w:hint="eastAsia"/>
          <w:b/>
          <w:bCs/>
        </w:rPr>
        <w:t>1</w:t>
      </w:r>
      <w:r>
        <w:rPr>
          <w:rFonts w:hint="eastAsia"/>
        </w:rPr>
        <w:t xml:space="preserve"> </w:t>
      </w:r>
      <w:r>
        <w:t xml:space="preserve"> </w:t>
      </w:r>
      <w:r>
        <w:rPr>
          <w:rFonts w:hint="eastAsia"/>
        </w:rPr>
        <w:t>在夹片及无粘结超高强钢绞线端头外露部分应涂专用防腐油脂或环氧树脂，并采用塑料锚或密封盖进行密封；</w:t>
      </w:r>
    </w:p>
    <w:p w14:paraId="24E2F2DB" w14:textId="77777777" w:rsidR="00B74672" w:rsidRDefault="004D27DB">
      <w:pPr>
        <w:ind w:firstLineChars="150" w:firstLine="361"/>
      </w:pPr>
      <w:r>
        <w:rPr>
          <w:rFonts w:hint="eastAsia"/>
          <w:b/>
          <w:bCs/>
        </w:rPr>
        <w:t>2</w:t>
      </w:r>
      <w:r>
        <w:t xml:space="preserve">  </w:t>
      </w:r>
      <w:r>
        <w:rPr>
          <w:rFonts w:hint="eastAsia"/>
        </w:rPr>
        <w:t>凹槽宜采用微膨胀细石混凝土或无收缩砂浆进行封闭；</w:t>
      </w:r>
    </w:p>
    <w:p w14:paraId="318B7C13" w14:textId="77777777" w:rsidR="00B74672" w:rsidRDefault="004D27DB">
      <w:pPr>
        <w:ind w:firstLineChars="150" w:firstLine="361"/>
      </w:pPr>
      <w:r>
        <w:rPr>
          <w:rFonts w:hint="eastAsia"/>
          <w:b/>
          <w:bCs/>
        </w:rPr>
        <w:t>3</w:t>
      </w:r>
      <w:r>
        <w:rPr>
          <w:b/>
          <w:bCs/>
        </w:rPr>
        <w:t xml:space="preserve">  </w:t>
      </w:r>
      <w:r>
        <w:rPr>
          <w:rFonts w:hint="eastAsia"/>
        </w:rPr>
        <w:t>锚具或无粘结超高强钢绞线的保护层厚度：一类环境时不应小于</w:t>
      </w:r>
      <w:r>
        <w:rPr>
          <w:rFonts w:hint="eastAsia"/>
        </w:rPr>
        <w:t>2</w:t>
      </w:r>
      <w:r>
        <w:t>0</w:t>
      </w:r>
      <w:r>
        <w:rPr>
          <w:rFonts w:hint="eastAsia"/>
        </w:rPr>
        <w:t>mm</w:t>
      </w:r>
      <w:r>
        <w:rPr>
          <w:rFonts w:hint="eastAsia"/>
        </w:rPr>
        <w:t>，二</w:t>
      </w:r>
      <w:r>
        <w:rPr>
          <w:rFonts w:hint="eastAsia"/>
        </w:rPr>
        <w:t>a</w:t>
      </w:r>
      <w:r>
        <w:rPr>
          <w:rFonts w:hint="eastAsia"/>
        </w:rPr>
        <w:t>、二</w:t>
      </w:r>
      <w:r>
        <w:rPr>
          <w:rFonts w:hint="eastAsia"/>
        </w:rPr>
        <w:t>b</w:t>
      </w:r>
      <w:r>
        <w:rPr>
          <w:rFonts w:hint="eastAsia"/>
        </w:rPr>
        <w:t>类环境时不应小于</w:t>
      </w:r>
      <w:r>
        <w:rPr>
          <w:rFonts w:hint="eastAsia"/>
        </w:rPr>
        <w:t>5</w:t>
      </w:r>
      <w:r>
        <w:t>0mm</w:t>
      </w:r>
      <w:r>
        <w:rPr>
          <w:rFonts w:hint="eastAsia"/>
        </w:rPr>
        <w:t>，三</w:t>
      </w:r>
      <w:r>
        <w:rPr>
          <w:rFonts w:hint="eastAsia"/>
        </w:rPr>
        <w:t>a</w:t>
      </w:r>
      <w:r>
        <w:rPr>
          <w:rFonts w:hint="eastAsia"/>
        </w:rPr>
        <w:t>、三</w:t>
      </w:r>
      <w:r>
        <w:rPr>
          <w:rFonts w:hint="eastAsia"/>
        </w:rPr>
        <w:t>b</w:t>
      </w:r>
      <w:r>
        <w:rPr>
          <w:rFonts w:hint="eastAsia"/>
        </w:rPr>
        <w:t>类环境时不应小于</w:t>
      </w:r>
      <w:r>
        <w:t>80mm</w:t>
      </w:r>
      <w:r>
        <w:rPr>
          <w:rFonts w:hint="eastAsia"/>
        </w:rPr>
        <w:t>。</w:t>
      </w:r>
    </w:p>
    <w:p w14:paraId="4F23A770" w14:textId="77777777" w:rsidR="00B74672" w:rsidRDefault="004D27DB">
      <w:pPr>
        <w:ind w:firstLineChars="0" w:firstLine="0"/>
      </w:pPr>
      <w:r>
        <w:rPr>
          <w:rFonts w:hint="eastAsia"/>
          <w:b/>
          <w:bCs/>
        </w:rPr>
        <w:t>5.5.</w:t>
      </w:r>
      <w:r>
        <w:rPr>
          <w:b/>
          <w:bCs/>
        </w:rPr>
        <w:t>3</w:t>
      </w:r>
      <w:r>
        <w:rPr>
          <w:rFonts w:hint="eastAsia"/>
          <w:b/>
          <w:bCs/>
        </w:rPr>
        <w:t xml:space="preserve"> </w:t>
      </w:r>
      <w:r>
        <w:rPr>
          <w:rFonts w:hint="eastAsia"/>
        </w:rPr>
        <w:t xml:space="preserve"> </w:t>
      </w:r>
      <w:r>
        <w:rPr>
          <w:rFonts w:hint="eastAsia"/>
        </w:rPr>
        <w:t>当锚具采用凸出混凝土侧表面布置时，封锚宜符合下列规定：</w:t>
      </w:r>
    </w:p>
    <w:p w14:paraId="25DB58EB" w14:textId="77777777" w:rsidR="00B74672" w:rsidRDefault="004D27DB">
      <w:pPr>
        <w:ind w:firstLineChars="150" w:firstLine="361"/>
      </w:pPr>
      <w:r>
        <w:rPr>
          <w:rFonts w:hint="eastAsia"/>
          <w:b/>
          <w:bCs/>
        </w:rPr>
        <w:lastRenderedPageBreak/>
        <w:t>1</w:t>
      </w:r>
      <w:r>
        <w:rPr>
          <w:rFonts w:hint="eastAsia"/>
        </w:rPr>
        <w:t xml:space="preserve"> </w:t>
      </w:r>
      <w:r>
        <w:t xml:space="preserve"> </w:t>
      </w:r>
      <w:r>
        <w:rPr>
          <w:rFonts w:hint="eastAsia"/>
        </w:rPr>
        <w:t>锚固系统可采用后浇外包钢筋混凝土圈梁进行封闭，外包圈梁不宜突出外墙面，其混凝土强度等级宜与构件混凝土强度等级一致；</w:t>
      </w:r>
    </w:p>
    <w:p w14:paraId="6AEEF20E" w14:textId="77777777" w:rsidR="00B74672" w:rsidRDefault="004D27DB">
      <w:pPr>
        <w:ind w:firstLineChars="150" w:firstLine="361"/>
      </w:pPr>
      <w:r>
        <w:rPr>
          <w:rFonts w:hint="eastAsia"/>
          <w:b/>
          <w:bCs/>
        </w:rPr>
        <w:t>2</w:t>
      </w:r>
      <w:r>
        <w:rPr>
          <w:rFonts w:hint="eastAsia"/>
        </w:rPr>
        <w:t xml:space="preserve"> </w:t>
      </w:r>
      <w:r>
        <w:t xml:space="preserve"> </w:t>
      </w:r>
      <w:r>
        <w:rPr>
          <w:rFonts w:hint="eastAsia"/>
        </w:rPr>
        <w:t>锚具封闭前应将混凝土界面凿毛并冲洗干净，且宜配置</w:t>
      </w:r>
      <w:r>
        <w:t>1</w:t>
      </w:r>
      <w:r>
        <w:rPr>
          <w:rFonts w:hint="eastAsia"/>
        </w:rPr>
        <w:t>片</w:t>
      </w:r>
      <w:r>
        <w:rPr>
          <w:rFonts w:hint="eastAsia"/>
        </w:rPr>
        <w:t>~</w:t>
      </w:r>
      <w:r>
        <w:t>2</w:t>
      </w:r>
      <w:r>
        <w:rPr>
          <w:rFonts w:hint="eastAsia"/>
        </w:rPr>
        <w:t>片钢筋网，钢筋网应与构件拉结；</w:t>
      </w:r>
    </w:p>
    <w:p w14:paraId="6BC8F640" w14:textId="77777777" w:rsidR="00B74672" w:rsidRDefault="004D27DB">
      <w:pPr>
        <w:ind w:firstLineChars="150" w:firstLine="361"/>
        <w:rPr>
          <w:b/>
          <w:bCs/>
        </w:rPr>
      </w:pPr>
      <w:r>
        <w:rPr>
          <w:rFonts w:hint="eastAsia"/>
          <w:b/>
          <w:bCs/>
        </w:rPr>
        <w:t>3</w:t>
      </w:r>
      <w:r>
        <w:rPr>
          <w:b/>
          <w:bCs/>
        </w:rPr>
        <w:t xml:space="preserve">  </w:t>
      </w:r>
      <w:r>
        <w:rPr>
          <w:rFonts w:hint="eastAsia"/>
        </w:rPr>
        <w:t>锚具或无粘结超高强钢绞线的保护层厚度应符合本规程第</w:t>
      </w:r>
      <w:r>
        <w:rPr>
          <w:rFonts w:hint="eastAsia"/>
        </w:rPr>
        <w:t>5</w:t>
      </w:r>
      <w:r>
        <w:t>.5.2</w:t>
      </w:r>
      <w:r>
        <w:rPr>
          <w:rFonts w:hint="eastAsia"/>
        </w:rPr>
        <w:t>条的规定。</w:t>
      </w:r>
    </w:p>
    <w:p w14:paraId="179BD623" w14:textId="77777777" w:rsidR="00B74672" w:rsidRDefault="00B74672">
      <w:pPr>
        <w:ind w:firstLineChars="0" w:firstLine="0"/>
      </w:pPr>
    </w:p>
    <w:p w14:paraId="5072AAF2" w14:textId="77777777" w:rsidR="00B74672" w:rsidRDefault="00B74672">
      <w:pPr>
        <w:ind w:firstLineChars="0" w:firstLine="0"/>
        <w:sectPr w:rsidR="00B74672">
          <w:pgSz w:w="11906" w:h="16838"/>
          <w:pgMar w:top="1440" w:right="1800" w:bottom="1440" w:left="1800" w:header="851" w:footer="992" w:gutter="0"/>
          <w:cols w:space="425"/>
          <w:docGrid w:type="lines" w:linePitch="312"/>
        </w:sectPr>
      </w:pPr>
    </w:p>
    <w:p w14:paraId="5A14E286" w14:textId="3091C74F" w:rsidR="00B74672" w:rsidRDefault="004D27DB">
      <w:pPr>
        <w:pStyle w:val="1"/>
        <w:spacing w:before="156" w:after="156"/>
      </w:pPr>
      <w:bookmarkStart w:id="57" w:name="_Toc164691564"/>
      <w:bookmarkStart w:id="58" w:name="_Toc164672904"/>
      <w:r>
        <w:rPr>
          <w:rFonts w:ascii="Times New Roman" w:hAnsi="Times New Roman"/>
        </w:rPr>
        <w:lastRenderedPageBreak/>
        <w:t>6</w:t>
      </w:r>
      <w:r>
        <w:t xml:space="preserve">  </w:t>
      </w:r>
      <w:r>
        <w:rPr>
          <w:rFonts w:hint="eastAsia"/>
        </w:rPr>
        <w:t>施工及验收</w:t>
      </w:r>
      <w:bookmarkEnd w:id="57"/>
      <w:bookmarkEnd w:id="58"/>
    </w:p>
    <w:p w14:paraId="6E431BFF" w14:textId="490182C3" w:rsidR="00B74672" w:rsidRDefault="004D27DB">
      <w:pPr>
        <w:pStyle w:val="2"/>
      </w:pPr>
      <w:bookmarkStart w:id="59" w:name="_Toc164672905"/>
      <w:bookmarkStart w:id="60" w:name="_Toc164691565"/>
      <w:r>
        <w:t xml:space="preserve">6.1  </w:t>
      </w:r>
      <w:r>
        <w:rPr>
          <w:rFonts w:hint="eastAsia"/>
        </w:rPr>
        <w:t>一般规定</w:t>
      </w:r>
      <w:bookmarkEnd w:id="59"/>
      <w:bookmarkEnd w:id="60"/>
    </w:p>
    <w:p w14:paraId="1F96065E" w14:textId="77777777" w:rsidR="00B74672" w:rsidRDefault="004D27DB">
      <w:pPr>
        <w:ind w:firstLineChars="0" w:firstLine="0"/>
      </w:pPr>
      <w:r>
        <w:rPr>
          <w:rFonts w:hint="eastAsia"/>
          <w:b/>
          <w:bCs/>
        </w:rPr>
        <w:t>6.1.</w:t>
      </w:r>
      <w:r>
        <w:rPr>
          <w:b/>
          <w:bCs/>
        </w:rPr>
        <w:t>1</w:t>
      </w:r>
      <w:r>
        <w:rPr>
          <w:rFonts w:hint="eastAsia"/>
        </w:rPr>
        <w:t xml:space="preserve">  </w:t>
      </w:r>
      <w:r>
        <w:rPr>
          <w:rFonts w:hint="eastAsia"/>
        </w:rPr>
        <w:t>超高强预应力结构施工前，应由施工单位根据设计文件，进行超高强预应力工程深化设计，深化设计图应经原设计单位确认后方可实施。超高强预应力工程施工单位或预制构件生产商应根据设计文件编制预应力专项施工方案，预应力专项施工方案应经设计单位确认后方可实施。</w:t>
      </w:r>
    </w:p>
    <w:p w14:paraId="597EFA05" w14:textId="77777777" w:rsidR="00B74672" w:rsidRDefault="004D27DB">
      <w:pPr>
        <w:ind w:firstLineChars="0" w:firstLine="0"/>
      </w:pPr>
      <w:r>
        <w:rPr>
          <w:rFonts w:hint="eastAsia"/>
          <w:b/>
          <w:bCs/>
        </w:rPr>
        <w:t>6.1.</w:t>
      </w:r>
      <w:r>
        <w:rPr>
          <w:b/>
          <w:bCs/>
        </w:rPr>
        <w:t>2</w:t>
      </w:r>
      <w:r>
        <w:rPr>
          <w:rFonts w:hint="eastAsia"/>
          <w:b/>
          <w:bCs/>
        </w:rPr>
        <w:t xml:space="preserve"> </w:t>
      </w:r>
      <w:r>
        <w:rPr>
          <w:rFonts w:hint="eastAsia"/>
        </w:rPr>
        <w:t xml:space="preserve"> </w:t>
      </w:r>
      <w:r>
        <w:rPr>
          <w:rFonts w:hint="eastAsia"/>
        </w:rPr>
        <w:t>超高强预应力工程施工前应对钢绞线下料长度、张拉应力及油泵压力匹配值、张拉伸长值等进行计算。</w:t>
      </w:r>
    </w:p>
    <w:p w14:paraId="774A82A8" w14:textId="77777777" w:rsidR="00B74672" w:rsidRDefault="004D27DB">
      <w:pPr>
        <w:ind w:firstLineChars="0" w:firstLine="0"/>
      </w:pPr>
      <w:r>
        <w:rPr>
          <w:rFonts w:hint="eastAsia"/>
          <w:b/>
          <w:bCs/>
        </w:rPr>
        <w:t>6.1.4</w:t>
      </w:r>
      <w:r>
        <w:rPr>
          <w:rFonts w:hint="eastAsia"/>
        </w:rPr>
        <w:t xml:space="preserve">  </w:t>
      </w:r>
      <w:r>
        <w:rPr>
          <w:rFonts w:hint="eastAsia"/>
        </w:rPr>
        <w:t>施工现场配置的预应力工程施工机具，其规格和数量应满足施工要求，张拉设备应在标定期限内使用。</w:t>
      </w:r>
    </w:p>
    <w:p w14:paraId="00835601" w14:textId="77777777" w:rsidR="00B74672" w:rsidRDefault="004D27DB">
      <w:pPr>
        <w:ind w:firstLineChars="0" w:firstLine="0"/>
      </w:pPr>
      <w:r>
        <w:rPr>
          <w:rFonts w:hint="eastAsia"/>
          <w:b/>
          <w:bCs/>
        </w:rPr>
        <w:t>6.1.5</w:t>
      </w:r>
      <w:r>
        <w:rPr>
          <w:rFonts w:hint="eastAsia"/>
        </w:rPr>
        <w:t xml:space="preserve">  </w:t>
      </w:r>
      <w:r>
        <w:rPr>
          <w:rFonts w:hint="eastAsia"/>
        </w:rPr>
        <w:t>缓粘结超高强预应力结构施工前应做下列准备工作：</w:t>
      </w:r>
    </w:p>
    <w:p w14:paraId="4987184A" w14:textId="77777777" w:rsidR="00B74672" w:rsidRDefault="004D27DB">
      <w:pPr>
        <w:ind w:firstLineChars="150" w:firstLine="361"/>
      </w:pPr>
      <w:r>
        <w:rPr>
          <w:rFonts w:hint="eastAsia"/>
          <w:b/>
          <w:bCs/>
        </w:rPr>
        <w:t xml:space="preserve">1 </w:t>
      </w:r>
      <w:r>
        <w:rPr>
          <w:rFonts w:hint="eastAsia"/>
        </w:rPr>
        <w:t xml:space="preserve"> </w:t>
      </w:r>
      <w:r>
        <w:rPr>
          <w:rFonts w:hint="eastAsia"/>
        </w:rPr>
        <w:t>根据施工进度，宜在布筋前</w:t>
      </w:r>
      <w:r>
        <w:rPr>
          <w:rFonts w:hint="eastAsia"/>
        </w:rPr>
        <w:t>45d</w:t>
      </w:r>
      <w:r>
        <w:rPr>
          <w:rFonts w:hint="eastAsia"/>
        </w:rPr>
        <w:t>内安排缓粘结超高强钢绞线生产，并宜在</w:t>
      </w:r>
      <w:r>
        <w:rPr>
          <w:rFonts w:hint="eastAsia"/>
        </w:rPr>
        <w:t>7d</w:t>
      </w:r>
      <w:r>
        <w:rPr>
          <w:rFonts w:hint="eastAsia"/>
        </w:rPr>
        <w:t>内运至施工现场；</w:t>
      </w:r>
    </w:p>
    <w:p w14:paraId="5EBBA400" w14:textId="77777777" w:rsidR="00B74672" w:rsidRDefault="004D27DB">
      <w:pPr>
        <w:ind w:firstLineChars="150" w:firstLine="361"/>
      </w:pPr>
      <w:r>
        <w:rPr>
          <w:rFonts w:hint="eastAsia"/>
          <w:b/>
          <w:bCs/>
        </w:rPr>
        <w:t>2</w:t>
      </w:r>
      <w:r>
        <w:rPr>
          <w:rFonts w:hint="eastAsia"/>
        </w:rPr>
        <w:t xml:space="preserve">  </w:t>
      </w:r>
      <w:r>
        <w:rPr>
          <w:rFonts w:hint="eastAsia"/>
        </w:rPr>
        <w:t>根据缓粘结超高强钢绞线施工进度计划，确定缓凝粘合剂实际张拉适用期，在此基础上，结合缓粘结钢绞线施工期间的环境温度，混凝土水化热最高温度，按照现行协会标准《大直径缓粘结预应力钢绞线》</w:t>
      </w:r>
      <w:r>
        <w:rPr>
          <w:rFonts w:hint="eastAsia"/>
        </w:rPr>
        <w:t>T/CECS 10097</w:t>
      </w:r>
      <w:r>
        <w:rPr>
          <w:rFonts w:hint="eastAsia"/>
        </w:rPr>
        <w:t>的规定计算缓凝粘合剂标准固化期和实际有效强度期。</w:t>
      </w:r>
    </w:p>
    <w:p w14:paraId="5F8F867D" w14:textId="0DE54746" w:rsidR="00B74672" w:rsidRDefault="004D27DB">
      <w:pPr>
        <w:pStyle w:val="2"/>
      </w:pPr>
      <w:bookmarkStart w:id="61" w:name="_Toc164672906"/>
      <w:bookmarkStart w:id="62" w:name="_Toc164691566"/>
      <w:r>
        <w:t xml:space="preserve">6.2  </w:t>
      </w:r>
      <w:r>
        <w:rPr>
          <w:rFonts w:hint="eastAsia"/>
        </w:rPr>
        <w:t>超高强钢绞线制作和存放</w:t>
      </w:r>
      <w:bookmarkEnd w:id="61"/>
      <w:bookmarkEnd w:id="62"/>
    </w:p>
    <w:p w14:paraId="2027583B" w14:textId="77777777" w:rsidR="00B74672" w:rsidRDefault="004D27DB">
      <w:pPr>
        <w:ind w:firstLineChars="0" w:firstLine="0"/>
      </w:pPr>
      <w:r>
        <w:rPr>
          <w:rFonts w:hint="eastAsia"/>
          <w:b/>
          <w:bCs/>
        </w:rPr>
        <w:t>6.2.1</w:t>
      </w:r>
      <w:r>
        <w:rPr>
          <w:rFonts w:hint="eastAsia"/>
        </w:rPr>
        <w:t xml:space="preserve">  </w:t>
      </w:r>
      <w:r>
        <w:rPr>
          <w:rFonts w:hint="eastAsia"/>
        </w:rPr>
        <w:t>超高强钢绞线应用砂轮锯或切断机切割，不得采用加热、电弧切割。每根钢绞线不得有机械损伤或死弯部分。</w:t>
      </w:r>
    </w:p>
    <w:p w14:paraId="20709BB6" w14:textId="77777777" w:rsidR="00B74672" w:rsidRDefault="004D27DB">
      <w:pPr>
        <w:ind w:firstLineChars="0" w:firstLine="0"/>
      </w:pPr>
      <w:r>
        <w:rPr>
          <w:rFonts w:hint="eastAsia"/>
          <w:b/>
          <w:bCs/>
        </w:rPr>
        <w:t>6.2.2</w:t>
      </w:r>
      <w:r>
        <w:rPr>
          <w:rFonts w:hint="eastAsia"/>
        </w:rPr>
        <w:t xml:space="preserve">  </w:t>
      </w:r>
      <w:r>
        <w:rPr>
          <w:rFonts w:hint="eastAsia"/>
        </w:rPr>
        <w:t>超高强钢绞线应按工程所需的长度和锚固形式进行下料和组装。下料长度应综合考虑其曲率、锚固端保护层厚度，并应根据不同的张拉方式和锚固形式预留张拉操作长度。</w:t>
      </w:r>
    </w:p>
    <w:p w14:paraId="1B126B83" w14:textId="77777777" w:rsidR="00B74672" w:rsidRDefault="004D27DB">
      <w:pPr>
        <w:ind w:firstLineChars="0" w:firstLine="0"/>
      </w:pPr>
      <w:r>
        <w:rPr>
          <w:rFonts w:hint="eastAsia"/>
          <w:b/>
          <w:bCs/>
        </w:rPr>
        <w:t>6.2.3</w:t>
      </w:r>
      <w:r>
        <w:rPr>
          <w:rFonts w:hint="eastAsia"/>
        </w:rPr>
        <w:t xml:space="preserve">  </w:t>
      </w:r>
      <w:r>
        <w:rPr>
          <w:rFonts w:hint="eastAsia"/>
        </w:rPr>
        <w:t>超高强钢绞线挤压锚具应采用配套的挤压机制作，挤压机具压力表读数应符合操作说明书的规定。挤压成型后的超高强钢绞线端头露出锚具外端不应少于</w:t>
      </w:r>
      <w:r>
        <w:rPr>
          <w:rFonts w:hint="eastAsia"/>
        </w:rPr>
        <w:t>1mm</w:t>
      </w:r>
      <w:r>
        <w:rPr>
          <w:rFonts w:hint="eastAsia"/>
        </w:rPr>
        <w:t>。</w:t>
      </w:r>
    </w:p>
    <w:p w14:paraId="2CB344A0" w14:textId="77777777" w:rsidR="00B74672" w:rsidRDefault="004D27DB">
      <w:pPr>
        <w:ind w:firstLineChars="0" w:firstLine="0"/>
      </w:pPr>
      <w:r>
        <w:rPr>
          <w:rFonts w:hint="eastAsia"/>
          <w:b/>
          <w:bCs/>
        </w:rPr>
        <w:t>6.2.4</w:t>
      </w:r>
      <w:r>
        <w:rPr>
          <w:rFonts w:hint="eastAsia"/>
        </w:rPr>
        <w:t xml:space="preserve">  </w:t>
      </w:r>
      <w:r>
        <w:rPr>
          <w:rFonts w:hint="eastAsia"/>
        </w:rPr>
        <w:t>超高强钢绞线的包装、运输、贮存应符合现行行业标准《缓粘结预应力</w:t>
      </w:r>
      <w:r>
        <w:rPr>
          <w:rFonts w:hint="eastAsia"/>
        </w:rPr>
        <w:lastRenderedPageBreak/>
        <w:t>混凝土结构技术规程》</w:t>
      </w:r>
      <w:r>
        <w:rPr>
          <w:rFonts w:hint="eastAsia"/>
        </w:rPr>
        <w:t>JGJ 387</w:t>
      </w:r>
      <w:r>
        <w:rPr>
          <w:rFonts w:hint="eastAsia"/>
        </w:rPr>
        <w:t>、《无粘结预应力混凝土结构技术规程》</w:t>
      </w:r>
      <w:r>
        <w:rPr>
          <w:rFonts w:hint="eastAsia"/>
        </w:rPr>
        <w:t xml:space="preserve">JGJ </w:t>
      </w:r>
      <w:r>
        <w:t>92</w:t>
      </w:r>
      <w:r>
        <w:rPr>
          <w:rFonts w:hint="eastAsia"/>
        </w:rPr>
        <w:t>和现行协会标准《预应力混凝土用超高强钢绞线》</w:t>
      </w:r>
      <w:r>
        <w:rPr>
          <w:rFonts w:hint="eastAsia"/>
        </w:rPr>
        <w:t>T/CECS 10327</w:t>
      </w:r>
      <w:r>
        <w:rPr>
          <w:rFonts w:hint="eastAsia"/>
        </w:rPr>
        <w:t>的有关规定。</w:t>
      </w:r>
    </w:p>
    <w:p w14:paraId="745C8544" w14:textId="1BB13BDA" w:rsidR="00B74672" w:rsidRDefault="004D27DB">
      <w:pPr>
        <w:pStyle w:val="2"/>
      </w:pPr>
      <w:bookmarkStart w:id="63" w:name="_Toc164672907"/>
      <w:bookmarkStart w:id="64" w:name="_Toc164691567"/>
      <w:r>
        <w:t xml:space="preserve">6.3  </w:t>
      </w:r>
      <w:r>
        <w:rPr>
          <w:rFonts w:hint="eastAsia"/>
        </w:rPr>
        <w:t>后张有粘结超高强钢绞线安装</w:t>
      </w:r>
      <w:bookmarkEnd w:id="63"/>
      <w:bookmarkEnd w:id="64"/>
    </w:p>
    <w:p w14:paraId="1C716510" w14:textId="77777777" w:rsidR="00B74672" w:rsidRDefault="004D27DB">
      <w:pPr>
        <w:ind w:firstLineChars="0" w:firstLine="0"/>
      </w:pPr>
      <w:r>
        <w:rPr>
          <w:rFonts w:hint="eastAsia"/>
          <w:b/>
          <w:bCs/>
        </w:rPr>
        <w:t>6.3.</w:t>
      </w:r>
      <w:r>
        <w:rPr>
          <w:b/>
          <w:bCs/>
        </w:rPr>
        <w:t>1</w:t>
      </w:r>
      <w:r>
        <w:rPr>
          <w:rFonts w:hint="eastAsia"/>
        </w:rPr>
        <w:t xml:space="preserve">  </w:t>
      </w:r>
      <w:r>
        <w:rPr>
          <w:rFonts w:hint="eastAsia"/>
        </w:rPr>
        <w:t>超高强钢绞线孔道成型宜采用预埋管法或抽芯法；预埋管可采用塑料波纹管、金属波纹管或钢管等。</w:t>
      </w:r>
    </w:p>
    <w:p w14:paraId="453EC4E5" w14:textId="77777777" w:rsidR="00B74672" w:rsidRDefault="004D27DB">
      <w:pPr>
        <w:ind w:firstLineChars="0" w:firstLine="0"/>
      </w:pPr>
      <w:r>
        <w:rPr>
          <w:rFonts w:hint="eastAsia"/>
          <w:b/>
          <w:bCs/>
        </w:rPr>
        <w:t>6.3.</w:t>
      </w:r>
      <w:r>
        <w:rPr>
          <w:b/>
          <w:bCs/>
        </w:rPr>
        <w:t>2</w:t>
      </w:r>
      <w:r>
        <w:rPr>
          <w:rFonts w:hint="eastAsia"/>
        </w:rPr>
        <w:t xml:space="preserve">  </w:t>
      </w:r>
      <w:r>
        <w:rPr>
          <w:rFonts w:hint="eastAsia"/>
        </w:rPr>
        <w:t>波纹管安放时不得折弯，其连接应符合下列规定：</w:t>
      </w:r>
    </w:p>
    <w:p w14:paraId="141453DE" w14:textId="77777777" w:rsidR="00B74672" w:rsidRDefault="004D27DB">
      <w:pPr>
        <w:ind w:firstLineChars="150" w:firstLine="361"/>
      </w:pPr>
      <w:r>
        <w:rPr>
          <w:rFonts w:hint="eastAsia"/>
          <w:b/>
          <w:bCs/>
        </w:rPr>
        <w:t>1</w:t>
      </w:r>
      <w:r>
        <w:rPr>
          <w:rFonts w:hint="eastAsia"/>
        </w:rPr>
        <w:t xml:space="preserve">  </w:t>
      </w:r>
      <w:r>
        <w:rPr>
          <w:rFonts w:hint="eastAsia"/>
        </w:rPr>
        <w:t>塑料波纹管可采用塑料焊接机热熔焊接或专用连接管；</w:t>
      </w:r>
    </w:p>
    <w:p w14:paraId="6AE23AD8" w14:textId="77777777" w:rsidR="00B74672" w:rsidRDefault="004D27DB">
      <w:pPr>
        <w:ind w:firstLineChars="150" w:firstLine="361"/>
      </w:pPr>
      <w:r>
        <w:rPr>
          <w:rFonts w:hint="eastAsia"/>
          <w:b/>
          <w:bCs/>
        </w:rPr>
        <w:t>2</w:t>
      </w:r>
      <w:r>
        <w:rPr>
          <w:rFonts w:hint="eastAsia"/>
        </w:rPr>
        <w:t xml:space="preserve">  </w:t>
      </w:r>
      <w:r>
        <w:rPr>
          <w:rFonts w:hint="eastAsia"/>
        </w:rPr>
        <w:t>金属波纹管可采用大一号同型号波纹管作为接头管，接头管长度宜取管内径的</w:t>
      </w:r>
      <w:r>
        <w:rPr>
          <w:rFonts w:hint="eastAsia"/>
        </w:rPr>
        <w:t>3</w:t>
      </w:r>
      <w:r>
        <w:rPr>
          <w:rFonts w:hint="eastAsia"/>
        </w:rPr>
        <w:t>倍，且搭接管长度不宜小于</w:t>
      </w:r>
      <w:r>
        <w:rPr>
          <w:rFonts w:hint="eastAsia"/>
        </w:rPr>
        <w:t>2</w:t>
      </w:r>
      <w:r>
        <w:t>00mm</w:t>
      </w:r>
      <w:r>
        <w:rPr>
          <w:rFonts w:hint="eastAsia"/>
        </w:rPr>
        <w:t>，两端旋入长度宜相等，接头管两端可用防水胶带密封；</w:t>
      </w:r>
    </w:p>
    <w:p w14:paraId="03F87073" w14:textId="77777777" w:rsidR="00B74672" w:rsidRDefault="004D27DB">
      <w:pPr>
        <w:ind w:firstLineChars="150" w:firstLine="361"/>
      </w:pPr>
      <w:r>
        <w:rPr>
          <w:rFonts w:hint="eastAsia"/>
          <w:b/>
          <w:bCs/>
        </w:rPr>
        <w:t>3</w:t>
      </w:r>
      <w:r>
        <w:rPr>
          <w:rFonts w:hint="eastAsia"/>
        </w:rPr>
        <w:t xml:space="preserve">  </w:t>
      </w:r>
      <w:r>
        <w:rPr>
          <w:rFonts w:hint="eastAsia"/>
        </w:rPr>
        <w:t>钢管连接时可采用焊接连接或套筒连接。</w:t>
      </w:r>
    </w:p>
    <w:p w14:paraId="6CFEA88B" w14:textId="77777777" w:rsidR="00B74672" w:rsidRDefault="004D27DB">
      <w:pPr>
        <w:ind w:firstLineChars="0" w:firstLine="0"/>
      </w:pPr>
      <w:r>
        <w:rPr>
          <w:rFonts w:hint="eastAsia"/>
          <w:b/>
          <w:bCs/>
        </w:rPr>
        <w:t>6.3.3</w:t>
      </w:r>
      <w:r>
        <w:rPr>
          <w:rFonts w:hint="eastAsia"/>
        </w:rPr>
        <w:t xml:space="preserve">  </w:t>
      </w:r>
      <w:r>
        <w:rPr>
          <w:rFonts w:hint="eastAsia"/>
        </w:rPr>
        <w:t>超高强钢绞线孔道成孔预埋管安装前，应按设计要求先在箍筋或模板上标出孔道位置，再安装定位筋，定位筋间距宜为</w:t>
      </w:r>
      <w:r>
        <w:rPr>
          <w:rFonts w:hint="eastAsia"/>
        </w:rPr>
        <w:t>0.5m~1.5m</w:t>
      </w:r>
      <w:r>
        <w:rPr>
          <w:rFonts w:hint="eastAsia"/>
        </w:rPr>
        <w:t>。预埋管安装就位后，应用扎丝或</w:t>
      </w:r>
      <w:r>
        <w:rPr>
          <w:rFonts w:hint="eastAsia"/>
        </w:rPr>
        <w:t>U</w:t>
      </w:r>
      <w:r>
        <w:rPr>
          <w:rFonts w:hint="eastAsia"/>
        </w:rPr>
        <w:t>形箍将其与定位筋固定牢靠。</w:t>
      </w:r>
    </w:p>
    <w:p w14:paraId="0094C241" w14:textId="0EEFA572" w:rsidR="00B74672" w:rsidRDefault="004D27DB">
      <w:pPr>
        <w:ind w:firstLineChars="0" w:firstLine="0"/>
      </w:pPr>
      <w:r>
        <w:rPr>
          <w:rFonts w:hint="eastAsia"/>
          <w:b/>
          <w:bCs/>
        </w:rPr>
        <w:t>6.3.</w:t>
      </w:r>
      <w:r>
        <w:rPr>
          <w:b/>
          <w:bCs/>
        </w:rPr>
        <w:t>4</w:t>
      </w:r>
      <w:r>
        <w:rPr>
          <w:rFonts w:hint="eastAsia"/>
        </w:rPr>
        <w:t xml:space="preserve">  </w:t>
      </w:r>
      <w:r w:rsidR="00154DA6" w:rsidRPr="00154DA6">
        <w:rPr>
          <w:rFonts w:hint="eastAsia"/>
        </w:rPr>
        <w:t>高强钢绞线孔道的灌浆孔宜设置在孔道端部的锚垫板上，当孔道曲线高差大于</w:t>
      </w:r>
      <w:r w:rsidR="00154DA6" w:rsidRPr="00154DA6">
        <w:rPr>
          <w:rFonts w:hint="eastAsia"/>
        </w:rPr>
        <w:t>0.5m</w:t>
      </w:r>
      <w:r w:rsidR="00154DA6" w:rsidRPr="00154DA6">
        <w:rPr>
          <w:rFonts w:hint="eastAsia"/>
        </w:rPr>
        <w:t>时，在孔道波峰处应设置泌水管，泌水管可兼作灌浆孔。灌浆孔间距不宜大于</w:t>
      </w:r>
      <w:r w:rsidR="00154DA6" w:rsidRPr="00154DA6">
        <w:rPr>
          <w:rFonts w:hint="eastAsia"/>
        </w:rPr>
        <w:t>30m</w:t>
      </w:r>
      <w:r w:rsidR="00154DA6" w:rsidRPr="00154DA6">
        <w:rPr>
          <w:rFonts w:hint="eastAsia"/>
        </w:rPr>
        <w:t>。孔道两端应设有排气孔，排气管应伸出结构表面不低于</w:t>
      </w:r>
      <w:r w:rsidR="00154DA6" w:rsidRPr="00154DA6">
        <w:rPr>
          <w:rFonts w:hint="eastAsia"/>
        </w:rPr>
        <w:t>30cm</w:t>
      </w:r>
      <w:r w:rsidR="00154DA6" w:rsidRPr="00154DA6">
        <w:rPr>
          <w:rFonts w:hint="eastAsia"/>
        </w:rPr>
        <w:t>。排气孔在施工过程须注意保护，避免混凝土堵塞，灌浆时须保证排气孔畅通。</w:t>
      </w:r>
    </w:p>
    <w:p w14:paraId="65ECDE80" w14:textId="77777777" w:rsidR="00B74672" w:rsidRDefault="004D27DB">
      <w:pPr>
        <w:ind w:firstLineChars="0" w:firstLine="0"/>
      </w:pPr>
      <w:r>
        <w:rPr>
          <w:rFonts w:hint="eastAsia"/>
          <w:b/>
          <w:bCs/>
        </w:rPr>
        <w:t>6.3.</w:t>
      </w:r>
      <w:r>
        <w:rPr>
          <w:b/>
          <w:bCs/>
        </w:rPr>
        <w:t>5</w:t>
      </w:r>
      <w:r>
        <w:rPr>
          <w:rFonts w:hint="eastAsia"/>
        </w:rPr>
        <w:t xml:space="preserve">  </w:t>
      </w:r>
      <w:r>
        <w:rPr>
          <w:rFonts w:hint="eastAsia"/>
        </w:rPr>
        <w:t>超高强钢绞线穿束应根据结构特点和施工条件采用混凝土浇筑前（先穿法）或混凝土浇筑后（后穿法）穿入孔道；穿束可采用人力、卷扬机或穿束机。单根或整束穿束时应在超高强钢绞线头部安装导向保护套。</w:t>
      </w:r>
    </w:p>
    <w:p w14:paraId="4B20B8C1" w14:textId="77777777" w:rsidR="00B74672" w:rsidRDefault="004D27DB">
      <w:pPr>
        <w:ind w:firstLineChars="0" w:firstLine="0"/>
      </w:pPr>
      <w:r>
        <w:rPr>
          <w:rFonts w:hint="eastAsia"/>
          <w:b/>
          <w:bCs/>
        </w:rPr>
        <w:t>6.3.</w:t>
      </w:r>
      <w:r>
        <w:rPr>
          <w:b/>
          <w:bCs/>
        </w:rPr>
        <w:t>6</w:t>
      </w:r>
      <w:r>
        <w:rPr>
          <w:rFonts w:hint="eastAsia"/>
        </w:rPr>
        <w:t xml:space="preserve">  </w:t>
      </w:r>
      <w:r>
        <w:rPr>
          <w:rFonts w:hint="eastAsia"/>
        </w:rPr>
        <w:t>当采用内埋式固定端时，应采用先穿法。当采用挤压锚具时，从孔道末端至固定端承压板的距离应满足成组挤压锚具的安装要求。</w:t>
      </w:r>
    </w:p>
    <w:p w14:paraId="415CAAC4" w14:textId="77777777" w:rsidR="00B74672" w:rsidRDefault="004D27DB">
      <w:pPr>
        <w:ind w:firstLineChars="0" w:firstLine="0"/>
      </w:pPr>
      <w:r>
        <w:rPr>
          <w:rFonts w:hint="eastAsia"/>
          <w:b/>
          <w:bCs/>
        </w:rPr>
        <w:t>6.3.</w:t>
      </w:r>
      <w:r>
        <w:rPr>
          <w:b/>
          <w:bCs/>
        </w:rPr>
        <w:t>7</w:t>
      </w:r>
      <w:r>
        <w:rPr>
          <w:rFonts w:hint="eastAsia"/>
        </w:rPr>
        <w:t xml:space="preserve">  </w:t>
      </w:r>
      <w:r>
        <w:rPr>
          <w:rFonts w:hint="eastAsia"/>
        </w:rPr>
        <w:t>采用先穿法安装后的超高强钢绞线宜采取防锈蚀措施。</w:t>
      </w:r>
    </w:p>
    <w:p w14:paraId="1B0FF533" w14:textId="524A343E" w:rsidR="00B74672" w:rsidRDefault="004D27DB">
      <w:pPr>
        <w:ind w:firstLineChars="0" w:firstLine="0"/>
      </w:pPr>
      <w:r>
        <w:rPr>
          <w:rFonts w:hint="eastAsia"/>
          <w:b/>
          <w:bCs/>
        </w:rPr>
        <w:t>6.3.</w:t>
      </w:r>
      <w:r>
        <w:rPr>
          <w:b/>
          <w:bCs/>
        </w:rPr>
        <w:t>8</w:t>
      </w:r>
      <w:r>
        <w:rPr>
          <w:rFonts w:hint="eastAsia"/>
        </w:rPr>
        <w:t xml:space="preserve">  </w:t>
      </w:r>
      <w:r>
        <w:rPr>
          <w:rFonts w:hint="eastAsia"/>
        </w:rPr>
        <w:t>超高强钢绞线预留孔道曲线形状控制点竖向位置偏差应符合表</w:t>
      </w:r>
      <w:r>
        <w:rPr>
          <w:rFonts w:hint="eastAsia"/>
        </w:rPr>
        <w:t>6.3.</w:t>
      </w:r>
      <w:r>
        <w:t>8</w:t>
      </w:r>
      <w:r>
        <w:rPr>
          <w:rFonts w:hint="eastAsia"/>
        </w:rPr>
        <w:t>规定，并做出检查记录。</w:t>
      </w:r>
    </w:p>
    <w:p w14:paraId="4E3E70C1" w14:textId="03C3122F" w:rsidR="00B74672" w:rsidRDefault="004D27DB">
      <w:pPr>
        <w:spacing w:line="240" w:lineRule="auto"/>
        <w:ind w:firstLineChars="0" w:firstLine="0"/>
        <w:jc w:val="center"/>
        <w:rPr>
          <w:b/>
          <w:bCs/>
          <w:sz w:val="21"/>
          <w:szCs w:val="20"/>
        </w:rPr>
      </w:pPr>
      <w:r>
        <w:rPr>
          <w:rFonts w:hint="eastAsia"/>
          <w:b/>
          <w:bCs/>
          <w:sz w:val="21"/>
          <w:szCs w:val="20"/>
        </w:rPr>
        <w:t>表</w:t>
      </w:r>
      <w:r>
        <w:rPr>
          <w:rFonts w:hint="eastAsia"/>
          <w:b/>
          <w:bCs/>
          <w:sz w:val="21"/>
          <w:szCs w:val="20"/>
        </w:rPr>
        <w:t>6.3.</w:t>
      </w:r>
      <w:r>
        <w:rPr>
          <w:b/>
          <w:bCs/>
          <w:sz w:val="21"/>
          <w:szCs w:val="20"/>
        </w:rPr>
        <w:t>8</w:t>
      </w:r>
      <w:r>
        <w:rPr>
          <w:rFonts w:hint="eastAsia"/>
          <w:b/>
          <w:bCs/>
          <w:sz w:val="21"/>
          <w:szCs w:val="20"/>
        </w:rPr>
        <w:t xml:space="preserve">  </w:t>
      </w:r>
      <w:r>
        <w:rPr>
          <w:rFonts w:hint="eastAsia"/>
          <w:b/>
          <w:bCs/>
          <w:sz w:val="21"/>
          <w:szCs w:val="20"/>
        </w:rPr>
        <w:t>超高强钢绞线束型控制点（孔道）竖向位置允许偏差（</w:t>
      </w:r>
      <w:r>
        <w:rPr>
          <w:rFonts w:hint="eastAsia"/>
          <w:b/>
          <w:bCs/>
          <w:sz w:val="21"/>
          <w:szCs w:val="20"/>
        </w:rPr>
        <w:t>mm</w:t>
      </w:r>
      <w:r>
        <w:rPr>
          <w:rFonts w:hint="eastAsia"/>
          <w:b/>
          <w:bCs/>
          <w:sz w:val="21"/>
          <w:szCs w:val="20"/>
        </w:rPr>
        <w:t>）</w:t>
      </w:r>
    </w:p>
    <w:tbl>
      <w:tblPr>
        <w:tblStyle w:val="TableNormal1"/>
        <w:tblW w:w="5000" w:type="pc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381"/>
        <w:gridCol w:w="1580"/>
        <w:gridCol w:w="1580"/>
        <w:gridCol w:w="1785"/>
      </w:tblGrid>
      <w:tr w:rsidR="00B74672" w14:paraId="7CBFF045" w14:textId="77777777">
        <w:trPr>
          <w:trHeight w:val="340"/>
        </w:trPr>
        <w:tc>
          <w:tcPr>
            <w:tcW w:w="2030" w:type="pct"/>
            <w:vAlign w:val="center"/>
          </w:tcPr>
          <w:p w14:paraId="4C78840A" w14:textId="77777777" w:rsidR="00B74672" w:rsidRDefault="004D27DB">
            <w:pPr>
              <w:ind w:firstLineChars="0" w:firstLine="0"/>
              <w:jc w:val="center"/>
              <w:rPr>
                <w:kern w:val="0"/>
                <w:sz w:val="21"/>
                <w:szCs w:val="16"/>
              </w:rPr>
            </w:pPr>
            <w:r>
              <w:rPr>
                <w:kern w:val="0"/>
                <w:sz w:val="21"/>
                <w:szCs w:val="16"/>
              </w:rPr>
              <w:t>构件截面厚度或高度</w:t>
            </w:r>
          </w:p>
        </w:tc>
        <w:tc>
          <w:tcPr>
            <w:tcW w:w="949" w:type="pct"/>
            <w:vAlign w:val="center"/>
          </w:tcPr>
          <w:p w14:paraId="466E4B00" w14:textId="77777777" w:rsidR="00B74672" w:rsidRDefault="004D27DB">
            <w:pPr>
              <w:ind w:firstLineChars="0" w:firstLine="0"/>
              <w:jc w:val="center"/>
              <w:rPr>
                <w:kern w:val="0"/>
                <w:sz w:val="21"/>
                <w:szCs w:val="16"/>
              </w:rPr>
            </w:pPr>
            <w:r>
              <w:rPr>
                <w:kern w:val="0"/>
                <w:sz w:val="21"/>
                <w:szCs w:val="16"/>
              </w:rPr>
              <w:t>h</w:t>
            </w:r>
            <w:r>
              <w:rPr>
                <w:rFonts w:ascii="宋体" w:hAnsi="宋体"/>
                <w:kern w:val="0"/>
                <w:sz w:val="21"/>
                <w:szCs w:val="16"/>
              </w:rPr>
              <w:t>≤</w:t>
            </w:r>
            <w:r>
              <w:rPr>
                <w:kern w:val="0"/>
                <w:sz w:val="21"/>
                <w:szCs w:val="16"/>
              </w:rPr>
              <w:t>300</w:t>
            </w:r>
          </w:p>
        </w:tc>
        <w:tc>
          <w:tcPr>
            <w:tcW w:w="949" w:type="pct"/>
            <w:vAlign w:val="center"/>
          </w:tcPr>
          <w:p w14:paraId="104010E6" w14:textId="77777777" w:rsidR="00B74672" w:rsidRDefault="004D27DB">
            <w:pPr>
              <w:ind w:firstLineChars="0" w:firstLine="0"/>
              <w:jc w:val="center"/>
              <w:rPr>
                <w:kern w:val="0"/>
                <w:sz w:val="21"/>
                <w:szCs w:val="16"/>
              </w:rPr>
            </w:pPr>
            <w:r>
              <w:rPr>
                <w:kern w:val="0"/>
                <w:sz w:val="21"/>
                <w:szCs w:val="16"/>
              </w:rPr>
              <w:t>300&lt;h</w:t>
            </w:r>
            <w:r>
              <w:rPr>
                <w:rFonts w:ascii="宋体" w:hAnsi="宋体"/>
                <w:kern w:val="0"/>
                <w:sz w:val="21"/>
                <w:szCs w:val="16"/>
              </w:rPr>
              <w:t>≤</w:t>
            </w:r>
            <w:r>
              <w:rPr>
                <w:kern w:val="0"/>
                <w:sz w:val="21"/>
                <w:szCs w:val="16"/>
              </w:rPr>
              <w:t>1500</w:t>
            </w:r>
          </w:p>
        </w:tc>
        <w:tc>
          <w:tcPr>
            <w:tcW w:w="1072" w:type="pct"/>
            <w:vAlign w:val="center"/>
          </w:tcPr>
          <w:p w14:paraId="04D50F7D" w14:textId="77777777" w:rsidR="00B74672" w:rsidRDefault="004D27DB">
            <w:pPr>
              <w:ind w:firstLineChars="0" w:firstLine="0"/>
              <w:jc w:val="center"/>
              <w:rPr>
                <w:kern w:val="0"/>
                <w:sz w:val="21"/>
                <w:szCs w:val="16"/>
              </w:rPr>
            </w:pPr>
            <w:r>
              <w:rPr>
                <w:kern w:val="0"/>
                <w:sz w:val="21"/>
                <w:szCs w:val="16"/>
              </w:rPr>
              <w:t>h&gt;1500</w:t>
            </w:r>
          </w:p>
        </w:tc>
      </w:tr>
      <w:tr w:rsidR="00B74672" w14:paraId="437796AD" w14:textId="77777777">
        <w:trPr>
          <w:trHeight w:val="340"/>
        </w:trPr>
        <w:tc>
          <w:tcPr>
            <w:tcW w:w="2030" w:type="pct"/>
            <w:vAlign w:val="center"/>
          </w:tcPr>
          <w:p w14:paraId="6A717A4E" w14:textId="77777777" w:rsidR="00B74672" w:rsidRDefault="004D27DB">
            <w:pPr>
              <w:ind w:firstLineChars="0" w:firstLine="0"/>
              <w:jc w:val="center"/>
              <w:rPr>
                <w:kern w:val="0"/>
                <w:sz w:val="21"/>
                <w:szCs w:val="16"/>
              </w:rPr>
            </w:pPr>
            <w:r>
              <w:rPr>
                <w:kern w:val="0"/>
                <w:sz w:val="21"/>
                <w:szCs w:val="16"/>
              </w:rPr>
              <w:t>允许偏差</w:t>
            </w:r>
          </w:p>
        </w:tc>
        <w:tc>
          <w:tcPr>
            <w:tcW w:w="949" w:type="pct"/>
            <w:vAlign w:val="center"/>
          </w:tcPr>
          <w:p w14:paraId="1E6DEA44" w14:textId="77777777" w:rsidR="00B74672" w:rsidRDefault="004D27DB">
            <w:pPr>
              <w:ind w:firstLineChars="0" w:firstLine="0"/>
              <w:jc w:val="center"/>
              <w:rPr>
                <w:kern w:val="0"/>
                <w:sz w:val="21"/>
                <w:szCs w:val="16"/>
              </w:rPr>
            </w:pPr>
            <w:r>
              <w:rPr>
                <w:kern w:val="0"/>
                <w:sz w:val="21"/>
                <w:szCs w:val="16"/>
              </w:rPr>
              <w:t>±5</w:t>
            </w:r>
          </w:p>
        </w:tc>
        <w:tc>
          <w:tcPr>
            <w:tcW w:w="949" w:type="pct"/>
            <w:vAlign w:val="center"/>
          </w:tcPr>
          <w:p w14:paraId="79C0E3B4" w14:textId="77777777" w:rsidR="00B74672" w:rsidRDefault="004D27DB">
            <w:pPr>
              <w:ind w:firstLineChars="0" w:firstLine="0"/>
              <w:jc w:val="center"/>
              <w:rPr>
                <w:kern w:val="0"/>
                <w:sz w:val="21"/>
                <w:szCs w:val="16"/>
              </w:rPr>
            </w:pPr>
            <w:r>
              <w:rPr>
                <w:kern w:val="0"/>
                <w:sz w:val="21"/>
                <w:szCs w:val="16"/>
              </w:rPr>
              <w:t>±10</w:t>
            </w:r>
          </w:p>
        </w:tc>
        <w:tc>
          <w:tcPr>
            <w:tcW w:w="1072" w:type="pct"/>
            <w:vAlign w:val="center"/>
          </w:tcPr>
          <w:p w14:paraId="77EC68A6" w14:textId="77777777" w:rsidR="00B74672" w:rsidRDefault="004D27DB">
            <w:pPr>
              <w:ind w:firstLineChars="0" w:firstLine="0"/>
              <w:jc w:val="center"/>
              <w:rPr>
                <w:kern w:val="0"/>
                <w:sz w:val="21"/>
                <w:szCs w:val="16"/>
              </w:rPr>
            </w:pPr>
            <w:r>
              <w:rPr>
                <w:kern w:val="0"/>
                <w:sz w:val="21"/>
                <w:szCs w:val="16"/>
              </w:rPr>
              <w:t>±15</w:t>
            </w:r>
          </w:p>
        </w:tc>
      </w:tr>
    </w:tbl>
    <w:p w14:paraId="5DDC33C0" w14:textId="77777777" w:rsidR="00B74672" w:rsidRDefault="004D27DB">
      <w:pPr>
        <w:ind w:firstLineChars="0" w:firstLine="0"/>
        <w:jc w:val="center"/>
        <w:rPr>
          <w:sz w:val="20"/>
          <w:szCs w:val="18"/>
        </w:rPr>
      </w:pPr>
      <w:r>
        <w:rPr>
          <w:rFonts w:hint="eastAsia"/>
          <w:sz w:val="21"/>
          <w:szCs w:val="20"/>
        </w:rPr>
        <w:lastRenderedPageBreak/>
        <w:t>注：竖向位置偏差合格率应达到</w:t>
      </w:r>
      <w:r>
        <w:rPr>
          <w:rFonts w:hint="eastAsia"/>
          <w:sz w:val="21"/>
          <w:szCs w:val="20"/>
        </w:rPr>
        <w:t>90%</w:t>
      </w:r>
      <w:r>
        <w:rPr>
          <w:rFonts w:hint="eastAsia"/>
          <w:sz w:val="21"/>
          <w:szCs w:val="20"/>
        </w:rPr>
        <w:t>，且最大偏差不得超过表中数值</w:t>
      </w:r>
      <w:r>
        <w:rPr>
          <w:rFonts w:hint="eastAsia"/>
          <w:sz w:val="21"/>
          <w:szCs w:val="20"/>
        </w:rPr>
        <w:t>1.5</w:t>
      </w:r>
      <w:r>
        <w:rPr>
          <w:rFonts w:hint="eastAsia"/>
          <w:sz w:val="21"/>
          <w:szCs w:val="20"/>
        </w:rPr>
        <w:t>倍的尺寸偏差。</w:t>
      </w:r>
    </w:p>
    <w:p w14:paraId="63BA42D6" w14:textId="071DB0E2" w:rsidR="00B74672" w:rsidRDefault="004D27DB">
      <w:pPr>
        <w:pStyle w:val="2"/>
      </w:pPr>
      <w:bookmarkStart w:id="65" w:name="_Toc164691568"/>
      <w:bookmarkStart w:id="66" w:name="_Toc164672908"/>
      <w:r>
        <w:rPr>
          <w:rFonts w:hint="eastAsia"/>
        </w:rPr>
        <w:t xml:space="preserve">6.4  </w:t>
      </w:r>
      <w:r>
        <w:rPr>
          <w:rFonts w:hint="eastAsia"/>
        </w:rPr>
        <w:t>缓粘结和无粘结超高强钢绞线安装</w:t>
      </w:r>
      <w:bookmarkEnd w:id="65"/>
      <w:bookmarkEnd w:id="66"/>
    </w:p>
    <w:p w14:paraId="7BA2EFC5" w14:textId="77777777" w:rsidR="00B74672" w:rsidRDefault="004D27DB">
      <w:pPr>
        <w:ind w:firstLineChars="0" w:firstLine="0"/>
      </w:pPr>
      <w:r>
        <w:rPr>
          <w:rFonts w:hint="eastAsia"/>
          <w:b/>
          <w:bCs/>
        </w:rPr>
        <w:t>6.4.1</w:t>
      </w:r>
      <w:r>
        <w:rPr>
          <w:rFonts w:hint="eastAsia"/>
        </w:rPr>
        <w:t xml:space="preserve">  </w:t>
      </w:r>
      <w:r>
        <w:rPr>
          <w:rFonts w:hint="eastAsia"/>
        </w:rPr>
        <w:t>缓粘结与无粘结超高强钢绞线安装前，应做下列检查：</w:t>
      </w:r>
    </w:p>
    <w:p w14:paraId="34D54537" w14:textId="77777777" w:rsidR="00B74672" w:rsidRDefault="004D27DB">
      <w:pPr>
        <w:ind w:firstLineChars="150" w:firstLine="361"/>
      </w:pPr>
      <w:r>
        <w:rPr>
          <w:rFonts w:hint="eastAsia"/>
          <w:b/>
          <w:bCs/>
        </w:rPr>
        <w:t>1</w:t>
      </w:r>
      <w:r>
        <w:rPr>
          <w:b/>
          <w:bCs/>
        </w:rPr>
        <w:t xml:space="preserve">  </w:t>
      </w:r>
      <w:r>
        <w:rPr>
          <w:rFonts w:hint="eastAsia"/>
        </w:rPr>
        <w:t>检查标示的固化期和张拉适用期，确认能符合工程要求；</w:t>
      </w:r>
    </w:p>
    <w:p w14:paraId="74CD1124" w14:textId="77777777" w:rsidR="00B74672" w:rsidRDefault="004D27DB">
      <w:pPr>
        <w:ind w:firstLineChars="150" w:firstLine="361"/>
      </w:pPr>
      <w:r>
        <w:rPr>
          <w:rFonts w:hint="eastAsia"/>
          <w:b/>
          <w:bCs/>
        </w:rPr>
        <w:t>2</w:t>
      </w:r>
      <w:r>
        <w:t xml:space="preserve">  </w:t>
      </w:r>
      <w:r>
        <w:rPr>
          <w:rFonts w:hint="eastAsia"/>
        </w:rPr>
        <w:t>检查其规格、长度和数量，确认满足设计图纸要求；</w:t>
      </w:r>
    </w:p>
    <w:p w14:paraId="7A177AD3" w14:textId="77777777" w:rsidR="00B74672" w:rsidRDefault="004D27DB">
      <w:pPr>
        <w:ind w:firstLineChars="150" w:firstLine="361"/>
      </w:pPr>
      <w:r>
        <w:rPr>
          <w:b/>
          <w:bCs/>
        </w:rPr>
        <w:t>3</w:t>
      </w:r>
      <w:r>
        <w:rPr>
          <w:rFonts w:hint="eastAsia"/>
        </w:rPr>
        <w:t xml:space="preserve"> </w:t>
      </w:r>
      <w:r>
        <w:t xml:space="preserve"> </w:t>
      </w:r>
      <w:r>
        <w:rPr>
          <w:rFonts w:hint="eastAsia"/>
        </w:rPr>
        <w:t>检查固定端组件，确认组件安装固定牢固。</w:t>
      </w:r>
    </w:p>
    <w:p w14:paraId="71CFEE74" w14:textId="77777777" w:rsidR="00B74672" w:rsidRDefault="004D27DB">
      <w:pPr>
        <w:ind w:firstLineChars="0" w:firstLine="0"/>
      </w:pPr>
      <w:r>
        <w:rPr>
          <w:rFonts w:hint="eastAsia"/>
          <w:b/>
          <w:bCs/>
        </w:rPr>
        <w:t>6.4.2</w:t>
      </w:r>
      <w:r>
        <w:rPr>
          <w:rFonts w:hint="eastAsia"/>
        </w:rPr>
        <w:t xml:space="preserve">  </w:t>
      </w:r>
      <w:r>
        <w:rPr>
          <w:rFonts w:hint="eastAsia"/>
        </w:rPr>
        <w:t>应按设计图纸的规定铺放缓粘结与无粘结超高强钢绞线，并应符合下列规定：</w:t>
      </w:r>
    </w:p>
    <w:p w14:paraId="50FBD771" w14:textId="0159C2F7" w:rsidR="00B74672" w:rsidRDefault="004D27DB">
      <w:pPr>
        <w:ind w:firstLineChars="150" w:firstLine="361"/>
      </w:pPr>
      <w:r>
        <w:rPr>
          <w:rFonts w:hint="eastAsia"/>
          <w:b/>
          <w:bCs/>
        </w:rPr>
        <w:t>1</w:t>
      </w:r>
      <w:r>
        <w:rPr>
          <w:b/>
          <w:bCs/>
        </w:rPr>
        <w:t xml:space="preserve">  </w:t>
      </w:r>
      <w:r>
        <w:rPr>
          <w:rFonts w:hint="eastAsia"/>
        </w:rPr>
        <w:t>缓粘结与无粘结超高强钢绞线的水平位置应保持顺直，板内超高强钢绞线绕过洞口</w:t>
      </w:r>
      <w:r w:rsidR="005804EA">
        <w:rPr>
          <w:rFonts w:hint="eastAsia"/>
        </w:rPr>
        <w:t>按设计构造的要求进行</w:t>
      </w:r>
      <w:r>
        <w:rPr>
          <w:rFonts w:hint="eastAsia"/>
        </w:rPr>
        <w:t>铺放</w:t>
      </w:r>
      <w:r w:rsidR="005804EA">
        <w:rPr>
          <w:rFonts w:hint="eastAsia"/>
        </w:rPr>
        <w:t>。</w:t>
      </w:r>
    </w:p>
    <w:p w14:paraId="6884FB44" w14:textId="77777777" w:rsidR="00B74672" w:rsidRDefault="004D27DB">
      <w:pPr>
        <w:ind w:firstLineChars="150" w:firstLine="361"/>
      </w:pPr>
      <w:r>
        <w:rPr>
          <w:b/>
          <w:bCs/>
        </w:rPr>
        <w:t>2</w:t>
      </w:r>
      <w:r>
        <w:t xml:space="preserve">  </w:t>
      </w:r>
      <w:r>
        <w:rPr>
          <w:rFonts w:hint="eastAsia"/>
        </w:rPr>
        <w:t>安装板内双向超高强钢绞线时，应根据纵横筋交叉点的标高先铺放标高较低方向的超高强钢绞线；</w:t>
      </w:r>
    </w:p>
    <w:p w14:paraId="50A84B26" w14:textId="77777777" w:rsidR="00B74672" w:rsidRDefault="004D27DB">
      <w:pPr>
        <w:ind w:firstLineChars="150" w:firstLine="361"/>
      </w:pPr>
      <w:r>
        <w:rPr>
          <w:rFonts w:hint="eastAsia"/>
          <w:b/>
          <w:bCs/>
        </w:rPr>
        <w:t>3</w:t>
      </w:r>
      <w:r>
        <w:t xml:space="preserve">  </w:t>
      </w:r>
      <w:r>
        <w:rPr>
          <w:rFonts w:hint="eastAsia"/>
        </w:rPr>
        <w:t>各种管线的铺设不应将超高强钢绞线的竖向位置抬高或降低；</w:t>
      </w:r>
    </w:p>
    <w:p w14:paraId="6357DCC6" w14:textId="77777777" w:rsidR="00B74672" w:rsidRDefault="004D27DB">
      <w:pPr>
        <w:ind w:firstLineChars="150" w:firstLine="361"/>
      </w:pPr>
      <w:r>
        <w:rPr>
          <w:rFonts w:hint="eastAsia"/>
          <w:b/>
          <w:bCs/>
        </w:rPr>
        <w:t>4</w:t>
      </w:r>
      <w:r>
        <w:rPr>
          <w:rFonts w:hint="eastAsia"/>
        </w:rPr>
        <w:t xml:space="preserve"> </w:t>
      </w:r>
      <w:r>
        <w:t xml:space="preserve"> </w:t>
      </w:r>
      <w:r>
        <w:rPr>
          <w:rFonts w:hint="eastAsia"/>
        </w:rPr>
        <w:t>当采用多根超高强钢绞线成束布置时，各根超高强钢绞线应保持平行走向，不应相互</w:t>
      </w:r>
      <w:r w:rsidRPr="00154DA6">
        <w:rPr>
          <w:rFonts w:hint="eastAsia"/>
        </w:rPr>
        <w:t>扭绞</w:t>
      </w:r>
      <w:r>
        <w:rPr>
          <w:rFonts w:hint="eastAsia"/>
        </w:rPr>
        <w:t>；</w:t>
      </w:r>
    </w:p>
    <w:p w14:paraId="3CBD8E51" w14:textId="77777777" w:rsidR="00B74672" w:rsidRDefault="004D27DB">
      <w:pPr>
        <w:ind w:firstLineChars="150" w:firstLine="361"/>
      </w:pPr>
      <w:r>
        <w:rPr>
          <w:rFonts w:hint="eastAsia"/>
          <w:b/>
          <w:bCs/>
        </w:rPr>
        <w:t>5</w:t>
      </w:r>
      <w:r>
        <w:rPr>
          <w:b/>
          <w:bCs/>
        </w:rPr>
        <w:t xml:space="preserve">  </w:t>
      </w:r>
      <w:r>
        <w:rPr>
          <w:rFonts w:hint="eastAsia"/>
        </w:rPr>
        <w:t>缓粘结与无粘结超高强钢绞线束形控制点设计偏差应符合本规程表</w:t>
      </w:r>
      <w:r>
        <w:rPr>
          <w:rFonts w:hint="eastAsia"/>
        </w:rPr>
        <w:t>6</w:t>
      </w:r>
      <w:r>
        <w:t>.3.8</w:t>
      </w:r>
      <w:r>
        <w:rPr>
          <w:rFonts w:hint="eastAsia"/>
        </w:rPr>
        <w:t>的规定；</w:t>
      </w:r>
    </w:p>
    <w:p w14:paraId="4F0992F7" w14:textId="77777777" w:rsidR="00B74672" w:rsidRDefault="004D27DB">
      <w:pPr>
        <w:ind w:firstLineChars="150" w:firstLine="361"/>
        <w:rPr>
          <w:b/>
          <w:bCs/>
        </w:rPr>
      </w:pPr>
      <w:r>
        <w:rPr>
          <w:rFonts w:hint="eastAsia"/>
          <w:b/>
          <w:bCs/>
        </w:rPr>
        <w:t>6</w:t>
      </w:r>
      <w:r>
        <w:t xml:space="preserve">  </w:t>
      </w:r>
      <w:r>
        <w:rPr>
          <w:rFonts w:hint="eastAsia"/>
        </w:rPr>
        <w:t>铺放前应确定超高强钢绞线的位置，其竖向高度采用架立钢筋控制，梁内架立钢筋间距不宜大于</w:t>
      </w:r>
      <w:r>
        <w:rPr>
          <w:rFonts w:hint="eastAsia"/>
        </w:rPr>
        <w:t>1</w:t>
      </w:r>
      <w:r>
        <w:t>m</w:t>
      </w:r>
      <w:r>
        <w:rPr>
          <w:rFonts w:hint="eastAsia"/>
        </w:rPr>
        <w:t>，板中单根超高强钢绞线的架立钢筋间距不宜大于</w:t>
      </w:r>
      <w:r>
        <w:rPr>
          <w:rFonts w:hint="eastAsia"/>
        </w:rPr>
        <w:t>2</w:t>
      </w:r>
      <w:r>
        <w:t>m</w:t>
      </w:r>
      <w:r>
        <w:rPr>
          <w:rFonts w:hint="eastAsia"/>
        </w:rPr>
        <w:t>。</w:t>
      </w:r>
    </w:p>
    <w:p w14:paraId="3D57E9E5" w14:textId="77777777" w:rsidR="00B74672" w:rsidRDefault="004D27DB">
      <w:pPr>
        <w:ind w:firstLineChars="0" w:firstLine="0"/>
      </w:pPr>
      <w:r>
        <w:rPr>
          <w:rFonts w:hint="eastAsia"/>
          <w:b/>
          <w:bCs/>
        </w:rPr>
        <w:t>6.4.3</w:t>
      </w:r>
      <w:r>
        <w:rPr>
          <w:rFonts w:hint="eastAsia"/>
        </w:rPr>
        <w:t xml:space="preserve">  </w:t>
      </w:r>
      <w:r>
        <w:rPr>
          <w:rFonts w:hint="eastAsia"/>
        </w:rPr>
        <w:t>缓粘结和无粘结超高强钢绞线张拉端和固定端的安装应下列规定：</w:t>
      </w:r>
    </w:p>
    <w:p w14:paraId="70B4B9B3" w14:textId="77777777" w:rsidR="00B74672" w:rsidRDefault="004D27DB">
      <w:pPr>
        <w:ind w:firstLineChars="150" w:firstLine="361"/>
      </w:pPr>
      <w:r>
        <w:rPr>
          <w:rFonts w:hint="eastAsia"/>
          <w:b/>
          <w:bCs/>
        </w:rPr>
        <w:t>1</w:t>
      </w:r>
      <w:r>
        <w:t xml:space="preserve">  </w:t>
      </w:r>
      <w:r>
        <w:rPr>
          <w:rFonts w:hint="eastAsia"/>
        </w:rPr>
        <w:t>张拉端部宜采用穴模埋入混凝土中；</w:t>
      </w:r>
    </w:p>
    <w:p w14:paraId="6044FB1E" w14:textId="77777777" w:rsidR="00B74672" w:rsidRDefault="004D27DB">
      <w:pPr>
        <w:ind w:firstLineChars="150" w:firstLine="361"/>
      </w:pPr>
      <w:r>
        <w:rPr>
          <w:rFonts w:hint="eastAsia"/>
          <w:b/>
          <w:bCs/>
        </w:rPr>
        <w:t>2</w:t>
      </w:r>
      <w:r>
        <w:rPr>
          <w:rFonts w:hint="eastAsia"/>
        </w:rPr>
        <w:t xml:space="preserve"> </w:t>
      </w:r>
      <w:r>
        <w:t xml:space="preserve"> </w:t>
      </w:r>
      <w:r>
        <w:rPr>
          <w:rFonts w:hint="eastAsia"/>
        </w:rPr>
        <w:t>张拉端承压板应与超高强钢绞线末端的切线相垂直；</w:t>
      </w:r>
    </w:p>
    <w:p w14:paraId="516287BD" w14:textId="77777777" w:rsidR="00B74672" w:rsidRDefault="004D27DB">
      <w:pPr>
        <w:ind w:firstLineChars="150" w:firstLine="361"/>
      </w:pPr>
      <w:r>
        <w:rPr>
          <w:rFonts w:hint="eastAsia"/>
          <w:b/>
          <w:bCs/>
        </w:rPr>
        <w:t>3</w:t>
      </w:r>
      <w:r>
        <w:rPr>
          <w:rFonts w:hint="eastAsia"/>
        </w:rPr>
        <w:t xml:space="preserve"> </w:t>
      </w:r>
      <w:r>
        <w:t xml:space="preserve"> </w:t>
      </w:r>
      <w:r>
        <w:rPr>
          <w:rFonts w:hint="eastAsia"/>
        </w:rPr>
        <w:t>张拉端锚具系统安装时，超高强钢绞线的外露长度应根据张拉机具所需长度确定，穴模与承压板之间不应有缝隙；</w:t>
      </w:r>
    </w:p>
    <w:p w14:paraId="4BFE2F55" w14:textId="77777777" w:rsidR="00B74672" w:rsidRDefault="004D27DB">
      <w:pPr>
        <w:ind w:firstLineChars="150" w:firstLine="361"/>
        <w:rPr>
          <w:b/>
          <w:bCs/>
        </w:rPr>
      </w:pPr>
      <w:r>
        <w:rPr>
          <w:rFonts w:hint="eastAsia"/>
          <w:b/>
          <w:bCs/>
        </w:rPr>
        <w:t xml:space="preserve">4 </w:t>
      </w:r>
      <w:r>
        <w:rPr>
          <w:b/>
          <w:bCs/>
        </w:rPr>
        <w:t xml:space="preserve"> </w:t>
      </w:r>
      <w:r>
        <w:rPr>
          <w:rFonts w:hint="eastAsia"/>
        </w:rPr>
        <w:t>固定端锚具系统安装时，应按设计要求位置进行绑扎固定，内埋式固定端承压板不应重叠，锚具与承压板应贴紧。</w:t>
      </w:r>
    </w:p>
    <w:p w14:paraId="716AA944" w14:textId="43531145" w:rsidR="00B74672" w:rsidRDefault="004D27DB">
      <w:pPr>
        <w:pStyle w:val="2"/>
      </w:pPr>
      <w:bookmarkStart w:id="67" w:name="_Toc164691569"/>
      <w:bookmarkStart w:id="68" w:name="_Toc164672909"/>
      <w:r>
        <w:rPr>
          <w:rFonts w:hint="eastAsia"/>
        </w:rPr>
        <w:lastRenderedPageBreak/>
        <w:t xml:space="preserve">6.5  </w:t>
      </w:r>
      <w:r>
        <w:rPr>
          <w:rFonts w:hint="eastAsia"/>
        </w:rPr>
        <w:t>混凝土浇筑</w:t>
      </w:r>
      <w:bookmarkEnd w:id="67"/>
      <w:bookmarkEnd w:id="68"/>
    </w:p>
    <w:p w14:paraId="23EC8A4B" w14:textId="77777777" w:rsidR="00B74672" w:rsidRDefault="004D27DB">
      <w:pPr>
        <w:ind w:firstLineChars="0" w:firstLine="0"/>
      </w:pPr>
      <w:r>
        <w:rPr>
          <w:rFonts w:hint="eastAsia"/>
          <w:b/>
          <w:bCs/>
        </w:rPr>
        <w:t>6.5.1</w:t>
      </w:r>
      <w:r>
        <w:rPr>
          <w:rFonts w:hint="eastAsia"/>
        </w:rPr>
        <w:t xml:space="preserve">  </w:t>
      </w:r>
      <w:r>
        <w:rPr>
          <w:rFonts w:hint="eastAsia"/>
        </w:rPr>
        <w:t>缓粘结预应力筋铺放、安装完毕后，应进行隐蔽工程验收，当确认合格后方可浇筑混凝土。</w:t>
      </w:r>
    </w:p>
    <w:p w14:paraId="44822B00" w14:textId="77777777" w:rsidR="00B74672" w:rsidRDefault="004D27DB">
      <w:pPr>
        <w:ind w:firstLineChars="0" w:firstLine="0"/>
      </w:pPr>
      <w:r>
        <w:rPr>
          <w:rFonts w:hint="eastAsia"/>
          <w:b/>
          <w:bCs/>
        </w:rPr>
        <w:t>6.5.2</w:t>
      </w:r>
      <w:r>
        <w:rPr>
          <w:rFonts w:hint="eastAsia"/>
        </w:rPr>
        <w:t xml:space="preserve">  </w:t>
      </w:r>
      <w:r>
        <w:rPr>
          <w:rFonts w:hint="eastAsia"/>
        </w:rPr>
        <w:t>混凝土浇筑前，在预应力筋及孔道布置控制部位应作标志，并应在锚垫板内口、灌浆孔和排气孔口等用海绵或其他物品垫堵；缓粘结与无粘结预应力结构混凝土浇筑时，严禁踏压撞碰超高强钢绞线、架立筋以及端部组装件。</w:t>
      </w:r>
    </w:p>
    <w:p w14:paraId="50B86AFA" w14:textId="77777777" w:rsidR="00B74672" w:rsidRDefault="004D27DB">
      <w:pPr>
        <w:ind w:firstLineChars="0" w:firstLine="0"/>
      </w:pPr>
      <w:r>
        <w:rPr>
          <w:rFonts w:hint="eastAsia"/>
          <w:b/>
          <w:bCs/>
        </w:rPr>
        <w:t>6.5.3</w:t>
      </w:r>
      <w:r>
        <w:rPr>
          <w:rFonts w:hint="eastAsia"/>
        </w:rPr>
        <w:t xml:space="preserve">  </w:t>
      </w:r>
      <w:r>
        <w:rPr>
          <w:rFonts w:hint="eastAsia"/>
        </w:rPr>
        <w:t>混凝土浇筑时，对张拉区锚垫板及钢筋密布区域应采取措施，确保混凝土浇筑质量，不应出现空洞、蜂窝、麻面等缺陷。对有粘结后张预应力结构，在混凝土浇筑后初凝前宜抽动孔道内的预应力筋，以判定孔道内是否漏浆。若出现漏浆，应及时处理，以保证孔管内预应力筋张拉顺畅。</w:t>
      </w:r>
    </w:p>
    <w:p w14:paraId="4DECD9B4" w14:textId="77777777" w:rsidR="00B74672" w:rsidRDefault="004D27DB">
      <w:pPr>
        <w:ind w:firstLineChars="0" w:firstLine="0"/>
      </w:pPr>
      <w:r>
        <w:rPr>
          <w:rFonts w:hint="eastAsia"/>
          <w:b/>
          <w:bCs/>
        </w:rPr>
        <w:t>6.5.4</w:t>
      </w:r>
      <w:r>
        <w:rPr>
          <w:rFonts w:hint="eastAsia"/>
        </w:rPr>
        <w:t xml:space="preserve">  </w:t>
      </w:r>
      <w:r>
        <w:rPr>
          <w:rFonts w:hint="eastAsia"/>
        </w:rPr>
        <w:t>采用跳仓法浇筑预应力混凝土板时，不宜将固定端及张拉端放置于分仓缝处；可在分仓缝处布置预应力钢绞线进行搭接。</w:t>
      </w:r>
    </w:p>
    <w:p w14:paraId="1268A2EA" w14:textId="77777777" w:rsidR="00B74672" w:rsidRDefault="004D27DB">
      <w:pPr>
        <w:ind w:firstLineChars="0" w:firstLine="0"/>
      </w:pPr>
      <w:r>
        <w:rPr>
          <w:rFonts w:hint="eastAsia"/>
          <w:b/>
          <w:bCs/>
        </w:rPr>
        <w:t>6.5.5</w:t>
      </w:r>
      <w:r>
        <w:rPr>
          <w:rFonts w:hint="eastAsia"/>
        </w:rPr>
        <w:t xml:space="preserve">  </w:t>
      </w:r>
      <w:r>
        <w:rPr>
          <w:rFonts w:hint="eastAsia"/>
        </w:rPr>
        <w:t>采用后浇带法浇筑预应力混凝土板时，板中预应力筋过后浇带处应进行搭接；预应力板及后浇带处同条件养护混凝土强度达应到设计强度等级的</w:t>
      </w:r>
      <w:r>
        <w:rPr>
          <w:rFonts w:hint="eastAsia"/>
        </w:rPr>
        <w:t>75%</w:t>
      </w:r>
      <w:r>
        <w:rPr>
          <w:rFonts w:hint="eastAsia"/>
        </w:rPr>
        <w:t>以上时，方可进行预应力张拉。</w:t>
      </w:r>
    </w:p>
    <w:p w14:paraId="533E9A49" w14:textId="77777777" w:rsidR="00B74672" w:rsidRDefault="004D27DB">
      <w:pPr>
        <w:ind w:firstLineChars="0" w:firstLine="0"/>
        <w:jc w:val="center"/>
      </w:pPr>
      <w:r>
        <w:rPr>
          <w:noProof/>
        </w:rPr>
        <w:drawing>
          <wp:inline distT="0" distB="0" distL="0" distR="0" wp14:anchorId="3137A589" wp14:editId="3ED649D8">
            <wp:extent cx="2879725" cy="1306830"/>
            <wp:effectExtent l="0" t="0" r="0" b="7620"/>
            <wp:docPr id="24" name="图片 24"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示, 工程绘图&#10;&#10;描述已自动生成"/>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880000" cy="1306853"/>
                    </a:xfrm>
                    <a:prstGeom prst="rect">
                      <a:avLst/>
                    </a:prstGeom>
                    <a:noFill/>
                    <a:ln>
                      <a:noFill/>
                    </a:ln>
                  </pic:spPr>
                </pic:pic>
              </a:graphicData>
            </a:graphic>
          </wp:inline>
        </w:drawing>
      </w:r>
    </w:p>
    <w:p w14:paraId="23B1D3F7" w14:textId="77777777" w:rsidR="00B74672" w:rsidRDefault="004D27DB">
      <w:pPr>
        <w:ind w:firstLineChars="0" w:firstLine="0"/>
        <w:jc w:val="center"/>
        <w:rPr>
          <w:b/>
          <w:bCs/>
          <w:sz w:val="21"/>
          <w:szCs w:val="20"/>
        </w:rPr>
      </w:pPr>
      <w:r>
        <w:rPr>
          <w:rFonts w:hint="eastAsia"/>
          <w:b/>
          <w:bCs/>
          <w:sz w:val="21"/>
          <w:szCs w:val="20"/>
        </w:rPr>
        <w:t>图</w:t>
      </w:r>
      <w:r>
        <w:rPr>
          <w:b/>
          <w:bCs/>
          <w:sz w:val="21"/>
          <w:szCs w:val="20"/>
        </w:rPr>
        <w:t>6</w:t>
      </w:r>
      <w:r>
        <w:rPr>
          <w:rFonts w:hint="eastAsia"/>
          <w:b/>
          <w:bCs/>
          <w:sz w:val="21"/>
          <w:szCs w:val="20"/>
        </w:rPr>
        <w:t>.</w:t>
      </w:r>
      <w:r>
        <w:rPr>
          <w:b/>
          <w:bCs/>
          <w:sz w:val="21"/>
          <w:szCs w:val="20"/>
        </w:rPr>
        <w:t>6</w:t>
      </w:r>
      <w:r>
        <w:rPr>
          <w:rFonts w:hint="eastAsia"/>
          <w:b/>
          <w:bCs/>
          <w:sz w:val="21"/>
          <w:szCs w:val="20"/>
        </w:rPr>
        <w:t>.</w:t>
      </w:r>
      <w:r>
        <w:rPr>
          <w:b/>
          <w:bCs/>
          <w:sz w:val="21"/>
          <w:szCs w:val="20"/>
        </w:rPr>
        <w:t>6</w:t>
      </w:r>
      <w:r>
        <w:rPr>
          <w:rFonts w:hint="eastAsia"/>
          <w:b/>
          <w:bCs/>
          <w:sz w:val="21"/>
          <w:szCs w:val="20"/>
        </w:rPr>
        <w:t xml:space="preserve"> </w:t>
      </w:r>
      <w:r>
        <w:rPr>
          <w:b/>
          <w:bCs/>
          <w:sz w:val="21"/>
          <w:szCs w:val="20"/>
        </w:rPr>
        <w:t xml:space="preserve"> </w:t>
      </w:r>
      <w:r>
        <w:rPr>
          <w:rFonts w:hint="eastAsia"/>
          <w:b/>
          <w:bCs/>
          <w:sz w:val="21"/>
          <w:szCs w:val="20"/>
        </w:rPr>
        <w:t>板预应力钢绞线搭接</w:t>
      </w:r>
    </w:p>
    <w:p w14:paraId="781D5E5A" w14:textId="77777777" w:rsidR="00B74672" w:rsidRDefault="004D27DB">
      <w:pPr>
        <w:spacing w:line="240" w:lineRule="auto"/>
        <w:ind w:firstLineChars="0" w:firstLine="0"/>
        <w:jc w:val="center"/>
        <w:rPr>
          <w:sz w:val="21"/>
          <w:szCs w:val="20"/>
        </w:rPr>
      </w:pPr>
      <w:r>
        <w:rPr>
          <w:rFonts w:hint="eastAsia"/>
          <w:sz w:val="21"/>
          <w:szCs w:val="20"/>
        </w:rPr>
        <w:t>1</w:t>
      </w:r>
      <w:r>
        <w:rPr>
          <w:rFonts w:hint="eastAsia"/>
          <w:sz w:val="21"/>
          <w:szCs w:val="20"/>
        </w:rPr>
        <w:t>—后浇带；</w:t>
      </w:r>
      <w:r>
        <w:rPr>
          <w:rFonts w:hint="eastAsia"/>
          <w:sz w:val="21"/>
          <w:szCs w:val="20"/>
        </w:rPr>
        <w:t>2</w:t>
      </w:r>
      <w:r>
        <w:rPr>
          <w:rFonts w:hint="eastAsia"/>
          <w:sz w:val="21"/>
          <w:szCs w:val="20"/>
        </w:rPr>
        <w:t>—超高强钢绞线；</w:t>
      </w:r>
      <w:r>
        <w:rPr>
          <w:sz w:val="21"/>
          <w:szCs w:val="20"/>
        </w:rPr>
        <w:t>L</w:t>
      </w:r>
      <w:r>
        <w:rPr>
          <w:sz w:val="21"/>
          <w:szCs w:val="20"/>
          <w:vertAlign w:val="subscript"/>
        </w:rPr>
        <w:t>1</w:t>
      </w:r>
      <w:r>
        <w:rPr>
          <w:rFonts w:hint="eastAsia"/>
          <w:sz w:val="21"/>
          <w:szCs w:val="20"/>
        </w:rPr>
        <w:t>—超高强钢绞线搭接长度</w:t>
      </w:r>
    </w:p>
    <w:p w14:paraId="19B9A8AB" w14:textId="5516CA25" w:rsidR="00B74672" w:rsidRDefault="004D27DB">
      <w:pPr>
        <w:pStyle w:val="2"/>
      </w:pPr>
      <w:bookmarkStart w:id="69" w:name="_Toc164691570"/>
      <w:bookmarkStart w:id="70" w:name="_Toc164672910"/>
      <w:r>
        <w:rPr>
          <w:rFonts w:hint="eastAsia"/>
        </w:rPr>
        <w:t xml:space="preserve">6.6  </w:t>
      </w:r>
      <w:r>
        <w:rPr>
          <w:rFonts w:hint="eastAsia"/>
        </w:rPr>
        <w:t>预应力张拉</w:t>
      </w:r>
      <w:bookmarkEnd w:id="69"/>
      <w:bookmarkEnd w:id="70"/>
    </w:p>
    <w:p w14:paraId="02887946" w14:textId="321684A1" w:rsidR="00B74672" w:rsidRDefault="004D27DB">
      <w:pPr>
        <w:ind w:firstLineChars="0" w:firstLine="0"/>
      </w:pPr>
      <w:r>
        <w:rPr>
          <w:rFonts w:hint="eastAsia"/>
          <w:b/>
          <w:bCs/>
        </w:rPr>
        <w:t>6.6.1</w:t>
      </w:r>
      <w:r>
        <w:rPr>
          <w:rFonts w:hint="eastAsia"/>
        </w:rPr>
        <w:t xml:space="preserve">  </w:t>
      </w:r>
      <w:r>
        <w:rPr>
          <w:rFonts w:hint="eastAsia"/>
        </w:rPr>
        <w:t>预应力钢绞线张拉时，混凝土强度应符合本规程</w:t>
      </w:r>
      <w:r>
        <w:rPr>
          <w:rFonts w:hint="eastAsia"/>
        </w:rPr>
        <w:t>4</w:t>
      </w:r>
      <w:r>
        <w:t>.1.</w:t>
      </w:r>
      <w:r w:rsidR="00D46E70">
        <w:t>6</w:t>
      </w:r>
      <w:r>
        <w:rPr>
          <w:rFonts w:hint="eastAsia"/>
        </w:rPr>
        <w:t>条的要求。</w:t>
      </w:r>
    </w:p>
    <w:p w14:paraId="48A11B0A" w14:textId="77777777" w:rsidR="00B74672" w:rsidRDefault="004D27DB">
      <w:pPr>
        <w:ind w:firstLineChars="0" w:firstLine="0"/>
      </w:pPr>
      <w:r>
        <w:rPr>
          <w:rFonts w:hint="eastAsia"/>
          <w:b/>
          <w:bCs/>
        </w:rPr>
        <w:t>6.6.2</w:t>
      </w:r>
      <w:r>
        <w:rPr>
          <w:rFonts w:hint="eastAsia"/>
        </w:rPr>
        <w:t xml:space="preserve">  </w:t>
      </w:r>
      <w:r>
        <w:rPr>
          <w:rFonts w:hint="eastAsia"/>
        </w:rPr>
        <w:t>预应力筋的张拉程序，应按设计要求确定。当设计无具体规定时，可采用以下方式：</w:t>
      </w:r>
    </w:p>
    <w:p w14:paraId="679739B5" w14:textId="77777777" w:rsidR="00B74672" w:rsidRDefault="004D27DB">
      <w:pPr>
        <w:ind w:firstLineChars="150" w:firstLine="361"/>
      </w:pPr>
      <w:r>
        <w:rPr>
          <w:b/>
          <w:bCs/>
        </w:rPr>
        <w:t>1</w:t>
      </w:r>
      <w:r>
        <w:t xml:space="preserve">  </w:t>
      </w:r>
      <w:r>
        <w:rPr>
          <w:rFonts w:hint="eastAsia"/>
        </w:rPr>
        <w:t>有粘结预应力结构张拉时，应从零加载至初应力后，再以均匀速率加载至张拉控制应力。塑料波纹管内的超高强钢绞线，达到张拉控制应力后宜持荷</w:t>
      </w:r>
      <w:r>
        <w:rPr>
          <w:rFonts w:hint="eastAsia"/>
        </w:rPr>
        <w:t>2</w:t>
      </w:r>
      <w:r>
        <w:t>min~5min</w:t>
      </w:r>
      <w:r>
        <w:rPr>
          <w:rFonts w:hint="eastAsia"/>
        </w:rPr>
        <w:t>；</w:t>
      </w:r>
    </w:p>
    <w:p w14:paraId="2F8DB4E3" w14:textId="77777777" w:rsidR="00B74672" w:rsidRDefault="004D27DB">
      <w:pPr>
        <w:ind w:firstLineChars="150" w:firstLine="361"/>
      </w:pPr>
      <w:r>
        <w:rPr>
          <w:rFonts w:hint="eastAsia"/>
          <w:b/>
          <w:bCs/>
        </w:rPr>
        <w:lastRenderedPageBreak/>
        <w:t>2</w:t>
      </w:r>
      <w:r>
        <w:t xml:space="preserve">  </w:t>
      </w:r>
      <w:r>
        <w:rPr>
          <w:rFonts w:hint="eastAsia"/>
        </w:rPr>
        <w:t>无粘结预应力结构张拉时，应从零以均匀速率加载至张拉控制应力。当采用超张拉方法减少无粘结超高强钢绞线的预应力损失时，宜从应力为零开始张拉这</w:t>
      </w:r>
      <w:r>
        <w:rPr>
          <w:rFonts w:hint="eastAsia"/>
        </w:rPr>
        <w:t>1</w:t>
      </w:r>
      <w:r>
        <w:t>.03</w:t>
      </w:r>
      <w:r>
        <w:rPr>
          <w:rFonts w:hint="eastAsia"/>
        </w:rPr>
        <w:t>倍张拉控制应力并锚固；</w:t>
      </w:r>
    </w:p>
    <w:p w14:paraId="6A614406" w14:textId="3AABB1A4" w:rsidR="00B74672" w:rsidRDefault="004D27DB">
      <w:pPr>
        <w:ind w:firstLineChars="150" w:firstLine="361"/>
      </w:pPr>
      <w:r>
        <w:rPr>
          <w:rFonts w:hint="eastAsia"/>
          <w:b/>
          <w:bCs/>
        </w:rPr>
        <w:t>3</w:t>
      </w:r>
      <w:r>
        <w:rPr>
          <w:b/>
          <w:bCs/>
        </w:rPr>
        <w:t xml:space="preserve">  </w:t>
      </w:r>
      <w:r>
        <w:rPr>
          <w:rFonts w:hint="eastAsia"/>
        </w:rPr>
        <w:t>缓粘结预应力结构张拉时，应从</w:t>
      </w:r>
      <w:r w:rsidR="00E04804">
        <w:rPr>
          <w:rFonts w:hint="eastAsia"/>
        </w:rPr>
        <w:t>0</w:t>
      </w:r>
      <w:r>
        <w:rPr>
          <w:rFonts w:hint="eastAsia"/>
        </w:rPr>
        <w:t>以均匀速率加载至张拉控制应力。在温度</w:t>
      </w:r>
      <w:r w:rsidR="00E04804">
        <w:rPr>
          <w:rFonts w:hint="eastAsia"/>
        </w:rPr>
        <w:t>不高于</w:t>
      </w:r>
      <w:r>
        <w:rPr>
          <w:rFonts w:hint="eastAsia"/>
        </w:rPr>
        <w:t>2</w:t>
      </w:r>
      <w:r>
        <w:t>0</w:t>
      </w:r>
      <w:r>
        <w:rPr>
          <w:rFonts w:cs="Times New Roman"/>
        </w:rPr>
        <w:t>℃</w:t>
      </w:r>
      <w:r>
        <w:rPr>
          <w:rFonts w:hint="eastAsia"/>
        </w:rPr>
        <w:t>进行张拉时应采用持荷超张拉方式，从应力为</w:t>
      </w:r>
      <w:r w:rsidR="00E04804">
        <w:rPr>
          <w:rFonts w:hint="eastAsia"/>
        </w:rPr>
        <w:t>0</w:t>
      </w:r>
      <w:r>
        <w:rPr>
          <w:rFonts w:hint="eastAsia"/>
        </w:rPr>
        <w:t>开始张拉</w:t>
      </w:r>
      <w:r w:rsidR="00E04804">
        <w:rPr>
          <w:rFonts w:hint="eastAsia"/>
        </w:rPr>
        <w:t>至</w:t>
      </w:r>
      <w:r>
        <w:rPr>
          <w:rFonts w:hint="eastAsia"/>
        </w:rPr>
        <w:t>1</w:t>
      </w:r>
      <w:r>
        <w:t>.05</w:t>
      </w:r>
      <w:r>
        <w:rPr>
          <w:rFonts w:hint="eastAsia"/>
        </w:rPr>
        <w:t>倍张拉控制应力，并</w:t>
      </w:r>
      <w:r w:rsidR="00E04804">
        <w:rPr>
          <w:rFonts w:hint="eastAsia"/>
        </w:rPr>
        <w:t>按表</w:t>
      </w:r>
      <w:r w:rsidR="00E04804">
        <w:rPr>
          <w:rFonts w:hint="eastAsia"/>
        </w:rPr>
        <w:t>6</w:t>
      </w:r>
      <w:r w:rsidR="00E04804">
        <w:t>.6.6</w:t>
      </w:r>
      <w:r w:rsidR="00E04804">
        <w:rPr>
          <w:rFonts w:hint="eastAsia"/>
        </w:rPr>
        <w:t>条规定的</w:t>
      </w:r>
      <w:r>
        <w:rPr>
          <w:rFonts w:hint="eastAsia"/>
        </w:rPr>
        <w:t>持荷时间后进行锚固。</w:t>
      </w:r>
    </w:p>
    <w:p w14:paraId="307B9909" w14:textId="77777777" w:rsidR="00B74672" w:rsidRDefault="004D27DB">
      <w:pPr>
        <w:ind w:firstLineChars="0" w:firstLine="0"/>
      </w:pPr>
      <w:r>
        <w:rPr>
          <w:rFonts w:hint="eastAsia"/>
          <w:b/>
          <w:bCs/>
        </w:rPr>
        <w:t>6.6.3</w:t>
      </w:r>
      <w:r>
        <w:rPr>
          <w:rFonts w:hint="eastAsia"/>
        </w:rPr>
        <w:t xml:space="preserve">  </w:t>
      </w:r>
      <w:r>
        <w:rPr>
          <w:rFonts w:hint="eastAsia"/>
        </w:rPr>
        <w:t>预应力筋张拉顺序应符合设计要求。若设计无具体规定时，可采用分阶段、分区块、分部位张拉，张拉应遵循对称原则。</w:t>
      </w:r>
    </w:p>
    <w:p w14:paraId="10AAB59B" w14:textId="77777777" w:rsidR="00B74672" w:rsidRDefault="004D27DB">
      <w:pPr>
        <w:ind w:firstLineChars="0" w:firstLine="0"/>
      </w:pPr>
      <w:r>
        <w:rPr>
          <w:rFonts w:hint="eastAsia"/>
          <w:b/>
          <w:bCs/>
        </w:rPr>
        <w:t>6.6.4</w:t>
      </w:r>
      <w:r>
        <w:rPr>
          <w:rFonts w:hint="eastAsia"/>
        </w:rPr>
        <w:t xml:space="preserve">  </w:t>
      </w:r>
      <w:r>
        <w:rPr>
          <w:rFonts w:hint="eastAsia"/>
        </w:rPr>
        <w:t>张拉方法应根据设计或施工计算要求采取一端或两端张拉。采取两端张拉时，可两端同时张拉，也可一端先张拉，另一端补张拉。对同一束预应力筋，宜采用相应吨位的千斤顶整束张拉。</w:t>
      </w:r>
    </w:p>
    <w:p w14:paraId="0005ABCB" w14:textId="77777777" w:rsidR="00B74672" w:rsidRDefault="004D27DB">
      <w:pPr>
        <w:ind w:firstLineChars="0" w:firstLine="0"/>
      </w:pPr>
      <w:r>
        <w:rPr>
          <w:rFonts w:hint="eastAsia"/>
          <w:b/>
          <w:bCs/>
        </w:rPr>
        <w:t>6.6.5</w:t>
      </w:r>
      <w:r>
        <w:rPr>
          <w:rFonts w:hint="eastAsia"/>
        </w:rPr>
        <w:t xml:space="preserve">  </w:t>
      </w:r>
      <w:r>
        <w:rPr>
          <w:rFonts w:hint="eastAsia"/>
        </w:rPr>
        <w:t>缓粘结或无粘结超高强钢绞线采取成束配置时，应平行排放的每根缓粘结或无粘结超高强钢绞线，其张拉端宜采用单孔夹片锚具，并采用单孔小型千斤顶逐根张拉。</w:t>
      </w:r>
    </w:p>
    <w:p w14:paraId="749C2BDD" w14:textId="77777777" w:rsidR="00B74672" w:rsidRDefault="004D27DB">
      <w:pPr>
        <w:ind w:firstLineChars="0" w:firstLine="0"/>
      </w:pPr>
      <w:r>
        <w:rPr>
          <w:rFonts w:hint="eastAsia"/>
          <w:b/>
          <w:bCs/>
        </w:rPr>
        <w:t>6.6.6</w:t>
      </w:r>
      <w:r>
        <w:rPr>
          <w:rFonts w:hint="eastAsia"/>
        </w:rPr>
        <w:t xml:space="preserve">  </w:t>
      </w:r>
      <w:r>
        <w:rPr>
          <w:rFonts w:hint="eastAsia"/>
        </w:rPr>
        <w:t>缓粘结超高强钢绞线张拉应符合下列规定：</w:t>
      </w:r>
    </w:p>
    <w:p w14:paraId="264BA211" w14:textId="77777777" w:rsidR="00B74672" w:rsidRDefault="004D27DB">
      <w:pPr>
        <w:ind w:firstLineChars="150" w:firstLine="361"/>
      </w:pPr>
      <w:r>
        <w:rPr>
          <w:rFonts w:hint="eastAsia"/>
          <w:b/>
          <w:bCs/>
        </w:rPr>
        <w:t>1</w:t>
      </w:r>
      <w:r>
        <w:rPr>
          <w:rFonts w:hint="eastAsia"/>
        </w:rPr>
        <w:t xml:space="preserve">  </w:t>
      </w:r>
      <w:r>
        <w:rPr>
          <w:rFonts w:hint="eastAsia"/>
        </w:rPr>
        <w:t>缓粘结超高强钢绞线应在实际张拉适用期内进行张拉；</w:t>
      </w:r>
    </w:p>
    <w:p w14:paraId="3E953347" w14:textId="77777777" w:rsidR="00B74672" w:rsidRDefault="004D27DB">
      <w:pPr>
        <w:ind w:firstLineChars="150" w:firstLine="361"/>
      </w:pPr>
      <w:r>
        <w:rPr>
          <w:rFonts w:hint="eastAsia"/>
          <w:b/>
          <w:bCs/>
        </w:rPr>
        <w:t>2</w:t>
      </w:r>
      <w:r>
        <w:rPr>
          <w:rFonts w:hint="eastAsia"/>
        </w:rPr>
        <w:t xml:space="preserve">  </w:t>
      </w:r>
      <w:r>
        <w:rPr>
          <w:rFonts w:hint="eastAsia"/>
        </w:rPr>
        <w:t>在不同的环境温度下，缓粘结超高强钢绞线张拉时应采用不同的持荷时间，具体要求见表</w:t>
      </w:r>
      <w:r>
        <w:rPr>
          <w:rFonts w:hint="eastAsia"/>
        </w:rPr>
        <w:t>6.6.6</w:t>
      </w:r>
      <w:r>
        <w:rPr>
          <w:rFonts w:hint="eastAsia"/>
        </w:rPr>
        <w:t>。</w:t>
      </w:r>
    </w:p>
    <w:p w14:paraId="7CDD011B" w14:textId="10B65A2B" w:rsidR="00B74672" w:rsidRDefault="004D27DB">
      <w:pPr>
        <w:spacing w:line="240" w:lineRule="auto"/>
        <w:ind w:firstLineChars="0" w:firstLine="0"/>
        <w:jc w:val="center"/>
        <w:rPr>
          <w:b/>
          <w:bCs/>
          <w:sz w:val="21"/>
          <w:szCs w:val="20"/>
        </w:rPr>
      </w:pPr>
      <w:r>
        <w:rPr>
          <w:b/>
          <w:bCs/>
          <w:sz w:val="21"/>
          <w:szCs w:val="20"/>
        </w:rPr>
        <w:t>表</w:t>
      </w:r>
      <w:r>
        <w:rPr>
          <w:b/>
          <w:bCs/>
          <w:sz w:val="21"/>
          <w:szCs w:val="20"/>
        </w:rPr>
        <w:t xml:space="preserve">6.6.6  </w:t>
      </w:r>
      <w:r>
        <w:rPr>
          <w:b/>
          <w:bCs/>
          <w:sz w:val="21"/>
          <w:szCs w:val="20"/>
        </w:rPr>
        <w:t>持荷时间与构件温度之间的关系</w:t>
      </w:r>
    </w:p>
    <w:tbl>
      <w:tblPr>
        <w:tblStyle w:val="TableNormal1"/>
        <w:tblW w:w="5000" w:type="pct"/>
        <w:jc w:val="center"/>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2135"/>
        <w:gridCol w:w="2211"/>
        <w:gridCol w:w="2203"/>
        <w:gridCol w:w="1777"/>
      </w:tblGrid>
      <w:tr w:rsidR="00B74672" w14:paraId="4607FE53" w14:textId="77777777">
        <w:trPr>
          <w:trHeight w:val="318"/>
          <w:jc w:val="center"/>
        </w:trPr>
        <w:tc>
          <w:tcPr>
            <w:tcW w:w="1282" w:type="pct"/>
            <w:vAlign w:val="center"/>
          </w:tcPr>
          <w:p w14:paraId="4580729A" w14:textId="77777777" w:rsidR="00B74672" w:rsidRDefault="004D27DB">
            <w:pPr>
              <w:ind w:firstLine="420"/>
              <w:jc w:val="center"/>
              <w:rPr>
                <w:kern w:val="0"/>
                <w:sz w:val="21"/>
                <w:szCs w:val="21"/>
              </w:rPr>
            </w:pPr>
            <w:r>
              <w:rPr>
                <w:kern w:val="0"/>
                <w:sz w:val="21"/>
                <w:szCs w:val="21"/>
              </w:rPr>
              <w:t>温度</w:t>
            </w:r>
          </w:p>
        </w:tc>
        <w:tc>
          <w:tcPr>
            <w:tcW w:w="1328" w:type="pct"/>
            <w:vAlign w:val="center"/>
          </w:tcPr>
          <w:p w14:paraId="6BB95948" w14:textId="77777777" w:rsidR="00B74672" w:rsidRDefault="004D27DB">
            <w:pPr>
              <w:ind w:firstLine="420"/>
              <w:jc w:val="center"/>
              <w:rPr>
                <w:kern w:val="0"/>
                <w:sz w:val="21"/>
                <w:szCs w:val="21"/>
              </w:rPr>
            </w:pPr>
            <w:r>
              <w:rPr>
                <w:kern w:val="0"/>
                <w:sz w:val="21"/>
                <w:szCs w:val="21"/>
              </w:rPr>
              <w:t>5℃&lt;</w:t>
            </w:r>
            <w:r>
              <w:rPr>
                <w:kern w:val="0"/>
                <w:sz w:val="21"/>
                <w:szCs w:val="21"/>
              </w:rPr>
              <w:t>温度</w:t>
            </w:r>
            <w:r>
              <w:rPr>
                <w:rFonts w:ascii="宋体" w:hAnsi="宋体"/>
                <w:kern w:val="0"/>
                <w:sz w:val="21"/>
                <w:szCs w:val="21"/>
              </w:rPr>
              <w:t>≤</w:t>
            </w:r>
            <w:r>
              <w:rPr>
                <w:kern w:val="0"/>
                <w:sz w:val="21"/>
                <w:szCs w:val="21"/>
              </w:rPr>
              <w:t>10℃</w:t>
            </w:r>
          </w:p>
        </w:tc>
        <w:tc>
          <w:tcPr>
            <w:tcW w:w="1323" w:type="pct"/>
            <w:vAlign w:val="center"/>
          </w:tcPr>
          <w:p w14:paraId="40A3091B" w14:textId="77777777" w:rsidR="00B74672" w:rsidRDefault="004D27DB">
            <w:pPr>
              <w:ind w:firstLine="420"/>
              <w:jc w:val="center"/>
              <w:rPr>
                <w:kern w:val="0"/>
                <w:sz w:val="21"/>
                <w:szCs w:val="21"/>
              </w:rPr>
            </w:pPr>
            <w:r>
              <w:rPr>
                <w:kern w:val="0"/>
                <w:sz w:val="21"/>
                <w:szCs w:val="21"/>
              </w:rPr>
              <w:t>10℃&lt;</w:t>
            </w:r>
            <w:r>
              <w:rPr>
                <w:kern w:val="0"/>
                <w:sz w:val="21"/>
                <w:szCs w:val="21"/>
              </w:rPr>
              <w:t>温度</w:t>
            </w:r>
            <w:r>
              <w:rPr>
                <w:rFonts w:ascii="宋体" w:hAnsi="宋体"/>
                <w:kern w:val="0"/>
                <w:sz w:val="21"/>
                <w:szCs w:val="21"/>
              </w:rPr>
              <w:t>≤</w:t>
            </w:r>
            <w:r>
              <w:rPr>
                <w:kern w:val="0"/>
                <w:sz w:val="21"/>
                <w:szCs w:val="21"/>
              </w:rPr>
              <w:t>15℃</w:t>
            </w:r>
          </w:p>
        </w:tc>
        <w:tc>
          <w:tcPr>
            <w:tcW w:w="1067" w:type="pct"/>
            <w:vAlign w:val="center"/>
          </w:tcPr>
          <w:p w14:paraId="49A124A7" w14:textId="77777777" w:rsidR="00B74672" w:rsidRDefault="004D27DB">
            <w:pPr>
              <w:ind w:firstLine="420"/>
              <w:jc w:val="center"/>
              <w:rPr>
                <w:kern w:val="0"/>
                <w:sz w:val="21"/>
                <w:szCs w:val="21"/>
              </w:rPr>
            </w:pPr>
            <w:r>
              <w:rPr>
                <w:rFonts w:ascii="宋体" w:hAnsi="宋体"/>
                <w:kern w:val="0"/>
                <w:sz w:val="21"/>
                <w:szCs w:val="21"/>
              </w:rPr>
              <w:t>≥</w:t>
            </w:r>
            <w:r>
              <w:rPr>
                <w:kern w:val="0"/>
                <w:sz w:val="21"/>
                <w:szCs w:val="21"/>
              </w:rPr>
              <w:t>15℃</w:t>
            </w:r>
          </w:p>
        </w:tc>
      </w:tr>
      <w:tr w:rsidR="00B74672" w14:paraId="48F9061A" w14:textId="77777777">
        <w:trPr>
          <w:trHeight w:val="382"/>
          <w:jc w:val="center"/>
        </w:trPr>
        <w:tc>
          <w:tcPr>
            <w:tcW w:w="1282" w:type="pct"/>
            <w:vAlign w:val="center"/>
          </w:tcPr>
          <w:p w14:paraId="3BB47FF5" w14:textId="77777777" w:rsidR="00B74672" w:rsidRDefault="004D27DB">
            <w:pPr>
              <w:ind w:firstLine="420"/>
              <w:jc w:val="center"/>
              <w:rPr>
                <w:kern w:val="0"/>
                <w:sz w:val="21"/>
                <w:szCs w:val="21"/>
              </w:rPr>
            </w:pPr>
            <w:r>
              <w:rPr>
                <w:kern w:val="0"/>
                <w:sz w:val="21"/>
                <w:szCs w:val="21"/>
              </w:rPr>
              <w:t>持荷时间（分钟）</w:t>
            </w:r>
          </w:p>
        </w:tc>
        <w:tc>
          <w:tcPr>
            <w:tcW w:w="1328" w:type="pct"/>
            <w:vAlign w:val="center"/>
          </w:tcPr>
          <w:p w14:paraId="169DB0A0" w14:textId="77777777" w:rsidR="00B74672" w:rsidRDefault="004D27DB">
            <w:pPr>
              <w:ind w:firstLine="420"/>
              <w:jc w:val="center"/>
              <w:rPr>
                <w:kern w:val="0"/>
                <w:sz w:val="21"/>
                <w:szCs w:val="21"/>
              </w:rPr>
            </w:pPr>
            <w:r>
              <w:rPr>
                <w:kern w:val="0"/>
                <w:sz w:val="21"/>
                <w:szCs w:val="21"/>
              </w:rPr>
              <w:t>3</w:t>
            </w:r>
          </w:p>
        </w:tc>
        <w:tc>
          <w:tcPr>
            <w:tcW w:w="1323" w:type="pct"/>
            <w:vAlign w:val="center"/>
          </w:tcPr>
          <w:p w14:paraId="3A8D9CB4" w14:textId="77777777" w:rsidR="00B74672" w:rsidRDefault="004D27DB">
            <w:pPr>
              <w:ind w:firstLine="420"/>
              <w:jc w:val="center"/>
              <w:rPr>
                <w:kern w:val="0"/>
                <w:sz w:val="21"/>
                <w:szCs w:val="21"/>
              </w:rPr>
            </w:pPr>
            <w:r>
              <w:rPr>
                <w:kern w:val="0"/>
                <w:sz w:val="21"/>
                <w:szCs w:val="21"/>
              </w:rPr>
              <w:t>2</w:t>
            </w:r>
          </w:p>
        </w:tc>
        <w:tc>
          <w:tcPr>
            <w:tcW w:w="1067" w:type="pct"/>
            <w:vAlign w:val="center"/>
          </w:tcPr>
          <w:p w14:paraId="65C1702B" w14:textId="77777777" w:rsidR="00B74672" w:rsidRDefault="004D27DB">
            <w:pPr>
              <w:ind w:firstLine="420"/>
              <w:jc w:val="center"/>
              <w:rPr>
                <w:kern w:val="0"/>
                <w:sz w:val="21"/>
                <w:szCs w:val="21"/>
              </w:rPr>
            </w:pPr>
            <w:r>
              <w:rPr>
                <w:kern w:val="0"/>
                <w:sz w:val="21"/>
                <w:szCs w:val="21"/>
              </w:rPr>
              <w:t>1</w:t>
            </w:r>
          </w:p>
        </w:tc>
      </w:tr>
    </w:tbl>
    <w:p w14:paraId="146BDD2E" w14:textId="77777777" w:rsidR="00B74672" w:rsidRDefault="004D27DB">
      <w:pPr>
        <w:spacing w:line="240" w:lineRule="auto"/>
        <w:ind w:firstLineChars="0" w:firstLine="0"/>
        <w:jc w:val="left"/>
        <w:rPr>
          <w:sz w:val="21"/>
          <w:szCs w:val="20"/>
        </w:rPr>
      </w:pPr>
      <w:r>
        <w:rPr>
          <w:sz w:val="21"/>
          <w:szCs w:val="20"/>
        </w:rPr>
        <w:t>注</w:t>
      </w:r>
      <w:r>
        <w:rPr>
          <w:sz w:val="21"/>
          <w:szCs w:val="20"/>
        </w:rPr>
        <w:t>:</w:t>
      </w:r>
      <w:r>
        <w:rPr>
          <w:sz w:val="21"/>
          <w:szCs w:val="20"/>
        </w:rPr>
        <w:t>中间温度可按线性插值确定。</w:t>
      </w:r>
    </w:p>
    <w:p w14:paraId="0910D700" w14:textId="77777777" w:rsidR="00B74672" w:rsidRDefault="004D27DB">
      <w:pPr>
        <w:ind w:firstLineChars="150" w:firstLine="361"/>
        <w:rPr>
          <w:rFonts w:cs="Times New Roman"/>
        </w:rPr>
      </w:pPr>
      <w:r>
        <w:rPr>
          <w:rFonts w:cs="Times New Roman"/>
          <w:b/>
          <w:bCs/>
        </w:rPr>
        <w:t>3</w:t>
      </w:r>
      <w:r>
        <w:rPr>
          <w:rFonts w:cs="Times New Roman"/>
        </w:rPr>
        <w:t xml:space="preserve">  </w:t>
      </w:r>
      <w:r>
        <w:rPr>
          <w:rFonts w:cs="Times New Roman"/>
        </w:rPr>
        <w:t>当温度低于</w:t>
      </w:r>
      <w:r>
        <w:rPr>
          <w:rFonts w:cs="Times New Roman"/>
        </w:rPr>
        <w:t>5℃</w:t>
      </w:r>
      <w:r>
        <w:rPr>
          <w:rFonts w:cs="Times New Roman"/>
        </w:rPr>
        <w:t>时，</w:t>
      </w:r>
      <w:r>
        <w:rPr>
          <w:rFonts w:cs="Times New Roman" w:hint="eastAsia"/>
        </w:rPr>
        <w:t>应采用抗冻凝型缓粘结超高强钢绞线。</w:t>
      </w:r>
    </w:p>
    <w:p w14:paraId="6614D1B2" w14:textId="77777777" w:rsidR="00B74672" w:rsidRDefault="004D27DB">
      <w:pPr>
        <w:ind w:firstLineChars="0" w:firstLine="0"/>
      </w:pPr>
      <w:r>
        <w:rPr>
          <w:rFonts w:hint="eastAsia"/>
          <w:b/>
          <w:bCs/>
        </w:rPr>
        <w:t>6.6.7</w:t>
      </w:r>
      <w:r>
        <w:rPr>
          <w:rFonts w:hint="eastAsia"/>
        </w:rPr>
        <w:t xml:space="preserve">  </w:t>
      </w:r>
      <w:r>
        <w:rPr>
          <w:rFonts w:hint="eastAsia"/>
        </w:rPr>
        <w:t>张拉后宜采用砂轮锯或其他机械方法切割多余的超高强钢绞线，其切断后的长度不宜小于超高强钢绞线直径的</w:t>
      </w:r>
      <w:r>
        <w:rPr>
          <w:rFonts w:hint="eastAsia"/>
        </w:rPr>
        <w:t>1.5</w:t>
      </w:r>
      <w:r>
        <w:rPr>
          <w:rFonts w:hint="eastAsia"/>
        </w:rPr>
        <w:t>倍，且不应小于</w:t>
      </w:r>
      <w:r>
        <w:rPr>
          <w:rFonts w:hint="eastAsia"/>
        </w:rPr>
        <w:t>30mm</w:t>
      </w:r>
      <w:r>
        <w:rPr>
          <w:rFonts w:hint="eastAsia"/>
        </w:rPr>
        <w:t>。</w:t>
      </w:r>
    </w:p>
    <w:p w14:paraId="47BD8A6E" w14:textId="77777777" w:rsidR="00B74672" w:rsidRDefault="004D27DB">
      <w:pPr>
        <w:ind w:firstLineChars="0" w:firstLine="0"/>
      </w:pPr>
      <w:r>
        <w:rPr>
          <w:rFonts w:hint="eastAsia"/>
          <w:b/>
          <w:bCs/>
        </w:rPr>
        <w:t>6.6.8</w:t>
      </w:r>
      <w:r>
        <w:rPr>
          <w:rFonts w:hint="eastAsia"/>
        </w:rPr>
        <w:t xml:space="preserve">  </w:t>
      </w:r>
      <w:r>
        <w:rPr>
          <w:rFonts w:hint="eastAsia"/>
        </w:rPr>
        <w:t>超高强钢绞线的张拉应符合国家现行标准《混凝土结构工程施工规范》</w:t>
      </w:r>
      <w:r>
        <w:t>GB 50666</w:t>
      </w:r>
      <w:r>
        <w:rPr>
          <w:rFonts w:hint="eastAsia"/>
        </w:rPr>
        <w:t>、《缓粘结预应力混凝土结构技术规程》</w:t>
      </w:r>
      <w:r>
        <w:rPr>
          <w:rFonts w:hint="eastAsia"/>
        </w:rPr>
        <w:t>JGJ 387</w:t>
      </w:r>
      <w:r>
        <w:rPr>
          <w:rFonts w:hint="eastAsia"/>
        </w:rPr>
        <w:t>和《无粘结预应力混凝土结构技术规程》</w:t>
      </w:r>
      <w:r>
        <w:rPr>
          <w:rFonts w:hint="eastAsia"/>
        </w:rPr>
        <w:t>JGJ 92</w:t>
      </w:r>
      <w:r>
        <w:rPr>
          <w:rFonts w:hint="eastAsia"/>
        </w:rPr>
        <w:t>的有关规定。</w:t>
      </w:r>
    </w:p>
    <w:p w14:paraId="4D7485F6" w14:textId="1D478388" w:rsidR="00B74672" w:rsidRDefault="004D27DB">
      <w:pPr>
        <w:pStyle w:val="2"/>
      </w:pPr>
      <w:bookmarkStart w:id="71" w:name="_Toc164691571"/>
      <w:bookmarkStart w:id="72" w:name="_Toc164672911"/>
      <w:r>
        <w:rPr>
          <w:rFonts w:hint="eastAsia"/>
        </w:rPr>
        <w:lastRenderedPageBreak/>
        <w:t xml:space="preserve">6.7  </w:t>
      </w:r>
      <w:r>
        <w:rPr>
          <w:rFonts w:hint="eastAsia"/>
        </w:rPr>
        <w:t>工程验收</w:t>
      </w:r>
      <w:bookmarkEnd w:id="71"/>
      <w:bookmarkEnd w:id="72"/>
    </w:p>
    <w:p w14:paraId="0A440CB5" w14:textId="77777777" w:rsidR="00B74672" w:rsidRDefault="004D27DB">
      <w:pPr>
        <w:ind w:firstLineChars="0" w:firstLine="0"/>
      </w:pPr>
      <w:r>
        <w:rPr>
          <w:rFonts w:hint="eastAsia"/>
          <w:b/>
          <w:bCs/>
        </w:rPr>
        <w:t>6.7.1</w:t>
      </w:r>
      <w:r>
        <w:rPr>
          <w:rFonts w:hint="eastAsia"/>
        </w:rPr>
        <w:t xml:space="preserve">  </w:t>
      </w:r>
      <w:r>
        <w:rPr>
          <w:rFonts w:hint="eastAsia"/>
        </w:rPr>
        <w:t>超高强钢绞线预应力混凝土分项工程施工质量验收应符合国家现行标准《混凝土结构工程施工质量验收规范》</w:t>
      </w:r>
      <w:r>
        <w:rPr>
          <w:rFonts w:hint="eastAsia"/>
        </w:rPr>
        <w:t>GB 50204</w:t>
      </w:r>
      <w:r>
        <w:rPr>
          <w:rFonts w:hint="eastAsia"/>
        </w:rPr>
        <w:t>、</w:t>
      </w:r>
      <w:bookmarkStart w:id="73" w:name="_Hlk162991539"/>
      <w:r>
        <w:rPr>
          <w:rFonts w:hint="eastAsia"/>
        </w:rPr>
        <w:t>《建筑工程施工质量验收统一标准》</w:t>
      </w:r>
      <w:r>
        <w:rPr>
          <w:rFonts w:hint="eastAsia"/>
        </w:rPr>
        <w:t>GB 50300</w:t>
      </w:r>
      <w:bookmarkEnd w:id="73"/>
      <w:r>
        <w:rPr>
          <w:rFonts w:hint="eastAsia"/>
        </w:rPr>
        <w:t>、《缓粘结预应力混凝土结构技术规程》</w:t>
      </w:r>
      <w:r>
        <w:rPr>
          <w:rFonts w:hint="eastAsia"/>
        </w:rPr>
        <w:t>JGJ 387</w:t>
      </w:r>
      <w:r>
        <w:rPr>
          <w:rFonts w:hint="eastAsia"/>
        </w:rPr>
        <w:t>和《无粘结预应力混凝土结构技术规程》</w:t>
      </w:r>
      <w:r>
        <w:rPr>
          <w:rFonts w:hint="eastAsia"/>
        </w:rPr>
        <w:t>JGJ 92</w:t>
      </w:r>
      <w:r>
        <w:rPr>
          <w:rFonts w:hint="eastAsia"/>
        </w:rPr>
        <w:t>的有关规定。</w:t>
      </w:r>
    </w:p>
    <w:p w14:paraId="6FA8232A" w14:textId="77777777" w:rsidR="00B74672" w:rsidRDefault="004D27DB">
      <w:pPr>
        <w:ind w:firstLineChars="0" w:firstLine="0"/>
      </w:pPr>
      <w:r>
        <w:rPr>
          <w:rFonts w:hint="eastAsia"/>
          <w:b/>
          <w:bCs/>
        </w:rPr>
        <w:t>6.7.2</w:t>
      </w:r>
      <w:r>
        <w:rPr>
          <w:rFonts w:hint="eastAsia"/>
        </w:rPr>
        <w:t xml:space="preserve">  </w:t>
      </w:r>
      <w:r>
        <w:rPr>
          <w:rFonts w:hint="eastAsia"/>
        </w:rPr>
        <w:t>超高强钢绞线预应力混凝土分项工程根据材料类别，可划分为有粘结超高强钢绞线、缓粘结超高强钢绞线、无粘结超高强钢绞线、锚具等检验批。</w:t>
      </w:r>
    </w:p>
    <w:p w14:paraId="2059F0EE" w14:textId="77777777" w:rsidR="00B74672" w:rsidRDefault="004D27DB">
      <w:pPr>
        <w:ind w:firstLineChars="0" w:firstLine="0"/>
      </w:pPr>
      <w:r>
        <w:rPr>
          <w:rFonts w:hint="eastAsia"/>
          <w:b/>
          <w:bCs/>
        </w:rPr>
        <w:t>6.7.3</w:t>
      </w:r>
      <w:r>
        <w:rPr>
          <w:rFonts w:hint="eastAsia"/>
        </w:rPr>
        <w:t xml:space="preserve">  </w:t>
      </w:r>
      <w:r>
        <w:rPr>
          <w:rFonts w:hint="eastAsia"/>
        </w:rPr>
        <w:t>超高强钢绞线预应力混凝土分项工程根据施工工艺流程，可划分超高强钢绞线下料与安装、张拉、防火与封锚等检验批。</w:t>
      </w:r>
    </w:p>
    <w:p w14:paraId="357C98E1" w14:textId="77777777" w:rsidR="00B74672" w:rsidRDefault="004D27DB">
      <w:pPr>
        <w:ind w:firstLine="480"/>
        <w:jc w:val="center"/>
        <w:rPr>
          <w:rFonts w:ascii="仿宋" w:eastAsia="仿宋" w:hAnsi="仿宋" w:cs="仿宋"/>
        </w:rPr>
      </w:pPr>
      <w:r>
        <w:rPr>
          <w:rFonts w:ascii="仿宋" w:eastAsia="仿宋" w:hAnsi="仿宋" w:cs="仿宋" w:hint="eastAsia"/>
        </w:rPr>
        <w:t xml:space="preserve">Ⅰ </w:t>
      </w:r>
      <w:r>
        <w:rPr>
          <w:rFonts w:ascii="仿宋" w:eastAsia="仿宋" w:hAnsi="仿宋" w:cs="仿宋"/>
        </w:rPr>
        <w:t xml:space="preserve"> </w:t>
      </w:r>
      <w:r>
        <w:rPr>
          <w:rFonts w:ascii="仿宋" w:eastAsia="仿宋" w:hAnsi="仿宋" w:cs="仿宋" w:hint="eastAsia"/>
        </w:rPr>
        <w:t>主控项目</w:t>
      </w:r>
    </w:p>
    <w:p w14:paraId="0801AEFB" w14:textId="77777777" w:rsidR="00B74672" w:rsidRDefault="004D27DB">
      <w:pPr>
        <w:ind w:firstLineChars="0" w:firstLine="0"/>
      </w:pPr>
      <w:r>
        <w:rPr>
          <w:rFonts w:hint="eastAsia"/>
          <w:b/>
          <w:bCs/>
        </w:rPr>
        <w:t>6.7.4</w:t>
      </w:r>
      <w:r>
        <w:rPr>
          <w:rFonts w:hint="eastAsia"/>
        </w:rPr>
        <w:t xml:space="preserve">  </w:t>
      </w:r>
      <w:r>
        <w:rPr>
          <w:rFonts w:hint="eastAsia"/>
        </w:rPr>
        <w:t>原材料进场的主控项目验收应符合下列规定：</w:t>
      </w:r>
    </w:p>
    <w:p w14:paraId="43A29259" w14:textId="77777777" w:rsidR="00B74672" w:rsidRDefault="004D27DB">
      <w:pPr>
        <w:ind w:firstLineChars="150" w:firstLine="361"/>
      </w:pPr>
      <w:r>
        <w:rPr>
          <w:rFonts w:hint="eastAsia"/>
          <w:b/>
          <w:bCs/>
        </w:rPr>
        <w:t>1</w:t>
      </w:r>
      <w:r>
        <w:rPr>
          <w:rFonts w:hint="eastAsia"/>
        </w:rPr>
        <w:t xml:space="preserve">  </w:t>
      </w:r>
      <w:r>
        <w:rPr>
          <w:rFonts w:hint="eastAsia"/>
        </w:rPr>
        <w:t>超高强钢绞线应按现行协会标准《预应力混凝土用超高强钢绞线》</w:t>
      </w:r>
      <w:r>
        <w:rPr>
          <w:rFonts w:hint="eastAsia"/>
        </w:rPr>
        <w:t>T/CECS 10327</w:t>
      </w:r>
      <w:r>
        <w:rPr>
          <w:rFonts w:hint="eastAsia"/>
        </w:rPr>
        <w:t>的规定抽取超高强钢绞线试件做力学性能检验，其质量应符合表</w:t>
      </w:r>
      <w:r>
        <w:rPr>
          <w:rFonts w:hint="eastAsia"/>
        </w:rPr>
        <w:t>3.2.2</w:t>
      </w:r>
      <w:r>
        <w:rPr>
          <w:rFonts w:hint="eastAsia"/>
        </w:rPr>
        <w:t>和表</w:t>
      </w:r>
      <w:r>
        <w:rPr>
          <w:rFonts w:hint="eastAsia"/>
        </w:rPr>
        <w:t>3.2.5</w:t>
      </w:r>
      <w:r>
        <w:rPr>
          <w:rFonts w:hint="eastAsia"/>
        </w:rPr>
        <w:t>的要求。超高强钢绞线每</w:t>
      </w:r>
      <w:r>
        <w:rPr>
          <w:rFonts w:hint="eastAsia"/>
        </w:rPr>
        <w:t>110t</w:t>
      </w:r>
      <w:r>
        <w:rPr>
          <w:rFonts w:hint="eastAsia"/>
        </w:rPr>
        <w:t>为一个检验批，每批抽取一组试件，检验产品合格证、出厂检验报告和进场复验报告。</w:t>
      </w:r>
    </w:p>
    <w:p w14:paraId="4ED53EE4" w14:textId="77777777" w:rsidR="00B74672" w:rsidRDefault="004D27DB">
      <w:pPr>
        <w:ind w:firstLineChars="150" w:firstLine="361"/>
      </w:pPr>
      <w:r>
        <w:rPr>
          <w:rFonts w:hint="eastAsia"/>
          <w:b/>
          <w:bCs/>
        </w:rPr>
        <w:t>2</w:t>
      </w:r>
      <w:r>
        <w:rPr>
          <w:rFonts w:hint="eastAsia"/>
        </w:rPr>
        <w:t xml:space="preserve">  </w:t>
      </w:r>
      <w:r>
        <w:rPr>
          <w:rFonts w:hint="eastAsia"/>
        </w:rPr>
        <w:t>超高强钢绞线锚具应按设计要求采用，并应符合现行国家标准《预应力筋用锚具、夹具和连接器》</w:t>
      </w:r>
      <w:r>
        <w:rPr>
          <w:rFonts w:hint="eastAsia"/>
        </w:rPr>
        <w:t>GB/T 14370</w:t>
      </w:r>
      <w:r>
        <w:rPr>
          <w:rFonts w:hint="eastAsia"/>
        </w:rPr>
        <w:t>的有关规定，其性能应符合本规程第</w:t>
      </w:r>
      <w:r>
        <w:rPr>
          <w:rFonts w:hint="eastAsia"/>
        </w:rPr>
        <w:t>3.</w:t>
      </w:r>
      <w:r>
        <w:t>4</w:t>
      </w:r>
      <w:r>
        <w:rPr>
          <w:rFonts w:hint="eastAsia"/>
        </w:rPr>
        <w:t>节规定。对于用量较少的一般工程，当供货方提供有效的试验报告时，可不做静载锚固性能试验。</w:t>
      </w:r>
    </w:p>
    <w:p w14:paraId="65DA9382" w14:textId="77777777" w:rsidR="00B74672" w:rsidRDefault="004D27DB">
      <w:pPr>
        <w:ind w:firstLineChars="0" w:firstLine="0"/>
      </w:pPr>
      <w:r>
        <w:rPr>
          <w:rFonts w:hint="eastAsia"/>
          <w:b/>
          <w:bCs/>
        </w:rPr>
        <w:t>6.7.5</w:t>
      </w:r>
      <w:r>
        <w:rPr>
          <w:rFonts w:hint="eastAsia"/>
        </w:rPr>
        <w:t xml:space="preserve">  </w:t>
      </w:r>
      <w:r>
        <w:rPr>
          <w:rFonts w:hint="eastAsia"/>
        </w:rPr>
        <w:t>下料与安装的主控项目应符合下列规定：</w:t>
      </w:r>
    </w:p>
    <w:p w14:paraId="0D59C489" w14:textId="77777777" w:rsidR="00B74672" w:rsidRDefault="004D27DB">
      <w:pPr>
        <w:ind w:firstLineChars="150" w:firstLine="361"/>
      </w:pPr>
      <w:r>
        <w:rPr>
          <w:rFonts w:hint="eastAsia"/>
          <w:b/>
          <w:bCs/>
        </w:rPr>
        <w:t>1</w:t>
      </w:r>
      <w:r>
        <w:rPr>
          <w:rFonts w:hint="eastAsia"/>
        </w:rPr>
        <w:t xml:space="preserve">  </w:t>
      </w:r>
      <w:r>
        <w:rPr>
          <w:rFonts w:hint="eastAsia"/>
        </w:rPr>
        <w:t>有粘结和无粘结超高强钢绞线的强度级别、规格、数量应符合设计要求；</w:t>
      </w:r>
    </w:p>
    <w:p w14:paraId="47D57B3C" w14:textId="77777777" w:rsidR="00B74672" w:rsidRDefault="004D27DB">
      <w:pPr>
        <w:ind w:firstLineChars="150" w:firstLine="361"/>
      </w:pPr>
      <w:r>
        <w:rPr>
          <w:rFonts w:hint="eastAsia"/>
          <w:b/>
          <w:bCs/>
        </w:rPr>
        <w:t>2</w:t>
      </w:r>
      <w:r>
        <w:rPr>
          <w:rFonts w:hint="eastAsia"/>
        </w:rPr>
        <w:t xml:space="preserve">  </w:t>
      </w:r>
      <w:r>
        <w:rPr>
          <w:rFonts w:hint="eastAsia"/>
        </w:rPr>
        <w:t>缓粘结超高强钢绞线的强度级别、规格、标准固化期、数量应符合设计要求；</w:t>
      </w:r>
    </w:p>
    <w:p w14:paraId="63E580DD" w14:textId="77777777" w:rsidR="00B74672" w:rsidRDefault="004D27DB">
      <w:pPr>
        <w:ind w:firstLineChars="150" w:firstLine="361"/>
      </w:pPr>
      <w:r>
        <w:rPr>
          <w:b/>
          <w:bCs/>
        </w:rPr>
        <w:t>3</w:t>
      </w:r>
      <w:r>
        <w:rPr>
          <w:rFonts w:hint="eastAsia"/>
        </w:rPr>
        <w:t xml:space="preserve">  </w:t>
      </w:r>
      <w:r>
        <w:rPr>
          <w:rFonts w:hint="eastAsia"/>
        </w:rPr>
        <w:t>施工过程中应避免火花损伤超高强钢绞线，受损伤的超高强钢绞线应予以更换。</w:t>
      </w:r>
    </w:p>
    <w:p w14:paraId="768D96D7" w14:textId="77777777" w:rsidR="00B74672" w:rsidRDefault="004D27DB">
      <w:pPr>
        <w:ind w:firstLineChars="0" w:firstLine="0"/>
      </w:pPr>
      <w:r>
        <w:rPr>
          <w:rFonts w:hint="eastAsia"/>
          <w:b/>
          <w:bCs/>
        </w:rPr>
        <w:t>6.7.6</w:t>
      </w:r>
      <w:r>
        <w:rPr>
          <w:rFonts w:hint="eastAsia"/>
        </w:rPr>
        <w:t xml:space="preserve">  </w:t>
      </w:r>
      <w:r>
        <w:rPr>
          <w:rFonts w:hint="eastAsia"/>
        </w:rPr>
        <w:t>张拉的主控验收项目应符合下列规定：</w:t>
      </w:r>
    </w:p>
    <w:p w14:paraId="30E0C046" w14:textId="77777777" w:rsidR="00B74672" w:rsidRDefault="004D27DB">
      <w:pPr>
        <w:ind w:firstLineChars="150" w:firstLine="361"/>
      </w:pPr>
      <w:r>
        <w:rPr>
          <w:rFonts w:hint="eastAsia"/>
          <w:b/>
          <w:bCs/>
        </w:rPr>
        <w:t>1</w:t>
      </w:r>
      <w:r>
        <w:rPr>
          <w:rFonts w:hint="eastAsia"/>
        </w:rPr>
        <w:t xml:space="preserve">  </w:t>
      </w:r>
      <w:r>
        <w:rPr>
          <w:rFonts w:hint="eastAsia"/>
        </w:rPr>
        <w:t>超高强钢绞线的张拉控制应力、张拉顺序应符合设计及施工方案的要求；</w:t>
      </w:r>
    </w:p>
    <w:p w14:paraId="393D152C" w14:textId="49E9E87F" w:rsidR="00B74672" w:rsidRDefault="004D27DB">
      <w:pPr>
        <w:ind w:firstLineChars="150" w:firstLine="361"/>
      </w:pPr>
      <w:r>
        <w:rPr>
          <w:rFonts w:hint="eastAsia"/>
          <w:b/>
          <w:bCs/>
        </w:rPr>
        <w:t>2</w:t>
      </w:r>
      <w:r>
        <w:rPr>
          <w:rFonts w:hint="eastAsia"/>
        </w:rPr>
        <w:t xml:space="preserve">  </w:t>
      </w:r>
      <w:r>
        <w:rPr>
          <w:rFonts w:hint="eastAsia"/>
        </w:rPr>
        <w:t>张拉时混凝土强度应满足</w:t>
      </w:r>
      <w:r w:rsidR="00E04804">
        <w:rPr>
          <w:rFonts w:hint="eastAsia"/>
        </w:rPr>
        <w:t>设计要求</w:t>
      </w:r>
      <w:r>
        <w:rPr>
          <w:rFonts w:hint="eastAsia"/>
        </w:rPr>
        <w:t>；</w:t>
      </w:r>
    </w:p>
    <w:p w14:paraId="7762075B" w14:textId="77777777" w:rsidR="00B74672" w:rsidRDefault="004D27DB">
      <w:pPr>
        <w:ind w:firstLineChars="150" w:firstLine="361"/>
      </w:pPr>
      <w:r>
        <w:rPr>
          <w:rFonts w:hint="eastAsia"/>
          <w:b/>
          <w:bCs/>
        </w:rPr>
        <w:t>3</w:t>
      </w:r>
      <w:r>
        <w:rPr>
          <w:rFonts w:hint="eastAsia"/>
        </w:rPr>
        <w:t xml:space="preserve">  </w:t>
      </w:r>
      <w:r>
        <w:rPr>
          <w:rFonts w:hint="eastAsia"/>
        </w:rPr>
        <w:t>实测伸长值与理论计算伸长值相对偏差不应超过</w:t>
      </w:r>
      <w:r>
        <w:rPr>
          <w:rFonts w:ascii="宋体" w:hAnsi="宋体"/>
          <w:szCs w:val="24"/>
        </w:rPr>
        <w:t>±</w:t>
      </w:r>
      <w:r>
        <w:rPr>
          <w:szCs w:val="24"/>
        </w:rPr>
        <w:t>5%</w:t>
      </w:r>
      <w:r>
        <w:rPr>
          <w:rFonts w:hint="eastAsia"/>
          <w:szCs w:val="24"/>
        </w:rPr>
        <w:t>；</w:t>
      </w:r>
    </w:p>
    <w:p w14:paraId="06C12E1D" w14:textId="77777777" w:rsidR="00B74672" w:rsidRDefault="004D27DB">
      <w:pPr>
        <w:ind w:firstLineChars="150" w:firstLine="361"/>
      </w:pPr>
      <w:r>
        <w:rPr>
          <w:rFonts w:hint="eastAsia"/>
          <w:b/>
          <w:bCs/>
        </w:rPr>
        <w:lastRenderedPageBreak/>
        <w:t>4</w:t>
      </w:r>
      <w:r>
        <w:rPr>
          <w:rFonts w:hint="eastAsia"/>
        </w:rPr>
        <w:t xml:space="preserve">  </w:t>
      </w:r>
      <w:r>
        <w:rPr>
          <w:rFonts w:hint="eastAsia"/>
        </w:rPr>
        <w:t>张拉锚固后实际建立的预应力值与设计规定值的相对允许偏差应为</w:t>
      </w:r>
      <w:r>
        <w:rPr>
          <w:rFonts w:ascii="宋体" w:hAnsi="宋体"/>
          <w:szCs w:val="24"/>
        </w:rPr>
        <w:t>±</w:t>
      </w:r>
      <w:r>
        <w:rPr>
          <w:szCs w:val="24"/>
        </w:rPr>
        <w:t>5%</w:t>
      </w:r>
      <w:r>
        <w:rPr>
          <w:rFonts w:hint="eastAsia"/>
        </w:rPr>
        <w:t>。抽查预应力筋总数的</w:t>
      </w:r>
      <w:r>
        <w:rPr>
          <w:rFonts w:hint="eastAsia"/>
        </w:rPr>
        <w:t>3%</w:t>
      </w:r>
      <w:r>
        <w:rPr>
          <w:rFonts w:hint="eastAsia"/>
        </w:rPr>
        <w:t>，且不少于</w:t>
      </w:r>
      <w:r>
        <w:rPr>
          <w:rFonts w:hint="eastAsia"/>
        </w:rPr>
        <w:t>5</w:t>
      </w:r>
      <w:r>
        <w:rPr>
          <w:rFonts w:hint="eastAsia"/>
        </w:rPr>
        <w:t>束，检查方法为见证张拉记录；</w:t>
      </w:r>
    </w:p>
    <w:p w14:paraId="3C12D259" w14:textId="77777777" w:rsidR="00B74672" w:rsidRDefault="004D27DB">
      <w:pPr>
        <w:ind w:firstLineChars="150" w:firstLine="361"/>
      </w:pPr>
      <w:r>
        <w:rPr>
          <w:rFonts w:hint="eastAsia"/>
          <w:b/>
          <w:bCs/>
        </w:rPr>
        <w:t>5</w:t>
      </w:r>
      <w:r>
        <w:rPr>
          <w:rFonts w:hint="eastAsia"/>
        </w:rPr>
        <w:t xml:space="preserve">  </w:t>
      </w:r>
      <w:r>
        <w:rPr>
          <w:rFonts w:hint="eastAsia"/>
        </w:rPr>
        <w:t>超高强钢绞线张拉过程中应避免超高强钢绞线断裂或滑脱，当发生断裂或滑脱时，其数量不应超过结构同一截面超高强钢绞线总根数的</w:t>
      </w:r>
      <w:r>
        <w:rPr>
          <w:rFonts w:hint="eastAsia"/>
        </w:rPr>
        <w:t>3%</w:t>
      </w:r>
      <w:r>
        <w:rPr>
          <w:rFonts w:hint="eastAsia"/>
        </w:rPr>
        <w:t>，且每束超高强钢绞线中不得超过</w:t>
      </w:r>
      <w:r>
        <w:rPr>
          <w:rFonts w:hint="eastAsia"/>
        </w:rPr>
        <w:t>1</w:t>
      </w:r>
      <w:r>
        <w:rPr>
          <w:rFonts w:hint="eastAsia"/>
        </w:rPr>
        <w:t>根钢丝断裂；对于多跨双向连续板，其同一截面应按每跨计算。</w:t>
      </w:r>
    </w:p>
    <w:p w14:paraId="391C6292" w14:textId="77777777" w:rsidR="00B74672" w:rsidRDefault="004D27DB">
      <w:pPr>
        <w:ind w:firstLineChars="0" w:firstLine="0"/>
      </w:pPr>
      <w:r>
        <w:rPr>
          <w:rFonts w:hint="eastAsia"/>
          <w:b/>
          <w:bCs/>
        </w:rPr>
        <w:t>6.7.6</w:t>
      </w:r>
      <w:r>
        <w:rPr>
          <w:rFonts w:hint="eastAsia"/>
        </w:rPr>
        <w:t xml:space="preserve">  </w:t>
      </w:r>
      <w:r>
        <w:rPr>
          <w:rFonts w:hint="eastAsia"/>
        </w:rPr>
        <w:t>超高强钢绞线防火与封锚的主控项目验收应符合下列规定：</w:t>
      </w:r>
    </w:p>
    <w:p w14:paraId="10FE4466" w14:textId="77777777" w:rsidR="00B74672" w:rsidRDefault="004D27DB">
      <w:pPr>
        <w:ind w:firstLineChars="150" w:firstLine="361"/>
      </w:pPr>
      <w:r>
        <w:rPr>
          <w:rFonts w:hint="eastAsia"/>
          <w:b/>
          <w:bCs/>
        </w:rPr>
        <w:t>1</w:t>
      </w:r>
      <w:r>
        <w:rPr>
          <w:rFonts w:hint="eastAsia"/>
        </w:rPr>
        <w:t xml:space="preserve">  </w:t>
      </w:r>
      <w:r>
        <w:rPr>
          <w:rFonts w:hint="eastAsia"/>
        </w:rPr>
        <w:t>超高强钢绞线及锚具的防火应满足本规程第</w:t>
      </w:r>
      <w:r>
        <w:rPr>
          <w:rFonts w:hint="eastAsia"/>
        </w:rPr>
        <w:t>5.</w:t>
      </w:r>
      <w:r>
        <w:t>1.8</w:t>
      </w:r>
      <w:r>
        <w:rPr>
          <w:rFonts w:hint="eastAsia"/>
        </w:rPr>
        <w:t>条规定；</w:t>
      </w:r>
    </w:p>
    <w:p w14:paraId="0592A9DE" w14:textId="77777777" w:rsidR="00B74672" w:rsidRDefault="004D27DB">
      <w:pPr>
        <w:ind w:firstLineChars="150" w:firstLine="361"/>
      </w:pPr>
      <w:r>
        <w:rPr>
          <w:b/>
          <w:bCs/>
        </w:rPr>
        <w:t>2</w:t>
      </w:r>
      <w:r>
        <w:rPr>
          <w:rFonts w:hint="eastAsia"/>
        </w:rPr>
        <w:t xml:space="preserve">  </w:t>
      </w:r>
      <w:r>
        <w:rPr>
          <w:rFonts w:hint="eastAsia"/>
        </w:rPr>
        <w:t>超高强钢绞线张拉后应及时封锚。</w:t>
      </w:r>
    </w:p>
    <w:p w14:paraId="668B4E96" w14:textId="77777777" w:rsidR="00B74672" w:rsidRDefault="004D27DB">
      <w:pPr>
        <w:ind w:firstLine="480"/>
        <w:jc w:val="center"/>
        <w:rPr>
          <w:rFonts w:ascii="仿宋" w:eastAsia="仿宋" w:hAnsi="仿宋" w:cs="仿宋"/>
        </w:rPr>
      </w:pPr>
      <w:r>
        <w:rPr>
          <w:rFonts w:ascii="仿宋" w:eastAsia="仿宋" w:hAnsi="仿宋" w:cs="仿宋" w:hint="eastAsia"/>
        </w:rPr>
        <w:t>Ⅱ  一般项目</w:t>
      </w:r>
    </w:p>
    <w:p w14:paraId="0952BF64" w14:textId="77777777" w:rsidR="00B74672" w:rsidRDefault="004D27DB">
      <w:pPr>
        <w:ind w:firstLineChars="0" w:firstLine="0"/>
      </w:pPr>
      <w:r>
        <w:rPr>
          <w:rFonts w:hint="eastAsia"/>
          <w:b/>
          <w:bCs/>
        </w:rPr>
        <w:t>6.7.7</w:t>
      </w:r>
      <w:r>
        <w:rPr>
          <w:rFonts w:hint="eastAsia"/>
        </w:rPr>
        <w:t xml:space="preserve">  </w:t>
      </w:r>
      <w:r>
        <w:rPr>
          <w:rFonts w:hint="eastAsia"/>
        </w:rPr>
        <w:t>原材料进场的一般项目验收应按下列规定进行：</w:t>
      </w:r>
    </w:p>
    <w:p w14:paraId="46850C36" w14:textId="77777777" w:rsidR="00B74672" w:rsidRDefault="004D27DB">
      <w:pPr>
        <w:ind w:firstLineChars="150" w:firstLine="361"/>
      </w:pPr>
      <w:r>
        <w:rPr>
          <w:rFonts w:hint="eastAsia"/>
          <w:b/>
          <w:bCs/>
        </w:rPr>
        <w:t>1</w:t>
      </w:r>
      <w:r>
        <w:rPr>
          <w:rFonts w:hint="eastAsia"/>
        </w:rPr>
        <w:t xml:space="preserve">  </w:t>
      </w:r>
      <w:r>
        <w:rPr>
          <w:rFonts w:hint="eastAsia"/>
        </w:rPr>
        <w:t>超高强钢绞线使用前应进行全数外观检查，超高强钢绞线展开后应平顺，不得弯折；</w:t>
      </w:r>
    </w:p>
    <w:p w14:paraId="793245E3" w14:textId="77777777" w:rsidR="00B74672" w:rsidRDefault="004D27DB">
      <w:pPr>
        <w:ind w:firstLineChars="150" w:firstLine="361"/>
      </w:pPr>
      <w:r>
        <w:rPr>
          <w:rFonts w:hint="eastAsia"/>
          <w:b/>
          <w:bCs/>
        </w:rPr>
        <w:t>2</w:t>
      </w:r>
      <w:r>
        <w:rPr>
          <w:rFonts w:hint="eastAsia"/>
        </w:rPr>
        <w:t xml:space="preserve">  </w:t>
      </w:r>
      <w:r>
        <w:rPr>
          <w:rFonts w:hint="eastAsia"/>
        </w:rPr>
        <w:t>缓粘结与无粘结超高强钢绞线，对预应力筋护套破损处小于</w:t>
      </w:r>
      <w:r>
        <w:rPr>
          <w:rFonts w:hint="eastAsia"/>
        </w:rPr>
        <w:t>20mm</w:t>
      </w:r>
      <w:r>
        <w:rPr>
          <w:rFonts w:hint="eastAsia"/>
        </w:rPr>
        <w:t>的，可采用防水聚乙烯胶带进行外包修补，且每圈胶带搭接宽度不应小于胶带宽度的</w:t>
      </w:r>
      <w:r>
        <w:rPr>
          <w:rFonts w:hint="eastAsia"/>
        </w:rPr>
        <w:t>1/2</w:t>
      </w:r>
      <w:r>
        <w:rPr>
          <w:rFonts w:hint="eastAsia"/>
        </w:rPr>
        <w:t>，缠绕层数不少于</w:t>
      </w:r>
      <w:r>
        <w:rPr>
          <w:rFonts w:hint="eastAsia"/>
        </w:rPr>
        <w:t>3</w:t>
      </w:r>
      <w:r>
        <w:rPr>
          <w:rFonts w:hint="eastAsia"/>
        </w:rPr>
        <w:t>层，缠绕长度超过破损范围两侧均不应小于</w:t>
      </w:r>
      <w:r>
        <w:rPr>
          <w:rFonts w:hint="eastAsia"/>
        </w:rPr>
        <w:t>50mm</w:t>
      </w:r>
      <w:r>
        <w:rPr>
          <w:rFonts w:hint="eastAsia"/>
        </w:rPr>
        <w:t>；对预应力筋护套在</w:t>
      </w:r>
      <w:r>
        <w:rPr>
          <w:rFonts w:hint="eastAsia"/>
        </w:rPr>
        <w:t>1m</w:t>
      </w:r>
      <w:r>
        <w:rPr>
          <w:rFonts w:hint="eastAsia"/>
        </w:rPr>
        <w:t>范围内出现</w:t>
      </w:r>
      <w:r>
        <w:rPr>
          <w:rFonts w:hint="eastAsia"/>
        </w:rPr>
        <w:t>3</w:t>
      </w:r>
      <w:r>
        <w:rPr>
          <w:rFonts w:hint="eastAsia"/>
        </w:rPr>
        <w:t>处大于</w:t>
      </w:r>
      <w:r>
        <w:rPr>
          <w:rFonts w:hint="eastAsia"/>
        </w:rPr>
        <w:t>10mm</w:t>
      </w:r>
      <w:r>
        <w:rPr>
          <w:rFonts w:hint="eastAsia"/>
        </w:rPr>
        <w:t>破损时，应予以更换。</w:t>
      </w:r>
    </w:p>
    <w:p w14:paraId="18B0003E" w14:textId="77777777" w:rsidR="00B74672" w:rsidRDefault="004D27DB">
      <w:pPr>
        <w:ind w:firstLineChars="150" w:firstLine="361"/>
      </w:pPr>
      <w:r>
        <w:rPr>
          <w:rFonts w:hint="eastAsia"/>
          <w:b/>
          <w:bCs/>
        </w:rPr>
        <w:t>3</w:t>
      </w:r>
      <w:r>
        <w:rPr>
          <w:rFonts w:hint="eastAsia"/>
        </w:rPr>
        <w:t xml:space="preserve">  </w:t>
      </w:r>
      <w:r>
        <w:rPr>
          <w:rFonts w:hint="eastAsia"/>
        </w:rPr>
        <w:t>超高强钢绞线用锚具使用前应进行全数外观检查，其表面应无锈蚀、机械损伤和裂纹。</w:t>
      </w:r>
    </w:p>
    <w:p w14:paraId="3305F7DB" w14:textId="77777777" w:rsidR="00B74672" w:rsidRDefault="004D27DB">
      <w:pPr>
        <w:ind w:firstLineChars="0" w:firstLine="0"/>
      </w:pPr>
      <w:r>
        <w:rPr>
          <w:rFonts w:hint="eastAsia"/>
          <w:b/>
          <w:bCs/>
        </w:rPr>
        <w:t>6.7.8</w:t>
      </w:r>
      <w:r>
        <w:rPr>
          <w:rFonts w:hint="eastAsia"/>
        </w:rPr>
        <w:t xml:space="preserve">  </w:t>
      </w:r>
      <w:r>
        <w:rPr>
          <w:rFonts w:hint="eastAsia"/>
        </w:rPr>
        <w:t>超高强钢绞线下料、安装的一般项目验收除应符合国家现行标准</w:t>
      </w:r>
      <w:bookmarkStart w:id="74" w:name="_Hlk162991498"/>
      <w:r>
        <w:rPr>
          <w:rFonts w:hint="eastAsia"/>
        </w:rPr>
        <w:t>《混凝土结构工程施工质量验收规范》</w:t>
      </w:r>
      <w:r>
        <w:rPr>
          <w:rFonts w:hint="eastAsia"/>
        </w:rPr>
        <w:t>GB 50204</w:t>
      </w:r>
      <w:bookmarkEnd w:id="74"/>
      <w:r>
        <w:rPr>
          <w:rFonts w:hint="eastAsia"/>
        </w:rPr>
        <w:t>、《无粘结预应力混凝土结构技术规程》</w:t>
      </w:r>
      <w:r>
        <w:rPr>
          <w:rFonts w:hint="eastAsia"/>
        </w:rPr>
        <w:t>JGJ 92</w:t>
      </w:r>
      <w:r>
        <w:rPr>
          <w:rFonts w:hint="eastAsia"/>
        </w:rPr>
        <w:t>和《缓粘结预应力混凝土结构技术规程》</w:t>
      </w:r>
      <w:r>
        <w:rPr>
          <w:rFonts w:hint="eastAsia"/>
        </w:rPr>
        <w:t>JGJ 387</w:t>
      </w:r>
      <w:r>
        <w:rPr>
          <w:rFonts w:hint="eastAsia"/>
        </w:rPr>
        <w:t>的有关规定：</w:t>
      </w:r>
    </w:p>
    <w:p w14:paraId="07026248" w14:textId="77777777" w:rsidR="00B74672" w:rsidRDefault="004D27DB">
      <w:pPr>
        <w:ind w:firstLineChars="0" w:firstLine="0"/>
      </w:pPr>
      <w:r>
        <w:rPr>
          <w:rFonts w:hint="eastAsia"/>
          <w:b/>
          <w:bCs/>
        </w:rPr>
        <w:t>6.7.9</w:t>
      </w:r>
      <w:r>
        <w:rPr>
          <w:rFonts w:hint="eastAsia"/>
        </w:rPr>
        <w:t xml:space="preserve">  </w:t>
      </w:r>
      <w:r>
        <w:rPr>
          <w:rFonts w:hint="eastAsia"/>
        </w:rPr>
        <w:t>超高强钢绞线预应力混凝土结构分项工程验收时，应提供下列文件和记录：</w:t>
      </w:r>
    </w:p>
    <w:p w14:paraId="01810FD8" w14:textId="77777777" w:rsidR="00B74672" w:rsidRDefault="004D27DB">
      <w:pPr>
        <w:ind w:firstLineChars="150" w:firstLine="361"/>
      </w:pPr>
      <w:r>
        <w:rPr>
          <w:rFonts w:hint="eastAsia"/>
          <w:b/>
          <w:bCs/>
        </w:rPr>
        <w:t>1</w:t>
      </w:r>
      <w:r>
        <w:rPr>
          <w:rFonts w:hint="eastAsia"/>
        </w:rPr>
        <w:t xml:space="preserve">  </w:t>
      </w:r>
      <w:r>
        <w:rPr>
          <w:rFonts w:hint="eastAsia"/>
        </w:rPr>
        <w:t>经审查批准的施工技术方案；</w:t>
      </w:r>
    </w:p>
    <w:p w14:paraId="4F4980F9" w14:textId="77777777" w:rsidR="00B74672" w:rsidRDefault="004D27DB">
      <w:pPr>
        <w:ind w:firstLineChars="150" w:firstLine="361"/>
      </w:pPr>
      <w:r>
        <w:rPr>
          <w:rFonts w:hint="eastAsia"/>
          <w:b/>
          <w:bCs/>
        </w:rPr>
        <w:t>2</w:t>
      </w:r>
      <w:r>
        <w:rPr>
          <w:rFonts w:hint="eastAsia"/>
        </w:rPr>
        <w:t xml:space="preserve">  </w:t>
      </w:r>
      <w:r>
        <w:rPr>
          <w:rFonts w:hint="eastAsia"/>
        </w:rPr>
        <w:t>设计变更文件；</w:t>
      </w:r>
    </w:p>
    <w:p w14:paraId="51E5B071" w14:textId="77777777" w:rsidR="00B74672" w:rsidRDefault="004D27DB">
      <w:pPr>
        <w:ind w:firstLineChars="150" w:firstLine="361"/>
      </w:pPr>
      <w:r>
        <w:rPr>
          <w:rFonts w:hint="eastAsia"/>
          <w:b/>
          <w:bCs/>
        </w:rPr>
        <w:t>3</w:t>
      </w:r>
      <w:r>
        <w:rPr>
          <w:rFonts w:hint="eastAsia"/>
        </w:rPr>
        <w:t xml:space="preserve">  </w:t>
      </w:r>
      <w:r>
        <w:rPr>
          <w:rFonts w:hint="eastAsia"/>
        </w:rPr>
        <w:t>超高强钢绞线、锚具、连接器的出厂质量合格证、出厂检验报告和进场复验报告；</w:t>
      </w:r>
    </w:p>
    <w:p w14:paraId="73AEB823" w14:textId="77777777" w:rsidR="00B74672" w:rsidRDefault="004D27DB">
      <w:pPr>
        <w:ind w:firstLineChars="150" w:firstLine="361"/>
      </w:pPr>
      <w:r>
        <w:rPr>
          <w:rFonts w:hint="eastAsia"/>
          <w:b/>
          <w:bCs/>
        </w:rPr>
        <w:t>4</w:t>
      </w:r>
      <w:r>
        <w:rPr>
          <w:rFonts w:hint="eastAsia"/>
        </w:rPr>
        <w:t xml:space="preserve">  </w:t>
      </w:r>
      <w:r>
        <w:rPr>
          <w:rFonts w:hint="eastAsia"/>
        </w:rPr>
        <w:t>锚具、连接器的出厂质量合格证、出厂检验报告和进场复验报告；</w:t>
      </w:r>
    </w:p>
    <w:p w14:paraId="10DB15CC" w14:textId="77777777" w:rsidR="00B74672" w:rsidRDefault="004D27DB">
      <w:pPr>
        <w:ind w:firstLineChars="150" w:firstLine="361"/>
      </w:pPr>
      <w:r>
        <w:rPr>
          <w:rFonts w:hint="eastAsia"/>
          <w:b/>
          <w:bCs/>
        </w:rPr>
        <w:lastRenderedPageBreak/>
        <w:t>5</w:t>
      </w:r>
      <w:r>
        <w:rPr>
          <w:rFonts w:hint="eastAsia"/>
        </w:rPr>
        <w:t xml:space="preserve">  </w:t>
      </w:r>
      <w:r>
        <w:rPr>
          <w:rFonts w:hint="eastAsia"/>
        </w:rPr>
        <w:t>张拉设备配套标定报告；</w:t>
      </w:r>
    </w:p>
    <w:p w14:paraId="3FDFE8FC" w14:textId="77777777" w:rsidR="00B74672" w:rsidRDefault="004D27DB">
      <w:pPr>
        <w:ind w:firstLineChars="150" w:firstLine="361"/>
      </w:pPr>
      <w:r>
        <w:rPr>
          <w:rFonts w:hint="eastAsia"/>
          <w:b/>
          <w:bCs/>
        </w:rPr>
        <w:t>6</w:t>
      </w:r>
      <w:r>
        <w:rPr>
          <w:rFonts w:hint="eastAsia"/>
        </w:rPr>
        <w:t xml:space="preserve">  </w:t>
      </w:r>
      <w:r>
        <w:rPr>
          <w:rFonts w:hint="eastAsia"/>
        </w:rPr>
        <w:t>加工、组装超高强钢绞线张拉端、固定端质量验收记录；</w:t>
      </w:r>
    </w:p>
    <w:p w14:paraId="0BF9D607" w14:textId="77777777" w:rsidR="00B74672" w:rsidRDefault="004D27DB">
      <w:pPr>
        <w:ind w:firstLineChars="150" w:firstLine="361"/>
      </w:pPr>
      <w:r>
        <w:rPr>
          <w:rFonts w:hint="eastAsia"/>
          <w:b/>
          <w:bCs/>
        </w:rPr>
        <w:t>7</w:t>
      </w:r>
      <w:r>
        <w:rPr>
          <w:rFonts w:hint="eastAsia"/>
        </w:rPr>
        <w:t xml:space="preserve">  </w:t>
      </w:r>
      <w:r>
        <w:rPr>
          <w:rFonts w:hint="eastAsia"/>
        </w:rPr>
        <w:t>超高强钢绞线安装质量验收记录；</w:t>
      </w:r>
    </w:p>
    <w:p w14:paraId="0A949327" w14:textId="77777777" w:rsidR="00B74672" w:rsidRDefault="004D27DB">
      <w:pPr>
        <w:ind w:firstLineChars="150" w:firstLine="361"/>
      </w:pPr>
      <w:r>
        <w:rPr>
          <w:rFonts w:hint="eastAsia"/>
          <w:b/>
          <w:bCs/>
        </w:rPr>
        <w:t>8</w:t>
      </w:r>
      <w:r>
        <w:rPr>
          <w:rFonts w:hint="eastAsia"/>
        </w:rPr>
        <w:t xml:space="preserve">  </w:t>
      </w:r>
      <w:r>
        <w:rPr>
          <w:rFonts w:hint="eastAsia"/>
        </w:rPr>
        <w:t>隐蔽工程验收记录；</w:t>
      </w:r>
    </w:p>
    <w:p w14:paraId="00DDF306" w14:textId="77777777" w:rsidR="00B74672" w:rsidRDefault="004D27DB">
      <w:pPr>
        <w:ind w:firstLineChars="150" w:firstLine="361"/>
      </w:pPr>
      <w:r>
        <w:rPr>
          <w:rFonts w:hint="eastAsia"/>
          <w:b/>
          <w:bCs/>
        </w:rPr>
        <w:t>9</w:t>
      </w:r>
      <w:r>
        <w:rPr>
          <w:rFonts w:hint="eastAsia"/>
        </w:rPr>
        <w:t xml:space="preserve">  </w:t>
      </w:r>
      <w:r>
        <w:rPr>
          <w:rFonts w:hint="eastAsia"/>
        </w:rPr>
        <w:t>张拉时混凝土立方体抗压强度同条件养护试件试验报告；</w:t>
      </w:r>
    </w:p>
    <w:p w14:paraId="5DC0D4F7" w14:textId="04721299" w:rsidR="00B74672" w:rsidRDefault="004D27DB">
      <w:pPr>
        <w:ind w:firstLineChars="150" w:firstLine="361"/>
      </w:pPr>
      <w:r>
        <w:rPr>
          <w:rFonts w:hint="eastAsia"/>
          <w:b/>
          <w:bCs/>
        </w:rPr>
        <w:t>10</w:t>
      </w:r>
      <w:r>
        <w:rPr>
          <w:rFonts w:hint="eastAsia"/>
        </w:rPr>
        <w:t xml:space="preserve">  </w:t>
      </w:r>
      <w:r>
        <w:rPr>
          <w:rFonts w:hint="eastAsia"/>
        </w:rPr>
        <w:t>超高强钢绞线张拉记录</w:t>
      </w:r>
      <w:r w:rsidR="00E04804">
        <w:rPr>
          <w:rFonts w:hint="eastAsia"/>
        </w:rPr>
        <w:t>（</w:t>
      </w:r>
      <w:r>
        <w:rPr>
          <w:rFonts w:hint="eastAsia"/>
        </w:rPr>
        <w:t>附录</w:t>
      </w:r>
      <w:r w:rsidR="00E04804">
        <w:rPr>
          <w:rFonts w:hint="eastAsia"/>
        </w:rPr>
        <w:t>A</w:t>
      </w:r>
      <w:r w:rsidR="00E04804">
        <w:rPr>
          <w:rFonts w:hint="eastAsia"/>
        </w:rPr>
        <w:t>）</w:t>
      </w:r>
      <w:r>
        <w:rPr>
          <w:rFonts w:hint="eastAsia"/>
        </w:rPr>
        <w:t>；</w:t>
      </w:r>
    </w:p>
    <w:p w14:paraId="49B6F2E1" w14:textId="77777777" w:rsidR="00B74672" w:rsidRDefault="004D27DB">
      <w:pPr>
        <w:ind w:firstLineChars="150" w:firstLine="361"/>
      </w:pPr>
      <w:r>
        <w:rPr>
          <w:rFonts w:hint="eastAsia"/>
          <w:b/>
          <w:bCs/>
        </w:rPr>
        <w:t>11</w:t>
      </w:r>
      <w:r>
        <w:rPr>
          <w:rFonts w:hint="eastAsia"/>
        </w:rPr>
        <w:t xml:space="preserve">  </w:t>
      </w:r>
      <w:r>
        <w:rPr>
          <w:rFonts w:hint="eastAsia"/>
        </w:rPr>
        <w:t>封锚记录；</w:t>
      </w:r>
    </w:p>
    <w:p w14:paraId="0A907D4E" w14:textId="77777777" w:rsidR="00CA0876" w:rsidRDefault="00CA0876">
      <w:pPr>
        <w:widowControl/>
        <w:spacing w:line="720" w:lineRule="auto"/>
        <w:ind w:firstLineChars="0" w:firstLine="0"/>
        <w:jc w:val="center"/>
        <w:outlineLvl w:val="0"/>
        <w:rPr>
          <w:rFonts w:cs="Times New Roman"/>
          <w:b/>
          <w:bCs/>
          <w:kern w:val="0"/>
          <w:sz w:val="30"/>
          <w:szCs w:val="30"/>
          <w:lang w:bidi="en-US"/>
        </w:rPr>
        <w:sectPr w:rsidR="00CA0876">
          <w:pgSz w:w="11906" w:h="16838"/>
          <w:pgMar w:top="1440" w:right="1800" w:bottom="1440" w:left="1800" w:header="851" w:footer="992" w:gutter="0"/>
          <w:cols w:space="425"/>
          <w:docGrid w:type="lines" w:linePitch="312"/>
        </w:sectPr>
      </w:pPr>
      <w:bookmarkStart w:id="75" w:name="_Toc17140"/>
      <w:bookmarkStart w:id="76" w:name="_Toc7094"/>
      <w:bookmarkStart w:id="77" w:name="_Toc164672912"/>
      <w:bookmarkStart w:id="78" w:name="_Toc164691572"/>
    </w:p>
    <w:p w14:paraId="6423CB76" w14:textId="136D85B5" w:rsidR="00B74672" w:rsidRDefault="004D27DB">
      <w:pPr>
        <w:widowControl/>
        <w:spacing w:line="720" w:lineRule="auto"/>
        <w:ind w:firstLineChars="0" w:firstLine="0"/>
        <w:jc w:val="center"/>
        <w:outlineLvl w:val="0"/>
        <w:rPr>
          <w:rFonts w:cs="Times New Roman"/>
          <w:b/>
          <w:bCs/>
          <w:kern w:val="0"/>
          <w:sz w:val="30"/>
          <w:szCs w:val="30"/>
          <w:lang w:bidi="en-US"/>
        </w:rPr>
      </w:pPr>
      <w:r>
        <w:rPr>
          <w:rFonts w:cs="Times New Roman"/>
          <w:b/>
          <w:bCs/>
          <w:kern w:val="0"/>
          <w:sz w:val="30"/>
          <w:szCs w:val="30"/>
          <w:lang w:bidi="en-US"/>
        </w:rPr>
        <w:lastRenderedPageBreak/>
        <w:t>附录</w:t>
      </w:r>
      <w:bookmarkStart w:id="79" w:name="_Toc19204"/>
      <w:bookmarkStart w:id="80" w:name="_Toc23141"/>
      <w:bookmarkEnd w:id="75"/>
      <w:bookmarkEnd w:id="76"/>
      <w:r>
        <w:rPr>
          <w:rFonts w:cs="Times New Roman"/>
          <w:b/>
          <w:bCs/>
          <w:kern w:val="0"/>
          <w:sz w:val="30"/>
          <w:szCs w:val="30"/>
          <w:lang w:bidi="en-US"/>
        </w:rPr>
        <w:t>A</w:t>
      </w:r>
      <w:r>
        <w:rPr>
          <w:rFonts w:cs="Times New Roman" w:hint="eastAsia"/>
          <w:b/>
          <w:bCs/>
          <w:kern w:val="0"/>
          <w:sz w:val="30"/>
          <w:szCs w:val="30"/>
          <w:lang w:bidi="en-US"/>
        </w:rPr>
        <w:t xml:space="preserve"> </w:t>
      </w:r>
      <w:r>
        <w:rPr>
          <w:rFonts w:cs="Times New Roman"/>
          <w:b/>
          <w:bCs/>
          <w:kern w:val="0"/>
          <w:sz w:val="30"/>
          <w:szCs w:val="30"/>
          <w:lang w:bidi="en-US"/>
        </w:rPr>
        <w:t xml:space="preserve"> </w:t>
      </w:r>
      <w:r>
        <w:rPr>
          <w:rFonts w:cs="Times New Roman"/>
          <w:b/>
          <w:bCs/>
          <w:kern w:val="0"/>
          <w:sz w:val="30"/>
          <w:szCs w:val="30"/>
          <w:lang w:bidi="en-US"/>
        </w:rPr>
        <w:t>超高强钢绞线张拉记录表</w:t>
      </w:r>
      <w:bookmarkEnd w:id="77"/>
      <w:bookmarkEnd w:id="78"/>
      <w:bookmarkEnd w:id="79"/>
      <w:bookmarkEnd w:id="80"/>
    </w:p>
    <w:p w14:paraId="4C415B90" w14:textId="77777777" w:rsidR="00B74672" w:rsidRDefault="004D27DB">
      <w:pPr>
        <w:ind w:firstLineChars="0" w:firstLine="0"/>
        <w:jc w:val="right"/>
        <w:rPr>
          <w:rFonts w:cs="Times New Roman"/>
          <w:sz w:val="21"/>
          <w:szCs w:val="24"/>
        </w:rPr>
      </w:pPr>
      <w:r>
        <w:rPr>
          <w:rFonts w:cs="Times New Roman"/>
          <w:sz w:val="21"/>
          <w:szCs w:val="21"/>
        </w:rPr>
        <w:t xml:space="preserve">                                                   </w:t>
      </w:r>
      <w:r>
        <w:rPr>
          <w:rFonts w:cs="Times New Roman"/>
          <w:sz w:val="21"/>
          <w:szCs w:val="21"/>
        </w:rPr>
        <w:t>第</w:t>
      </w:r>
      <w:r>
        <w:rPr>
          <w:rFonts w:cs="Times New Roman"/>
          <w:sz w:val="21"/>
          <w:szCs w:val="21"/>
        </w:rPr>
        <w:t xml:space="preserve">   </w:t>
      </w:r>
      <w:r>
        <w:rPr>
          <w:rFonts w:cs="Times New Roman"/>
          <w:sz w:val="21"/>
          <w:szCs w:val="21"/>
        </w:rPr>
        <w:t>页共</w:t>
      </w:r>
      <w:r>
        <w:rPr>
          <w:rFonts w:cs="Times New Roman"/>
          <w:sz w:val="21"/>
          <w:szCs w:val="21"/>
        </w:rPr>
        <w:t xml:space="preserve">  </w:t>
      </w:r>
      <w:r>
        <w:rPr>
          <w:rFonts w:cs="Times New Roman"/>
          <w:sz w:val="21"/>
          <w:szCs w:val="21"/>
        </w:rPr>
        <w:t>页</w:t>
      </w:r>
    </w:p>
    <w:tbl>
      <w:tblPr>
        <w:tblW w:w="820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708"/>
        <w:gridCol w:w="567"/>
        <w:gridCol w:w="851"/>
        <w:gridCol w:w="678"/>
        <w:gridCol w:w="251"/>
        <w:gridCol w:w="1055"/>
        <w:gridCol w:w="532"/>
        <w:gridCol w:w="461"/>
        <w:gridCol w:w="992"/>
        <w:gridCol w:w="873"/>
      </w:tblGrid>
      <w:tr w:rsidR="00B74672" w14:paraId="4B18B441" w14:textId="77777777">
        <w:trPr>
          <w:trHeight w:hRule="exact" w:val="454"/>
        </w:trPr>
        <w:tc>
          <w:tcPr>
            <w:tcW w:w="4042" w:type="dxa"/>
            <w:gridSpan w:val="5"/>
            <w:vAlign w:val="center"/>
          </w:tcPr>
          <w:p w14:paraId="02627A29" w14:textId="77777777" w:rsidR="00B74672" w:rsidRDefault="004D27DB">
            <w:pPr>
              <w:spacing w:line="240" w:lineRule="auto"/>
              <w:ind w:firstLineChars="0" w:firstLine="0"/>
              <w:jc w:val="center"/>
              <w:rPr>
                <w:rFonts w:cs="Times New Roman"/>
                <w:sz w:val="21"/>
                <w:szCs w:val="21"/>
              </w:rPr>
            </w:pPr>
            <w:r>
              <w:rPr>
                <w:rFonts w:cs="Times New Roman"/>
                <w:sz w:val="21"/>
                <w:szCs w:val="21"/>
              </w:rPr>
              <w:t>超高强钢绞线张拉记录</w:t>
            </w:r>
          </w:p>
        </w:tc>
        <w:tc>
          <w:tcPr>
            <w:tcW w:w="1838" w:type="dxa"/>
            <w:gridSpan w:val="3"/>
            <w:vAlign w:val="center"/>
          </w:tcPr>
          <w:p w14:paraId="16F51804" w14:textId="77777777" w:rsidR="00B74672" w:rsidRDefault="004D27DB">
            <w:pPr>
              <w:spacing w:line="240" w:lineRule="auto"/>
              <w:ind w:firstLineChars="0" w:firstLine="0"/>
              <w:jc w:val="center"/>
              <w:rPr>
                <w:rFonts w:cs="Times New Roman"/>
                <w:sz w:val="21"/>
                <w:szCs w:val="21"/>
              </w:rPr>
            </w:pPr>
            <w:r>
              <w:rPr>
                <w:rFonts w:cs="Times New Roman"/>
                <w:sz w:val="21"/>
                <w:szCs w:val="21"/>
              </w:rPr>
              <w:t>编号</w:t>
            </w:r>
          </w:p>
        </w:tc>
        <w:tc>
          <w:tcPr>
            <w:tcW w:w="2326" w:type="dxa"/>
            <w:gridSpan w:val="3"/>
            <w:vAlign w:val="center"/>
          </w:tcPr>
          <w:p w14:paraId="53A70FDF" w14:textId="77777777" w:rsidR="00B74672" w:rsidRDefault="00B74672">
            <w:pPr>
              <w:spacing w:line="240" w:lineRule="auto"/>
              <w:ind w:firstLineChars="0" w:firstLine="0"/>
              <w:rPr>
                <w:rFonts w:cs="Times New Roman"/>
                <w:sz w:val="21"/>
                <w:szCs w:val="21"/>
              </w:rPr>
            </w:pPr>
          </w:p>
        </w:tc>
      </w:tr>
      <w:tr w:rsidR="00B74672" w14:paraId="4741B651" w14:textId="77777777">
        <w:trPr>
          <w:trHeight w:hRule="exact" w:val="454"/>
        </w:trPr>
        <w:tc>
          <w:tcPr>
            <w:tcW w:w="1946" w:type="dxa"/>
            <w:gridSpan w:val="2"/>
            <w:vAlign w:val="center"/>
          </w:tcPr>
          <w:p w14:paraId="0DC7FE14" w14:textId="77777777" w:rsidR="00B74672" w:rsidRDefault="004D27DB">
            <w:pPr>
              <w:spacing w:line="240" w:lineRule="auto"/>
              <w:ind w:firstLineChars="0" w:firstLine="0"/>
              <w:jc w:val="center"/>
              <w:rPr>
                <w:rFonts w:cs="Times New Roman"/>
                <w:sz w:val="21"/>
                <w:szCs w:val="21"/>
              </w:rPr>
            </w:pPr>
            <w:r>
              <w:rPr>
                <w:rFonts w:cs="Times New Roman"/>
                <w:sz w:val="21"/>
                <w:szCs w:val="21"/>
              </w:rPr>
              <w:t>工程名称</w:t>
            </w:r>
          </w:p>
        </w:tc>
        <w:tc>
          <w:tcPr>
            <w:tcW w:w="2096" w:type="dxa"/>
            <w:gridSpan w:val="3"/>
            <w:vAlign w:val="center"/>
          </w:tcPr>
          <w:p w14:paraId="4C6AFE49" w14:textId="77777777" w:rsidR="00B74672" w:rsidRDefault="00B74672">
            <w:pPr>
              <w:spacing w:line="240" w:lineRule="auto"/>
              <w:ind w:firstLineChars="0" w:firstLine="0"/>
              <w:jc w:val="center"/>
              <w:rPr>
                <w:rFonts w:cs="Times New Roman"/>
                <w:sz w:val="21"/>
                <w:szCs w:val="21"/>
              </w:rPr>
            </w:pPr>
          </w:p>
        </w:tc>
        <w:tc>
          <w:tcPr>
            <w:tcW w:w="1838" w:type="dxa"/>
            <w:gridSpan w:val="3"/>
            <w:vAlign w:val="center"/>
          </w:tcPr>
          <w:p w14:paraId="3FAA1920" w14:textId="77777777" w:rsidR="00B74672" w:rsidRDefault="004D27DB">
            <w:pPr>
              <w:spacing w:line="240" w:lineRule="auto"/>
              <w:ind w:firstLineChars="0" w:firstLine="0"/>
              <w:jc w:val="center"/>
              <w:rPr>
                <w:rFonts w:cs="Times New Roman"/>
                <w:sz w:val="21"/>
                <w:szCs w:val="21"/>
              </w:rPr>
            </w:pPr>
            <w:r>
              <w:rPr>
                <w:rFonts w:cs="Times New Roman"/>
                <w:sz w:val="21"/>
                <w:szCs w:val="21"/>
              </w:rPr>
              <w:t>张拉日期</w:t>
            </w:r>
          </w:p>
        </w:tc>
        <w:tc>
          <w:tcPr>
            <w:tcW w:w="2326" w:type="dxa"/>
            <w:gridSpan w:val="3"/>
            <w:vAlign w:val="center"/>
          </w:tcPr>
          <w:p w14:paraId="7B92BBF6" w14:textId="77777777" w:rsidR="00B74672" w:rsidRDefault="00B74672">
            <w:pPr>
              <w:spacing w:line="240" w:lineRule="auto"/>
              <w:ind w:firstLineChars="0" w:firstLine="0"/>
              <w:rPr>
                <w:rFonts w:cs="Times New Roman"/>
                <w:sz w:val="21"/>
                <w:szCs w:val="21"/>
              </w:rPr>
            </w:pPr>
          </w:p>
        </w:tc>
      </w:tr>
      <w:tr w:rsidR="00B74672" w14:paraId="1FA21204" w14:textId="77777777">
        <w:trPr>
          <w:trHeight w:hRule="exact" w:val="454"/>
        </w:trPr>
        <w:tc>
          <w:tcPr>
            <w:tcW w:w="1946" w:type="dxa"/>
            <w:gridSpan w:val="2"/>
            <w:vAlign w:val="center"/>
          </w:tcPr>
          <w:p w14:paraId="3EFC1545" w14:textId="77777777" w:rsidR="00B74672" w:rsidRDefault="004D27DB">
            <w:pPr>
              <w:spacing w:line="240" w:lineRule="auto"/>
              <w:ind w:firstLineChars="0" w:firstLine="0"/>
              <w:jc w:val="center"/>
              <w:rPr>
                <w:rFonts w:cs="Times New Roman"/>
                <w:sz w:val="21"/>
                <w:szCs w:val="21"/>
              </w:rPr>
            </w:pPr>
            <w:r>
              <w:rPr>
                <w:rFonts w:cs="Times New Roman"/>
                <w:sz w:val="21"/>
                <w:szCs w:val="21"/>
              </w:rPr>
              <w:t>施工部位</w:t>
            </w:r>
          </w:p>
        </w:tc>
        <w:tc>
          <w:tcPr>
            <w:tcW w:w="6260" w:type="dxa"/>
            <w:gridSpan w:val="9"/>
            <w:vAlign w:val="center"/>
          </w:tcPr>
          <w:p w14:paraId="67C8DBB8" w14:textId="77777777" w:rsidR="00B74672" w:rsidRDefault="004D27DB">
            <w:pPr>
              <w:spacing w:line="240" w:lineRule="auto"/>
              <w:ind w:firstLineChars="0" w:firstLine="0"/>
              <w:rPr>
                <w:rFonts w:cs="Times New Roman"/>
                <w:sz w:val="21"/>
                <w:szCs w:val="21"/>
              </w:rPr>
            </w:pPr>
            <w:r>
              <w:rPr>
                <w:rFonts w:cs="Times New Roman"/>
                <w:sz w:val="21"/>
                <w:szCs w:val="21"/>
              </w:rPr>
              <w:t xml:space="preserve"> </w:t>
            </w:r>
          </w:p>
        </w:tc>
      </w:tr>
      <w:tr w:rsidR="00B74672" w14:paraId="0F8C8571" w14:textId="77777777">
        <w:trPr>
          <w:trHeight w:val="363"/>
        </w:trPr>
        <w:tc>
          <w:tcPr>
            <w:tcW w:w="1238" w:type="dxa"/>
            <w:vMerge w:val="restart"/>
            <w:vAlign w:val="center"/>
          </w:tcPr>
          <w:p w14:paraId="2799D3B5" w14:textId="77777777" w:rsidR="00B74672" w:rsidRDefault="004D27DB">
            <w:pPr>
              <w:spacing w:line="240" w:lineRule="auto"/>
              <w:ind w:firstLineChars="0" w:firstLine="0"/>
              <w:jc w:val="center"/>
              <w:rPr>
                <w:rFonts w:cs="Times New Roman"/>
                <w:sz w:val="21"/>
                <w:szCs w:val="21"/>
              </w:rPr>
            </w:pPr>
            <w:r>
              <w:rPr>
                <w:rFonts w:cs="Times New Roman"/>
                <w:sz w:val="21"/>
                <w:szCs w:val="21"/>
              </w:rPr>
              <w:t>张拉顺序编号</w:t>
            </w:r>
          </w:p>
          <w:p w14:paraId="535B9FB1" w14:textId="77777777" w:rsidR="00B74672" w:rsidRDefault="004D27DB">
            <w:pPr>
              <w:spacing w:line="240" w:lineRule="auto"/>
              <w:ind w:firstLineChars="0" w:firstLine="0"/>
              <w:rPr>
                <w:rFonts w:cs="Times New Roman"/>
                <w:sz w:val="21"/>
                <w:szCs w:val="21"/>
              </w:rPr>
            </w:pPr>
            <w:r>
              <w:rPr>
                <w:rFonts w:cs="Times New Roman"/>
                <w:sz w:val="21"/>
                <w:szCs w:val="21"/>
              </w:rPr>
              <w:t>（单</w:t>
            </w:r>
            <w:r>
              <w:rPr>
                <w:rFonts w:cs="Times New Roman"/>
                <w:sz w:val="21"/>
                <w:szCs w:val="21"/>
              </w:rPr>
              <w:t>/</w:t>
            </w:r>
            <w:r>
              <w:rPr>
                <w:rFonts w:cs="Times New Roman"/>
                <w:sz w:val="21"/>
                <w:szCs w:val="21"/>
              </w:rPr>
              <w:t>双）</w:t>
            </w:r>
          </w:p>
        </w:tc>
        <w:tc>
          <w:tcPr>
            <w:tcW w:w="1275" w:type="dxa"/>
            <w:gridSpan w:val="2"/>
            <w:vMerge w:val="restart"/>
            <w:vAlign w:val="center"/>
          </w:tcPr>
          <w:p w14:paraId="7D0A3A70" w14:textId="77777777" w:rsidR="00B74672" w:rsidRDefault="004D27DB">
            <w:pPr>
              <w:spacing w:line="240" w:lineRule="auto"/>
              <w:ind w:firstLineChars="0" w:firstLine="0"/>
              <w:jc w:val="center"/>
              <w:rPr>
                <w:rFonts w:cs="Times New Roman"/>
                <w:sz w:val="21"/>
                <w:szCs w:val="21"/>
              </w:rPr>
            </w:pPr>
            <w:r>
              <w:rPr>
                <w:rFonts w:cs="Times New Roman"/>
                <w:sz w:val="21"/>
                <w:szCs w:val="21"/>
              </w:rPr>
              <w:t>伸长</w:t>
            </w:r>
          </w:p>
          <w:p w14:paraId="0C70E588" w14:textId="77777777" w:rsidR="00B74672" w:rsidRDefault="004D27DB">
            <w:pPr>
              <w:spacing w:line="240" w:lineRule="auto"/>
              <w:ind w:firstLineChars="0" w:firstLine="0"/>
              <w:jc w:val="center"/>
              <w:rPr>
                <w:rFonts w:cs="Times New Roman"/>
                <w:sz w:val="21"/>
                <w:szCs w:val="21"/>
              </w:rPr>
            </w:pPr>
            <w:r>
              <w:rPr>
                <w:rFonts w:cs="Times New Roman"/>
                <w:sz w:val="21"/>
                <w:szCs w:val="21"/>
              </w:rPr>
              <w:t>计算值</w:t>
            </w:r>
          </w:p>
          <w:p w14:paraId="62225C35" w14:textId="77777777" w:rsidR="00B74672" w:rsidRDefault="004D27DB">
            <w:pPr>
              <w:spacing w:line="240" w:lineRule="auto"/>
              <w:ind w:firstLineChars="0" w:firstLine="0"/>
              <w:jc w:val="center"/>
              <w:rPr>
                <w:rFonts w:cs="Times New Roman"/>
                <w:sz w:val="21"/>
                <w:szCs w:val="21"/>
              </w:rPr>
            </w:pPr>
            <w:r>
              <w:rPr>
                <w:rFonts w:cs="Times New Roman"/>
                <w:sz w:val="21"/>
                <w:szCs w:val="21"/>
              </w:rPr>
              <w:t>（</w:t>
            </w:r>
            <w:r>
              <w:rPr>
                <w:rFonts w:cs="Times New Roman"/>
                <w:sz w:val="21"/>
                <w:szCs w:val="21"/>
              </w:rPr>
              <w:t>mm</w:t>
            </w:r>
            <w:r>
              <w:rPr>
                <w:rFonts w:cs="Times New Roman"/>
                <w:sz w:val="21"/>
                <w:szCs w:val="21"/>
              </w:rPr>
              <w:t>）</w:t>
            </w:r>
          </w:p>
        </w:tc>
        <w:tc>
          <w:tcPr>
            <w:tcW w:w="4820" w:type="dxa"/>
            <w:gridSpan w:val="7"/>
            <w:vAlign w:val="center"/>
          </w:tcPr>
          <w:p w14:paraId="5B385A3C" w14:textId="77777777" w:rsidR="00B74672" w:rsidRDefault="004D27DB">
            <w:pPr>
              <w:spacing w:line="240" w:lineRule="auto"/>
              <w:ind w:firstLineChars="0" w:firstLine="0"/>
              <w:rPr>
                <w:rFonts w:cs="Times New Roman"/>
                <w:sz w:val="21"/>
                <w:szCs w:val="21"/>
              </w:rPr>
            </w:pPr>
            <w:r>
              <w:rPr>
                <w:rFonts w:cs="Times New Roman"/>
                <w:sz w:val="21"/>
                <w:szCs w:val="21"/>
              </w:rPr>
              <w:t>预应力筋张拉伸长实测值</w:t>
            </w:r>
          </w:p>
        </w:tc>
        <w:tc>
          <w:tcPr>
            <w:tcW w:w="873" w:type="dxa"/>
            <w:vAlign w:val="center"/>
          </w:tcPr>
          <w:p w14:paraId="1BEA88BD" w14:textId="77777777" w:rsidR="00B74672" w:rsidRDefault="004D27DB">
            <w:pPr>
              <w:spacing w:line="240" w:lineRule="auto"/>
              <w:ind w:firstLineChars="0" w:firstLine="0"/>
              <w:jc w:val="center"/>
              <w:rPr>
                <w:rFonts w:cs="Times New Roman"/>
                <w:sz w:val="21"/>
                <w:szCs w:val="21"/>
              </w:rPr>
            </w:pPr>
            <w:r>
              <w:rPr>
                <w:rFonts w:cs="Times New Roman"/>
                <w:sz w:val="21"/>
                <w:szCs w:val="21"/>
              </w:rPr>
              <w:t>备注</w:t>
            </w:r>
          </w:p>
        </w:tc>
      </w:tr>
      <w:tr w:rsidR="00B74672" w14:paraId="1991A879" w14:textId="77777777">
        <w:trPr>
          <w:trHeight w:val="822"/>
        </w:trPr>
        <w:tc>
          <w:tcPr>
            <w:tcW w:w="1238" w:type="dxa"/>
            <w:vMerge/>
          </w:tcPr>
          <w:p w14:paraId="1CE7FE2B" w14:textId="77777777" w:rsidR="00B74672" w:rsidRDefault="00B74672">
            <w:pPr>
              <w:spacing w:line="240" w:lineRule="auto"/>
              <w:ind w:firstLineChars="0" w:firstLine="0"/>
              <w:rPr>
                <w:rFonts w:cs="Times New Roman"/>
                <w:sz w:val="21"/>
                <w:szCs w:val="21"/>
              </w:rPr>
            </w:pPr>
          </w:p>
        </w:tc>
        <w:tc>
          <w:tcPr>
            <w:tcW w:w="1275" w:type="dxa"/>
            <w:gridSpan w:val="2"/>
            <w:vMerge/>
          </w:tcPr>
          <w:p w14:paraId="0B0E815B" w14:textId="77777777" w:rsidR="00B74672" w:rsidRDefault="00B74672">
            <w:pPr>
              <w:spacing w:line="240" w:lineRule="auto"/>
              <w:ind w:firstLineChars="0" w:firstLine="0"/>
              <w:rPr>
                <w:rFonts w:cs="Times New Roman"/>
                <w:sz w:val="21"/>
                <w:szCs w:val="21"/>
              </w:rPr>
            </w:pPr>
          </w:p>
        </w:tc>
        <w:tc>
          <w:tcPr>
            <w:tcW w:w="851" w:type="dxa"/>
            <w:vAlign w:val="center"/>
          </w:tcPr>
          <w:p w14:paraId="46852958" w14:textId="77777777" w:rsidR="00B74672" w:rsidRDefault="004D27DB">
            <w:pPr>
              <w:spacing w:line="240" w:lineRule="auto"/>
              <w:ind w:firstLineChars="0" w:firstLine="0"/>
              <w:jc w:val="center"/>
              <w:rPr>
                <w:rFonts w:cs="Times New Roman"/>
                <w:sz w:val="21"/>
                <w:szCs w:val="21"/>
              </w:rPr>
            </w:pPr>
            <w:r>
              <w:rPr>
                <w:rFonts w:cs="Times New Roman"/>
                <w:sz w:val="21"/>
                <w:szCs w:val="21"/>
              </w:rPr>
              <w:t>原长（</w:t>
            </w:r>
            <w:r>
              <w:rPr>
                <w:rFonts w:cs="Times New Roman"/>
                <w:sz w:val="21"/>
                <w:szCs w:val="21"/>
              </w:rPr>
              <w:t>m</w:t>
            </w:r>
            <w:r>
              <w:rPr>
                <w:rFonts w:cs="Times New Roman"/>
                <w:sz w:val="21"/>
                <w:szCs w:val="21"/>
              </w:rPr>
              <w:t>）</w:t>
            </w:r>
            <w:r>
              <w:rPr>
                <w:rFonts w:cs="Times New Roman"/>
                <w:position w:val="-8"/>
                <w:sz w:val="21"/>
                <w:szCs w:val="21"/>
              </w:rPr>
              <w:object w:dxaOrig="200" w:dyaOrig="258" w14:anchorId="3DDBAB7A">
                <v:shape id="_x0000_i1047" type="#_x0000_t75" style="width:10pt;height:12.9pt" o:ole="">
                  <v:imagedata r:id="rId72" o:title=""/>
                </v:shape>
                <o:OLEObject Type="Embed" ProgID="Equation.3" ShapeID="_x0000_i1047" DrawAspect="Content" ObjectID="_1775934521" r:id="rId73"/>
              </w:object>
            </w:r>
          </w:p>
        </w:tc>
        <w:tc>
          <w:tcPr>
            <w:tcW w:w="929" w:type="dxa"/>
            <w:gridSpan w:val="2"/>
            <w:vAlign w:val="center"/>
          </w:tcPr>
          <w:p w14:paraId="7D8FF207" w14:textId="77777777" w:rsidR="00B74672" w:rsidRDefault="004D27DB">
            <w:pPr>
              <w:spacing w:line="240" w:lineRule="auto"/>
              <w:ind w:firstLineChars="0" w:firstLine="0"/>
              <w:jc w:val="center"/>
              <w:rPr>
                <w:rFonts w:cs="Times New Roman"/>
                <w:sz w:val="21"/>
                <w:szCs w:val="21"/>
              </w:rPr>
            </w:pPr>
            <w:r>
              <w:rPr>
                <w:rFonts w:cs="Times New Roman"/>
                <w:sz w:val="21"/>
                <w:szCs w:val="21"/>
              </w:rPr>
              <w:t>实长（</w:t>
            </w:r>
            <w:r>
              <w:rPr>
                <w:rFonts w:cs="Times New Roman"/>
                <w:sz w:val="21"/>
                <w:szCs w:val="21"/>
              </w:rPr>
              <w:t>m</w:t>
            </w:r>
            <w:r>
              <w:rPr>
                <w:rFonts w:cs="Times New Roman"/>
                <w:sz w:val="21"/>
                <w:szCs w:val="21"/>
              </w:rPr>
              <w:t>）</w:t>
            </w:r>
            <w:r>
              <w:rPr>
                <w:rFonts w:cs="Times New Roman"/>
                <w:position w:val="-8"/>
                <w:sz w:val="21"/>
                <w:szCs w:val="21"/>
              </w:rPr>
              <w:object w:dxaOrig="208" w:dyaOrig="258" w14:anchorId="2F4E3027">
                <v:shape id="_x0000_i1048" type="#_x0000_t75" style="width:10.4pt;height:12.9pt" o:ole="">
                  <v:imagedata r:id="rId74" o:title=""/>
                </v:shape>
                <o:OLEObject Type="Embed" ProgID="Equation.3" ShapeID="_x0000_i1048" DrawAspect="Content" ObjectID="_1775934522" r:id="rId75"/>
              </w:object>
            </w:r>
          </w:p>
        </w:tc>
        <w:tc>
          <w:tcPr>
            <w:tcW w:w="1055" w:type="dxa"/>
            <w:vAlign w:val="center"/>
          </w:tcPr>
          <w:p w14:paraId="1644E750" w14:textId="77777777" w:rsidR="00B74672" w:rsidRDefault="004D27DB">
            <w:pPr>
              <w:spacing w:line="240" w:lineRule="auto"/>
              <w:ind w:firstLineChars="0" w:firstLine="0"/>
              <w:rPr>
                <w:rFonts w:cs="Times New Roman"/>
                <w:sz w:val="21"/>
                <w:szCs w:val="21"/>
              </w:rPr>
            </w:pPr>
            <w:r>
              <w:rPr>
                <w:rFonts w:cs="Times New Roman"/>
                <w:sz w:val="21"/>
                <w:szCs w:val="21"/>
              </w:rPr>
              <w:t>伸长值</w:t>
            </w:r>
          </w:p>
          <w:p w14:paraId="6C6AA9C6" w14:textId="77777777" w:rsidR="00B74672" w:rsidRDefault="004D27DB">
            <w:pPr>
              <w:spacing w:line="240" w:lineRule="auto"/>
              <w:ind w:firstLineChars="0" w:firstLine="0"/>
              <w:jc w:val="center"/>
              <w:rPr>
                <w:rFonts w:cs="Times New Roman"/>
                <w:sz w:val="21"/>
                <w:szCs w:val="21"/>
              </w:rPr>
            </w:pPr>
            <w:r>
              <w:rPr>
                <w:rFonts w:cs="Times New Roman"/>
                <w:sz w:val="21"/>
                <w:szCs w:val="21"/>
              </w:rPr>
              <w:t>（</w:t>
            </w:r>
            <w:r>
              <w:rPr>
                <w:rFonts w:cs="Times New Roman"/>
                <w:sz w:val="21"/>
                <w:szCs w:val="21"/>
              </w:rPr>
              <w:t>mm</w:t>
            </w:r>
            <w:r>
              <w:rPr>
                <w:rFonts w:cs="Times New Roman"/>
                <w:sz w:val="21"/>
                <w:szCs w:val="21"/>
              </w:rPr>
              <w:t>）</w:t>
            </w:r>
            <w:r>
              <w:rPr>
                <w:rFonts w:cs="Times New Roman"/>
                <w:position w:val="-4"/>
                <w:sz w:val="21"/>
                <w:szCs w:val="21"/>
              </w:rPr>
              <w:object w:dxaOrig="262" w:dyaOrig="196" w14:anchorId="659A10EC">
                <v:shape id="_x0000_i1049" type="#_x0000_t75" style="width:13.1pt;height:9.8pt" o:ole="">
                  <v:imagedata r:id="rId76" o:title=""/>
                </v:shape>
                <o:OLEObject Type="Embed" ProgID="Equation.3" ShapeID="_x0000_i1049" DrawAspect="Content" ObjectID="_1775934523" r:id="rId77"/>
              </w:object>
            </w:r>
          </w:p>
        </w:tc>
        <w:tc>
          <w:tcPr>
            <w:tcW w:w="993" w:type="dxa"/>
            <w:gridSpan w:val="2"/>
            <w:vAlign w:val="center"/>
          </w:tcPr>
          <w:p w14:paraId="52FFF63B" w14:textId="77777777" w:rsidR="00B74672" w:rsidRDefault="004D27DB">
            <w:pPr>
              <w:spacing w:line="240" w:lineRule="auto"/>
              <w:ind w:firstLineChars="0" w:firstLine="0"/>
              <w:rPr>
                <w:rFonts w:cs="Times New Roman"/>
                <w:sz w:val="21"/>
                <w:szCs w:val="21"/>
              </w:rPr>
            </w:pPr>
            <w:r>
              <w:rPr>
                <w:rFonts w:cs="Times New Roman"/>
                <w:sz w:val="21"/>
                <w:szCs w:val="21"/>
              </w:rPr>
              <w:t>持荷时间（</w:t>
            </w:r>
            <w:r>
              <w:rPr>
                <w:rFonts w:cs="Times New Roman"/>
                <w:sz w:val="21"/>
                <w:szCs w:val="21"/>
              </w:rPr>
              <w:t>s</w:t>
            </w:r>
            <w:r>
              <w:rPr>
                <w:rFonts w:cs="Times New Roman"/>
                <w:sz w:val="21"/>
                <w:szCs w:val="21"/>
              </w:rPr>
              <w:t>）</w:t>
            </w:r>
          </w:p>
        </w:tc>
        <w:tc>
          <w:tcPr>
            <w:tcW w:w="992" w:type="dxa"/>
            <w:vAlign w:val="center"/>
          </w:tcPr>
          <w:p w14:paraId="40962574" w14:textId="77777777" w:rsidR="00B74672" w:rsidRDefault="004D27DB">
            <w:pPr>
              <w:spacing w:line="240" w:lineRule="auto"/>
              <w:ind w:firstLineChars="0" w:firstLine="0"/>
              <w:rPr>
                <w:rFonts w:cs="Times New Roman"/>
                <w:sz w:val="21"/>
                <w:szCs w:val="21"/>
              </w:rPr>
            </w:pPr>
            <w:r>
              <w:rPr>
                <w:rFonts w:cs="Times New Roman"/>
                <w:sz w:val="21"/>
                <w:szCs w:val="21"/>
              </w:rPr>
              <w:t>总伸长（</w:t>
            </w:r>
            <w:r>
              <w:rPr>
                <w:rFonts w:cs="Times New Roman"/>
                <w:sz w:val="21"/>
                <w:szCs w:val="21"/>
              </w:rPr>
              <w:t>mm</w:t>
            </w:r>
            <w:r>
              <w:rPr>
                <w:rFonts w:cs="Times New Roman"/>
                <w:sz w:val="21"/>
                <w:szCs w:val="21"/>
              </w:rPr>
              <w:t>）</w:t>
            </w:r>
          </w:p>
        </w:tc>
        <w:tc>
          <w:tcPr>
            <w:tcW w:w="873" w:type="dxa"/>
            <w:vAlign w:val="center"/>
          </w:tcPr>
          <w:p w14:paraId="5B279BD2" w14:textId="77777777" w:rsidR="00B74672" w:rsidRDefault="004D27DB">
            <w:pPr>
              <w:spacing w:line="240" w:lineRule="auto"/>
              <w:ind w:firstLineChars="0" w:firstLine="0"/>
              <w:rPr>
                <w:rFonts w:cs="Times New Roman"/>
                <w:sz w:val="21"/>
                <w:szCs w:val="21"/>
              </w:rPr>
            </w:pPr>
            <w:r>
              <w:rPr>
                <w:rFonts w:cs="Times New Roman"/>
                <w:sz w:val="21"/>
                <w:szCs w:val="21"/>
              </w:rPr>
              <w:t>温度（</w:t>
            </w:r>
            <w:r>
              <w:rPr>
                <w:rFonts w:cs="Times New Roman"/>
                <w:sz w:val="21"/>
                <w:szCs w:val="21"/>
              </w:rPr>
              <w:t>°C</w:t>
            </w:r>
            <w:r>
              <w:rPr>
                <w:rFonts w:cs="Times New Roman"/>
                <w:sz w:val="21"/>
                <w:szCs w:val="21"/>
              </w:rPr>
              <w:t>）</w:t>
            </w:r>
          </w:p>
        </w:tc>
      </w:tr>
      <w:tr w:rsidR="00B74672" w14:paraId="254F9B08" w14:textId="77777777">
        <w:trPr>
          <w:trHeight w:hRule="exact" w:val="397"/>
        </w:trPr>
        <w:tc>
          <w:tcPr>
            <w:tcW w:w="1238" w:type="dxa"/>
            <w:vMerge w:val="restart"/>
          </w:tcPr>
          <w:p w14:paraId="03F8F3FD"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00B4F613"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vAlign w:val="center"/>
          </w:tcPr>
          <w:p w14:paraId="3950DD1E" w14:textId="77777777" w:rsidR="00B74672" w:rsidRDefault="00B74672">
            <w:pPr>
              <w:spacing w:line="240" w:lineRule="auto"/>
              <w:ind w:firstLineChars="0" w:firstLine="0"/>
              <w:jc w:val="center"/>
              <w:rPr>
                <w:rFonts w:cs="Times New Roman"/>
                <w:sz w:val="21"/>
                <w:szCs w:val="21"/>
              </w:rPr>
            </w:pPr>
          </w:p>
        </w:tc>
        <w:tc>
          <w:tcPr>
            <w:tcW w:w="851" w:type="dxa"/>
            <w:vAlign w:val="center"/>
          </w:tcPr>
          <w:p w14:paraId="6E3F93CD" w14:textId="77777777" w:rsidR="00B74672" w:rsidRDefault="00B74672">
            <w:pPr>
              <w:spacing w:line="240" w:lineRule="auto"/>
              <w:ind w:firstLineChars="0" w:firstLine="0"/>
              <w:jc w:val="center"/>
              <w:rPr>
                <w:rFonts w:cs="Times New Roman"/>
                <w:sz w:val="21"/>
                <w:szCs w:val="21"/>
              </w:rPr>
            </w:pPr>
          </w:p>
        </w:tc>
        <w:tc>
          <w:tcPr>
            <w:tcW w:w="929" w:type="dxa"/>
            <w:gridSpan w:val="2"/>
            <w:vAlign w:val="center"/>
          </w:tcPr>
          <w:p w14:paraId="181604DA" w14:textId="77777777" w:rsidR="00B74672" w:rsidRDefault="00B74672">
            <w:pPr>
              <w:spacing w:line="240" w:lineRule="auto"/>
              <w:ind w:firstLineChars="0" w:firstLine="0"/>
              <w:jc w:val="center"/>
              <w:rPr>
                <w:rFonts w:cs="Times New Roman"/>
                <w:sz w:val="21"/>
                <w:szCs w:val="21"/>
              </w:rPr>
            </w:pPr>
          </w:p>
        </w:tc>
        <w:tc>
          <w:tcPr>
            <w:tcW w:w="1055" w:type="dxa"/>
            <w:vAlign w:val="center"/>
          </w:tcPr>
          <w:p w14:paraId="1FC4EFE5" w14:textId="77777777" w:rsidR="00B74672" w:rsidRDefault="00B74672">
            <w:pPr>
              <w:spacing w:line="240" w:lineRule="auto"/>
              <w:ind w:firstLineChars="0" w:firstLine="0"/>
              <w:jc w:val="center"/>
              <w:rPr>
                <w:rFonts w:cs="Times New Roman"/>
                <w:sz w:val="21"/>
                <w:szCs w:val="21"/>
              </w:rPr>
            </w:pPr>
          </w:p>
        </w:tc>
        <w:tc>
          <w:tcPr>
            <w:tcW w:w="993" w:type="dxa"/>
            <w:gridSpan w:val="2"/>
            <w:vAlign w:val="center"/>
          </w:tcPr>
          <w:p w14:paraId="6133EFB8" w14:textId="77777777" w:rsidR="00B74672" w:rsidRDefault="00B74672">
            <w:pPr>
              <w:spacing w:line="240" w:lineRule="auto"/>
              <w:ind w:firstLineChars="0" w:firstLine="0"/>
              <w:jc w:val="center"/>
              <w:rPr>
                <w:rFonts w:cs="Times New Roman"/>
                <w:sz w:val="21"/>
                <w:szCs w:val="21"/>
              </w:rPr>
            </w:pPr>
          </w:p>
        </w:tc>
        <w:tc>
          <w:tcPr>
            <w:tcW w:w="992" w:type="dxa"/>
            <w:vMerge w:val="restart"/>
          </w:tcPr>
          <w:p w14:paraId="20804348" w14:textId="77777777" w:rsidR="00B74672" w:rsidRDefault="00B74672">
            <w:pPr>
              <w:spacing w:line="240" w:lineRule="auto"/>
              <w:ind w:firstLineChars="0" w:firstLine="0"/>
              <w:jc w:val="center"/>
              <w:rPr>
                <w:rFonts w:cs="Times New Roman"/>
                <w:sz w:val="21"/>
                <w:szCs w:val="21"/>
              </w:rPr>
            </w:pPr>
          </w:p>
        </w:tc>
        <w:tc>
          <w:tcPr>
            <w:tcW w:w="873" w:type="dxa"/>
            <w:vAlign w:val="center"/>
          </w:tcPr>
          <w:p w14:paraId="73A1E809" w14:textId="77777777" w:rsidR="00B74672" w:rsidRDefault="00B74672">
            <w:pPr>
              <w:spacing w:line="240" w:lineRule="auto"/>
              <w:ind w:firstLineChars="0" w:firstLine="0"/>
              <w:jc w:val="center"/>
              <w:rPr>
                <w:rFonts w:cs="Times New Roman"/>
                <w:sz w:val="21"/>
                <w:szCs w:val="21"/>
              </w:rPr>
            </w:pPr>
          </w:p>
        </w:tc>
      </w:tr>
      <w:tr w:rsidR="00B74672" w14:paraId="1806467E" w14:textId="77777777">
        <w:trPr>
          <w:trHeight w:hRule="exact" w:val="397"/>
        </w:trPr>
        <w:tc>
          <w:tcPr>
            <w:tcW w:w="1238" w:type="dxa"/>
            <w:vMerge/>
          </w:tcPr>
          <w:p w14:paraId="79FB3BD3"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3632F727"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vAlign w:val="center"/>
          </w:tcPr>
          <w:p w14:paraId="5C40636A" w14:textId="77777777" w:rsidR="00B74672" w:rsidRDefault="00B74672">
            <w:pPr>
              <w:spacing w:line="240" w:lineRule="auto"/>
              <w:ind w:firstLineChars="0" w:firstLine="0"/>
              <w:jc w:val="center"/>
              <w:rPr>
                <w:rFonts w:cs="Times New Roman"/>
                <w:sz w:val="21"/>
                <w:szCs w:val="21"/>
              </w:rPr>
            </w:pPr>
          </w:p>
        </w:tc>
        <w:tc>
          <w:tcPr>
            <w:tcW w:w="851" w:type="dxa"/>
            <w:vAlign w:val="center"/>
          </w:tcPr>
          <w:p w14:paraId="2D32C7F4" w14:textId="77777777" w:rsidR="00B74672" w:rsidRDefault="00B74672">
            <w:pPr>
              <w:spacing w:line="240" w:lineRule="auto"/>
              <w:ind w:firstLineChars="0" w:firstLine="0"/>
              <w:jc w:val="center"/>
              <w:rPr>
                <w:rFonts w:cs="Times New Roman"/>
                <w:sz w:val="21"/>
                <w:szCs w:val="21"/>
              </w:rPr>
            </w:pPr>
          </w:p>
        </w:tc>
        <w:tc>
          <w:tcPr>
            <w:tcW w:w="929" w:type="dxa"/>
            <w:gridSpan w:val="2"/>
            <w:vAlign w:val="center"/>
          </w:tcPr>
          <w:p w14:paraId="102DAB71" w14:textId="77777777" w:rsidR="00B74672" w:rsidRDefault="00B74672">
            <w:pPr>
              <w:spacing w:line="240" w:lineRule="auto"/>
              <w:ind w:firstLineChars="0" w:firstLine="0"/>
              <w:jc w:val="center"/>
              <w:rPr>
                <w:rFonts w:cs="Times New Roman"/>
                <w:sz w:val="21"/>
                <w:szCs w:val="21"/>
              </w:rPr>
            </w:pPr>
          </w:p>
        </w:tc>
        <w:tc>
          <w:tcPr>
            <w:tcW w:w="1055" w:type="dxa"/>
            <w:vAlign w:val="center"/>
          </w:tcPr>
          <w:p w14:paraId="4316D2AF" w14:textId="77777777" w:rsidR="00B74672" w:rsidRDefault="00B74672">
            <w:pPr>
              <w:spacing w:line="240" w:lineRule="auto"/>
              <w:ind w:firstLineChars="0" w:firstLine="0"/>
              <w:jc w:val="center"/>
              <w:rPr>
                <w:rFonts w:cs="Times New Roman"/>
                <w:sz w:val="21"/>
                <w:szCs w:val="21"/>
              </w:rPr>
            </w:pPr>
          </w:p>
        </w:tc>
        <w:tc>
          <w:tcPr>
            <w:tcW w:w="993" w:type="dxa"/>
            <w:gridSpan w:val="2"/>
            <w:vAlign w:val="center"/>
          </w:tcPr>
          <w:p w14:paraId="5D9D6C19" w14:textId="77777777" w:rsidR="00B74672" w:rsidRDefault="00B74672">
            <w:pPr>
              <w:spacing w:line="240" w:lineRule="auto"/>
              <w:ind w:firstLineChars="0" w:firstLine="0"/>
              <w:jc w:val="center"/>
              <w:rPr>
                <w:rFonts w:cs="Times New Roman"/>
                <w:sz w:val="21"/>
                <w:szCs w:val="21"/>
              </w:rPr>
            </w:pPr>
          </w:p>
        </w:tc>
        <w:tc>
          <w:tcPr>
            <w:tcW w:w="992" w:type="dxa"/>
            <w:vMerge/>
          </w:tcPr>
          <w:p w14:paraId="7B48E3D4" w14:textId="77777777" w:rsidR="00B74672" w:rsidRDefault="00B74672">
            <w:pPr>
              <w:spacing w:line="240" w:lineRule="auto"/>
              <w:ind w:firstLineChars="0" w:firstLine="0"/>
              <w:jc w:val="center"/>
              <w:rPr>
                <w:rFonts w:cs="Times New Roman"/>
                <w:sz w:val="21"/>
                <w:szCs w:val="21"/>
              </w:rPr>
            </w:pPr>
          </w:p>
        </w:tc>
        <w:tc>
          <w:tcPr>
            <w:tcW w:w="873" w:type="dxa"/>
            <w:vAlign w:val="center"/>
          </w:tcPr>
          <w:p w14:paraId="365939AC" w14:textId="77777777" w:rsidR="00B74672" w:rsidRDefault="00B74672">
            <w:pPr>
              <w:spacing w:line="240" w:lineRule="auto"/>
              <w:ind w:firstLineChars="0" w:firstLine="0"/>
              <w:jc w:val="center"/>
              <w:rPr>
                <w:rFonts w:cs="Times New Roman"/>
                <w:sz w:val="21"/>
                <w:szCs w:val="21"/>
              </w:rPr>
            </w:pPr>
          </w:p>
        </w:tc>
      </w:tr>
      <w:tr w:rsidR="00B74672" w14:paraId="1D77E877" w14:textId="77777777">
        <w:trPr>
          <w:trHeight w:hRule="exact" w:val="397"/>
        </w:trPr>
        <w:tc>
          <w:tcPr>
            <w:tcW w:w="1238" w:type="dxa"/>
            <w:vMerge w:val="restart"/>
          </w:tcPr>
          <w:p w14:paraId="43CAFC6E"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5D42EBB0"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vAlign w:val="center"/>
          </w:tcPr>
          <w:p w14:paraId="6B58B612" w14:textId="77777777" w:rsidR="00B74672" w:rsidRDefault="00B74672">
            <w:pPr>
              <w:spacing w:line="240" w:lineRule="auto"/>
              <w:ind w:firstLineChars="0" w:firstLine="0"/>
              <w:jc w:val="center"/>
              <w:rPr>
                <w:rFonts w:cs="Times New Roman"/>
                <w:sz w:val="21"/>
                <w:szCs w:val="21"/>
              </w:rPr>
            </w:pPr>
          </w:p>
        </w:tc>
        <w:tc>
          <w:tcPr>
            <w:tcW w:w="851" w:type="dxa"/>
            <w:vAlign w:val="center"/>
          </w:tcPr>
          <w:p w14:paraId="454DC966" w14:textId="77777777" w:rsidR="00B74672" w:rsidRDefault="00B74672">
            <w:pPr>
              <w:spacing w:line="240" w:lineRule="auto"/>
              <w:ind w:firstLineChars="0" w:firstLine="0"/>
              <w:jc w:val="center"/>
              <w:rPr>
                <w:rFonts w:cs="Times New Roman"/>
                <w:sz w:val="21"/>
                <w:szCs w:val="21"/>
              </w:rPr>
            </w:pPr>
          </w:p>
        </w:tc>
        <w:tc>
          <w:tcPr>
            <w:tcW w:w="929" w:type="dxa"/>
            <w:gridSpan w:val="2"/>
            <w:vAlign w:val="center"/>
          </w:tcPr>
          <w:p w14:paraId="54342771" w14:textId="77777777" w:rsidR="00B74672" w:rsidRDefault="00B74672">
            <w:pPr>
              <w:spacing w:line="240" w:lineRule="auto"/>
              <w:ind w:firstLineChars="0" w:firstLine="0"/>
              <w:jc w:val="center"/>
              <w:rPr>
                <w:rFonts w:cs="Times New Roman"/>
                <w:sz w:val="21"/>
                <w:szCs w:val="21"/>
              </w:rPr>
            </w:pPr>
          </w:p>
        </w:tc>
        <w:tc>
          <w:tcPr>
            <w:tcW w:w="1055" w:type="dxa"/>
            <w:vAlign w:val="center"/>
          </w:tcPr>
          <w:p w14:paraId="6FDA0EA3" w14:textId="77777777" w:rsidR="00B74672" w:rsidRDefault="00B74672">
            <w:pPr>
              <w:spacing w:line="240" w:lineRule="auto"/>
              <w:ind w:firstLineChars="0" w:firstLine="0"/>
              <w:jc w:val="center"/>
              <w:rPr>
                <w:rFonts w:cs="Times New Roman"/>
                <w:sz w:val="21"/>
                <w:szCs w:val="21"/>
              </w:rPr>
            </w:pPr>
          </w:p>
        </w:tc>
        <w:tc>
          <w:tcPr>
            <w:tcW w:w="993" w:type="dxa"/>
            <w:gridSpan w:val="2"/>
            <w:vAlign w:val="center"/>
          </w:tcPr>
          <w:p w14:paraId="1B707555" w14:textId="77777777" w:rsidR="00B74672" w:rsidRDefault="00B74672">
            <w:pPr>
              <w:spacing w:line="240" w:lineRule="auto"/>
              <w:ind w:firstLineChars="0" w:firstLine="0"/>
              <w:jc w:val="center"/>
              <w:rPr>
                <w:rFonts w:cs="Times New Roman"/>
                <w:sz w:val="21"/>
                <w:szCs w:val="21"/>
              </w:rPr>
            </w:pPr>
          </w:p>
        </w:tc>
        <w:tc>
          <w:tcPr>
            <w:tcW w:w="992" w:type="dxa"/>
            <w:vMerge w:val="restart"/>
          </w:tcPr>
          <w:p w14:paraId="445209EE" w14:textId="77777777" w:rsidR="00B74672" w:rsidRDefault="00B74672">
            <w:pPr>
              <w:spacing w:line="240" w:lineRule="auto"/>
              <w:ind w:firstLineChars="0" w:firstLine="0"/>
              <w:jc w:val="center"/>
              <w:rPr>
                <w:rFonts w:cs="Times New Roman"/>
                <w:sz w:val="21"/>
                <w:szCs w:val="21"/>
              </w:rPr>
            </w:pPr>
          </w:p>
        </w:tc>
        <w:tc>
          <w:tcPr>
            <w:tcW w:w="873" w:type="dxa"/>
          </w:tcPr>
          <w:p w14:paraId="1A53D750" w14:textId="77777777" w:rsidR="00B74672" w:rsidRDefault="00B74672">
            <w:pPr>
              <w:spacing w:line="240" w:lineRule="auto"/>
              <w:ind w:firstLineChars="0" w:firstLine="0"/>
              <w:jc w:val="center"/>
              <w:rPr>
                <w:rFonts w:cs="Times New Roman"/>
                <w:sz w:val="21"/>
                <w:szCs w:val="21"/>
              </w:rPr>
            </w:pPr>
          </w:p>
        </w:tc>
      </w:tr>
      <w:tr w:rsidR="00B74672" w14:paraId="4455F8CF" w14:textId="77777777">
        <w:trPr>
          <w:trHeight w:hRule="exact" w:val="397"/>
        </w:trPr>
        <w:tc>
          <w:tcPr>
            <w:tcW w:w="1238" w:type="dxa"/>
            <w:vMerge/>
          </w:tcPr>
          <w:p w14:paraId="1C1DCCE3"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3E49E806"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3456F390" w14:textId="77777777" w:rsidR="00B74672" w:rsidRDefault="00B74672">
            <w:pPr>
              <w:spacing w:line="240" w:lineRule="auto"/>
              <w:ind w:firstLineChars="0" w:firstLine="0"/>
              <w:jc w:val="center"/>
              <w:rPr>
                <w:rFonts w:cs="Times New Roman"/>
                <w:sz w:val="21"/>
                <w:szCs w:val="21"/>
              </w:rPr>
            </w:pPr>
          </w:p>
        </w:tc>
        <w:tc>
          <w:tcPr>
            <w:tcW w:w="851" w:type="dxa"/>
          </w:tcPr>
          <w:p w14:paraId="06CABCCC" w14:textId="77777777" w:rsidR="00B74672" w:rsidRDefault="00B74672">
            <w:pPr>
              <w:spacing w:line="240" w:lineRule="auto"/>
              <w:ind w:firstLineChars="0" w:firstLine="0"/>
              <w:jc w:val="center"/>
              <w:rPr>
                <w:rFonts w:cs="Times New Roman"/>
                <w:sz w:val="21"/>
                <w:szCs w:val="21"/>
              </w:rPr>
            </w:pPr>
          </w:p>
        </w:tc>
        <w:tc>
          <w:tcPr>
            <w:tcW w:w="929" w:type="dxa"/>
            <w:gridSpan w:val="2"/>
          </w:tcPr>
          <w:p w14:paraId="2AB99DA6" w14:textId="77777777" w:rsidR="00B74672" w:rsidRDefault="00B74672">
            <w:pPr>
              <w:spacing w:line="240" w:lineRule="auto"/>
              <w:ind w:firstLineChars="0" w:firstLine="0"/>
              <w:jc w:val="center"/>
              <w:rPr>
                <w:rFonts w:cs="Times New Roman"/>
                <w:sz w:val="21"/>
                <w:szCs w:val="21"/>
              </w:rPr>
            </w:pPr>
          </w:p>
        </w:tc>
        <w:tc>
          <w:tcPr>
            <w:tcW w:w="1055" w:type="dxa"/>
          </w:tcPr>
          <w:p w14:paraId="2DE1C458" w14:textId="77777777" w:rsidR="00B74672" w:rsidRDefault="00B74672">
            <w:pPr>
              <w:spacing w:line="240" w:lineRule="auto"/>
              <w:ind w:firstLineChars="0" w:firstLine="0"/>
              <w:jc w:val="center"/>
              <w:rPr>
                <w:rFonts w:cs="Times New Roman"/>
                <w:sz w:val="21"/>
                <w:szCs w:val="21"/>
              </w:rPr>
            </w:pPr>
          </w:p>
        </w:tc>
        <w:tc>
          <w:tcPr>
            <w:tcW w:w="993" w:type="dxa"/>
            <w:gridSpan w:val="2"/>
          </w:tcPr>
          <w:p w14:paraId="4936320B" w14:textId="77777777" w:rsidR="00B74672" w:rsidRDefault="00B74672">
            <w:pPr>
              <w:spacing w:line="240" w:lineRule="auto"/>
              <w:ind w:firstLineChars="0" w:firstLine="0"/>
              <w:jc w:val="center"/>
              <w:rPr>
                <w:rFonts w:cs="Times New Roman"/>
                <w:sz w:val="21"/>
                <w:szCs w:val="21"/>
              </w:rPr>
            </w:pPr>
          </w:p>
        </w:tc>
        <w:tc>
          <w:tcPr>
            <w:tcW w:w="992" w:type="dxa"/>
            <w:vMerge/>
          </w:tcPr>
          <w:p w14:paraId="3F2AB42D" w14:textId="77777777" w:rsidR="00B74672" w:rsidRDefault="00B74672">
            <w:pPr>
              <w:spacing w:line="240" w:lineRule="auto"/>
              <w:ind w:firstLineChars="0" w:firstLine="0"/>
              <w:jc w:val="center"/>
              <w:rPr>
                <w:rFonts w:cs="Times New Roman"/>
                <w:sz w:val="21"/>
                <w:szCs w:val="21"/>
              </w:rPr>
            </w:pPr>
          </w:p>
        </w:tc>
        <w:tc>
          <w:tcPr>
            <w:tcW w:w="873" w:type="dxa"/>
          </w:tcPr>
          <w:p w14:paraId="644EF691" w14:textId="77777777" w:rsidR="00B74672" w:rsidRDefault="00B74672">
            <w:pPr>
              <w:spacing w:line="240" w:lineRule="auto"/>
              <w:ind w:firstLineChars="0" w:firstLine="0"/>
              <w:jc w:val="center"/>
              <w:rPr>
                <w:rFonts w:cs="Times New Roman"/>
                <w:sz w:val="21"/>
                <w:szCs w:val="21"/>
              </w:rPr>
            </w:pPr>
          </w:p>
        </w:tc>
      </w:tr>
      <w:tr w:rsidR="00B74672" w14:paraId="78B68665" w14:textId="77777777">
        <w:trPr>
          <w:trHeight w:hRule="exact" w:val="397"/>
        </w:trPr>
        <w:tc>
          <w:tcPr>
            <w:tcW w:w="1238" w:type="dxa"/>
            <w:vMerge w:val="restart"/>
          </w:tcPr>
          <w:p w14:paraId="3136F8C3"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24F22955"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79286935" w14:textId="77777777" w:rsidR="00B74672" w:rsidRDefault="00B74672">
            <w:pPr>
              <w:spacing w:line="240" w:lineRule="auto"/>
              <w:ind w:firstLineChars="0" w:firstLine="0"/>
              <w:jc w:val="center"/>
              <w:rPr>
                <w:rFonts w:cs="Times New Roman"/>
                <w:sz w:val="21"/>
                <w:szCs w:val="21"/>
              </w:rPr>
            </w:pPr>
          </w:p>
        </w:tc>
        <w:tc>
          <w:tcPr>
            <w:tcW w:w="851" w:type="dxa"/>
          </w:tcPr>
          <w:p w14:paraId="1E591376" w14:textId="77777777" w:rsidR="00B74672" w:rsidRDefault="00B74672">
            <w:pPr>
              <w:spacing w:line="240" w:lineRule="auto"/>
              <w:ind w:firstLineChars="0" w:firstLine="0"/>
              <w:jc w:val="center"/>
              <w:rPr>
                <w:rFonts w:cs="Times New Roman"/>
                <w:sz w:val="21"/>
                <w:szCs w:val="21"/>
              </w:rPr>
            </w:pPr>
          </w:p>
        </w:tc>
        <w:tc>
          <w:tcPr>
            <w:tcW w:w="929" w:type="dxa"/>
            <w:gridSpan w:val="2"/>
          </w:tcPr>
          <w:p w14:paraId="5A4C5D6C" w14:textId="77777777" w:rsidR="00B74672" w:rsidRDefault="00B74672">
            <w:pPr>
              <w:spacing w:line="240" w:lineRule="auto"/>
              <w:ind w:firstLineChars="0" w:firstLine="0"/>
              <w:jc w:val="center"/>
              <w:rPr>
                <w:rFonts w:cs="Times New Roman"/>
                <w:sz w:val="21"/>
                <w:szCs w:val="21"/>
              </w:rPr>
            </w:pPr>
          </w:p>
        </w:tc>
        <w:tc>
          <w:tcPr>
            <w:tcW w:w="1055" w:type="dxa"/>
          </w:tcPr>
          <w:p w14:paraId="3EA8E3FB" w14:textId="77777777" w:rsidR="00B74672" w:rsidRDefault="00B74672">
            <w:pPr>
              <w:spacing w:line="240" w:lineRule="auto"/>
              <w:ind w:firstLineChars="0" w:firstLine="0"/>
              <w:jc w:val="center"/>
              <w:rPr>
                <w:rFonts w:cs="Times New Roman"/>
                <w:sz w:val="21"/>
                <w:szCs w:val="21"/>
              </w:rPr>
            </w:pPr>
          </w:p>
        </w:tc>
        <w:tc>
          <w:tcPr>
            <w:tcW w:w="993" w:type="dxa"/>
            <w:gridSpan w:val="2"/>
          </w:tcPr>
          <w:p w14:paraId="703EF5AA" w14:textId="77777777" w:rsidR="00B74672" w:rsidRDefault="00B74672">
            <w:pPr>
              <w:spacing w:line="240" w:lineRule="auto"/>
              <w:ind w:firstLineChars="0" w:firstLine="0"/>
              <w:jc w:val="center"/>
              <w:rPr>
                <w:rFonts w:cs="Times New Roman"/>
                <w:sz w:val="21"/>
                <w:szCs w:val="21"/>
              </w:rPr>
            </w:pPr>
          </w:p>
        </w:tc>
        <w:tc>
          <w:tcPr>
            <w:tcW w:w="992" w:type="dxa"/>
            <w:vMerge w:val="restart"/>
          </w:tcPr>
          <w:p w14:paraId="3A6360A9" w14:textId="77777777" w:rsidR="00B74672" w:rsidRDefault="00B74672">
            <w:pPr>
              <w:spacing w:line="240" w:lineRule="auto"/>
              <w:ind w:firstLineChars="0" w:firstLine="0"/>
              <w:jc w:val="center"/>
              <w:rPr>
                <w:rFonts w:cs="Times New Roman"/>
                <w:sz w:val="21"/>
                <w:szCs w:val="21"/>
              </w:rPr>
            </w:pPr>
          </w:p>
        </w:tc>
        <w:tc>
          <w:tcPr>
            <w:tcW w:w="873" w:type="dxa"/>
          </w:tcPr>
          <w:p w14:paraId="11800E70" w14:textId="77777777" w:rsidR="00B74672" w:rsidRDefault="00B74672">
            <w:pPr>
              <w:spacing w:line="240" w:lineRule="auto"/>
              <w:ind w:firstLineChars="0" w:firstLine="0"/>
              <w:jc w:val="center"/>
              <w:rPr>
                <w:rFonts w:cs="Times New Roman"/>
                <w:sz w:val="21"/>
                <w:szCs w:val="21"/>
              </w:rPr>
            </w:pPr>
          </w:p>
        </w:tc>
      </w:tr>
      <w:tr w:rsidR="00B74672" w14:paraId="09126BE6" w14:textId="77777777">
        <w:trPr>
          <w:trHeight w:hRule="exact" w:val="397"/>
        </w:trPr>
        <w:tc>
          <w:tcPr>
            <w:tcW w:w="1238" w:type="dxa"/>
            <w:vMerge/>
          </w:tcPr>
          <w:p w14:paraId="0D4EDB3D"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253D6118"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3EC29675" w14:textId="77777777" w:rsidR="00B74672" w:rsidRDefault="00B74672">
            <w:pPr>
              <w:spacing w:line="240" w:lineRule="auto"/>
              <w:ind w:firstLineChars="0" w:firstLine="0"/>
              <w:jc w:val="center"/>
              <w:rPr>
                <w:rFonts w:cs="Times New Roman"/>
                <w:sz w:val="21"/>
                <w:szCs w:val="21"/>
              </w:rPr>
            </w:pPr>
          </w:p>
        </w:tc>
        <w:tc>
          <w:tcPr>
            <w:tcW w:w="851" w:type="dxa"/>
          </w:tcPr>
          <w:p w14:paraId="4A12DDF2" w14:textId="77777777" w:rsidR="00B74672" w:rsidRDefault="00B74672">
            <w:pPr>
              <w:spacing w:line="240" w:lineRule="auto"/>
              <w:ind w:firstLineChars="0" w:firstLine="0"/>
              <w:jc w:val="center"/>
              <w:rPr>
                <w:rFonts w:cs="Times New Roman"/>
                <w:sz w:val="21"/>
                <w:szCs w:val="21"/>
              </w:rPr>
            </w:pPr>
          </w:p>
        </w:tc>
        <w:tc>
          <w:tcPr>
            <w:tcW w:w="929" w:type="dxa"/>
            <w:gridSpan w:val="2"/>
          </w:tcPr>
          <w:p w14:paraId="50D965C7" w14:textId="77777777" w:rsidR="00B74672" w:rsidRDefault="00B74672">
            <w:pPr>
              <w:spacing w:line="240" w:lineRule="auto"/>
              <w:ind w:firstLineChars="0" w:firstLine="0"/>
              <w:jc w:val="center"/>
              <w:rPr>
                <w:rFonts w:cs="Times New Roman"/>
                <w:sz w:val="21"/>
                <w:szCs w:val="21"/>
              </w:rPr>
            </w:pPr>
          </w:p>
        </w:tc>
        <w:tc>
          <w:tcPr>
            <w:tcW w:w="1055" w:type="dxa"/>
          </w:tcPr>
          <w:p w14:paraId="3F226D77" w14:textId="77777777" w:rsidR="00B74672" w:rsidRDefault="00B74672">
            <w:pPr>
              <w:spacing w:line="240" w:lineRule="auto"/>
              <w:ind w:firstLineChars="0" w:firstLine="0"/>
              <w:jc w:val="center"/>
              <w:rPr>
                <w:rFonts w:cs="Times New Roman"/>
                <w:sz w:val="21"/>
                <w:szCs w:val="21"/>
              </w:rPr>
            </w:pPr>
          </w:p>
        </w:tc>
        <w:tc>
          <w:tcPr>
            <w:tcW w:w="993" w:type="dxa"/>
            <w:gridSpan w:val="2"/>
          </w:tcPr>
          <w:p w14:paraId="26CE56D5" w14:textId="77777777" w:rsidR="00B74672" w:rsidRDefault="00B74672">
            <w:pPr>
              <w:spacing w:line="240" w:lineRule="auto"/>
              <w:ind w:firstLineChars="0" w:firstLine="0"/>
              <w:jc w:val="center"/>
              <w:rPr>
                <w:rFonts w:cs="Times New Roman"/>
                <w:sz w:val="21"/>
                <w:szCs w:val="21"/>
              </w:rPr>
            </w:pPr>
          </w:p>
        </w:tc>
        <w:tc>
          <w:tcPr>
            <w:tcW w:w="992" w:type="dxa"/>
            <w:vMerge/>
          </w:tcPr>
          <w:p w14:paraId="54E5F2BC" w14:textId="77777777" w:rsidR="00B74672" w:rsidRDefault="00B74672">
            <w:pPr>
              <w:spacing w:line="240" w:lineRule="auto"/>
              <w:ind w:firstLineChars="0" w:firstLine="0"/>
              <w:jc w:val="center"/>
              <w:rPr>
                <w:rFonts w:cs="Times New Roman"/>
                <w:sz w:val="21"/>
                <w:szCs w:val="21"/>
              </w:rPr>
            </w:pPr>
          </w:p>
        </w:tc>
        <w:tc>
          <w:tcPr>
            <w:tcW w:w="873" w:type="dxa"/>
          </w:tcPr>
          <w:p w14:paraId="149DE978" w14:textId="77777777" w:rsidR="00B74672" w:rsidRDefault="00B74672">
            <w:pPr>
              <w:spacing w:line="240" w:lineRule="auto"/>
              <w:ind w:firstLineChars="0" w:firstLine="0"/>
              <w:jc w:val="center"/>
              <w:rPr>
                <w:rFonts w:cs="Times New Roman"/>
                <w:sz w:val="21"/>
                <w:szCs w:val="21"/>
              </w:rPr>
            </w:pPr>
          </w:p>
        </w:tc>
      </w:tr>
      <w:tr w:rsidR="00B74672" w14:paraId="756D6C2B" w14:textId="77777777">
        <w:trPr>
          <w:trHeight w:hRule="exact" w:val="397"/>
        </w:trPr>
        <w:tc>
          <w:tcPr>
            <w:tcW w:w="1238" w:type="dxa"/>
            <w:vMerge w:val="restart"/>
          </w:tcPr>
          <w:p w14:paraId="22C21F16"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0C2F623E"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10D8906F" w14:textId="77777777" w:rsidR="00B74672" w:rsidRDefault="00B74672">
            <w:pPr>
              <w:spacing w:line="240" w:lineRule="auto"/>
              <w:ind w:firstLineChars="0" w:firstLine="0"/>
              <w:jc w:val="center"/>
              <w:rPr>
                <w:rFonts w:cs="Times New Roman"/>
                <w:sz w:val="21"/>
                <w:szCs w:val="21"/>
              </w:rPr>
            </w:pPr>
          </w:p>
        </w:tc>
        <w:tc>
          <w:tcPr>
            <w:tcW w:w="851" w:type="dxa"/>
          </w:tcPr>
          <w:p w14:paraId="5F29B6BB" w14:textId="77777777" w:rsidR="00B74672" w:rsidRDefault="00B74672">
            <w:pPr>
              <w:spacing w:line="240" w:lineRule="auto"/>
              <w:ind w:firstLineChars="0" w:firstLine="0"/>
              <w:jc w:val="center"/>
              <w:rPr>
                <w:rFonts w:cs="Times New Roman"/>
                <w:sz w:val="21"/>
                <w:szCs w:val="21"/>
              </w:rPr>
            </w:pPr>
          </w:p>
        </w:tc>
        <w:tc>
          <w:tcPr>
            <w:tcW w:w="929" w:type="dxa"/>
            <w:gridSpan w:val="2"/>
          </w:tcPr>
          <w:p w14:paraId="5E541DEA" w14:textId="77777777" w:rsidR="00B74672" w:rsidRDefault="00B74672">
            <w:pPr>
              <w:spacing w:line="240" w:lineRule="auto"/>
              <w:ind w:firstLineChars="0" w:firstLine="0"/>
              <w:jc w:val="center"/>
              <w:rPr>
                <w:rFonts w:cs="Times New Roman"/>
                <w:sz w:val="21"/>
                <w:szCs w:val="21"/>
              </w:rPr>
            </w:pPr>
          </w:p>
        </w:tc>
        <w:tc>
          <w:tcPr>
            <w:tcW w:w="1055" w:type="dxa"/>
          </w:tcPr>
          <w:p w14:paraId="5C0C8F1F" w14:textId="77777777" w:rsidR="00B74672" w:rsidRDefault="00B74672">
            <w:pPr>
              <w:spacing w:line="240" w:lineRule="auto"/>
              <w:ind w:firstLineChars="0" w:firstLine="0"/>
              <w:jc w:val="center"/>
              <w:rPr>
                <w:rFonts w:cs="Times New Roman"/>
                <w:sz w:val="21"/>
                <w:szCs w:val="21"/>
              </w:rPr>
            </w:pPr>
          </w:p>
        </w:tc>
        <w:tc>
          <w:tcPr>
            <w:tcW w:w="993" w:type="dxa"/>
            <w:gridSpan w:val="2"/>
          </w:tcPr>
          <w:p w14:paraId="68DB6E6D" w14:textId="77777777" w:rsidR="00B74672" w:rsidRDefault="00B74672">
            <w:pPr>
              <w:spacing w:line="240" w:lineRule="auto"/>
              <w:ind w:firstLineChars="0" w:firstLine="0"/>
              <w:jc w:val="center"/>
              <w:rPr>
                <w:rFonts w:cs="Times New Roman"/>
                <w:sz w:val="21"/>
                <w:szCs w:val="21"/>
              </w:rPr>
            </w:pPr>
          </w:p>
        </w:tc>
        <w:tc>
          <w:tcPr>
            <w:tcW w:w="992" w:type="dxa"/>
            <w:vMerge w:val="restart"/>
          </w:tcPr>
          <w:p w14:paraId="45284774" w14:textId="77777777" w:rsidR="00B74672" w:rsidRDefault="00B74672">
            <w:pPr>
              <w:spacing w:line="240" w:lineRule="auto"/>
              <w:ind w:firstLineChars="0" w:firstLine="0"/>
              <w:jc w:val="center"/>
              <w:rPr>
                <w:rFonts w:cs="Times New Roman"/>
                <w:sz w:val="21"/>
                <w:szCs w:val="21"/>
              </w:rPr>
            </w:pPr>
          </w:p>
        </w:tc>
        <w:tc>
          <w:tcPr>
            <w:tcW w:w="873" w:type="dxa"/>
          </w:tcPr>
          <w:p w14:paraId="354A10A5" w14:textId="77777777" w:rsidR="00B74672" w:rsidRDefault="00B74672">
            <w:pPr>
              <w:spacing w:line="240" w:lineRule="auto"/>
              <w:ind w:firstLineChars="0" w:firstLine="0"/>
              <w:jc w:val="center"/>
              <w:rPr>
                <w:rFonts w:cs="Times New Roman"/>
                <w:sz w:val="21"/>
                <w:szCs w:val="21"/>
              </w:rPr>
            </w:pPr>
          </w:p>
        </w:tc>
      </w:tr>
      <w:tr w:rsidR="00B74672" w14:paraId="040B3B93" w14:textId="77777777">
        <w:trPr>
          <w:trHeight w:hRule="exact" w:val="397"/>
        </w:trPr>
        <w:tc>
          <w:tcPr>
            <w:tcW w:w="1238" w:type="dxa"/>
            <w:vMerge/>
          </w:tcPr>
          <w:p w14:paraId="01DBB2D9"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6468E0CF"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268544F6" w14:textId="77777777" w:rsidR="00B74672" w:rsidRDefault="00B74672">
            <w:pPr>
              <w:spacing w:line="240" w:lineRule="auto"/>
              <w:ind w:firstLineChars="0" w:firstLine="0"/>
              <w:jc w:val="center"/>
              <w:rPr>
                <w:rFonts w:cs="Times New Roman"/>
                <w:sz w:val="21"/>
                <w:szCs w:val="21"/>
              </w:rPr>
            </w:pPr>
          </w:p>
        </w:tc>
        <w:tc>
          <w:tcPr>
            <w:tcW w:w="851" w:type="dxa"/>
          </w:tcPr>
          <w:p w14:paraId="61B36117" w14:textId="77777777" w:rsidR="00B74672" w:rsidRDefault="00B74672">
            <w:pPr>
              <w:spacing w:line="240" w:lineRule="auto"/>
              <w:ind w:firstLineChars="0" w:firstLine="0"/>
              <w:jc w:val="center"/>
              <w:rPr>
                <w:rFonts w:cs="Times New Roman"/>
                <w:sz w:val="21"/>
                <w:szCs w:val="21"/>
              </w:rPr>
            </w:pPr>
          </w:p>
        </w:tc>
        <w:tc>
          <w:tcPr>
            <w:tcW w:w="929" w:type="dxa"/>
            <w:gridSpan w:val="2"/>
          </w:tcPr>
          <w:p w14:paraId="39A09363" w14:textId="77777777" w:rsidR="00B74672" w:rsidRDefault="00B74672">
            <w:pPr>
              <w:spacing w:line="240" w:lineRule="auto"/>
              <w:ind w:firstLineChars="0" w:firstLine="0"/>
              <w:jc w:val="center"/>
              <w:rPr>
                <w:rFonts w:cs="Times New Roman"/>
                <w:sz w:val="21"/>
                <w:szCs w:val="21"/>
              </w:rPr>
            </w:pPr>
          </w:p>
        </w:tc>
        <w:tc>
          <w:tcPr>
            <w:tcW w:w="1055" w:type="dxa"/>
          </w:tcPr>
          <w:p w14:paraId="6043033F" w14:textId="77777777" w:rsidR="00B74672" w:rsidRDefault="00B74672">
            <w:pPr>
              <w:spacing w:line="240" w:lineRule="auto"/>
              <w:ind w:firstLineChars="0" w:firstLine="0"/>
              <w:jc w:val="center"/>
              <w:rPr>
                <w:rFonts w:cs="Times New Roman"/>
                <w:sz w:val="21"/>
                <w:szCs w:val="21"/>
              </w:rPr>
            </w:pPr>
          </w:p>
        </w:tc>
        <w:tc>
          <w:tcPr>
            <w:tcW w:w="993" w:type="dxa"/>
            <w:gridSpan w:val="2"/>
          </w:tcPr>
          <w:p w14:paraId="05E07044" w14:textId="77777777" w:rsidR="00B74672" w:rsidRDefault="00B74672">
            <w:pPr>
              <w:spacing w:line="240" w:lineRule="auto"/>
              <w:ind w:firstLineChars="0" w:firstLine="0"/>
              <w:jc w:val="center"/>
              <w:rPr>
                <w:rFonts w:cs="Times New Roman"/>
                <w:sz w:val="21"/>
                <w:szCs w:val="21"/>
              </w:rPr>
            </w:pPr>
          </w:p>
        </w:tc>
        <w:tc>
          <w:tcPr>
            <w:tcW w:w="992" w:type="dxa"/>
            <w:vMerge/>
          </w:tcPr>
          <w:p w14:paraId="0E3F9528" w14:textId="77777777" w:rsidR="00B74672" w:rsidRDefault="00B74672">
            <w:pPr>
              <w:spacing w:line="240" w:lineRule="auto"/>
              <w:ind w:firstLineChars="0" w:firstLine="0"/>
              <w:jc w:val="center"/>
              <w:rPr>
                <w:rFonts w:cs="Times New Roman"/>
                <w:sz w:val="21"/>
                <w:szCs w:val="21"/>
              </w:rPr>
            </w:pPr>
          </w:p>
        </w:tc>
        <w:tc>
          <w:tcPr>
            <w:tcW w:w="873" w:type="dxa"/>
          </w:tcPr>
          <w:p w14:paraId="3849D8B4" w14:textId="77777777" w:rsidR="00B74672" w:rsidRDefault="00B74672">
            <w:pPr>
              <w:spacing w:line="240" w:lineRule="auto"/>
              <w:ind w:firstLineChars="0" w:firstLine="0"/>
              <w:jc w:val="center"/>
              <w:rPr>
                <w:rFonts w:cs="Times New Roman"/>
                <w:sz w:val="21"/>
                <w:szCs w:val="21"/>
              </w:rPr>
            </w:pPr>
          </w:p>
        </w:tc>
      </w:tr>
      <w:tr w:rsidR="00B74672" w14:paraId="14D03C7F" w14:textId="77777777">
        <w:trPr>
          <w:trHeight w:hRule="exact" w:val="397"/>
        </w:trPr>
        <w:tc>
          <w:tcPr>
            <w:tcW w:w="1238" w:type="dxa"/>
            <w:vMerge w:val="restart"/>
          </w:tcPr>
          <w:p w14:paraId="3DF92323" w14:textId="77777777" w:rsidR="00B74672" w:rsidRDefault="00B74672">
            <w:pPr>
              <w:spacing w:line="240" w:lineRule="auto"/>
              <w:ind w:firstLineChars="0" w:firstLine="0"/>
              <w:jc w:val="center"/>
              <w:rPr>
                <w:rFonts w:cs="Times New Roman"/>
                <w:sz w:val="21"/>
                <w:szCs w:val="21"/>
              </w:rPr>
            </w:pPr>
          </w:p>
        </w:tc>
        <w:tc>
          <w:tcPr>
            <w:tcW w:w="708" w:type="dxa"/>
            <w:vAlign w:val="center"/>
          </w:tcPr>
          <w:p w14:paraId="19C5BA0D"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517F5160" w14:textId="77777777" w:rsidR="00B74672" w:rsidRDefault="00B74672">
            <w:pPr>
              <w:spacing w:line="240" w:lineRule="auto"/>
              <w:ind w:firstLineChars="0" w:firstLine="0"/>
              <w:jc w:val="center"/>
              <w:rPr>
                <w:rFonts w:cs="Times New Roman"/>
                <w:sz w:val="21"/>
                <w:szCs w:val="21"/>
              </w:rPr>
            </w:pPr>
          </w:p>
        </w:tc>
        <w:tc>
          <w:tcPr>
            <w:tcW w:w="851" w:type="dxa"/>
          </w:tcPr>
          <w:p w14:paraId="1C61A2C0" w14:textId="77777777" w:rsidR="00B74672" w:rsidRDefault="00B74672">
            <w:pPr>
              <w:spacing w:line="240" w:lineRule="auto"/>
              <w:ind w:firstLineChars="0" w:firstLine="0"/>
              <w:jc w:val="center"/>
              <w:rPr>
                <w:rFonts w:cs="Times New Roman"/>
                <w:sz w:val="21"/>
                <w:szCs w:val="21"/>
              </w:rPr>
            </w:pPr>
          </w:p>
        </w:tc>
        <w:tc>
          <w:tcPr>
            <w:tcW w:w="929" w:type="dxa"/>
            <w:gridSpan w:val="2"/>
          </w:tcPr>
          <w:p w14:paraId="68AD4F2D" w14:textId="77777777" w:rsidR="00B74672" w:rsidRDefault="00B74672">
            <w:pPr>
              <w:spacing w:line="240" w:lineRule="auto"/>
              <w:ind w:firstLineChars="0" w:firstLine="0"/>
              <w:jc w:val="center"/>
              <w:rPr>
                <w:rFonts w:cs="Times New Roman"/>
                <w:sz w:val="21"/>
                <w:szCs w:val="21"/>
              </w:rPr>
            </w:pPr>
          </w:p>
        </w:tc>
        <w:tc>
          <w:tcPr>
            <w:tcW w:w="1055" w:type="dxa"/>
          </w:tcPr>
          <w:p w14:paraId="5BC370B9" w14:textId="77777777" w:rsidR="00B74672" w:rsidRDefault="00B74672">
            <w:pPr>
              <w:spacing w:line="240" w:lineRule="auto"/>
              <w:ind w:firstLineChars="0" w:firstLine="0"/>
              <w:jc w:val="center"/>
              <w:rPr>
                <w:rFonts w:cs="Times New Roman"/>
                <w:sz w:val="21"/>
                <w:szCs w:val="21"/>
              </w:rPr>
            </w:pPr>
          </w:p>
        </w:tc>
        <w:tc>
          <w:tcPr>
            <w:tcW w:w="993" w:type="dxa"/>
            <w:gridSpan w:val="2"/>
          </w:tcPr>
          <w:p w14:paraId="73C86150" w14:textId="77777777" w:rsidR="00B74672" w:rsidRDefault="00B74672">
            <w:pPr>
              <w:spacing w:line="240" w:lineRule="auto"/>
              <w:ind w:firstLineChars="0" w:firstLine="0"/>
              <w:jc w:val="center"/>
              <w:rPr>
                <w:rFonts w:cs="Times New Roman"/>
                <w:sz w:val="21"/>
                <w:szCs w:val="21"/>
              </w:rPr>
            </w:pPr>
          </w:p>
        </w:tc>
        <w:tc>
          <w:tcPr>
            <w:tcW w:w="992" w:type="dxa"/>
            <w:vMerge w:val="restart"/>
          </w:tcPr>
          <w:p w14:paraId="694A40C8" w14:textId="77777777" w:rsidR="00B74672" w:rsidRDefault="00B74672">
            <w:pPr>
              <w:spacing w:line="240" w:lineRule="auto"/>
              <w:ind w:firstLineChars="0" w:firstLine="0"/>
              <w:jc w:val="center"/>
              <w:rPr>
                <w:rFonts w:cs="Times New Roman"/>
                <w:sz w:val="21"/>
                <w:szCs w:val="21"/>
              </w:rPr>
            </w:pPr>
          </w:p>
        </w:tc>
        <w:tc>
          <w:tcPr>
            <w:tcW w:w="873" w:type="dxa"/>
          </w:tcPr>
          <w:p w14:paraId="60A42946" w14:textId="77777777" w:rsidR="00B74672" w:rsidRDefault="00B74672">
            <w:pPr>
              <w:spacing w:line="240" w:lineRule="auto"/>
              <w:ind w:firstLineChars="0" w:firstLine="0"/>
              <w:jc w:val="center"/>
              <w:rPr>
                <w:rFonts w:cs="Times New Roman"/>
                <w:sz w:val="21"/>
                <w:szCs w:val="21"/>
              </w:rPr>
            </w:pPr>
          </w:p>
        </w:tc>
      </w:tr>
      <w:tr w:rsidR="00B74672" w14:paraId="20D38D28" w14:textId="77777777">
        <w:trPr>
          <w:trHeight w:hRule="exact" w:val="397"/>
        </w:trPr>
        <w:tc>
          <w:tcPr>
            <w:tcW w:w="1238" w:type="dxa"/>
            <w:vMerge/>
          </w:tcPr>
          <w:p w14:paraId="13AD945A" w14:textId="77777777" w:rsidR="00B74672" w:rsidRDefault="00B74672">
            <w:pPr>
              <w:spacing w:line="240" w:lineRule="auto"/>
              <w:ind w:firstLineChars="0" w:firstLine="0"/>
              <w:rPr>
                <w:rFonts w:cs="Times New Roman"/>
                <w:sz w:val="21"/>
                <w:szCs w:val="21"/>
              </w:rPr>
            </w:pPr>
          </w:p>
        </w:tc>
        <w:tc>
          <w:tcPr>
            <w:tcW w:w="708" w:type="dxa"/>
            <w:vAlign w:val="center"/>
          </w:tcPr>
          <w:p w14:paraId="05210DBA"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6018418E" w14:textId="77777777" w:rsidR="00B74672" w:rsidRDefault="00B74672">
            <w:pPr>
              <w:spacing w:line="240" w:lineRule="auto"/>
              <w:ind w:firstLineChars="0" w:firstLine="0"/>
              <w:rPr>
                <w:rFonts w:cs="Times New Roman"/>
                <w:sz w:val="21"/>
                <w:szCs w:val="21"/>
              </w:rPr>
            </w:pPr>
          </w:p>
        </w:tc>
        <w:tc>
          <w:tcPr>
            <w:tcW w:w="851" w:type="dxa"/>
          </w:tcPr>
          <w:p w14:paraId="1D97CC24" w14:textId="77777777" w:rsidR="00B74672" w:rsidRDefault="00B74672">
            <w:pPr>
              <w:spacing w:line="240" w:lineRule="auto"/>
              <w:ind w:firstLineChars="0" w:firstLine="0"/>
              <w:rPr>
                <w:rFonts w:cs="Times New Roman"/>
                <w:sz w:val="21"/>
                <w:szCs w:val="21"/>
              </w:rPr>
            </w:pPr>
          </w:p>
        </w:tc>
        <w:tc>
          <w:tcPr>
            <w:tcW w:w="929" w:type="dxa"/>
            <w:gridSpan w:val="2"/>
          </w:tcPr>
          <w:p w14:paraId="637F359A" w14:textId="77777777" w:rsidR="00B74672" w:rsidRDefault="00B74672">
            <w:pPr>
              <w:spacing w:line="240" w:lineRule="auto"/>
              <w:ind w:firstLineChars="0" w:firstLine="0"/>
              <w:rPr>
                <w:rFonts w:cs="Times New Roman"/>
                <w:sz w:val="21"/>
                <w:szCs w:val="21"/>
              </w:rPr>
            </w:pPr>
          </w:p>
        </w:tc>
        <w:tc>
          <w:tcPr>
            <w:tcW w:w="1055" w:type="dxa"/>
          </w:tcPr>
          <w:p w14:paraId="22383B73" w14:textId="77777777" w:rsidR="00B74672" w:rsidRDefault="00B74672">
            <w:pPr>
              <w:spacing w:line="240" w:lineRule="auto"/>
              <w:ind w:firstLineChars="0" w:firstLine="0"/>
              <w:rPr>
                <w:rFonts w:cs="Times New Roman"/>
                <w:sz w:val="21"/>
                <w:szCs w:val="21"/>
              </w:rPr>
            </w:pPr>
          </w:p>
        </w:tc>
        <w:tc>
          <w:tcPr>
            <w:tcW w:w="993" w:type="dxa"/>
            <w:gridSpan w:val="2"/>
          </w:tcPr>
          <w:p w14:paraId="624D70D5" w14:textId="77777777" w:rsidR="00B74672" w:rsidRDefault="00B74672">
            <w:pPr>
              <w:spacing w:line="240" w:lineRule="auto"/>
              <w:ind w:firstLineChars="0" w:firstLine="0"/>
              <w:rPr>
                <w:rFonts w:cs="Times New Roman"/>
                <w:sz w:val="21"/>
                <w:szCs w:val="21"/>
              </w:rPr>
            </w:pPr>
          </w:p>
        </w:tc>
        <w:tc>
          <w:tcPr>
            <w:tcW w:w="992" w:type="dxa"/>
            <w:vMerge/>
          </w:tcPr>
          <w:p w14:paraId="4FEE9536" w14:textId="77777777" w:rsidR="00B74672" w:rsidRDefault="00B74672">
            <w:pPr>
              <w:spacing w:line="240" w:lineRule="auto"/>
              <w:ind w:firstLineChars="0" w:firstLine="0"/>
              <w:rPr>
                <w:rFonts w:cs="Times New Roman"/>
                <w:sz w:val="21"/>
                <w:szCs w:val="21"/>
              </w:rPr>
            </w:pPr>
          </w:p>
        </w:tc>
        <w:tc>
          <w:tcPr>
            <w:tcW w:w="873" w:type="dxa"/>
          </w:tcPr>
          <w:p w14:paraId="0EDF1FCC" w14:textId="77777777" w:rsidR="00B74672" w:rsidRDefault="00B74672">
            <w:pPr>
              <w:spacing w:line="240" w:lineRule="auto"/>
              <w:ind w:firstLineChars="0" w:firstLine="0"/>
              <w:rPr>
                <w:rFonts w:cs="Times New Roman"/>
                <w:sz w:val="21"/>
                <w:szCs w:val="21"/>
              </w:rPr>
            </w:pPr>
          </w:p>
        </w:tc>
      </w:tr>
      <w:tr w:rsidR="00B74672" w14:paraId="5E784194" w14:textId="77777777">
        <w:trPr>
          <w:trHeight w:hRule="exact" w:val="397"/>
        </w:trPr>
        <w:tc>
          <w:tcPr>
            <w:tcW w:w="1238" w:type="dxa"/>
            <w:vMerge w:val="restart"/>
          </w:tcPr>
          <w:p w14:paraId="6EDB0C46" w14:textId="77777777" w:rsidR="00B74672" w:rsidRDefault="00B74672">
            <w:pPr>
              <w:spacing w:line="240" w:lineRule="auto"/>
              <w:ind w:firstLineChars="0" w:firstLine="0"/>
              <w:rPr>
                <w:rFonts w:cs="Times New Roman"/>
                <w:sz w:val="21"/>
                <w:szCs w:val="21"/>
              </w:rPr>
            </w:pPr>
          </w:p>
        </w:tc>
        <w:tc>
          <w:tcPr>
            <w:tcW w:w="708" w:type="dxa"/>
            <w:vAlign w:val="center"/>
          </w:tcPr>
          <w:p w14:paraId="6472C3FA"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21D5330D" w14:textId="77777777" w:rsidR="00B74672" w:rsidRDefault="00B74672">
            <w:pPr>
              <w:spacing w:line="240" w:lineRule="auto"/>
              <w:ind w:firstLineChars="0" w:firstLine="0"/>
              <w:rPr>
                <w:rFonts w:cs="Times New Roman"/>
                <w:sz w:val="21"/>
                <w:szCs w:val="21"/>
              </w:rPr>
            </w:pPr>
          </w:p>
        </w:tc>
        <w:tc>
          <w:tcPr>
            <w:tcW w:w="851" w:type="dxa"/>
          </w:tcPr>
          <w:p w14:paraId="0B143C6A" w14:textId="77777777" w:rsidR="00B74672" w:rsidRDefault="00B74672">
            <w:pPr>
              <w:spacing w:line="240" w:lineRule="auto"/>
              <w:ind w:firstLineChars="0" w:firstLine="0"/>
              <w:rPr>
                <w:rFonts w:cs="Times New Roman"/>
                <w:sz w:val="21"/>
                <w:szCs w:val="21"/>
              </w:rPr>
            </w:pPr>
          </w:p>
        </w:tc>
        <w:tc>
          <w:tcPr>
            <w:tcW w:w="929" w:type="dxa"/>
            <w:gridSpan w:val="2"/>
          </w:tcPr>
          <w:p w14:paraId="225E54F3" w14:textId="77777777" w:rsidR="00B74672" w:rsidRDefault="00B74672">
            <w:pPr>
              <w:spacing w:line="240" w:lineRule="auto"/>
              <w:ind w:firstLineChars="0" w:firstLine="0"/>
              <w:rPr>
                <w:rFonts w:cs="Times New Roman"/>
                <w:sz w:val="21"/>
                <w:szCs w:val="21"/>
              </w:rPr>
            </w:pPr>
          </w:p>
        </w:tc>
        <w:tc>
          <w:tcPr>
            <w:tcW w:w="1055" w:type="dxa"/>
          </w:tcPr>
          <w:p w14:paraId="17EDA8B9" w14:textId="77777777" w:rsidR="00B74672" w:rsidRDefault="00B74672">
            <w:pPr>
              <w:spacing w:line="240" w:lineRule="auto"/>
              <w:ind w:firstLineChars="0" w:firstLine="0"/>
              <w:rPr>
                <w:rFonts w:cs="Times New Roman"/>
                <w:sz w:val="21"/>
                <w:szCs w:val="21"/>
              </w:rPr>
            </w:pPr>
          </w:p>
        </w:tc>
        <w:tc>
          <w:tcPr>
            <w:tcW w:w="993" w:type="dxa"/>
            <w:gridSpan w:val="2"/>
          </w:tcPr>
          <w:p w14:paraId="136E8EC3" w14:textId="77777777" w:rsidR="00B74672" w:rsidRDefault="00B74672">
            <w:pPr>
              <w:spacing w:line="240" w:lineRule="auto"/>
              <w:ind w:firstLineChars="0" w:firstLine="0"/>
              <w:rPr>
                <w:rFonts w:cs="Times New Roman"/>
                <w:sz w:val="21"/>
                <w:szCs w:val="21"/>
              </w:rPr>
            </w:pPr>
          </w:p>
        </w:tc>
        <w:tc>
          <w:tcPr>
            <w:tcW w:w="992" w:type="dxa"/>
            <w:vMerge w:val="restart"/>
          </w:tcPr>
          <w:p w14:paraId="1367823E" w14:textId="77777777" w:rsidR="00B74672" w:rsidRDefault="00B74672">
            <w:pPr>
              <w:spacing w:line="240" w:lineRule="auto"/>
              <w:ind w:firstLineChars="0" w:firstLine="0"/>
              <w:rPr>
                <w:rFonts w:cs="Times New Roman"/>
                <w:sz w:val="21"/>
                <w:szCs w:val="21"/>
              </w:rPr>
            </w:pPr>
          </w:p>
        </w:tc>
        <w:tc>
          <w:tcPr>
            <w:tcW w:w="873" w:type="dxa"/>
          </w:tcPr>
          <w:p w14:paraId="04FC4F3B" w14:textId="77777777" w:rsidR="00B74672" w:rsidRDefault="00B74672">
            <w:pPr>
              <w:spacing w:line="240" w:lineRule="auto"/>
              <w:ind w:firstLineChars="0" w:firstLine="0"/>
              <w:rPr>
                <w:rFonts w:cs="Times New Roman"/>
                <w:sz w:val="21"/>
                <w:szCs w:val="21"/>
              </w:rPr>
            </w:pPr>
          </w:p>
        </w:tc>
      </w:tr>
      <w:tr w:rsidR="00B74672" w14:paraId="74128EDA" w14:textId="77777777">
        <w:trPr>
          <w:trHeight w:hRule="exact" w:val="397"/>
        </w:trPr>
        <w:tc>
          <w:tcPr>
            <w:tcW w:w="1238" w:type="dxa"/>
            <w:vMerge/>
          </w:tcPr>
          <w:p w14:paraId="4678BEFB" w14:textId="77777777" w:rsidR="00B74672" w:rsidRDefault="00B74672">
            <w:pPr>
              <w:spacing w:line="240" w:lineRule="auto"/>
              <w:ind w:firstLineChars="0" w:firstLine="0"/>
              <w:rPr>
                <w:rFonts w:cs="Times New Roman"/>
                <w:sz w:val="21"/>
                <w:szCs w:val="21"/>
              </w:rPr>
            </w:pPr>
          </w:p>
        </w:tc>
        <w:tc>
          <w:tcPr>
            <w:tcW w:w="708" w:type="dxa"/>
            <w:vAlign w:val="center"/>
          </w:tcPr>
          <w:p w14:paraId="21437276"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338AD316" w14:textId="77777777" w:rsidR="00B74672" w:rsidRDefault="00B74672">
            <w:pPr>
              <w:spacing w:line="240" w:lineRule="auto"/>
              <w:ind w:firstLineChars="0" w:firstLine="0"/>
              <w:rPr>
                <w:rFonts w:cs="Times New Roman"/>
                <w:sz w:val="21"/>
                <w:szCs w:val="21"/>
              </w:rPr>
            </w:pPr>
          </w:p>
        </w:tc>
        <w:tc>
          <w:tcPr>
            <w:tcW w:w="851" w:type="dxa"/>
          </w:tcPr>
          <w:p w14:paraId="6FD0D200" w14:textId="77777777" w:rsidR="00B74672" w:rsidRDefault="00B74672">
            <w:pPr>
              <w:spacing w:line="240" w:lineRule="auto"/>
              <w:ind w:firstLineChars="0" w:firstLine="0"/>
              <w:rPr>
                <w:rFonts w:cs="Times New Roman"/>
                <w:sz w:val="21"/>
                <w:szCs w:val="21"/>
              </w:rPr>
            </w:pPr>
          </w:p>
        </w:tc>
        <w:tc>
          <w:tcPr>
            <w:tcW w:w="929" w:type="dxa"/>
            <w:gridSpan w:val="2"/>
          </w:tcPr>
          <w:p w14:paraId="39153021" w14:textId="77777777" w:rsidR="00B74672" w:rsidRDefault="00B74672">
            <w:pPr>
              <w:spacing w:line="240" w:lineRule="auto"/>
              <w:ind w:firstLineChars="0" w:firstLine="0"/>
              <w:rPr>
                <w:rFonts w:cs="Times New Roman"/>
                <w:sz w:val="21"/>
                <w:szCs w:val="21"/>
              </w:rPr>
            </w:pPr>
          </w:p>
        </w:tc>
        <w:tc>
          <w:tcPr>
            <w:tcW w:w="1055" w:type="dxa"/>
          </w:tcPr>
          <w:p w14:paraId="7CE42BA4" w14:textId="77777777" w:rsidR="00B74672" w:rsidRDefault="00B74672">
            <w:pPr>
              <w:spacing w:line="240" w:lineRule="auto"/>
              <w:ind w:firstLineChars="0" w:firstLine="0"/>
              <w:rPr>
                <w:rFonts w:cs="Times New Roman"/>
                <w:sz w:val="21"/>
                <w:szCs w:val="21"/>
              </w:rPr>
            </w:pPr>
          </w:p>
        </w:tc>
        <w:tc>
          <w:tcPr>
            <w:tcW w:w="993" w:type="dxa"/>
            <w:gridSpan w:val="2"/>
          </w:tcPr>
          <w:p w14:paraId="586B219F" w14:textId="77777777" w:rsidR="00B74672" w:rsidRDefault="00B74672">
            <w:pPr>
              <w:spacing w:line="240" w:lineRule="auto"/>
              <w:ind w:firstLineChars="0" w:firstLine="0"/>
              <w:rPr>
                <w:rFonts w:cs="Times New Roman"/>
                <w:sz w:val="21"/>
                <w:szCs w:val="21"/>
              </w:rPr>
            </w:pPr>
          </w:p>
        </w:tc>
        <w:tc>
          <w:tcPr>
            <w:tcW w:w="992" w:type="dxa"/>
            <w:vMerge/>
          </w:tcPr>
          <w:p w14:paraId="20F5B219" w14:textId="77777777" w:rsidR="00B74672" w:rsidRDefault="00B74672">
            <w:pPr>
              <w:spacing w:line="240" w:lineRule="auto"/>
              <w:ind w:firstLineChars="0" w:firstLine="0"/>
              <w:rPr>
                <w:rFonts w:cs="Times New Roman"/>
                <w:sz w:val="21"/>
                <w:szCs w:val="21"/>
              </w:rPr>
            </w:pPr>
          </w:p>
        </w:tc>
        <w:tc>
          <w:tcPr>
            <w:tcW w:w="873" w:type="dxa"/>
          </w:tcPr>
          <w:p w14:paraId="0CBE1AB0" w14:textId="77777777" w:rsidR="00B74672" w:rsidRDefault="00B74672">
            <w:pPr>
              <w:spacing w:line="240" w:lineRule="auto"/>
              <w:ind w:firstLineChars="0" w:firstLine="0"/>
              <w:rPr>
                <w:rFonts w:cs="Times New Roman"/>
                <w:sz w:val="21"/>
                <w:szCs w:val="21"/>
              </w:rPr>
            </w:pPr>
          </w:p>
        </w:tc>
      </w:tr>
      <w:tr w:rsidR="00B74672" w14:paraId="55157016" w14:textId="77777777">
        <w:trPr>
          <w:trHeight w:hRule="exact" w:val="397"/>
        </w:trPr>
        <w:tc>
          <w:tcPr>
            <w:tcW w:w="1238" w:type="dxa"/>
            <w:vMerge w:val="restart"/>
          </w:tcPr>
          <w:p w14:paraId="06FF34E3" w14:textId="77777777" w:rsidR="00B74672" w:rsidRDefault="00B74672">
            <w:pPr>
              <w:spacing w:line="240" w:lineRule="auto"/>
              <w:ind w:firstLineChars="0" w:firstLine="0"/>
              <w:rPr>
                <w:rFonts w:cs="Times New Roman"/>
                <w:sz w:val="21"/>
                <w:szCs w:val="21"/>
              </w:rPr>
            </w:pPr>
          </w:p>
        </w:tc>
        <w:tc>
          <w:tcPr>
            <w:tcW w:w="708" w:type="dxa"/>
            <w:vAlign w:val="center"/>
          </w:tcPr>
          <w:p w14:paraId="079CAD54"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20B22039" w14:textId="77777777" w:rsidR="00B74672" w:rsidRDefault="00B74672">
            <w:pPr>
              <w:spacing w:line="240" w:lineRule="auto"/>
              <w:ind w:firstLineChars="0" w:firstLine="0"/>
              <w:rPr>
                <w:rFonts w:cs="Times New Roman"/>
                <w:sz w:val="21"/>
                <w:szCs w:val="21"/>
              </w:rPr>
            </w:pPr>
          </w:p>
        </w:tc>
        <w:tc>
          <w:tcPr>
            <w:tcW w:w="851" w:type="dxa"/>
          </w:tcPr>
          <w:p w14:paraId="6C8AE0BA" w14:textId="77777777" w:rsidR="00B74672" w:rsidRDefault="00B74672">
            <w:pPr>
              <w:spacing w:line="240" w:lineRule="auto"/>
              <w:ind w:firstLineChars="0" w:firstLine="0"/>
              <w:rPr>
                <w:rFonts w:cs="Times New Roman"/>
                <w:sz w:val="21"/>
                <w:szCs w:val="21"/>
              </w:rPr>
            </w:pPr>
          </w:p>
        </w:tc>
        <w:tc>
          <w:tcPr>
            <w:tcW w:w="929" w:type="dxa"/>
            <w:gridSpan w:val="2"/>
          </w:tcPr>
          <w:p w14:paraId="26DC3E5A" w14:textId="77777777" w:rsidR="00B74672" w:rsidRDefault="00B74672">
            <w:pPr>
              <w:spacing w:line="240" w:lineRule="auto"/>
              <w:ind w:firstLineChars="0" w:firstLine="0"/>
              <w:rPr>
                <w:rFonts w:cs="Times New Roman"/>
                <w:sz w:val="21"/>
                <w:szCs w:val="21"/>
              </w:rPr>
            </w:pPr>
          </w:p>
        </w:tc>
        <w:tc>
          <w:tcPr>
            <w:tcW w:w="1055" w:type="dxa"/>
          </w:tcPr>
          <w:p w14:paraId="6A50C30E" w14:textId="77777777" w:rsidR="00B74672" w:rsidRDefault="00B74672">
            <w:pPr>
              <w:spacing w:line="240" w:lineRule="auto"/>
              <w:ind w:firstLineChars="0" w:firstLine="0"/>
              <w:rPr>
                <w:rFonts w:cs="Times New Roman"/>
                <w:sz w:val="21"/>
                <w:szCs w:val="21"/>
              </w:rPr>
            </w:pPr>
          </w:p>
        </w:tc>
        <w:tc>
          <w:tcPr>
            <w:tcW w:w="993" w:type="dxa"/>
            <w:gridSpan w:val="2"/>
          </w:tcPr>
          <w:p w14:paraId="3757F16A" w14:textId="77777777" w:rsidR="00B74672" w:rsidRDefault="00B74672">
            <w:pPr>
              <w:spacing w:line="240" w:lineRule="auto"/>
              <w:ind w:firstLineChars="0" w:firstLine="0"/>
              <w:rPr>
                <w:rFonts w:cs="Times New Roman"/>
                <w:sz w:val="21"/>
                <w:szCs w:val="21"/>
              </w:rPr>
            </w:pPr>
          </w:p>
        </w:tc>
        <w:tc>
          <w:tcPr>
            <w:tcW w:w="992" w:type="dxa"/>
            <w:vMerge w:val="restart"/>
          </w:tcPr>
          <w:p w14:paraId="43D5369D" w14:textId="77777777" w:rsidR="00B74672" w:rsidRDefault="00B74672">
            <w:pPr>
              <w:spacing w:line="240" w:lineRule="auto"/>
              <w:ind w:firstLineChars="0" w:firstLine="0"/>
              <w:rPr>
                <w:rFonts w:cs="Times New Roman"/>
                <w:sz w:val="21"/>
                <w:szCs w:val="21"/>
              </w:rPr>
            </w:pPr>
          </w:p>
        </w:tc>
        <w:tc>
          <w:tcPr>
            <w:tcW w:w="873" w:type="dxa"/>
          </w:tcPr>
          <w:p w14:paraId="659D0D55" w14:textId="77777777" w:rsidR="00B74672" w:rsidRDefault="00B74672">
            <w:pPr>
              <w:spacing w:line="240" w:lineRule="auto"/>
              <w:ind w:firstLineChars="0" w:firstLine="0"/>
              <w:rPr>
                <w:rFonts w:cs="Times New Roman"/>
                <w:sz w:val="21"/>
                <w:szCs w:val="21"/>
              </w:rPr>
            </w:pPr>
          </w:p>
        </w:tc>
      </w:tr>
      <w:tr w:rsidR="00B74672" w14:paraId="0E3486B3" w14:textId="77777777">
        <w:trPr>
          <w:trHeight w:hRule="exact" w:val="397"/>
        </w:trPr>
        <w:tc>
          <w:tcPr>
            <w:tcW w:w="1238" w:type="dxa"/>
            <w:vMerge/>
          </w:tcPr>
          <w:p w14:paraId="3279DFA6" w14:textId="77777777" w:rsidR="00B74672" w:rsidRDefault="00B74672">
            <w:pPr>
              <w:spacing w:line="240" w:lineRule="auto"/>
              <w:ind w:firstLineChars="0" w:firstLine="0"/>
              <w:rPr>
                <w:rFonts w:cs="Times New Roman"/>
                <w:sz w:val="21"/>
                <w:szCs w:val="21"/>
              </w:rPr>
            </w:pPr>
          </w:p>
        </w:tc>
        <w:tc>
          <w:tcPr>
            <w:tcW w:w="708" w:type="dxa"/>
            <w:vAlign w:val="center"/>
          </w:tcPr>
          <w:p w14:paraId="0885AD1D"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0B4EE1CB" w14:textId="77777777" w:rsidR="00B74672" w:rsidRDefault="00B74672">
            <w:pPr>
              <w:spacing w:line="240" w:lineRule="auto"/>
              <w:ind w:firstLineChars="0" w:firstLine="0"/>
              <w:rPr>
                <w:rFonts w:cs="Times New Roman"/>
                <w:sz w:val="21"/>
                <w:szCs w:val="21"/>
              </w:rPr>
            </w:pPr>
          </w:p>
        </w:tc>
        <w:tc>
          <w:tcPr>
            <w:tcW w:w="851" w:type="dxa"/>
          </w:tcPr>
          <w:p w14:paraId="6C38DB52" w14:textId="77777777" w:rsidR="00B74672" w:rsidRDefault="00B74672">
            <w:pPr>
              <w:spacing w:line="240" w:lineRule="auto"/>
              <w:ind w:firstLineChars="0" w:firstLine="0"/>
              <w:rPr>
                <w:rFonts w:cs="Times New Roman"/>
                <w:sz w:val="21"/>
                <w:szCs w:val="21"/>
              </w:rPr>
            </w:pPr>
          </w:p>
        </w:tc>
        <w:tc>
          <w:tcPr>
            <w:tcW w:w="929" w:type="dxa"/>
            <w:gridSpan w:val="2"/>
          </w:tcPr>
          <w:p w14:paraId="5C42C9EE" w14:textId="77777777" w:rsidR="00B74672" w:rsidRDefault="00B74672">
            <w:pPr>
              <w:spacing w:line="240" w:lineRule="auto"/>
              <w:ind w:firstLineChars="0" w:firstLine="0"/>
              <w:rPr>
                <w:rFonts w:cs="Times New Roman"/>
                <w:sz w:val="21"/>
                <w:szCs w:val="21"/>
              </w:rPr>
            </w:pPr>
          </w:p>
        </w:tc>
        <w:tc>
          <w:tcPr>
            <w:tcW w:w="1055" w:type="dxa"/>
          </w:tcPr>
          <w:p w14:paraId="09499418" w14:textId="77777777" w:rsidR="00B74672" w:rsidRDefault="00B74672">
            <w:pPr>
              <w:spacing w:line="240" w:lineRule="auto"/>
              <w:ind w:firstLineChars="0" w:firstLine="0"/>
              <w:rPr>
                <w:rFonts w:cs="Times New Roman"/>
                <w:sz w:val="21"/>
                <w:szCs w:val="21"/>
              </w:rPr>
            </w:pPr>
          </w:p>
        </w:tc>
        <w:tc>
          <w:tcPr>
            <w:tcW w:w="993" w:type="dxa"/>
            <w:gridSpan w:val="2"/>
          </w:tcPr>
          <w:p w14:paraId="66C30E05" w14:textId="77777777" w:rsidR="00B74672" w:rsidRDefault="00B74672">
            <w:pPr>
              <w:spacing w:line="240" w:lineRule="auto"/>
              <w:ind w:firstLineChars="0" w:firstLine="0"/>
              <w:rPr>
                <w:rFonts w:cs="Times New Roman"/>
                <w:sz w:val="21"/>
                <w:szCs w:val="21"/>
              </w:rPr>
            </w:pPr>
          </w:p>
        </w:tc>
        <w:tc>
          <w:tcPr>
            <w:tcW w:w="992" w:type="dxa"/>
            <w:vMerge/>
          </w:tcPr>
          <w:p w14:paraId="63FDC396" w14:textId="77777777" w:rsidR="00B74672" w:rsidRDefault="00B74672">
            <w:pPr>
              <w:spacing w:line="240" w:lineRule="auto"/>
              <w:ind w:firstLineChars="0" w:firstLine="0"/>
              <w:rPr>
                <w:rFonts w:cs="Times New Roman"/>
                <w:sz w:val="21"/>
                <w:szCs w:val="21"/>
              </w:rPr>
            </w:pPr>
          </w:p>
        </w:tc>
        <w:tc>
          <w:tcPr>
            <w:tcW w:w="873" w:type="dxa"/>
          </w:tcPr>
          <w:p w14:paraId="19452F4E" w14:textId="77777777" w:rsidR="00B74672" w:rsidRDefault="00B74672">
            <w:pPr>
              <w:spacing w:line="240" w:lineRule="auto"/>
              <w:ind w:firstLineChars="0" w:firstLine="0"/>
              <w:rPr>
                <w:rFonts w:cs="Times New Roman"/>
                <w:sz w:val="21"/>
                <w:szCs w:val="21"/>
              </w:rPr>
            </w:pPr>
          </w:p>
        </w:tc>
      </w:tr>
      <w:tr w:rsidR="00B74672" w14:paraId="21D771BC" w14:textId="77777777">
        <w:trPr>
          <w:trHeight w:hRule="exact" w:val="397"/>
        </w:trPr>
        <w:tc>
          <w:tcPr>
            <w:tcW w:w="1238" w:type="dxa"/>
            <w:vMerge w:val="restart"/>
          </w:tcPr>
          <w:p w14:paraId="10203FD2" w14:textId="77777777" w:rsidR="00B74672" w:rsidRDefault="00B74672">
            <w:pPr>
              <w:spacing w:line="240" w:lineRule="auto"/>
              <w:ind w:firstLineChars="0" w:firstLine="0"/>
              <w:rPr>
                <w:rFonts w:cs="Times New Roman"/>
                <w:sz w:val="21"/>
                <w:szCs w:val="21"/>
              </w:rPr>
            </w:pPr>
          </w:p>
        </w:tc>
        <w:tc>
          <w:tcPr>
            <w:tcW w:w="708" w:type="dxa"/>
            <w:vAlign w:val="center"/>
          </w:tcPr>
          <w:p w14:paraId="403D1702"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02A878A7" w14:textId="77777777" w:rsidR="00B74672" w:rsidRDefault="00B74672">
            <w:pPr>
              <w:spacing w:line="240" w:lineRule="auto"/>
              <w:ind w:firstLineChars="0" w:firstLine="0"/>
              <w:rPr>
                <w:rFonts w:cs="Times New Roman"/>
                <w:sz w:val="21"/>
                <w:szCs w:val="21"/>
              </w:rPr>
            </w:pPr>
          </w:p>
        </w:tc>
        <w:tc>
          <w:tcPr>
            <w:tcW w:w="851" w:type="dxa"/>
          </w:tcPr>
          <w:p w14:paraId="142958BE" w14:textId="77777777" w:rsidR="00B74672" w:rsidRDefault="00B74672">
            <w:pPr>
              <w:spacing w:line="240" w:lineRule="auto"/>
              <w:ind w:firstLineChars="0" w:firstLine="0"/>
              <w:rPr>
                <w:rFonts w:cs="Times New Roman"/>
                <w:sz w:val="21"/>
                <w:szCs w:val="21"/>
              </w:rPr>
            </w:pPr>
          </w:p>
        </w:tc>
        <w:tc>
          <w:tcPr>
            <w:tcW w:w="929" w:type="dxa"/>
            <w:gridSpan w:val="2"/>
          </w:tcPr>
          <w:p w14:paraId="113E1BBD" w14:textId="77777777" w:rsidR="00B74672" w:rsidRDefault="00B74672">
            <w:pPr>
              <w:spacing w:line="240" w:lineRule="auto"/>
              <w:ind w:firstLineChars="0" w:firstLine="0"/>
              <w:rPr>
                <w:rFonts w:cs="Times New Roman"/>
                <w:sz w:val="21"/>
                <w:szCs w:val="21"/>
              </w:rPr>
            </w:pPr>
          </w:p>
        </w:tc>
        <w:tc>
          <w:tcPr>
            <w:tcW w:w="1055" w:type="dxa"/>
          </w:tcPr>
          <w:p w14:paraId="16BADA4F" w14:textId="77777777" w:rsidR="00B74672" w:rsidRDefault="00B74672">
            <w:pPr>
              <w:spacing w:line="240" w:lineRule="auto"/>
              <w:ind w:firstLineChars="0" w:firstLine="0"/>
              <w:rPr>
                <w:rFonts w:cs="Times New Roman"/>
                <w:sz w:val="21"/>
                <w:szCs w:val="21"/>
              </w:rPr>
            </w:pPr>
          </w:p>
        </w:tc>
        <w:tc>
          <w:tcPr>
            <w:tcW w:w="993" w:type="dxa"/>
            <w:gridSpan w:val="2"/>
          </w:tcPr>
          <w:p w14:paraId="1955C877" w14:textId="77777777" w:rsidR="00B74672" w:rsidRDefault="00B74672">
            <w:pPr>
              <w:spacing w:line="240" w:lineRule="auto"/>
              <w:ind w:firstLineChars="0" w:firstLine="0"/>
              <w:rPr>
                <w:rFonts w:cs="Times New Roman"/>
                <w:sz w:val="21"/>
                <w:szCs w:val="21"/>
              </w:rPr>
            </w:pPr>
          </w:p>
        </w:tc>
        <w:tc>
          <w:tcPr>
            <w:tcW w:w="992" w:type="dxa"/>
            <w:vMerge w:val="restart"/>
          </w:tcPr>
          <w:p w14:paraId="0AF846D0" w14:textId="77777777" w:rsidR="00B74672" w:rsidRDefault="00B74672">
            <w:pPr>
              <w:spacing w:line="240" w:lineRule="auto"/>
              <w:ind w:firstLineChars="0" w:firstLine="0"/>
              <w:rPr>
                <w:rFonts w:cs="Times New Roman"/>
                <w:sz w:val="21"/>
                <w:szCs w:val="21"/>
              </w:rPr>
            </w:pPr>
          </w:p>
        </w:tc>
        <w:tc>
          <w:tcPr>
            <w:tcW w:w="873" w:type="dxa"/>
          </w:tcPr>
          <w:p w14:paraId="71C15B46" w14:textId="77777777" w:rsidR="00B74672" w:rsidRDefault="00B74672">
            <w:pPr>
              <w:spacing w:line="240" w:lineRule="auto"/>
              <w:ind w:firstLineChars="0" w:firstLine="0"/>
              <w:rPr>
                <w:rFonts w:cs="Times New Roman"/>
                <w:sz w:val="21"/>
                <w:szCs w:val="21"/>
              </w:rPr>
            </w:pPr>
          </w:p>
        </w:tc>
      </w:tr>
      <w:tr w:rsidR="00B74672" w14:paraId="28CCAE3C" w14:textId="77777777">
        <w:trPr>
          <w:trHeight w:hRule="exact" w:val="397"/>
        </w:trPr>
        <w:tc>
          <w:tcPr>
            <w:tcW w:w="1238" w:type="dxa"/>
            <w:vMerge/>
          </w:tcPr>
          <w:p w14:paraId="613302F3" w14:textId="77777777" w:rsidR="00B74672" w:rsidRDefault="00B74672">
            <w:pPr>
              <w:spacing w:line="240" w:lineRule="auto"/>
              <w:ind w:firstLineChars="0" w:firstLine="0"/>
              <w:rPr>
                <w:rFonts w:cs="Times New Roman"/>
                <w:sz w:val="21"/>
                <w:szCs w:val="21"/>
              </w:rPr>
            </w:pPr>
          </w:p>
        </w:tc>
        <w:tc>
          <w:tcPr>
            <w:tcW w:w="708" w:type="dxa"/>
            <w:vAlign w:val="center"/>
          </w:tcPr>
          <w:p w14:paraId="7D051351"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46C311F9" w14:textId="77777777" w:rsidR="00B74672" w:rsidRDefault="00B74672">
            <w:pPr>
              <w:spacing w:line="240" w:lineRule="auto"/>
              <w:ind w:firstLineChars="0" w:firstLine="0"/>
              <w:rPr>
                <w:rFonts w:cs="Times New Roman"/>
                <w:sz w:val="21"/>
                <w:szCs w:val="21"/>
              </w:rPr>
            </w:pPr>
          </w:p>
        </w:tc>
        <w:tc>
          <w:tcPr>
            <w:tcW w:w="851" w:type="dxa"/>
          </w:tcPr>
          <w:p w14:paraId="44954790" w14:textId="77777777" w:rsidR="00B74672" w:rsidRDefault="00B74672">
            <w:pPr>
              <w:spacing w:line="240" w:lineRule="auto"/>
              <w:ind w:firstLineChars="0" w:firstLine="0"/>
              <w:rPr>
                <w:rFonts w:cs="Times New Roman"/>
                <w:sz w:val="21"/>
                <w:szCs w:val="21"/>
              </w:rPr>
            </w:pPr>
          </w:p>
        </w:tc>
        <w:tc>
          <w:tcPr>
            <w:tcW w:w="929" w:type="dxa"/>
            <w:gridSpan w:val="2"/>
          </w:tcPr>
          <w:p w14:paraId="2DE72B71" w14:textId="77777777" w:rsidR="00B74672" w:rsidRDefault="00B74672">
            <w:pPr>
              <w:spacing w:line="240" w:lineRule="auto"/>
              <w:ind w:firstLineChars="0" w:firstLine="0"/>
              <w:rPr>
                <w:rFonts w:cs="Times New Roman"/>
                <w:sz w:val="21"/>
                <w:szCs w:val="21"/>
              </w:rPr>
            </w:pPr>
          </w:p>
        </w:tc>
        <w:tc>
          <w:tcPr>
            <w:tcW w:w="1055" w:type="dxa"/>
          </w:tcPr>
          <w:p w14:paraId="187A5682" w14:textId="77777777" w:rsidR="00B74672" w:rsidRDefault="00B74672">
            <w:pPr>
              <w:spacing w:line="240" w:lineRule="auto"/>
              <w:ind w:firstLineChars="0" w:firstLine="0"/>
              <w:rPr>
                <w:rFonts w:cs="Times New Roman"/>
                <w:sz w:val="21"/>
                <w:szCs w:val="21"/>
              </w:rPr>
            </w:pPr>
          </w:p>
        </w:tc>
        <w:tc>
          <w:tcPr>
            <w:tcW w:w="993" w:type="dxa"/>
            <w:gridSpan w:val="2"/>
          </w:tcPr>
          <w:p w14:paraId="28558581" w14:textId="77777777" w:rsidR="00B74672" w:rsidRDefault="00B74672">
            <w:pPr>
              <w:spacing w:line="240" w:lineRule="auto"/>
              <w:ind w:firstLineChars="0" w:firstLine="0"/>
              <w:rPr>
                <w:rFonts w:cs="Times New Roman"/>
                <w:sz w:val="21"/>
                <w:szCs w:val="21"/>
              </w:rPr>
            </w:pPr>
          </w:p>
        </w:tc>
        <w:tc>
          <w:tcPr>
            <w:tcW w:w="992" w:type="dxa"/>
            <w:vMerge/>
          </w:tcPr>
          <w:p w14:paraId="73EF7C41" w14:textId="77777777" w:rsidR="00B74672" w:rsidRDefault="00B74672">
            <w:pPr>
              <w:spacing w:line="240" w:lineRule="auto"/>
              <w:ind w:firstLineChars="0" w:firstLine="0"/>
              <w:rPr>
                <w:rFonts w:cs="Times New Roman"/>
                <w:sz w:val="21"/>
                <w:szCs w:val="21"/>
              </w:rPr>
            </w:pPr>
          </w:p>
        </w:tc>
        <w:tc>
          <w:tcPr>
            <w:tcW w:w="873" w:type="dxa"/>
          </w:tcPr>
          <w:p w14:paraId="457EB403" w14:textId="77777777" w:rsidR="00B74672" w:rsidRDefault="00B74672">
            <w:pPr>
              <w:spacing w:line="240" w:lineRule="auto"/>
              <w:ind w:firstLineChars="0" w:firstLine="0"/>
              <w:rPr>
                <w:rFonts w:cs="Times New Roman"/>
                <w:sz w:val="21"/>
                <w:szCs w:val="21"/>
              </w:rPr>
            </w:pPr>
          </w:p>
        </w:tc>
      </w:tr>
      <w:tr w:rsidR="00B74672" w14:paraId="13ED9270" w14:textId="77777777">
        <w:trPr>
          <w:trHeight w:hRule="exact" w:val="397"/>
        </w:trPr>
        <w:tc>
          <w:tcPr>
            <w:tcW w:w="1238" w:type="dxa"/>
            <w:vMerge w:val="restart"/>
          </w:tcPr>
          <w:p w14:paraId="4F44F0CA" w14:textId="77777777" w:rsidR="00B74672" w:rsidRDefault="00B74672">
            <w:pPr>
              <w:spacing w:line="240" w:lineRule="auto"/>
              <w:ind w:firstLineChars="0" w:firstLine="0"/>
              <w:rPr>
                <w:rFonts w:cs="Times New Roman"/>
                <w:sz w:val="21"/>
                <w:szCs w:val="21"/>
              </w:rPr>
            </w:pPr>
          </w:p>
        </w:tc>
        <w:tc>
          <w:tcPr>
            <w:tcW w:w="708" w:type="dxa"/>
            <w:vAlign w:val="center"/>
          </w:tcPr>
          <w:p w14:paraId="22D649AE" w14:textId="77777777" w:rsidR="00B74672" w:rsidRDefault="004D27DB">
            <w:pPr>
              <w:spacing w:line="240" w:lineRule="auto"/>
              <w:ind w:firstLineChars="0" w:firstLine="0"/>
              <w:jc w:val="center"/>
              <w:rPr>
                <w:rFonts w:cs="Times New Roman"/>
                <w:sz w:val="21"/>
                <w:szCs w:val="21"/>
              </w:rPr>
            </w:pPr>
            <w:r>
              <w:rPr>
                <w:rFonts w:cs="Times New Roman"/>
                <w:sz w:val="21"/>
                <w:szCs w:val="21"/>
              </w:rPr>
              <w:t>一端</w:t>
            </w:r>
          </w:p>
        </w:tc>
        <w:tc>
          <w:tcPr>
            <w:tcW w:w="567" w:type="dxa"/>
          </w:tcPr>
          <w:p w14:paraId="11D558F4" w14:textId="77777777" w:rsidR="00B74672" w:rsidRDefault="00B74672">
            <w:pPr>
              <w:spacing w:line="240" w:lineRule="auto"/>
              <w:ind w:firstLineChars="0" w:firstLine="0"/>
              <w:rPr>
                <w:rFonts w:cs="Times New Roman"/>
                <w:sz w:val="21"/>
                <w:szCs w:val="21"/>
              </w:rPr>
            </w:pPr>
          </w:p>
        </w:tc>
        <w:tc>
          <w:tcPr>
            <w:tcW w:w="851" w:type="dxa"/>
          </w:tcPr>
          <w:p w14:paraId="40C239B8" w14:textId="77777777" w:rsidR="00B74672" w:rsidRDefault="00B74672">
            <w:pPr>
              <w:spacing w:line="240" w:lineRule="auto"/>
              <w:ind w:firstLineChars="0" w:firstLine="0"/>
              <w:rPr>
                <w:rFonts w:cs="Times New Roman"/>
                <w:sz w:val="21"/>
                <w:szCs w:val="21"/>
              </w:rPr>
            </w:pPr>
          </w:p>
        </w:tc>
        <w:tc>
          <w:tcPr>
            <w:tcW w:w="929" w:type="dxa"/>
            <w:gridSpan w:val="2"/>
          </w:tcPr>
          <w:p w14:paraId="762D20B5" w14:textId="77777777" w:rsidR="00B74672" w:rsidRDefault="00B74672">
            <w:pPr>
              <w:spacing w:line="240" w:lineRule="auto"/>
              <w:ind w:firstLineChars="0" w:firstLine="0"/>
              <w:rPr>
                <w:rFonts w:cs="Times New Roman"/>
                <w:sz w:val="21"/>
                <w:szCs w:val="21"/>
              </w:rPr>
            </w:pPr>
          </w:p>
        </w:tc>
        <w:tc>
          <w:tcPr>
            <w:tcW w:w="1055" w:type="dxa"/>
          </w:tcPr>
          <w:p w14:paraId="3C4CA9EE" w14:textId="77777777" w:rsidR="00B74672" w:rsidRDefault="00B74672">
            <w:pPr>
              <w:spacing w:line="240" w:lineRule="auto"/>
              <w:ind w:firstLineChars="0" w:firstLine="0"/>
              <w:rPr>
                <w:rFonts w:cs="Times New Roman"/>
                <w:sz w:val="21"/>
                <w:szCs w:val="21"/>
              </w:rPr>
            </w:pPr>
          </w:p>
        </w:tc>
        <w:tc>
          <w:tcPr>
            <w:tcW w:w="993" w:type="dxa"/>
            <w:gridSpan w:val="2"/>
          </w:tcPr>
          <w:p w14:paraId="641FD1C5" w14:textId="77777777" w:rsidR="00B74672" w:rsidRDefault="00B74672">
            <w:pPr>
              <w:spacing w:line="240" w:lineRule="auto"/>
              <w:ind w:firstLineChars="0" w:firstLine="0"/>
              <w:rPr>
                <w:rFonts w:cs="Times New Roman"/>
                <w:sz w:val="21"/>
                <w:szCs w:val="21"/>
              </w:rPr>
            </w:pPr>
          </w:p>
        </w:tc>
        <w:tc>
          <w:tcPr>
            <w:tcW w:w="992" w:type="dxa"/>
            <w:vMerge w:val="restart"/>
          </w:tcPr>
          <w:p w14:paraId="33BF6941" w14:textId="77777777" w:rsidR="00B74672" w:rsidRDefault="00B74672">
            <w:pPr>
              <w:spacing w:line="240" w:lineRule="auto"/>
              <w:ind w:firstLineChars="0" w:firstLine="0"/>
              <w:rPr>
                <w:rFonts w:cs="Times New Roman"/>
                <w:sz w:val="21"/>
                <w:szCs w:val="21"/>
              </w:rPr>
            </w:pPr>
          </w:p>
        </w:tc>
        <w:tc>
          <w:tcPr>
            <w:tcW w:w="873" w:type="dxa"/>
          </w:tcPr>
          <w:p w14:paraId="5135B1A9" w14:textId="77777777" w:rsidR="00B74672" w:rsidRDefault="00B74672">
            <w:pPr>
              <w:spacing w:line="240" w:lineRule="auto"/>
              <w:ind w:firstLineChars="0" w:firstLine="0"/>
              <w:rPr>
                <w:rFonts w:cs="Times New Roman"/>
                <w:sz w:val="21"/>
                <w:szCs w:val="21"/>
              </w:rPr>
            </w:pPr>
          </w:p>
        </w:tc>
      </w:tr>
      <w:tr w:rsidR="00B74672" w14:paraId="7247343D" w14:textId="77777777">
        <w:trPr>
          <w:trHeight w:hRule="exact" w:val="397"/>
        </w:trPr>
        <w:tc>
          <w:tcPr>
            <w:tcW w:w="1238" w:type="dxa"/>
            <w:vMerge/>
          </w:tcPr>
          <w:p w14:paraId="1C1797B3" w14:textId="77777777" w:rsidR="00B74672" w:rsidRDefault="00B74672">
            <w:pPr>
              <w:spacing w:line="240" w:lineRule="auto"/>
              <w:ind w:firstLineChars="0" w:firstLine="0"/>
              <w:rPr>
                <w:rFonts w:cs="Times New Roman"/>
                <w:sz w:val="21"/>
                <w:szCs w:val="21"/>
              </w:rPr>
            </w:pPr>
          </w:p>
        </w:tc>
        <w:tc>
          <w:tcPr>
            <w:tcW w:w="708" w:type="dxa"/>
            <w:vAlign w:val="center"/>
          </w:tcPr>
          <w:p w14:paraId="50236CAB" w14:textId="77777777" w:rsidR="00B74672" w:rsidRDefault="004D27DB">
            <w:pPr>
              <w:spacing w:line="240" w:lineRule="auto"/>
              <w:ind w:firstLineChars="0" w:firstLine="0"/>
              <w:jc w:val="center"/>
              <w:rPr>
                <w:rFonts w:cs="Times New Roman"/>
                <w:sz w:val="21"/>
                <w:szCs w:val="21"/>
              </w:rPr>
            </w:pPr>
            <w:r>
              <w:rPr>
                <w:rFonts w:cs="Times New Roman"/>
                <w:sz w:val="21"/>
                <w:szCs w:val="21"/>
              </w:rPr>
              <w:t>另端</w:t>
            </w:r>
          </w:p>
        </w:tc>
        <w:tc>
          <w:tcPr>
            <w:tcW w:w="567" w:type="dxa"/>
          </w:tcPr>
          <w:p w14:paraId="7A0CB043" w14:textId="77777777" w:rsidR="00B74672" w:rsidRDefault="00B74672">
            <w:pPr>
              <w:spacing w:line="240" w:lineRule="auto"/>
              <w:ind w:firstLineChars="0" w:firstLine="0"/>
              <w:rPr>
                <w:rFonts w:cs="Times New Roman"/>
                <w:sz w:val="21"/>
                <w:szCs w:val="21"/>
              </w:rPr>
            </w:pPr>
          </w:p>
        </w:tc>
        <w:tc>
          <w:tcPr>
            <w:tcW w:w="851" w:type="dxa"/>
          </w:tcPr>
          <w:p w14:paraId="53D2F9DE" w14:textId="77777777" w:rsidR="00B74672" w:rsidRDefault="00B74672">
            <w:pPr>
              <w:spacing w:line="240" w:lineRule="auto"/>
              <w:ind w:firstLineChars="0" w:firstLine="0"/>
              <w:rPr>
                <w:rFonts w:cs="Times New Roman"/>
                <w:sz w:val="21"/>
                <w:szCs w:val="21"/>
              </w:rPr>
            </w:pPr>
          </w:p>
        </w:tc>
        <w:tc>
          <w:tcPr>
            <w:tcW w:w="929" w:type="dxa"/>
            <w:gridSpan w:val="2"/>
          </w:tcPr>
          <w:p w14:paraId="5FC8997B" w14:textId="77777777" w:rsidR="00B74672" w:rsidRDefault="00B74672">
            <w:pPr>
              <w:spacing w:line="240" w:lineRule="auto"/>
              <w:ind w:firstLineChars="0" w:firstLine="0"/>
              <w:rPr>
                <w:rFonts w:cs="Times New Roman"/>
                <w:sz w:val="21"/>
                <w:szCs w:val="21"/>
              </w:rPr>
            </w:pPr>
          </w:p>
        </w:tc>
        <w:tc>
          <w:tcPr>
            <w:tcW w:w="1055" w:type="dxa"/>
          </w:tcPr>
          <w:p w14:paraId="2DB4E9BD" w14:textId="77777777" w:rsidR="00B74672" w:rsidRDefault="00B74672">
            <w:pPr>
              <w:spacing w:line="240" w:lineRule="auto"/>
              <w:ind w:firstLineChars="0" w:firstLine="0"/>
              <w:rPr>
                <w:rFonts w:cs="Times New Roman"/>
                <w:sz w:val="21"/>
                <w:szCs w:val="21"/>
              </w:rPr>
            </w:pPr>
          </w:p>
        </w:tc>
        <w:tc>
          <w:tcPr>
            <w:tcW w:w="993" w:type="dxa"/>
            <w:gridSpan w:val="2"/>
          </w:tcPr>
          <w:p w14:paraId="1077BA46" w14:textId="77777777" w:rsidR="00B74672" w:rsidRDefault="00B74672">
            <w:pPr>
              <w:spacing w:line="240" w:lineRule="auto"/>
              <w:ind w:firstLineChars="0" w:firstLine="0"/>
              <w:rPr>
                <w:rFonts w:cs="Times New Roman"/>
                <w:sz w:val="21"/>
                <w:szCs w:val="21"/>
              </w:rPr>
            </w:pPr>
          </w:p>
        </w:tc>
        <w:tc>
          <w:tcPr>
            <w:tcW w:w="992" w:type="dxa"/>
            <w:vMerge/>
          </w:tcPr>
          <w:p w14:paraId="5C31D543" w14:textId="77777777" w:rsidR="00B74672" w:rsidRDefault="00B74672">
            <w:pPr>
              <w:spacing w:line="240" w:lineRule="auto"/>
              <w:ind w:firstLineChars="0" w:firstLine="0"/>
              <w:rPr>
                <w:rFonts w:cs="Times New Roman"/>
                <w:sz w:val="21"/>
                <w:szCs w:val="21"/>
              </w:rPr>
            </w:pPr>
          </w:p>
        </w:tc>
        <w:tc>
          <w:tcPr>
            <w:tcW w:w="873" w:type="dxa"/>
          </w:tcPr>
          <w:p w14:paraId="7ECF5044" w14:textId="77777777" w:rsidR="00B74672" w:rsidRDefault="00B74672">
            <w:pPr>
              <w:spacing w:line="240" w:lineRule="auto"/>
              <w:ind w:firstLineChars="0" w:firstLine="0"/>
              <w:rPr>
                <w:rFonts w:cs="Times New Roman"/>
                <w:sz w:val="21"/>
                <w:szCs w:val="21"/>
              </w:rPr>
            </w:pPr>
          </w:p>
        </w:tc>
      </w:tr>
      <w:tr w:rsidR="00B74672" w14:paraId="0406B3A7" w14:textId="77777777">
        <w:trPr>
          <w:trHeight w:hRule="exact" w:val="661"/>
        </w:trPr>
        <w:tc>
          <w:tcPr>
            <w:tcW w:w="1946" w:type="dxa"/>
            <w:gridSpan w:val="2"/>
            <w:vAlign w:val="center"/>
          </w:tcPr>
          <w:p w14:paraId="30AC0BF6" w14:textId="77777777" w:rsidR="00B74672" w:rsidRDefault="004D27DB">
            <w:pPr>
              <w:numPr>
                <w:ilvl w:val="0"/>
                <w:numId w:val="2"/>
              </w:numPr>
              <w:spacing w:line="240" w:lineRule="auto"/>
              <w:ind w:left="448" w:firstLineChars="0" w:hanging="357"/>
              <w:rPr>
                <w:rFonts w:cs="Times New Roman"/>
                <w:sz w:val="21"/>
                <w:szCs w:val="21"/>
              </w:rPr>
            </w:pPr>
            <w:r>
              <w:rPr>
                <w:rFonts w:cs="Times New Roman"/>
                <w:sz w:val="21"/>
                <w:szCs w:val="21"/>
              </w:rPr>
              <w:t>有见证</w:t>
            </w:r>
          </w:p>
          <w:p w14:paraId="5353A353" w14:textId="77777777" w:rsidR="00B74672" w:rsidRDefault="004D27DB">
            <w:pPr>
              <w:numPr>
                <w:ilvl w:val="0"/>
                <w:numId w:val="2"/>
              </w:numPr>
              <w:spacing w:line="240" w:lineRule="auto"/>
              <w:ind w:left="448" w:firstLineChars="0" w:hanging="357"/>
              <w:rPr>
                <w:rFonts w:cs="Times New Roman"/>
                <w:sz w:val="21"/>
                <w:szCs w:val="21"/>
              </w:rPr>
            </w:pPr>
            <w:r>
              <w:rPr>
                <w:rFonts w:cs="Times New Roman"/>
                <w:sz w:val="21"/>
                <w:szCs w:val="21"/>
              </w:rPr>
              <w:t>无见证</w:t>
            </w:r>
          </w:p>
        </w:tc>
        <w:tc>
          <w:tcPr>
            <w:tcW w:w="1418" w:type="dxa"/>
            <w:gridSpan w:val="2"/>
            <w:vAlign w:val="center"/>
          </w:tcPr>
          <w:p w14:paraId="4AAD8184" w14:textId="77777777" w:rsidR="00B74672" w:rsidRDefault="004D27DB">
            <w:pPr>
              <w:spacing w:line="240" w:lineRule="auto"/>
              <w:ind w:firstLineChars="0" w:firstLine="0"/>
              <w:jc w:val="center"/>
              <w:rPr>
                <w:rFonts w:cs="Times New Roman"/>
                <w:sz w:val="21"/>
                <w:szCs w:val="21"/>
              </w:rPr>
            </w:pPr>
            <w:r>
              <w:rPr>
                <w:rFonts w:cs="Times New Roman"/>
                <w:sz w:val="21"/>
                <w:szCs w:val="21"/>
              </w:rPr>
              <w:t>见证单位</w:t>
            </w:r>
          </w:p>
        </w:tc>
        <w:tc>
          <w:tcPr>
            <w:tcW w:w="1984" w:type="dxa"/>
            <w:gridSpan w:val="3"/>
            <w:vAlign w:val="center"/>
          </w:tcPr>
          <w:p w14:paraId="7D4E8109" w14:textId="77777777" w:rsidR="00B74672" w:rsidRDefault="00B74672">
            <w:pPr>
              <w:spacing w:line="240" w:lineRule="auto"/>
              <w:ind w:firstLineChars="0" w:firstLine="0"/>
              <w:rPr>
                <w:rFonts w:cs="Times New Roman"/>
                <w:sz w:val="21"/>
                <w:szCs w:val="21"/>
              </w:rPr>
            </w:pPr>
          </w:p>
        </w:tc>
        <w:tc>
          <w:tcPr>
            <w:tcW w:w="993" w:type="dxa"/>
            <w:gridSpan w:val="2"/>
            <w:vAlign w:val="center"/>
          </w:tcPr>
          <w:p w14:paraId="47B93F8A" w14:textId="77777777" w:rsidR="00B74672" w:rsidRDefault="004D27DB">
            <w:pPr>
              <w:spacing w:line="240" w:lineRule="auto"/>
              <w:ind w:firstLineChars="0" w:firstLine="0"/>
              <w:jc w:val="center"/>
              <w:rPr>
                <w:rFonts w:cs="Times New Roman"/>
                <w:sz w:val="21"/>
                <w:szCs w:val="21"/>
              </w:rPr>
            </w:pPr>
            <w:r>
              <w:rPr>
                <w:rFonts w:cs="Times New Roman"/>
                <w:sz w:val="21"/>
                <w:szCs w:val="21"/>
              </w:rPr>
              <w:t>见证人</w:t>
            </w:r>
          </w:p>
        </w:tc>
        <w:tc>
          <w:tcPr>
            <w:tcW w:w="1865" w:type="dxa"/>
            <w:gridSpan w:val="2"/>
            <w:vAlign w:val="center"/>
          </w:tcPr>
          <w:p w14:paraId="28C761FB" w14:textId="77777777" w:rsidR="00B74672" w:rsidRDefault="00B74672">
            <w:pPr>
              <w:spacing w:line="240" w:lineRule="auto"/>
              <w:ind w:firstLineChars="0" w:firstLine="0"/>
              <w:rPr>
                <w:rFonts w:cs="Times New Roman"/>
                <w:sz w:val="21"/>
                <w:szCs w:val="21"/>
              </w:rPr>
            </w:pPr>
          </w:p>
        </w:tc>
      </w:tr>
      <w:tr w:rsidR="00B74672" w14:paraId="3F67DEB4" w14:textId="77777777">
        <w:trPr>
          <w:trHeight w:hRule="exact" w:val="454"/>
        </w:trPr>
        <w:tc>
          <w:tcPr>
            <w:tcW w:w="3364" w:type="dxa"/>
            <w:gridSpan w:val="4"/>
            <w:vAlign w:val="center"/>
          </w:tcPr>
          <w:p w14:paraId="1026BC80" w14:textId="77777777" w:rsidR="00B74672" w:rsidRDefault="004D27DB">
            <w:pPr>
              <w:spacing w:line="240" w:lineRule="auto"/>
              <w:ind w:firstLineChars="0" w:firstLine="0"/>
              <w:jc w:val="center"/>
              <w:rPr>
                <w:rFonts w:cs="Times New Roman"/>
                <w:sz w:val="21"/>
                <w:szCs w:val="21"/>
              </w:rPr>
            </w:pPr>
            <w:r>
              <w:rPr>
                <w:rFonts w:cs="Times New Roman"/>
                <w:sz w:val="21"/>
                <w:szCs w:val="21"/>
              </w:rPr>
              <w:t>施工单位</w:t>
            </w:r>
          </w:p>
        </w:tc>
        <w:tc>
          <w:tcPr>
            <w:tcW w:w="4842" w:type="dxa"/>
            <w:gridSpan w:val="7"/>
          </w:tcPr>
          <w:p w14:paraId="391A4222" w14:textId="77777777" w:rsidR="00B74672" w:rsidRDefault="00B74672">
            <w:pPr>
              <w:spacing w:line="240" w:lineRule="auto"/>
              <w:ind w:firstLineChars="0" w:firstLine="0"/>
              <w:rPr>
                <w:rFonts w:cs="Times New Roman"/>
                <w:sz w:val="21"/>
                <w:szCs w:val="21"/>
              </w:rPr>
            </w:pPr>
          </w:p>
        </w:tc>
      </w:tr>
      <w:tr w:rsidR="00B74672" w14:paraId="41BC6B48" w14:textId="77777777">
        <w:trPr>
          <w:trHeight w:hRule="exact" w:val="454"/>
        </w:trPr>
        <w:tc>
          <w:tcPr>
            <w:tcW w:w="3364" w:type="dxa"/>
            <w:gridSpan w:val="4"/>
            <w:vAlign w:val="center"/>
          </w:tcPr>
          <w:p w14:paraId="0ED77CC1" w14:textId="77777777" w:rsidR="00B74672" w:rsidRDefault="004D27DB">
            <w:pPr>
              <w:spacing w:line="240" w:lineRule="auto"/>
              <w:ind w:firstLineChars="0" w:firstLine="0"/>
              <w:jc w:val="center"/>
              <w:rPr>
                <w:rFonts w:cs="Times New Roman"/>
                <w:sz w:val="21"/>
                <w:szCs w:val="21"/>
              </w:rPr>
            </w:pPr>
            <w:r>
              <w:rPr>
                <w:rFonts w:cs="Times New Roman"/>
                <w:sz w:val="21"/>
                <w:szCs w:val="21"/>
              </w:rPr>
              <w:t>专业技术负责人</w:t>
            </w:r>
          </w:p>
        </w:tc>
        <w:tc>
          <w:tcPr>
            <w:tcW w:w="1984" w:type="dxa"/>
            <w:gridSpan w:val="3"/>
            <w:vAlign w:val="center"/>
          </w:tcPr>
          <w:p w14:paraId="7BD9B806" w14:textId="77777777" w:rsidR="00B74672" w:rsidRDefault="004D27DB">
            <w:pPr>
              <w:spacing w:line="240" w:lineRule="auto"/>
              <w:ind w:firstLineChars="0" w:firstLine="0"/>
              <w:jc w:val="center"/>
              <w:rPr>
                <w:rFonts w:cs="Times New Roman"/>
                <w:sz w:val="21"/>
                <w:szCs w:val="21"/>
              </w:rPr>
            </w:pPr>
            <w:r>
              <w:rPr>
                <w:rFonts w:cs="Times New Roman"/>
                <w:sz w:val="21"/>
                <w:szCs w:val="21"/>
              </w:rPr>
              <w:t>专业质检员</w:t>
            </w:r>
          </w:p>
        </w:tc>
        <w:tc>
          <w:tcPr>
            <w:tcW w:w="2858" w:type="dxa"/>
            <w:gridSpan w:val="4"/>
            <w:vAlign w:val="center"/>
          </w:tcPr>
          <w:p w14:paraId="6A75BC0F" w14:textId="77777777" w:rsidR="00B74672" w:rsidRDefault="004D27DB">
            <w:pPr>
              <w:spacing w:line="240" w:lineRule="auto"/>
              <w:ind w:firstLineChars="0" w:firstLine="0"/>
              <w:jc w:val="center"/>
              <w:rPr>
                <w:rFonts w:cs="Times New Roman"/>
                <w:sz w:val="21"/>
                <w:szCs w:val="21"/>
              </w:rPr>
            </w:pPr>
            <w:r>
              <w:rPr>
                <w:rFonts w:cs="Times New Roman"/>
                <w:sz w:val="21"/>
                <w:szCs w:val="21"/>
              </w:rPr>
              <w:t>记录人</w:t>
            </w:r>
          </w:p>
        </w:tc>
      </w:tr>
      <w:tr w:rsidR="00B74672" w14:paraId="5C2D33B1" w14:textId="77777777">
        <w:trPr>
          <w:trHeight w:hRule="exact" w:val="488"/>
        </w:trPr>
        <w:tc>
          <w:tcPr>
            <w:tcW w:w="3364" w:type="dxa"/>
            <w:gridSpan w:val="4"/>
            <w:vAlign w:val="center"/>
          </w:tcPr>
          <w:p w14:paraId="746C8F35" w14:textId="77777777" w:rsidR="00B74672" w:rsidRDefault="00B74672">
            <w:pPr>
              <w:spacing w:line="240" w:lineRule="auto"/>
              <w:ind w:firstLineChars="0" w:firstLine="0"/>
              <w:jc w:val="center"/>
              <w:rPr>
                <w:rFonts w:cs="Times New Roman"/>
                <w:sz w:val="21"/>
                <w:szCs w:val="21"/>
              </w:rPr>
            </w:pPr>
          </w:p>
        </w:tc>
        <w:tc>
          <w:tcPr>
            <w:tcW w:w="1984" w:type="dxa"/>
            <w:gridSpan w:val="3"/>
            <w:vAlign w:val="center"/>
          </w:tcPr>
          <w:p w14:paraId="03BECD3C" w14:textId="77777777" w:rsidR="00B74672" w:rsidRDefault="00B74672">
            <w:pPr>
              <w:spacing w:line="240" w:lineRule="auto"/>
              <w:ind w:firstLineChars="0" w:firstLine="0"/>
              <w:jc w:val="center"/>
              <w:rPr>
                <w:rFonts w:cs="Times New Roman"/>
                <w:sz w:val="21"/>
                <w:szCs w:val="21"/>
              </w:rPr>
            </w:pPr>
          </w:p>
        </w:tc>
        <w:tc>
          <w:tcPr>
            <w:tcW w:w="2858" w:type="dxa"/>
            <w:gridSpan w:val="4"/>
            <w:vAlign w:val="center"/>
          </w:tcPr>
          <w:p w14:paraId="49D41657" w14:textId="77777777" w:rsidR="00B74672" w:rsidRDefault="00B74672">
            <w:pPr>
              <w:spacing w:line="240" w:lineRule="auto"/>
              <w:ind w:firstLineChars="0" w:firstLine="0"/>
              <w:jc w:val="center"/>
              <w:rPr>
                <w:rFonts w:cs="Times New Roman"/>
                <w:sz w:val="21"/>
                <w:szCs w:val="21"/>
              </w:rPr>
            </w:pPr>
          </w:p>
          <w:p w14:paraId="6869F380" w14:textId="77777777" w:rsidR="00B74672" w:rsidRDefault="00B74672">
            <w:pPr>
              <w:spacing w:line="240" w:lineRule="auto"/>
              <w:ind w:firstLineChars="0" w:firstLine="0"/>
              <w:jc w:val="center"/>
              <w:rPr>
                <w:rFonts w:cs="Times New Roman"/>
                <w:sz w:val="21"/>
                <w:szCs w:val="21"/>
              </w:rPr>
            </w:pPr>
          </w:p>
          <w:p w14:paraId="43AF64EB" w14:textId="77777777" w:rsidR="00B74672" w:rsidRDefault="00B74672">
            <w:pPr>
              <w:spacing w:line="240" w:lineRule="auto"/>
              <w:ind w:firstLineChars="0" w:firstLine="0"/>
              <w:jc w:val="center"/>
              <w:rPr>
                <w:rFonts w:cs="Times New Roman"/>
                <w:sz w:val="21"/>
                <w:szCs w:val="21"/>
              </w:rPr>
            </w:pPr>
          </w:p>
          <w:p w14:paraId="3ABF6908" w14:textId="77777777" w:rsidR="00B74672" w:rsidRDefault="00B74672">
            <w:pPr>
              <w:spacing w:line="240" w:lineRule="auto"/>
              <w:ind w:firstLineChars="0" w:firstLine="0"/>
              <w:jc w:val="center"/>
              <w:rPr>
                <w:rFonts w:cs="Times New Roman"/>
                <w:sz w:val="21"/>
                <w:szCs w:val="21"/>
              </w:rPr>
            </w:pPr>
          </w:p>
        </w:tc>
      </w:tr>
    </w:tbl>
    <w:p w14:paraId="4D24FAB2" w14:textId="4716CB81" w:rsidR="00B74672" w:rsidRDefault="004D27DB">
      <w:pPr>
        <w:keepNext/>
        <w:keepLines/>
        <w:widowControl/>
        <w:spacing w:before="156" w:after="156" w:line="578" w:lineRule="auto"/>
        <w:ind w:firstLineChars="0" w:firstLine="0"/>
        <w:jc w:val="center"/>
        <w:outlineLvl w:val="0"/>
        <w:rPr>
          <w:rFonts w:ascii="宋体" w:hAnsi="宋体" w:cs="Times New Roman"/>
          <w:b/>
          <w:bCs/>
          <w:kern w:val="44"/>
          <w:sz w:val="30"/>
          <w:szCs w:val="30"/>
          <w:lang w:eastAsia="en-US" w:bidi="en-US"/>
        </w:rPr>
      </w:pPr>
      <w:bookmarkStart w:id="81" w:name="_Toc164672913"/>
      <w:bookmarkStart w:id="82" w:name="_Toc164691573"/>
      <w:r>
        <w:rPr>
          <w:rFonts w:ascii="宋体" w:hAnsi="宋体" w:cs="宋体" w:hint="eastAsia"/>
          <w:b/>
          <w:bCs/>
          <w:kern w:val="44"/>
          <w:sz w:val="30"/>
          <w:szCs w:val="30"/>
          <w:lang w:eastAsia="en-US" w:bidi="en-US"/>
        </w:rPr>
        <w:lastRenderedPageBreak/>
        <w:t>用词说明</w:t>
      </w:r>
      <w:bookmarkEnd w:id="81"/>
      <w:bookmarkEnd w:id="82"/>
    </w:p>
    <w:p w14:paraId="1EB26000" w14:textId="61B587A8" w:rsidR="00B74672" w:rsidRDefault="004D27DB">
      <w:pPr>
        <w:ind w:firstLineChars="0" w:firstLine="0"/>
        <w:rPr>
          <w:rFonts w:ascii="宋体" w:hAnsi="宋体" w:cs="Times New Roman"/>
          <w:szCs w:val="24"/>
          <w:lang w:bidi="en-US"/>
        </w:rPr>
      </w:pPr>
      <w:r>
        <w:rPr>
          <w:rFonts w:ascii="宋体" w:hAnsi="宋体" w:cs="宋体" w:hint="eastAsia"/>
          <w:szCs w:val="24"/>
          <w:lang w:bidi="ar"/>
        </w:rPr>
        <w:t>为便于在执行本规程条款时区别对待，对要求严格程度不同的用词说明如下：</w:t>
      </w:r>
    </w:p>
    <w:p w14:paraId="3C19919A" w14:textId="0C22268E" w:rsidR="00B74672" w:rsidRDefault="004D27DB" w:rsidP="00AD302C">
      <w:pPr>
        <w:ind w:firstLineChars="83" w:firstLine="199"/>
        <w:rPr>
          <w:rFonts w:ascii="宋体" w:hAnsi="宋体" w:cs="Times New Roman"/>
          <w:szCs w:val="24"/>
          <w:lang w:bidi="en-US"/>
        </w:rPr>
      </w:pPr>
      <w:r>
        <w:rPr>
          <w:rFonts w:cs="Times New Roman"/>
          <w:szCs w:val="24"/>
          <w:lang w:bidi="ar"/>
        </w:rPr>
        <w:t>1</w:t>
      </w:r>
      <w:r>
        <w:rPr>
          <w:rFonts w:ascii="宋体" w:hAnsi="宋体" w:cs="宋体" w:hint="eastAsia"/>
          <w:szCs w:val="24"/>
          <w:lang w:bidi="ar"/>
        </w:rPr>
        <w:t>表示很严格，非这样做不可的：</w:t>
      </w:r>
    </w:p>
    <w:p w14:paraId="3BF3A43A" w14:textId="77777777" w:rsidR="00B74672" w:rsidRDefault="004D27DB" w:rsidP="00AD302C">
      <w:pPr>
        <w:ind w:firstLineChars="232" w:firstLine="557"/>
        <w:rPr>
          <w:rFonts w:ascii="宋体" w:hAnsi="宋体" w:cs="Times New Roman"/>
          <w:szCs w:val="24"/>
          <w:lang w:bidi="en-US"/>
        </w:rPr>
      </w:pPr>
      <w:r>
        <w:rPr>
          <w:rFonts w:ascii="宋体" w:hAnsi="宋体" w:cs="宋体" w:hint="eastAsia"/>
          <w:szCs w:val="24"/>
          <w:lang w:bidi="ar"/>
        </w:rPr>
        <w:t>正面词采用“必须”，反面词采用“严禁”；</w:t>
      </w:r>
    </w:p>
    <w:p w14:paraId="0CF01266" w14:textId="152DC5FE" w:rsidR="00B74672" w:rsidRDefault="004D27DB" w:rsidP="00AD302C">
      <w:pPr>
        <w:ind w:firstLineChars="83" w:firstLine="199"/>
        <w:rPr>
          <w:rFonts w:cs="Times New Roman"/>
          <w:szCs w:val="24"/>
          <w:lang w:bidi="en-US"/>
        </w:rPr>
      </w:pPr>
      <w:r>
        <w:rPr>
          <w:rFonts w:cs="Times New Roman"/>
          <w:szCs w:val="24"/>
          <w:lang w:bidi="ar"/>
        </w:rPr>
        <w:t>2</w:t>
      </w:r>
      <w:r>
        <w:rPr>
          <w:rFonts w:ascii="宋体" w:hAnsi="宋体" w:cs="宋体" w:hint="eastAsia"/>
          <w:szCs w:val="24"/>
          <w:lang w:bidi="ar"/>
        </w:rPr>
        <w:t>表示严格，在正常情况下均应这样做的：</w:t>
      </w:r>
    </w:p>
    <w:p w14:paraId="70FE97E9" w14:textId="77777777" w:rsidR="00B74672" w:rsidRDefault="004D27DB" w:rsidP="00AD302C">
      <w:pPr>
        <w:ind w:firstLineChars="232" w:firstLine="557"/>
        <w:rPr>
          <w:rFonts w:ascii="宋体" w:hAnsi="宋体" w:cs="Times New Roman"/>
          <w:szCs w:val="24"/>
          <w:lang w:bidi="en-US"/>
        </w:rPr>
      </w:pPr>
      <w:r>
        <w:rPr>
          <w:rFonts w:ascii="宋体" w:hAnsi="宋体" w:cs="宋体" w:hint="eastAsia"/>
          <w:szCs w:val="24"/>
          <w:lang w:bidi="ar"/>
        </w:rPr>
        <w:t>正面词采用“应”，反面词采用“不应”或“不得”；</w:t>
      </w:r>
    </w:p>
    <w:p w14:paraId="7216C312" w14:textId="6DE144EB" w:rsidR="00B74672" w:rsidRDefault="004D27DB" w:rsidP="00AD302C">
      <w:pPr>
        <w:ind w:firstLineChars="83" w:firstLine="199"/>
        <w:rPr>
          <w:rFonts w:cs="Times New Roman"/>
          <w:szCs w:val="24"/>
          <w:lang w:bidi="en-US"/>
        </w:rPr>
      </w:pPr>
      <w:r>
        <w:rPr>
          <w:rFonts w:cs="Times New Roman"/>
          <w:szCs w:val="24"/>
          <w:lang w:bidi="ar"/>
        </w:rPr>
        <w:t>3</w:t>
      </w:r>
      <w:r>
        <w:rPr>
          <w:rFonts w:ascii="宋体" w:hAnsi="宋体" w:cs="宋体" w:hint="eastAsia"/>
          <w:szCs w:val="24"/>
          <w:lang w:bidi="ar"/>
        </w:rPr>
        <w:t>表示允许稍有选择，在条件许可时首先应这样做的：</w:t>
      </w:r>
    </w:p>
    <w:p w14:paraId="6E468C70" w14:textId="77777777" w:rsidR="00B74672" w:rsidRDefault="004D27DB" w:rsidP="00AD302C">
      <w:pPr>
        <w:ind w:firstLineChars="232" w:firstLine="557"/>
        <w:rPr>
          <w:rFonts w:ascii="宋体" w:hAnsi="宋体" w:cs="Times New Roman"/>
          <w:szCs w:val="24"/>
          <w:lang w:bidi="en-US"/>
        </w:rPr>
      </w:pPr>
      <w:r>
        <w:rPr>
          <w:rFonts w:ascii="宋体" w:hAnsi="宋体" w:cs="宋体" w:hint="eastAsia"/>
          <w:szCs w:val="24"/>
          <w:lang w:bidi="ar"/>
        </w:rPr>
        <w:t>正面词采用“宜”，反面词采用“不宜”；</w:t>
      </w:r>
    </w:p>
    <w:p w14:paraId="23868B1E" w14:textId="761DD099" w:rsidR="00B74672" w:rsidRDefault="004D27DB" w:rsidP="00AD302C">
      <w:pPr>
        <w:ind w:firstLineChars="83" w:firstLine="199"/>
        <w:rPr>
          <w:rFonts w:cs="Times New Roman"/>
          <w:szCs w:val="24"/>
          <w:lang w:bidi="en-US"/>
        </w:rPr>
      </w:pPr>
      <w:r>
        <w:rPr>
          <w:rFonts w:cs="Times New Roman"/>
          <w:szCs w:val="24"/>
          <w:lang w:bidi="ar"/>
        </w:rPr>
        <w:t>4</w:t>
      </w:r>
      <w:r>
        <w:rPr>
          <w:rFonts w:ascii="宋体" w:hAnsi="宋体" w:cs="宋体" w:hint="eastAsia"/>
          <w:szCs w:val="24"/>
          <w:lang w:bidi="ar"/>
        </w:rPr>
        <w:t>表示有选择，在一定条件下可以这样做的，采用</w:t>
      </w:r>
      <w:r>
        <w:rPr>
          <w:rFonts w:cs="Times New Roman"/>
          <w:szCs w:val="24"/>
          <w:lang w:bidi="ar"/>
        </w:rPr>
        <w:t>“</w:t>
      </w:r>
      <w:r>
        <w:rPr>
          <w:rFonts w:ascii="宋体" w:hAnsi="宋体" w:cs="宋体" w:hint="eastAsia"/>
          <w:szCs w:val="24"/>
          <w:lang w:bidi="ar"/>
        </w:rPr>
        <w:t>可</w:t>
      </w:r>
      <w:r>
        <w:rPr>
          <w:rFonts w:cs="Times New Roman"/>
          <w:szCs w:val="24"/>
          <w:lang w:bidi="ar"/>
        </w:rPr>
        <w:t>”</w:t>
      </w:r>
      <w:r>
        <w:rPr>
          <w:rFonts w:ascii="宋体" w:hAnsi="宋体" w:cs="宋体" w:hint="eastAsia"/>
          <w:szCs w:val="24"/>
          <w:lang w:bidi="ar"/>
        </w:rPr>
        <w:t>。</w:t>
      </w:r>
    </w:p>
    <w:p w14:paraId="6DC8ED5F" w14:textId="77777777" w:rsidR="00B74672" w:rsidRDefault="00B74672">
      <w:pPr>
        <w:ind w:firstLineChars="150" w:firstLine="360"/>
        <w:sectPr w:rsidR="00B74672">
          <w:pgSz w:w="11906" w:h="16838"/>
          <w:pgMar w:top="1440" w:right="1800" w:bottom="1440" w:left="1800" w:header="851" w:footer="992" w:gutter="0"/>
          <w:cols w:space="425"/>
          <w:docGrid w:type="lines" w:linePitch="312"/>
        </w:sectPr>
      </w:pPr>
    </w:p>
    <w:p w14:paraId="50473857" w14:textId="34C8AD5F" w:rsidR="00B74672" w:rsidRDefault="004D27DB">
      <w:pPr>
        <w:keepNext/>
        <w:keepLines/>
        <w:widowControl/>
        <w:spacing w:before="156" w:after="156" w:line="578" w:lineRule="auto"/>
        <w:ind w:firstLineChars="0" w:firstLine="0"/>
        <w:jc w:val="center"/>
        <w:outlineLvl w:val="0"/>
        <w:rPr>
          <w:rFonts w:ascii="Calibri" w:hAnsi="Calibri" w:cs="Times New Roman"/>
          <w:b/>
          <w:bCs/>
          <w:kern w:val="44"/>
          <w:sz w:val="30"/>
          <w:szCs w:val="30"/>
          <w:lang w:bidi="en-US"/>
        </w:rPr>
      </w:pPr>
      <w:bookmarkStart w:id="83" w:name="_Toc164691574"/>
      <w:bookmarkStart w:id="84" w:name="_Toc164672914"/>
      <w:r>
        <w:rPr>
          <w:rFonts w:ascii="宋体" w:hAnsi="宋体" w:cs="宋体" w:hint="eastAsia"/>
          <w:b/>
          <w:bCs/>
          <w:kern w:val="44"/>
          <w:sz w:val="30"/>
          <w:szCs w:val="30"/>
          <w:lang w:bidi="en-US"/>
        </w:rPr>
        <w:lastRenderedPageBreak/>
        <w:t>引用标准名录</w:t>
      </w:r>
      <w:bookmarkEnd w:id="83"/>
      <w:bookmarkEnd w:id="84"/>
    </w:p>
    <w:p w14:paraId="574951EC" w14:textId="48AAAC79" w:rsidR="00B74672" w:rsidRDefault="004D27DB">
      <w:pPr>
        <w:ind w:firstLine="480"/>
        <w:rPr>
          <w:rFonts w:cs="Times New Roman"/>
          <w:position w:val="-12"/>
          <w:szCs w:val="24"/>
          <w:lang w:bidi="en-US"/>
        </w:rPr>
      </w:pPr>
      <w:r>
        <w:rPr>
          <w:rFonts w:ascii="宋体" w:hAnsi="宋体" w:cs="宋体" w:hint="eastAsia"/>
          <w:position w:val="-12"/>
          <w:szCs w:val="24"/>
          <w:lang w:bidi="ar"/>
        </w:rPr>
        <w:t>本</w:t>
      </w:r>
      <w:r w:rsidR="00E04804">
        <w:rPr>
          <w:rFonts w:ascii="宋体" w:hAnsi="宋体" w:cs="宋体" w:hint="eastAsia"/>
          <w:position w:val="-12"/>
          <w:szCs w:val="24"/>
          <w:lang w:bidi="ar"/>
        </w:rPr>
        <w:t>规程</w:t>
      </w:r>
      <w:r>
        <w:rPr>
          <w:rFonts w:ascii="宋体" w:hAnsi="宋体" w:cs="宋体" w:hint="eastAsia"/>
          <w:position w:val="-12"/>
          <w:szCs w:val="24"/>
          <w:lang w:bidi="ar"/>
        </w:rPr>
        <w:t>引用下列标准。其中，注日期的，仅对该日期对应的版本适用本</w:t>
      </w:r>
      <w:r w:rsidR="009D0A97">
        <w:rPr>
          <w:rFonts w:ascii="宋体" w:hAnsi="宋体" w:cs="宋体" w:hint="eastAsia"/>
          <w:position w:val="-12"/>
          <w:szCs w:val="24"/>
          <w:lang w:bidi="ar"/>
        </w:rPr>
        <w:t>规程</w:t>
      </w:r>
      <w:r>
        <w:rPr>
          <w:rFonts w:ascii="宋体" w:hAnsi="宋体" w:cs="宋体" w:hint="eastAsia"/>
          <w:position w:val="-12"/>
          <w:szCs w:val="24"/>
          <w:lang w:bidi="ar"/>
        </w:rPr>
        <w:t>；不注日期的，其最新版适用于本</w:t>
      </w:r>
      <w:r w:rsidR="009D0A97">
        <w:rPr>
          <w:rFonts w:ascii="宋体" w:hAnsi="宋体" w:cs="宋体" w:hint="eastAsia"/>
          <w:position w:val="-12"/>
          <w:szCs w:val="24"/>
          <w:lang w:bidi="ar"/>
        </w:rPr>
        <w:t>规程</w:t>
      </w:r>
      <w:r>
        <w:rPr>
          <w:rFonts w:ascii="宋体" w:hAnsi="宋体" w:cs="宋体" w:hint="eastAsia"/>
          <w:position w:val="-12"/>
          <w:szCs w:val="24"/>
          <w:lang w:bidi="ar"/>
        </w:rPr>
        <w:t>。</w:t>
      </w:r>
    </w:p>
    <w:p w14:paraId="32D8AF4A"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《混凝土结构设计规范》</w:t>
      </w:r>
      <w:r>
        <w:rPr>
          <w:rFonts w:cs="Times New Roman" w:hint="eastAsia"/>
          <w:position w:val="-12"/>
          <w:szCs w:val="24"/>
          <w:lang w:bidi="ar"/>
        </w:rPr>
        <w:t>GB 50010</w:t>
      </w:r>
    </w:p>
    <w:p w14:paraId="3DC97A95"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《混凝土结构工程施工质量验收规范》</w:t>
      </w:r>
      <w:r>
        <w:rPr>
          <w:rFonts w:cs="Times New Roman" w:hint="eastAsia"/>
          <w:position w:val="-12"/>
          <w:szCs w:val="24"/>
          <w:lang w:bidi="ar"/>
        </w:rPr>
        <w:t>GB 50204</w:t>
      </w:r>
    </w:p>
    <w:p w14:paraId="757071A7"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《建筑工程施工质量验收统一标准》</w:t>
      </w:r>
      <w:r>
        <w:rPr>
          <w:rFonts w:cs="Times New Roman" w:hint="eastAsia"/>
          <w:position w:val="-12"/>
          <w:szCs w:val="24"/>
          <w:lang w:bidi="ar"/>
        </w:rPr>
        <w:t>GB 50300</w:t>
      </w:r>
    </w:p>
    <w:p w14:paraId="75C51777" w14:textId="77777777" w:rsidR="00B74672" w:rsidRDefault="004D27DB">
      <w:pPr>
        <w:ind w:firstLineChars="150" w:firstLine="360"/>
        <w:rPr>
          <w:rFonts w:cs="Times New Roman"/>
          <w:position w:val="-12"/>
          <w:szCs w:val="24"/>
          <w:lang w:bidi="ar"/>
        </w:rPr>
      </w:pPr>
      <w:r>
        <w:rPr>
          <w:rFonts w:hint="eastAsia"/>
        </w:rPr>
        <w:t>《混凝土结构工程施工规范》</w:t>
      </w:r>
      <w:r>
        <w:t>GB 50666</w:t>
      </w:r>
    </w:p>
    <w:p w14:paraId="28D484AA"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《预应力筋用锚具、夹具和连接器》</w:t>
      </w:r>
      <w:r>
        <w:rPr>
          <w:rFonts w:cs="Times New Roman" w:hint="eastAsia"/>
          <w:position w:val="-12"/>
          <w:szCs w:val="24"/>
          <w:lang w:bidi="ar"/>
        </w:rPr>
        <w:t>GB/T 14370</w:t>
      </w:r>
    </w:p>
    <w:p w14:paraId="7BF22A72"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《无粘结预应力混凝土结构技术规程》</w:t>
      </w:r>
      <w:r>
        <w:rPr>
          <w:rFonts w:cs="Times New Roman" w:hint="eastAsia"/>
          <w:position w:val="-12"/>
          <w:szCs w:val="24"/>
          <w:lang w:bidi="ar"/>
        </w:rPr>
        <w:t>JGJ 92</w:t>
      </w:r>
    </w:p>
    <w:p w14:paraId="14535C91"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《预应力混凝土结构设计规范》</w:t>
      </w:r>
      <w:r>
        <w:rPr>
          <w:rFonts w:cs="Times New Roman" w:hint="eastAsia"/>
          <w:position w:val="-12"/>
          <w:szCs w:val="24"/>
          <w:lang w:bidi="ar"/>
        </w:rPr>
        <w:t>JGJ 369</w:t>
      </w:r>
    </w:p>
    <w:p w14:paraId="5D12D19C"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《缓粘结预应力混凝土结构技术规程》</w:t>
      </w:r>
      <w:r>
        <w:rPr>
          <w:rFonts w:cs="Times New Roman" w:hint="eastAsia"/>
          <w:position w:val="-12"/>
          <w:szCs w:val="24"/>
          <w:lang w:bidi="ar"/>
        </w:rPr>
        <w:t>JGJ 387</w:t>
      </w:r>
    </w:p>
    <w:p w14:paraId="36002A95"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《无粘结预应力钢绞线》</w:t>
      </w:r>
      <w:r>
        <w:rPr>
          <w:rFonts w:cs="Times New Roman" w:hint="eastAsia"/>
          <w:position w:val="-12"/>
          <w:szCs w:val="24"/>
          <w:lang w:bidi="ar"/>
        </w:rPr>
        <w:t>JG/T 161</w:t>
      </w:r>
    </w:p>
    <w:p w14:paraId="3F6E78F6"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《无粘结预应力筋用防腐润滑脂》</w:t>
      </w:r>
      <w:r>
        <w:rPr>
          <w:rFonts w:cs="Times New Roman" w:hint="eastAsia"/>
          <w:position w:val="-12"/>
          <w:szCs w:val="24"/>
          <w:lang w:bidi="ar"/>
        </w:rPr>
        <w:t>JG/T 430</w:t>
      </w:r>
    </w:p>
    <w:p w14:paraId="0C233F40" w14:textId="77777777" w:rsidR="00B74672" w:rsidRDefault="004D27DB">
      <w:pPr>
        <w:ind w:firstLineChars="150" w:firstLine="360"/>
        <w:rPr>
          <w:rFonts w:cs="Times New Roman"/>
          <w:position w:val="-12"/>
          <w:szCs w:val="24"/>
          <w:lang w:bidi="ar"/>
        </w:rPr>
      </w:pPr>
      <w:r>
        <w:rPr>
          <w:rFonts w:cs="Times New Roman" w:hint="eastAsia"/>
          <w:position w:val="-12"/>
          <w:szCs w:val="24"/>
          <w:lang w:bidi="ar"/>
        </w:rPr>
        <w:t>《预应力混凝土用超高强钢绞线》</w:t>
      </w:r>
      <w:r>
        <w:rPr>
          <w:rFonts w:cs="Times New Roman" w:hint="eastAsia"/>
          <w:position w:val="-12"/>
          <w:szCs w:val="24"/>
          <w:lang w:bidi="ar"/>
        </w:rPr>
        <w:t>T/CECS 10327</w:t>
      </w:r>
    </w:p>
    <w:p w14:paraId="3F3E3179" w14:textId="77777777" w:rsidR="00B74672" w:rsidRDefault="00B74672">
      <w:pPr>
        <w:ind w:firstLineChars="150" w:firstLine="360"/>
        <w:rPr>
          <w:rFonts w:cs="Times New Roman"/>
          <w:position w:val="-12"/>
          <w:szCs w:val="24"/>
          <w:lang w:bidi="ar"/>
        </w:rPr>
      </w:pPr>
    </w:p>
    <w:p w14:paraId="4FFCC3C6" w14:textId="77777777" w:rsidR="00B74672" w:rsidRDefault="00B74672">
      <w:pPr>
        <w:ind w:firstLineChars="150" w:firstLine="360"/>
        <w:rPr>
          <w:rFonts w:cs="Times New Roman"/>
          <w:position w:val="-12"/>
          <w:szCs w:val="24"/>
          <w:lang w:bidi="ar"/>
        </w:rPr>
        <w:sectPr w:rsidR="00B74672">
          <w:pgSz w:w="11906" w:h="16838"/>
          <w:pgMar w:top="1440" w:right="1800" w:bottom="1440" w:left="1800" w:header="851" w:footer="992" w:gutter="0"/>
          <w:cols w:space="425"/>
          <w:docGrid w:type="lines" w:linePitch="312"/>
        </w:sectPr>
      </w:pPr>
    </w:p>
    <w:p w14:paraId="2EEF7473" w14:textId="77777777" w:rsidR="00B74672" w:rsidRDefault="00B74672">
      <w:pPr>
        <w:pStyle w:val="a5"/>
        <w:ind w:firstLine="480"/>
        <w:rPr>
          <w:lang w:eastAsia="zh-CN"/>
        </w:rPr>
      </w:pPr>
    </w:p>
    <w:p w14:paraId="33531A5F" w14:textId="77777777" w:rsidR="00B74672" w:rsidRDefault="00B74672">
      <w:pPr>
        <w:snapToGrid w:val="0"/>
        <w:ind w:firstLine="643"/>
        <w:jc w:val="center"/>
        <w:rPr>
          <w:rFonts w:ascii="宋体" w:hAnsi="宋体" w:cs="宋体"/>
          <w:b/>
          <w:sz w:val="32"/>
          <w:szCs w:val="32"/>
        </w:rPr>
      </w:pPr>
    </w:p>
    <w:p w14:paraId="16278A01" w14:textId="77777777" w:rsidR="00B74672" w:rsidRDefault="00B74672">
      <w:pPr>
        <w:snapToGrid w:val="0"/>
        <w:ind w:firstLine="643"/>
        <w:jc w:val="center"/>
        <w:rPr>
          <w:rFonts w:ascii="宋体" w:hAnsi="宋体" w:cs="宋体"/>
          <w:b/>
          <w:sz w:val="32"/>
          <w:szCs w:val="32"/>
        </w:rPr>
      </w:pPr>
    </w:p>
    <w:p w14:paraId="05E5F387" w14:textId="77777777" w:rsidR="00B74672" w:rsidRDefault="00B74672">
      <w:pPr>
        <w:snapToGrid w:val="0"/>
        <w:ind w:firstLine="643"/>
        <w:jc w:val="center"/>
        <w:rPr>
          <w:rFonts w:ascii="宋体" w:hAnsi="宋体" w:cs="宋体"/>
          <w:b/>
          <w:sz w:val="32"/>
          <w:szCs w:val="32"/>
        </w:rPr>
      </w:pPr>
    </w:p>
    <w:p w14:paraId="61BC2721" w14:textId="77777777" w:rsidR="00B74672" w:rsidRDefault="004D27DB">
      <w:pPr>
        <w:ind w:firstLine="643"/>
        <w:jc w:val="center"/>
        <w:rPr>
          <w:rFonts w:ascii="宋体" w:hAnsi="宋体" w:cs="宋体"/>
          <w:b/>
          <w:sz w:val="32"/>
          <w:szCs w:val="32"/>
        </w:rPr>
      </w:pPr>
      <w:r>
        <w:rPr>
          <w:rFonts w:ascii="宋体" w:hAnsi="宋体" w:cs="宋体" w:hint="eastAsia"/>
          <w:b/>
          <w:sz w:val="32"/>
          <w:szCs w:val="32"/>
        </w:rPr>
        <w:t>中国工程建设标准化协会标准</w:t>
      </w:r>
    </w:p>
    <w:p w14:paraId="0A3619D3" w14:textId="77777777" w:rsidR="00B74672" w:rsidRDefault="00B74672">
      <w:pPr>
        <w:pStyle w:val="a5"/>
        <w:ind w:firstLine="480"/>
        <w:rPr>
          <w:lang w:eastAsia="zh-CN"/>
        </w:rPr>
      </w:pPr>
    </w:p>
    <w:p w14:paraId="5889584B" w14:textId="77777777" w:rsidR="00B74672" w:rsidRDefault="00B74672">
      <w:pPr>
        <w:pStyle w:val="a5"/>
        <w:ind w:firstLine="480"/>
        <w:rPr>
          <w:lang w:eastAsia="zh-CN"/>
        </w:rPr>
      </w:pPr>
    </w:p>
    <w:p w14:paraId="280D0845" w14:textId="77777777" w:rsidR="00B74672" w:rsidRDefault="004D27DB">
      <w:pPr>
        <w:ind w:firstLine="883"/>
        <w:jc w:val="center"/>
        <w:rPr>
          <w:b/>
          <w:sz w:val="44"/>
          <w:szCs w:val="44"/>
        </w:rPr>
      </w:pPr>
      <w:r>
        <w:rPr>
          <w:rFonts w:hint="eastAsia"/>
          <w:b/>
          <w:sz w:val="44"/>
          <w:szCs w:val="44"/>
        </w:rPr>
        <w:t>超高强钢绞线预应力混凝土结构技术规程</w:t>
      </w:r>
    </w:p>
    <w:p w14:paraId="1702FC6F" w14:textId="77777777" w:rsidR="00B74672" w:rsidRDefault="004D27DB">
      <w:pPr>
        <w:adjustRightInd w:val="0"/>
        <w:snapToGrid w:val="0"/>
        <w:spacing w:beforeLines="100" w:before="312" w:afterLines="100" w:after="312"/>
        <w:ind w:firstLine="642"/>
        <w:jc w:val="center"/>
        <w:rPr>
          <w:rFonts w:eastAsia="黑体"/>
          <w:b/>
          <w:bCs/>
          <w:spacing w:val="20"/>
          <w:sz w:val="28"/>
          <w:szCs w:val="32"/>
        </w:rPr>
      </w:pPr>
      <w:r>
        <w:rPr>
          <w:rFonts w:eastAsia="黑体"/>
          <w:b/>
          <w:bCs/>
          <w:spacing w:val="20"/>
          <w:sz w:val="28"/>
          <w:szCs w:val="32"/>
        </w:rPr>
        <w:t>T/CECS XXXX-20XX</w:t>
      </w:r>
    </w:p>
    <w:p w14:paraId="689AFF18" w14:textId="77777777" w:rsidR="00B74672" w:rsidRDefault="00B74672">
      <w:pPr>
        <w:ind w:firstLine="562"/>
        <w:jc w:val="center"/>
        <w:rPr>
          <w:rFonts w:ascii="宋体" w:hAnsi="宋体"/>
          <w:b/>
          <w:bCs/>
          <w:sz w:val="28"/>
          <w:szCs w:val="28"/>
        </w:rPr>
      </w:pPr>
    </w:p>
    <w:p w14:paraId="1D393495" w14:textId="77777777" w:rsidR="00B74672" w:rsidRDefault="00B74672">
      <w:pPr>
        <w:pStyle w:val="a5"/>
        <w:ind w:firstLine="480"/>
        <w:rPr>
          <w:lang w:eastAsia="zh-CN"/>
        </w:rPr>
      </w:pPr>
    </w:p>
    <w:p w14:paraId="36A2EB15" w14:textId="1AE3726A" w:rsidR="00B74672" w:rsidRDefault="004D27DB">
      <w:pPr>
        <w:pStyle w:val="1"/>
        <w:widowControl/>
        <w:spacing w:before="156" w:after="156"/>
        <w:rPr>
          <w:b w:val="0"/>
          <w:bCs w:val="0"/>
          <w:kern w:val="2"/>
          <w:sz w:val="28"/>
          <w:szCs w:val="28"/>
        </w:rPr>
      </w:pPr>
      <w:bookmarkStart w:id="85" w:name="_Toc164691448"/>
      <w:bookmarkStart w:id="86" w:name="_Toc164691575"/>
      <w:bookmarkStart w:id="87" w:name="_Toc164672915"/>
      <w:r>
        <w:rPr>
          <w:rFonts w:hint="eastAsia"/>
          <w:b w:val="0"/>
          <w:bCs w:val="0"/>
          <w:kern w:val="2"/>
          <w:sz w:val="28"/>
          <w:szCs w:val="28"/>
        </w:rPr>
        <w:t>条文说明</w:t>
      </w:r>
      <w:bookmarkEnd w:id="85"/>
      <w:bookmarkEnd w:id="86"/>
      <w:bookmarkEnd w:id="87"/>
    </w:p>
    <w:p w14:paraId="23214BE3" w14:textId="77777777" w:rsidR="00B74672" w:rsidRDefault="00B74672">
      <w:pPr>
        <w:ind w:firstLineChars="150" w:firstLine="360"/>
        <w:rPr>
          <w:rFonts w:cs="Times New Roman"/>
          <w:position w:val="-12"/>
          <w:szCs w:val="24"/>
          <w:lang w:bidi="ar"/>
        </w:rPr>
      </w:pPr>
    </w:p>
    <w:p w14:paraId="4F691356" w14:textId="77777777" w:rsidR="00B74672" w:rsidRDefault="00B74672">
      <w:pPr>
        <w:ind w:firstLineChars="0" w:firstLine="0"/>
      </w:pPr>
    </w:p>
    <w:p w14:paraId="0D17BC36" w14:textId="77777777" w:rsidR="00B74672" w:rsidRDefault="00B74672">
      <w:pPr>
        <w:ind w:firstLineChars="83" w:firstLine="199"/>
        <w:sectPr w:rsidR="00B74672">
          <w:pgSz w:w="11906" w:h="16838"/>
          <w:pgMar w:top="1440" w:right="1800" w:bottom="1440" w:left="1800" w:header="851" w:footer="992" w:gutter="0"/>
          <w:cols w:space="425"/>
          <w:docGrid w:type="lines" w:linePitch="312"/>
        </w:sectPr>
      </w:pPr>
    </w:p>
    <w:p w14:paraId="629C21A8" w14:textId="77777777" w:rsidR="00B74672" w:rsidRDefault="004D27DB">
      <w:pPr>
        <w:spacing w:before="120" w:after="120"/>
        <w:ind w:firstLine="602"/>
        <w:jc w:val="center"/>
        <w:rPr>
          <w:color w:val="000000" w:themeColor="text1"/>
        </w:rPr>
      </w:pPr>
      <w:r>
        <w:rPr>
          <w:rFonts w:hint="eastAsia"/>
          <w:b/>
          <w:bCs/>
          <w:color w:val="000000" w:themeColor="text1"/>
          <w:sz w:val="30"/>
          <w:szCs w:val="30"/>
        </w:rPr>
        <w:lastRenderedPageBreak/>
        <w:t>制定说明</w:t>
      </w:r>
    </w:p>
    <w:p w14:paraId="1AC41329" w14:textId="77777777" w:rsidR="00B74672" w:rsidRDefault="004D27DB">
      <w:pPr>
        <w:ind w:firstLine="480"/>
        <w:rPr>
          <w:color w:val="000000" w:themeColor="text1"/>
          <w:szCs w:val="24"/>
        </w:rPr>
      </w:pPr>
      <w:r>
        <w:rPr>
          <w:rFonts w:hint="eastAsia"/>
          <w:color w:val="000000" w:themeColor="text1"/>
          <w:szCs w:val="24"/>
        </w:rPr>
        <w:t>本规程制定过程中，编制组进行了广泛而深入的调查研究，总结了我国目前工程建设中已实施超高强钢绞线预应力混凝土结构及其他类似项目在试验、设计、施工及检测方面的实践经验，同时参考了国外先进技术法规、技术标准，在广泛征求意见的基础上制定了本规程。</w:t>
      </w:r>
    </w:p>
    <w:p w14:paraId="6F1FB94C" w14:textId="77777777" w:rsidR="00B74672" w:rsidRDefault="004D27DB">
      <w:pPr>
        <w:ind w:firstLine="480"/>
        <w:rPr>
          <w:color w:val="000000" w:themeColor="text1"/>
          <w:szCs w:val="24"/>
        </w:rPr>
      </w:pPr>
      <w:r>
        <w:rPr>
          <w:rFonts w:hint="eastAsia"/>
          <w:color w:val="000000" w:themeColor="text1"/>
          <w:szCs w:val="24"/>
        </w:rPr>
        <w:t>为便于广大技术和管理人员在使用本规程时能正确理解和执行条款规定，《超高强钢绞线预应力混凝土结构技术规程》编制组按章、节、条顺序编制了本规程的条文说明，对条款规定的目的、依据以及执行中需注意的有关事项等进行了说明。本条文说明不具备与规程正文及附录同等的法律效力，仅供使用者作为理解和把握标准规定的参考。</w:t>
      </w:r>
    </w:p>
    <w:p w14:paraId="2F149BA9" w14:textId="77777777" w:rsidR="00B74672" w:rsidRDefault="00B74672">
      <w:pPr>
        <w:ind w:firstLineChars="83" w:firstLine="199"/>
        <w:sectPr w:rsidR="00B74672">
          <w:pgSz w:w="11906" w:h="16838"/>
          <w:pgMar w:top="1440" w:right="1800" w:bottom="1440" w:left="1800" w:header="851" w:footer="992" w:gutter="0"/>
          <w:cols w:space="425"/>
          <w:docGrid w:type="lines" w:linePitch="312"/>
        </w:sectPr>
      </w:pPr>
    </w:p>
    <w:p w14:paraId="44A47065" w14:textId="77777777" w:rsidR="00B74672" w:rsidRDefault="004D27DB">
      <w:pPr>
        <w:spacing w:before="120" w:after="120"/>
        <w:ind w:firstLine="602"/>
        <w:jc w:val="center"/>
        <w:rPr>
          <w:rFonts w:ascii="宋体" w:hAnsi="宋体"/>
          <w:b/>
          <w:bCs/>
          <w:sz w:val="30"/>
          <w:szCs w:val="30"/>
        </w:rPr>
      </w:pPr>
      <w:r>
        <w:rPr>
          <w:rFonts w:ascii="宋体" w:hAnsi="宋体" w:hint="eastAsia"/>
          <w:b/>
          <w:bCs/>
          <w:sz w:val="30"/>
          <w:szCs w:val="30"/>
        </w:rPr>
        <w:lastRenderedPageBreak/>
        <w:t xml:space="preserve">目 </w:t>
      </w:r>
      <w:r>
        <w:rPr>
          <w:rFonts w:ascii="宋体" w:hAnsi="宋体"/>
          <w:b/>
          <w:bCs/>
          <w:sz w:val="30"/>
          <w:szCs w:val="30"/>
        </w:rPr>
        <w:t xml:space="preserve"> </w:t>
      </w:r>
      <w:r>
        <w:rPr>
          <w:rFonts w:ascii="宋体" w:hAnsi="宋体" w:hint="eastAsia"/>
          <w:b/>
          <w:bCs/>
          <w:sz w:val="30"/>
          <w:szCs w:val="30"/>
        </w:rPr>
        <w:t>次</w:t>
      </w:r>
    </w:p>
    <w:sdt>
      <w:sdtPr>
        <w:rPr>
          <w:rFonts w:cs="Times New Roman"/>
          <w:szCs w:val="24"/>
          <w:lang w:val="zh-CN"/>
        </w:rPr>
        <w:id w:val="-1796436075"/>
        <w:docPartObj>
          <w:docPartGallery w:val="Table of Contents"/>
          <w:docPartUnique/>
        </w:docPartObj>
      </w:sdtPr>
      <w:sdtEndPr/>
      <w:sdtContent>
        <w:p w14:paraId="7378AFE6" w14:textId="2AE0FC9D" w:rsidR="00B74672" w:rsidRDefault="002570E9">
          <w:pPr>
            <w:pStyle w:val="TOC1"/>
            <w:tabs>
              <w:tab w:val="right" w:leader="dot" w:pos="8296"/>
            </w:tabs>
            <w:ind w:firstLineChars="0" w:firstLine="0"/>
            <w:rPr>
              <w:rFonts w:asciiTheme="minorHAnsi" w:eastAsiaTheme="minorEastAsia" w:hAnsiTheme="minorHAnsi"/>
              <w:sz w:val="21"/>
            </w:rPr>
          </w:pPr>
          <w:hyperlink w:anchor="_Toc164693314" w:history="1">
            <w:r w:rsidR="004D27DB">
              <w:rPr>
                <w:rStyle w:val="af0"/>
                <w:color w:val="auto"/>
                <w:u w:val="none"/>
              </w:rPr>
              <w:t xml:space="preserve">3  </w:t>
            </w:r>
            <w:r w:rsidR="004D27DB">
              <w:rPr>
                <w:rStyle w:val="af0"/>
                <w:color w:val="auto"/>
                <w:u w:val="none"/>
              </w:rPr>
              <w:t>材</w:t>
            </w:r>
            <w:r w:rsidR="004D27DB">
              <w:rPr>
                <w:rStyle w:val="af0"/>
                <w:color w:val="auto"/>
                <w:u w:val="none"/>
              </w:rPr>
              <w:t xml:space="preserve">  </w:t>
            </w:r>
            <w:r w:rsidR="004D27DB">
              <w:rPr>
                <w:rStyle w:val="af0"/>
                <w:color w:val="auto"/>
                <w:u w:val="none"/>
              </w:rPr>
              <w:t>料</w:t>
            </w:r>
            <w:r w:rsidR="004D27DB">
              <w:tab/>
            </w:r>
            <w:r w:rsidR="004D27DB">
              <w:rPr>
                <w:rFonts w:hint="eastAsia"/>
              </w:rPr>
              <w:t>（</w:t>
            </w:r>
            <w:r w:rsidR="004D27DB">
              <w:fldChar w:fldCharType="begin"/>
            </w:r>
            <w:r w:rsidR="004D27DB">
              <w:instrText xml:space="preserve"> PAGEREF _Toc164693314 \h </w:instrText>
            </w:r>
            <w:r w:rsidR="004D27DB">
              <w:fldChar w:fldCharType="separate"/>
            </w:r>
            <w:r w:rsidR="004D27DB">
              <w:t>3</w:t>
            </w:r>
            <w:r w:rsidR="0001143B">
              <w:t>3</w:t>
            </w:r>
            <w:r w:rsidR="004D27DB">
              <w:fldChar w:fldCharType="end"/>
            </w:r>
          </w:hyperlink>
          <w:r w:rsidR="004D27DB">
            <w:rPr>
              <w:rStyle w:val="af0"/>
              <w:rFonts w:hint="eastAsia"/>
              <w:color w:val="auto"/>
              <w:u w:val="none"/>
            </w:rPr>
            <w:t>）</w:t>
          </w:r>
        </w:p>
        <w:p w14:paraId="78010941" w14:textId="247154E8"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15" w:history="1">
            <w:r w:rsidR="004D27DB">
              <w:rPr>
                <w:rStyle w:val="af0"/>
                <w:color w:val="auto"/>
                <w:u w:val="none"/>
              </w:rPr>
              <w:t xml:space="preserve">3.1  </w:t>
            </w:r>
            <w:r w:rsidR="004D27DB">
              <w:rPr>
                <w:rStyle w:val="af0"/>
                <w:color w:val="auto"/>
                <w:u w:val="none"/>
              </w:rPr>
              <w:t>混凝土及普通钢筋</w:t>
            </w:r>
            <w:r w:rsidR="004D27DB">
              <w:tab/>
            </w:r>
            <w:r w:rsidR="004D27DB">
              <w:rPr>
                <w:rFonts w:hint="eastAsia"/>
              </w:rPr>
              <w:t>（</w:t>
            </w:r>
            <w:r w:rsidR="004D27DB">
              <w:fldChar w:fldCharType="begin"/>
            </w:r>
            <w:r w:rsidR="004D27DB">
              <w:instrText xml:space="preserve"> PAGEREF _Toc164693315 \h </w:instrText>
            </w:r>
            <w:r w:rsidR="004D27DB">
              <w:fldChar w:fldCharType="separate"/>
            </w:r>
            <w:r w:rsidR="004D27DB">
              <w:t>3</w:t>
            </w:r>
            <w:r w:rsidR="0001143B">
              <w:t>3</w:t>
            </w:r>
            <w:r w:rsidR="004D27DB">
              <w:fldChar w:fldCharType="end"/>
            </w:r>
          </w:hyperlink>
          <w:r w:rsidR="004D27DB">
            <w:rPr>
              <w:rStyle w:val="af0"/>
              <w:rFonts w:hint="eastAsia"/>
              <w:color w:val="auto"/>
              <w:u w:val="none"/>
            </w:rPr>
            <w:t>）</w:t>
          </w:r>
        </w:p>
        <w:p w14:paraId="5ACD08CF" w14:textId="7BE2E9B4"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16" w:history="1">
            <w:r w:rsidR="004D27DB">
              <w:rPr>
                <w:rStyle w:val="af0"/>
                <w:color w:val="auto"/>
                <w:u w:val="none"/>
              </w:rPr>
              <w:t xml:space="preserve">3.2  </w:t>
            </w:r>
            <w:r w:rsidR="004D27DB">
              <w:rPr>
                <w:rStyle w:val="af0"/>
                <w:color w:val="auto"/>
                <w:u w:val="none"/>
              </w:rPr>
              <w:t>超高强钢绞线</w:t>
            </w:r>
            <w:r w:rsidR="004D27DB">
              <w:tab/>
            </w:r>
            <w:r w:rsidR="004D27DB">
              <w:rPr>
                <w:rFonts w:hint="eastAsia"/>
              </w:rPr>
              <w:t>（</w:t>
            </w:r>
            <w:r w:rsidR="004D27DB">
              <w:fldChar w:fldCharType="begin"/>
            </w:r>
            <w:r w:rsidR="004D27DB">
              <w:instrText xml:space="preserve"> PAGEREF _Toc164693316 \h </w:instrText>
            </w:r>
            <w:r w:rsidR="004D27DB">
              <w:fldChar w:fldCharType="separate"/>
            </w:r>
            <w:r w:rsidR="004D27DB">
              <w:t>3</w:t>
            </w:r>
            <w:r w:rsidR="0001143B">
              <w:t>3</w:t>
            </w:r>
            <w:r w:rsidR="004D27DB">
              <w:fldChar w:fldCharType="end"/>
            </w:r>
          </w:hyperlink>
          <w:r w:rsidR="004D27DB">
            <w:rPr>
              <w:rStyle w:val="af0"/>
              <w:rFonts w:hint="eastAsia"/>
              <w:color w:val="auto"/>
              <w:u w:val="none"/>
            </w:rPr>
            <w:t>）</w:t>
          </w:r>
        </w:p>
        <w:p w14:paraId="06D7D355" w14:textId="60A9B071"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17" w:history="1">
            <w:r w:rsidR="004D27DB">
              <w:rPr>
                <w:rStyle w:val="af0"/>
                <w:color w:val="auto"/>
                <w:u w:val="none"/>
              </w:rPr>
              <w:t xml:space="preserve">3.3  </w:t>
            </w:r>
            <w:r w:rsidR="004D27DB">
              <w:rPr>
                <w:rStyle w:val="af0"/>
                <w:color w:val="auto"/>
                <w:u w:val="none"/>
              </w:rPr>
              <w:t>缓粘结超高强钢绞线</w:t>
            </w:r>
            <w:r w:rsidR="004D27DB">
              <w:tab/>
            </w:r>
            <w:r w:rsidR="004D27DB">
              <w:rPr>
                <w:rFonts w:hint="eastAsia"/>
              </w:rPr>
              <w:t>（</w:t>
            </w:r>
            <w:r w:rsidR="004D27DB">
              <w:fldChar w:fldCharType="begin"/>
            </w:r>
            <w:r w:rsidR="004D27DB">
              <w:instrText xml:space="preserve"> PAGEREF _Toc164693317 \h </w:instrText>
            </w:r>
            <w:r w:rsidR="004D27DB">
              <w:fldChar w:fldCharType="separate"/>
            </w:r>
            <w:r w:rsidR="004D27DB">
              <w:t>3</w:t>
            </w:r>
            <w:r w:rsidR="0001143B">
              <w:t>3</w:t>
            </w:r>
            <w:r w:rsidR="004D27DB">
              <w:fldChar w:fldCharType="end"/>
            </w:r>
          </w:hyperlink>
          <w:r w:rsidR="004D27DB">
            <w:rPr>
              <w:rStyle w:val="af0"/>
              <w:rFonts w:hint="eastAsia"/>
              <w:color w:val="auto"/>
              <w:u w:val="none"/>
            </w:rPr>
            <w:t>）</w:t>
          </w:r>
        </w:p>
        <w:p w14:paraId="20D30719" w14:textId="5523678F"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18" w:history="1">
            <w:r w:rsidR="004D27DB">
              <w:rPr>
                <w:rStyle w:val="af0"/>
                <w:color w:val="auto"/>
                <w:u w:val="none"/>
              </w:rPr>
              <w:t xml:space="preserve">3.4  </w:t>
            </w:r>
            <w:r w:rsidR="004D27DB">
              <w:rPr>
                <w:rStyle w:val="af0"/>
                <w:color w:val="auto"/>
                <w:u w:val="none"/>
              </w:rPr>
              <w:t>无粘结超高强钢绞线</w:t>
            </w:r>
            <w:r w:rsidR="004D27DB">
              <w:tab/>
            </w:r>
            <w:r w:rsidR="004D27DB">
              <w:rPr>
                <w:rFonts w:hint="eastAsia"/>
              </w:rPr>
              <w:t>（</w:t>
            </w:r>
            <w:r w:rsidR="004D27DB">
              <w:fldChar w:fldCharType="begin"/>
            </w:r>
            <w:r w:rsidR="004D27DB">
              <w:instrText xml:space="preserve"> PAGEREF _Toc164693318 \h </w:instrText>
            </w:r>
            <w:r w:rsidR="004D27DB">
              <w:fldChar w:fldCharType="separate"/>
            </w:r>
            <w:r w:rsidR="004D27DB">
              <w:t>3</w:t>
            </w:r>
            <w:r w:rsidR="0001143B">
              <w:t>4</w:t>
            </w:r>
            <w:r w:rsidR="004D27DB">
              <w:fldChar w:fldCharType="end"/>
            </w:r>
          </w:hyperlink>
          <w:r w:rsidR="004D27DB">
            <w:rPr>
              <w:rStyle w:val="af0"/>
              <w:rFonts w:hint="eastAsia"/>
              <w:color w:val="auto"/>
              <w:u w:val="none"/>
            </w:rPr>
            <w:t>）</w:t>
          </w:r>
        </w:p>
        <w:p w14:paraId="5AC40BCB" w14:textId="614B416A"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19" w:history="1">
            <w:r w:rsidR="004D27DB">
              <w:rPr>
                <w:rStyle w:val="af0"/>
                <w:color w:val="auto"/>
                <w:u w:val="none"/>
              </w:rPr>
              <w:t xml:space="preserve">3.5  </w:t>
            </w:r>
            <w:r w:rsidR="004D27DB">
              <w:rPr>
                <w:rStyle w:val="af0"/>
                <w:color w:val="auto"/>
                <w:u w:val="none"/>
              </w:rPr>
              <w:t>锚</w:t>
            </w:r>
            <w:r w:rsidR="004D27DB">
              <w:rPr>
                <w:rStyle w:val="af0"/>
                <w:color w:val="auto"/>
                <w:u w:val="none"/>
              </w:rPr>
              <w:t xml:space="preserve">  </w:t>
            </w:r>
            <w:r w:rsidR="004D27DB">
              <w:rPr>
                <w:rStyle w:val="af0"/>
                <w:color w:val="auto"/>
                <w:u w:val="none"/>
              </w:rPr>
              <w:t>具</w:t>
            </w:r>
            <w:r w:rsidR="004D27DB">
              <w:tab/>
            </w:r>
            <w:r w:rsidR="004D27DB">
              <w:rPr>
                <w:rFonts w:hint="eastAsia"/>
              </w:rPr>
              <w:t>（</w:t>
            </w:r>
            <w:r w:rsidR="004D27DB">
              <w:fldChar w:fldCharType="begin"/>
            </w:r>
            <w:r w:rsidR="004D27DB">
              <w:instrText xml:space="preserve"> PAGEREF _Toc164693319 \h </w:instrText>
            </w:r>
            <w:r w:rsidR="004D27DB">
              <w:fldChar w:fldCharType="separate"/>
            </w:r>
            <w:r w:rsidR="004D27DB">
              <w:t>3</w:t>
            </w:r>
            <w:r w:rsidR="0001143B">
              <w:t>4</w:t>
            </w:r>
            <w:r w:rsidR="004D27DB">
              <w:fldChar w:fldCharType="end"/>
            </w:r>
          </w:hyperlink>
          <w:r w:rsidR="004D27DB">
            <w:rPr>
              <w:rStyle w:val="af0"/>
              <w:rFonts w:hint="eastAsia"/>
              <w:color w:val="auto"/>
              <w:u w:val="none"/>
            </w:rPr>
            <w:t>）</w:t>
          </w:r>
        </w:p>
        <w:p w14:paraId="2E05500D" w14:textId="2DB8B826" w:rsidR="00B74672" w:rsidRDefault="002570E9">
          <w:pPr>
            <w:pStyle w:val="TOC1"/>
            <w:tabs>
              <w:tab w:val="right" w:leader="dot" w:pos="8296"/>
            </w:tabs>
            <w:ind w:firstLineChars="0" w:firstLine="0"/>
            <w:rPr>
              <w:rFonts w:asciiTheme="minorHAnsi" w:eastAsiaTheme="minorEastAsia" w:hAnsiTheme="minorHAnsi"/>
              <w:sz w:val="21"/>
            </w:rPr>
          </w:pPr>
          <w:hyperlink w:anchor="_Toc164693320" w:history="1">
            <w:r w:rsidR="004D27DB">
              <w:rPr>
                <w:rStyle w:val="af0"/>
                <w:color w:val="auto"/>
                <w:u w:val="none"/>
              </w:rPr>
              <w:t xml:space="preserve">4  </w:t>
            </w:r>
            <w:r w:rsidR="004D27DB">
              <w:rPr>
                <w:rStyle w:val="af0"/>
                <w:color w:val="auto"/>
                <w:u w:val="none"/>
              </w:rPr>
              <w:t>结构设计</w:t>
            </w:r>
            <w:r w:rsidR="004D27DB">
              <w:tab/>
            </w:r>
            <w:r w:rsidR="004D27DB">
              <w:rPr>
                <w:rFonts w:hint="eastAsia"/>
              </w:rPr>
              <w:t>（</w:t>
            </w:r>
            <w:r w:rsidR="004D27DB">
              <w:fldChar w:fldCharType="begin"/>
            </w:r>
            <w:r w:rsidR="004D27DB">
              <w:instrText xml:space="preserve"> PAGEREF _Toc164693320 \h </w:instrText>
            </w:r>
            <w:r w:rsidR="004D27DB">
              <w:fldChar w:fldCharType="separate"/>
            </w:r>
            <w:r w:rsidR="004D27DB">
              <w:t>3</w:t>
            </w:r>
            <w:r w:rsidR="0001143B">
              <w:t>5</w:t>
            </w:r>
            <w:r w:rsidR="004D27DB">
              <w:fldChar w:fldCharType="end"/>
            </w:r>
          </w:hyperlink>
          <w:r w:rsidR="004D27DB">
            <w:rPr>
              <w:rStyle w:val="af0"/>
              <w:rFonts w:hint="eastAsia"/>
              <w:color w:val="auto"/>
              <w:u w:val="none"/>
            </w:rPr>
            <w:t>）</w:t>
          </w:r>
        </w:p>
        <w:p w14:paraId="1CDCCC61" w14:textId="3BC9CC21"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1" w:history="1">
            <w:r w:rsidR="004D27DB">
              <w:rPr>
                <w:rStyle w:val="af0"/>
                <w:color w:val="auto"/>
                <w:u w:val="none"/>
              </w:rPr>
              <w:t xml:space="preserve">4.1  </w:t>
            </w:r>
            <w:r w:rsidR="004D27DB">
              <w:rPr>
                <w:rStyle w:val="af0"/>
                <w:color w:val="auto"/>
                <w:u w:val="none"/>
              </w:rPr>
              <w:t>一般规定</w:t>
            </w:r>
            <w:r w:rsidR="004D27DB">
              <w:tab/>
            </w:r>
            <w:r w:rsidR="004D27DB">
              <w:rPr>
                <w:rFonts w:hint="eastAsia"/>
              </w:rPr>
              <w:t>（</w:t>
            </w:r>
            <w:r w:rsidR="004D27DB">
              <w:fldChar w:fldCharType="begin"/>
            </w:r>
            <w:r w:rsidR="004D27DB">
              <w:instrText xml:space="preserve"> PAGEREF _Toc164693321 \h </w:instrText>
            </w:r>
            <w:r w:rsidR="004D27DB">
              <w:fldChar w:fldCharType="separate"/>
            </w:r>
            <w:r w:rsidR="004D27DB">
              <w:t>3</w:t>
            </w:r>
            <w:r w:rsidR="0001143B">
              <w:t>5</w:t>
            </w:r>
            <w:r w:rsidR="004D27DB">
              <w:fldChar w:fldCharType="end"/>
            </w:r>
          </w:hyperlink>
          <w:r w:rsidR="004D27DB">
            <w:rPr>
              <w:rStyle w:val="af0"/>
              <w:rFonts w:hint="eastAsia"/>
              <w:color w:val="auto"/>
              <w:u w:val="none"/>
            </w:rPr>
            <w:t>）</w:t>
          </w:r>
        </w:p>
        <w:p w14:paraId="5D996DEB" w14:textId="32C784BC"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2" w:history="1">
            <w:r w:rsidR="004D27DB">
              <w:rPr>
                <w:rStyle w:val="af0"/>
                <w:color w:val="auto"/>
                <w:u w:val="none"/>
              </w:rPr>
              <w:t xml:space="preserve">4.2  </w:t>
            </w:r>
            <w:r w:rsidR="004D27DB">
              <w:rPr>
                <w:rStyle w:val="af0"/>
                <w:color w:val="auto"/>
                <w:u w:val="none"/>
              </w:rPr>
              <w:t>预应力损失计算</w:t>
            </w:r>
            <w:r w:rsidR="004D27DB">
              <w:tab/>
            </w:r>
            <w:r w:rsidR="004D27DB">
              <w:rPr>
                <w:rFonts w:hint="eastAsia"/>
              </w:rPr>
              <w:t>（</w:t>
            </w:r>
            <w:r w:rsidR="004D27DB">
              <w:fldChar w:fldCharType="begin"/>
            </w:r>
            <w:r w:rsidR="004D27DB">
              <w:instrText xml:space="preserve"> PAGEREF _Toc164693322 \h </w:instrText>
            </w:r>
            <w:r w:rsidR="004D27DB">
              <w:fldChar w:fldCharType="separate"/>
            </w:r>
            <w:r w:rsidR="004D27DB">
              <w:t>3</w:t>
            </w:r>
            <w:r w:rsidR="0001143B">
              <w:t>5</w:t>
            </w:r>
            <w:r w:rsidR="004D27DB">
              <w:fldChar w:fldCharType="end"/>
            </w:r>
          </w:hyperlink>
          <w:r w:rsidR="004D27DB">
            <w:rPr>
              <w:rStyle w:val="af0"/>
              <w:rFonts w:hint="eastAsia"/>
              <w:color w:val="auto"/>
              <w:u w:val="none"/>
            </w:rPr>
            <w:t>）</w:t>
          </w:r>
        </w:p>
        <w:p w14:paraId="621AB18D" w14:textId="378A7BCB"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3" w:history="1">
            <w:r w:rsidR="004D27DB">
              <w:rPr>
                <w:rStyle w:val="af0"/>
                <w:color w:val="auto"/>
                <w:u w:val="none"/>
              </w:rPr>
              <w:t xml:space="preserve">4.3  </w:t>
            </w:r>
            <w:r w:rsidR="004D27DB">
              <w:rPr>
                <w:rStyle w:val="af0"/>
                <w:color w:val="auto"/>
                <w:u w:val="none"/>
              </w:rPr>
              <w:t>承载能力计算</w:t>
            </w:r>
            <w:r w:rsidR="004D27DB">
              <w:tab/>
            </w:r>
            <w:r w:rsidR="004D27DB">
              <w:rPr>
                <w:rFonts w:hint="eastAsia"/>
              </w:rPr>
              <w:t>（</w:t>
            </w:r>
            <w:r w:rsidR="004D27DB">
              <w:fldChar w:fldCharType="begin"/>
            </w:r>
            <w:r w:rsidR="004D27DB">
              <w:instrText xml:space="preserve"> PAGEREF _Toc164693323 \h </w:instrText>
            </w:r>
            <w:r w:rsidR="004D27DB">
              <w:fldChar w:fldCharType="separate"/>
            </w:r>
            <w:r w:rsidR="004D27DB">
              <w:t>3</w:t>
            </w:r>
            <w:r w:rsidR="0001143B">
              <w:t>5</w:t>
            </w:r>
            <w:r w:rsidR="004D27DB">
              <w:fldChar w:fldCharType="end"/>
            </w:r>
          </w:hyperlink>
          <w:r w:rsidR="004D27DB">
            <w:rPr>
              <w:rStyle w:val="af0"/>
              <w:rFonts w:hint="eastAsia"/>
              <w:color w:val="auto"/>
              <w:u w:val="none"/>
            </w:rPr>
            <w:t>）</w:t>
          </w:r>
        </w:p>
        <w:p w14:paraId="351A5E9E" w14:textId="00D170A1" w:rsidR="00B74672" w:rsidRDefault="002570E9">
          <w:pPr>
            <w:pStyle w:val="TOC1"/>
            <w:tabs>
              <w:tab w:val="right" w:leader="dot" w:pos="8296"/>
            </w:tabs>
            <w:ind w:firstLineChars="0" w:firstLine="0"/>
            <w:rPr>
              <w:rFonts w:asciiTheme="minorHAnsi" w:eastAsiaTheme="minorEastAsia" w:hAnsiTheme="minorHAnsi"/>
              <w:sz w:val="21"/>
            </w:rPr>
          </w:pPr>
          <w:hyperlink w:anchor="_Toc164693324" w:history="1">
            <w:r w:rsidR="004D27DB">
              <w:rPr>
                <w:rStyle w:val="af0"/>
                <w:color w:val="auto"/>
                <w:u w:val="none"/>
              </w:rPr>
              <w:t xml:space="preserve">5  </w:t>
            </w:r>
            <w:r w:rsidR="004D27DB">
              <w:rPr>
                <w:rStyle w:val="af0"/>
                <w:color w:val="auto"/>
                <w:u w:val="none"/>
              </w:rPr>
              <w:t>构造规定</w:t>
            </w:r>
            <w:r w:rsidR="004D27DB">
              <w:tab/>
            </w:r>
            <w:r w:rsidR="004D27DB">
              <w:rPr>
                <w:rFonts w:hint="eastAsia"/>
              </w:rPr>
              <w:t>（</w:t>
            </w:r>
            <w:r w:rsidR="004D27DB">
              <w:fldChar w:fldCharType="begin"/>
            </w:r>
            <w:r w:rsidR="004D27DB">
              <w:instrText xml:space="preserve"> PAGEREF _Toc164693324 \h </w:instrText>
            </w:r>
            <w:r w:rsidR="004D27DB">
              <w:fldChar w:fldCharType="separate"/>
            </w:r>
            <w:r w:rsidR="004D27DB">
              <w:t>3</w:t>
            </w:r>
            <w:r w:rsidR="0001143B">
              <w:t>6</w:t>
            </w:r>
            <w:r w:rsidR="004D27DB">
              <w:fldChar w:fldCharType="end"/>
            </w:r>
          </w:hyperlink>
          <w:r w:rsidR="004D27DB">
            <w:rPr>
              <w:rStyle w:val="af0"/>
              <w:rFonts w:hint="eastAsia"/>
              <w:color w:val="auto"/>
              <w:u w:val="none"/>
            </w:rPr>
            <w:t>）</w:t>
          </w:r>
        </w:p>
        <w:p w14:paraId="4FAC988E" w14:textId="42BD8FA3"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5" w:history="1">
            <w:r w:rsidR="004D27DB">
              <w:rPr>
                <w:rStyle w:val="af0"/>
                <w:color w:val="auto"/>
                <w:u w:val="none"/>
              </w:rPr>
              <w:t xml:space="preserve">5.1  </w:t>
            </w:r>
            <w:r w:rsidR="004D27DB">
              <w:rPr>
                <w:rStyle w:val="af0"/>
                <w:color w:val="auto"/>
                <w:u w:val="none"/>
              </w:rPr>
              <w:t>一般规定</w:t>
            </w:r>
            <w:r w:rsidR="004D27DB">
              <w:tab/>
            </w:r>
            <w:r w:rsidR="004D27DB">
              <w:rPr>
                <w:rFonts w:hint="eastAsia"/>
              </w:rPr>
              <w:t>（</w:t>
            </w:r>
            <w:r w:rsidR="004D27DB">
              <w:fldChar w:fldCharType="begin"/>
            </w:r>
            <w:r w:rsidR="004D27DB">
              <w:instrText xml:space="preserve"> PAGEREF _Toc164693325 \h </w:instrText>
            </w:r>
            <w:r w:rsidR="004D27DB">
              <w:fldChar w:fldCharType="separate"/>
            </w:r>
            <w:r w:rsidR="004D27DB">
              <w:t>3</w:t>
            </w:r>
            <w:r w:rsidR="0001143B">
              <w:t>6</w:t>
            </w:r>
            <w:r w:rsidR="004D27DB">
              <w:fldChar w:fldCharType="end"/>
            </w:r>
          </w:hyperlink>
          <w:r w:rsidR="004D27DB">
            <w:rPr>
              <w:rStyle w:val="af0"/>
              <w:rFonts w:hint="eastAsia"/>
              <w:color w:val="auto"/>
              <w:u w:val="none"/>
            </w:rPr>
            <w:t>）</w:t>
          </w:r>
        </w:p>
        <w:p w14:paraId="2B657287" w14:textId="0A697E50"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6" w:history="1">
            <w:r w:rsidR="004D27DB">
              <w:rPr>
                <w:rStyle w:val="af0"/>
                <w:color w:val="auto"/>
                <w:u w:val="none"/>
              </w:rPr>
              <w:t xml:space="preserve">5.2  </w:t>
            </w:r>
            <w:r w:rsidR="004D27DB">
              <w:rPr>
                <w:rStyle w:val="af0"/>
                <w:color w:val="auto"/>
                <w:u w:val="none"/>
              </w:rPr>
              <w:t>先张法超高强预应力</w:t>
            </w:r>
            <w:r w:rsidR="004D27DB">
              <w:tab/>
            </w:r>
            <w:r w:rsidR="004D27DB">
              <w:rPr>
                <w:rFonts w:hint="eastAsia"/>
              </w:rPr>
              <w:t>（</w:t>
            </w:r>
            <w:r w:rsidR="004D27DB">
              <w:fldChar w:fldCharType="begin"/>
            </w:r>
            <w:r w:rsidR="004D27DB">
              <w:instrText xml:space="preserve"> PAGEREF _Toc164693326 \h </w:instrText>
            </w:r>
            <w:r w:rsidR="004D27DB">
              <w:fldChar w:fldCharType="separate"/>
            </w:r>
            <w:r w:rsidR="004D27DB">
              <w:t>3</w:t>
            </w:r>
            <w:r w:rsidR="0001143B">
              <w:t>6</w:t>
            </w:r>
            <w:r w:rsidR="004D27DB">
              <w:fldChar w:fldCharType="end"/>
            </w:r>
          </w:hyperlink>
          <w:r w:rsidR="004D27DB">
            <w:rPr>
              <w:rStyle w:val="af0"/>
              <w:rFonts w:hint="eastAsia"/>
              <w:color w:val="auto"/>
              <w:u w:val="none"/>
            </w:rPr>
            <w:t>）</w:t>
          </w:r>
        </w:p>
        <w:p w14:paraId="6DE770F1" w14:textId="2FB14B2F"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7" w:history="1">
            <w:r w:rsidR="004D27DB">
              <w:rPr>
                <w:rStyle w:val="af0"/>
                <w:color w:val="auto"/>
                <w:u w:val="none"/>
              </w:rPr>
              <w:t xml:space="preserve">5.3 </w:t>
            </w:r>
            <w:r w:rsidR="004D27DB">
              <w:rPr>
                <w:rStyle w:val="af0"/>
                <w:color w:val="auto"/>
                <w:u w:val="none"/>
              </w:rPr>
              <w:t>后张有粘结超高强预应力</w:t>
            </w:r>
            <w:r w:rsidR="004D27DB">
              <w:tab/>
            </w:r>
            <w:r w:rsidR="004D27DB">
              <w:rPr>
                <w:rFonts w:hint="eastAsia"/>
              </w:rPr>
              <w:t>（</w:t>
            </w:r>
            <w:r w:rsidR="004D27DB">
              <w:fldChar w:fldCharType="begin"/>
            </w:r>
            <w:r w:rsidR="004D27DB">
              <w:instrText xml:space="preserve"> PAGEREF _Toc164693327 \h </w:instrText>
            </w:r>
            <w:r w:rsidR="004D27DB">
              <w:fldChar w:fldCharType="separate"/>
            </w:r>
            <w:r w:rsidR="004D27DB">
              <w:t>3</w:t>
            </w:r>
            <w:r w:rsidR="0001143B">
              <w:t>6</w:t>
            </w:r>
            <w:r w:rsidR="004D27DB">
              <w:fldChar w:fldCharType="end"/>
            </w:r>
          </w:hyperlink>
          <w:r w:rsidR="004D27DB">
            <w:rPr>
              <w:rStyle w:val="af0"/>
              <w:rFonts w:hint="eastAsia"/>
              <w:color w:val="auto"/>
              <w:u w:val="none"/>
            </w:rPr>
            <w:t>）</w:t>
          </w:r>
        </w:p>
        <w:p w14:paraId="62E4CDD4" w14:textId="2E11797F" w:rsidR="00B74672" w:rsidRDefault="002570E9">
          <w:pPr>
            <w:pStyle w:val="TOC1"/>
            <w:tabs>
              <w:tab w:val="right" w:leader="dot" w:pos="8296"/>
            </w:tabs>
            <w:ind w:firstLineChars="0" w:firstLine="0"/>
            <w:rPr>
              <w:rFonts w:asciiTheme="minorHAnsi" w:eastAsiaTheme="minorEastAsia" w:hAnsiTheme="minorHAnsi"/>
              <w:sz w:val="21"/>
            </w:rPr>
          </w:pPr>
          <w:hyperlink w:anchor="_Toc164693328" w:history="1">
            <w:r w:rsidR="004D27DB">
              <w:rPr>
                <w:rStyle w:val="af0"/>
                <w:color w:val="auto"/>
                <w:u w:val="none"/>
              </w:rPr>
              <w:t xml:space="preserve">6  </w:t>
            </w:r>
            <w:r w:rsidR="004D27DB">
              <w:rPr>
                <w:rStyle w:val="af0"/>
                <w:color w:val="auto"/>
                <w:u w:val="none"/>
              </w:rPr>
              <w:t>施工及验收</w:t>
            </w:r>
            <w:r w:rsidR="004D27DB">
              <w:tab/>
            </w:r>
            <w:r w:rsidR="004D27DB">
              <w:rPr>
                <w:rFonts w:hint="eastAsia"/>
              </w:rPr>
              <w:t>（</w:t>
            </w:r>
            <w:r w:rsidR="004D27DB">
              <w:fldChar w:fldCharType="begin"/>
            </w:r>
            <w:r w:rsidR="004D27DB">
              <w:instrText xml:space="preserve"> PAGEREF _Toc164693328 \h </w:instrText>
            </w:r>
            <w:r w:rsidR="004D27DB">
              <w:fldChar w:fldCharType="separate"/>
            </w:r>
            <w:r w:rsidR="004D27DB">
              <w:t>3</w:t>
            </w:r>
            <w:r w:rsidR="0001143B">
              <w:t>8</w:t>
            </w:r>
            <w:r w:rsidR="004D27DB">
              <w:fldChar w:fldCharType="end"/>
            </w:r>
          </w:hyperlink>
          <w:r w:rsidR="004D27DB">
            <w:rPr>
              <w:rStyle w:val="af0"/>
              <w:rFonts w:hint="eastAsia"/>
              <w:color w:val="auto"/>
              <w:u w:val="none"/>
            </w:rPr>
            <w:t>）</w:t>
          </w:r>
        </w:p>
        <w:p w14:paraId="7EB916A7" w14:textId="06DBAD4B"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29" w:history="1">
            <w:r w:rsidR="004D27DB">
              <w:rPr>
                <w:rStyle w:val="af0"/>
                <w:color w:val="auto"/>
                <w:u w:val="none"/>
              </w:rPr>
              <w:t xml:space="preserve">6.1  </w:t>
            </w:r>
            <w:r w:rsidR="004D27DB">
              <w:rPr>
                <w:rStyle w:val="af0"/>
                <w:color w:val="auto"/>
                <w:u w:val="none"/>
              </w:rPr>
              <w:t>一般规定</w:t>
            </w:r>
            <w:r w:rsidR="004D27DB">
              <w:tab/>
            </w:r>
            <w:r w:rsidR="004D27DB">
              <w:rPr>
                <w:rFonts w:hint="eastAsia"/>
              </w:rPr>
              <w:t>（</w:t>
            </w:r>
            <w:r w:rsidR="004D27DB">
              <w:fldChar w:fldCharType="begin"/>
            </w:r>
            <w:r w:rsidR="004D27DB">
              <w:instrText xml:space="preserve"> PAGEREF _Toc164693329 \h </w:instrText>
            </w:r>
            <w:r w:rsidR="004D27DB">
              <w:fldChar w:fldCharType="separate"/>
            </w:r>
            <w:r w:rsidR="004D27DB">
              <w:t>3</w:t>
            </w:r>
            <w:r w:rsidR="0001143B">
              <w:t>8</w:t>
            </w:r>
            <w:r w:rsidR="004D27DB">
              <w:fldChar w:fldCharType="end"/>
            </w:r>
          </w:hyperlink>
          <w:r w:rsidR="004D27DB">
            <w:rPr>
              <w:rStyle w:val="af0"/>
              <w:rFonts w:hint="eastAsia"/>
              <w:color w:val="auto"/>
              <w:u w:val="none"/>
            </w:rPr>
            <w:t>）</w:t>
          </w:r>
        </w:p>
        <w:p w14:paraId="1DA7004D" w14:textId="25F08165"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30" w:history="1">
            <w:r w:rsidR="004D27DB">
              <w:rPr>
                <w:rStyle w:val="af0"/>
                <w:color w:val="auto"/>
                <w:u w:val="none"/>
              </w:rPr>
              <w:t xml:space="preserve">6.5  </w:t>
            </w:r>
            <w:r w:rsidR="004D27DB">
              <w:rPr>
                <w:rStyle w:val="af0"/>
                <w:color w:val="auto"/>
                <w:u w:val="none"/>
              </w:rPr>
              <w:t>混凝土浇筑</w:t>
            </w:r>
            <w:r w:rsidR="004D27DB">
              <w:tab/>
            </w:r>
            <w:r w:rsidR="004D27DB">
              <w:rPr>
                <w:rFonts w:hint="eastAsia"/>
              </w:rPr>
              <w:t>（</w:t>
            </w:r>
            <w:r w:rsidR="004D27DB">
              <w:fldChar w:fldCharType="begin"/>
            </w:r>
            <w:r w:rsidR="004D27DB">
              <w:instrText xml:space="preserve"> PAGEREF _Toc164693330 \h </w:instrText>
            </w:r>
            <w:r w:rsidR="004D27DB">
              <w:fldChar w:fldCharType="separate"/>
            </w:r>
            <w:r w:rsidR="004D27DB">
              <w:t>3</w:t>
            </w:r>
            <w:r w:rsidR="0001143B">
              <w:t>8</w:t>
            </w:r>
            <w:r w:rsidR="004D27DB">
              <w:fldChar w:fldCharType="end"/>
            </w:r>
          </w:hyperlink>
          <w:r w:rsidR="004D27DB">
            <w:rPr>
              <w:rStyle w:val="af0"/>
              <w:rFonts w:hint="eastAsia"/>
              <w:color w:val="auto"/>
              <w:u w:val="none"/>
            </w:rPr>
            <w:t>）</w:t>
          </w:r>
        </w:p>
        <w:p w14:paraId="2AC358B9" w14:textId="3386CAED" w:rsidR="00B74672" w:rsidRDefault="002570E9">
          <w:pPr>
            <w:pStyle w:val="TOC2"/>
            <w:tabs>
              <w:tab w:val="right" w:leader="dot" w:pos="8296"/>
            </w:tabs>
            <w:ind w:left="480" w:firstLineChars="0" w:firstLine="0"/>
            <w:rPr>
              <w:rFonts w:asciiTheme="minorHAnsi" w:eastAsiaTheme="minorEastAsia" w:hAnsiTheme="minorHAnsi"/>
              <w:sz w:val="21"/>
            </w:rPr>
          </w:pPr>
          <w:hyperlink w:anchor="_Toc164693331" w:history="1">
            <w:r w:rsidR="004D27DB">
              <w:rPr>
                <w:rStyle w:val="af0"/>
                <w:color w:val="auto"/>
                <w:u w:val="none"/>
              </w:rPr>
              <w:t xml:space="preserve">6.7  </w:t>
            </w:r>
            <w:r w:rsidR="004D27DB">
              <w:rPr>
                <w:rStyle w:val="af0"/>
                <w:color w:val="auto"/>
                <w:u w:val="none"/>
              </w:rPr>
              <w:t>工程验收</w:t>
            </w:r>
            <w:r w:rsidR="004D27DB">
              <w:tab/>
            </w:r>
            <w:r w:rsidR="004D27DB">
              <w:rPr>
                <w:rFonts w:hint="eastAsia"/>
              </w:rPr>
              <w:t>（</w:t>
            </w:r>
            <w:r w:rsidR="004D27DB">
              <w:fldChar w:fldCharType="begin"/>
            </w:r>
            <w:r w:rsidR="004D27DB">
              <w:instrText xml:space="preserve"> PAGEREF _Toc164693331 \h </w:instrText>
            </w:r>
            <w:r w:rsidR="004D27DB">
              <w:fldChar w:fldCharType="separate"/>
            </w:r>
            <w:r w:rsidR="004D27DB">
              <w:t>3</w:t>
            </w:r>
            <w:r w:rsidR="0001143B">
              <w:t>8</w:t>
            </w:r>
            <w:r w:rsidR="004D27DB">
              <w:fldChar w:fldCharType="end"/>
            </w:r>
          </w:hyperlink>
          <w:r w:rsidR="004D27DB">
            <w:rPr>
              <w:rStyle w:val="af0"/>
              <w:rFonts w:hint="eastAsia"/>
              <w:color w:val="auto"/>
              <w:u w:val="none"/>
            </w:rPr>
            <w:t>）</w:t>
          </w:r>
        </w:p>
        <w:p w14:paraId="232F8760" w14:textId="01E7CD6E" w:rsidR="00B74672" w:rsidRDefault="002570E9">
          <w:pPr>
            <w:pStyle w:val="TOC1"/>
            <w:tabs>
              <w:tab w:val="right" w:leader="dot" w:pos="8296"/>
            </w:tabs>
            <w:ind w:firstLineChars="0" w:firstLine="0"/>
            <w:rPr>
              <w:rFonts w:cs="Times New Roman"/>
              <w:szCs w:val="24"/>
              <w:lang w:val="zh-CN"/>
            </w:rPr>
          </w:pPr>
        </w:p>
      </w:sdtContent>
    </w:sdt>
    <w:p w14:paraId="7169435E" w14:textId="77777777" w:rsidR="00B74672" w:rsidRDefault="00B74672">
      <w:pPr>
        <w:ind w:firstLineChars="83" w:firstLine="199"/>
        <w:sectPr w:rsidR="00B74672">
          <w:pgSz w:w="11906" w:h="16838"/>
          <w:pgMar w:top="1440" w:right="1800" w:bottom="1440" w:left="1800" w:header="851" w:footer="992" w:gutter="0"/>
          <w:cols w:space="425"/>
          <w:docGrid w:type="lines" w:linePitch="312"/>
        </w:sectPr>
      </w:pPr>
    </w:p>
    <w:p w14:paraId="6E4A50A7" w14:textId="504BF76D" w:rsidR="00B74672" w:rsidRDefault="004D27DB">
      <w:pPr>
        <w:pStyle w:val="1"/>
        <w:spacing w:before="156" w:after="156"/>
      </w:pPr>
      <w:bookmarkStart w:id="88" w:name="_Toc164691576"/>
      <w:bookmarkStart w:id="89" w:name="_Toc164672916"/>
      <w:bookmarkStart w:id="90" w:name="_Toc164691449"/>
      <w:r>
        <w:rPr>
          <w:rFonts w:ascii="Times New Roman" w:hAnsi="Times New Roman"/>
        </w:rPr>
        <w:lastRenderedPageBreak/>
        <w:t>3</w:t>
      </w:r>
      <w:r>
        <w:t xml:space="preserve">  </w:t>
      </w:r>
      <w:r>
        <w:rPr>
          <w:rFonts w:hint="eastAsia"/>
        </w:rPr>
        <w:t>材</w:t>
      </w:r>
      <w:r>
        <w:rPr>
          <w:rFonts w:hint="eastAsia"/>
        </w:rPr>
        <w:t xml:space="preserve"> </w:t>
      </w:r>
      <w:r>
        <w:t xml:space="preserve"> </w:t>
      </w:r>
      <w:r>
        <w:rPr>
          <w:rFonts w:hint="eastAsia"/>
        </w:rPr>
        <w:t>料</w:t>
      </w:r>
      <w:bookmarkEnd w:id="88"/>
      <w:bookmarkEnd w:id="89"/>
      <w:bookmarkEnd w:id="90"/>
    </w:p>
    <w:p w14:paraId="3404F8E6" w14:textId="65AC1D95" w:rsidR="00B74672" w:rsidRDefault="004D27DB">
      <w:pPr>
        <w:pStyle w:val="2"/>
      </w:pPr>
      <w:bookmarkStart w:id="91" w:name="_Toc164672917"/>
      <w:bookmarkStart w:id="92" w:name="_Toc164691450"/>
      <w:bookmarkStart w:id="93" w:name="_Toc164691577"/>
      <w:r>
        <w:t xml:space="preserve">3.1  </w:t>
      </w:r>
      <w:r>
        <w:rPr>
          <w:rFonts w:hint="eastAsia"/>
        </w:rPr>
        <w:t>混凝土及普通钢筋</w:t>
      </w:r>
      <w:bookmarkEnd w:id="91"/>
      <w:bookmarkEnd w:id="92"/>
      <w:bookmarkEnd w:id="93"/>
    </w:p>
    <w:p w14:paraId="3DCD6E7D" w14:textId="77777777" w:rsidR="00B74672" w:rsidRDefault="004D27DB">
      <w:pPr>
        <w:pStyle w:val="a5"/>
        <w:rPr>
          <w:rFonts w:ascii="宋体" w:eastAsia="宋体" w:hAnsi="宋体" w:cs="宋体"/>
          <w:lang w:eastAsia="zh-CN"/>
        </w:rPr>
      </w:pPr>
      <w:r>
        <w:rPr>
          <w:rFonts w:hint="eastAsia"/>
          <w:b/>
          <w:bCs/>
          <w:lang w:eastAsia="zh-CN"/>
        </w:rPr>
        <w:t>3.1.1</w:t>
      </w:r>
      <w:r>
        <w:rPr>
          <w:b/>
          <w:bCs/>
          <w:lang w:eastAsia="zh-CN"/>
        </w:rPr>
        <w:t xml:space="preserve">  </w:t>
      </w:r>
      <w:r>
        <w:rPr>
          <w:rFonts w:ascii="宋体" w:eastAsia="宋体" w:hAnsi="宋体" w:cs="宋体" w:hint="eastAsia"/>
          <w:lang w:eastAsia="zh-CN"/>
        </w:rPr>
        <w:t>与</w:t>
      </w:r>
      <w:r>
        <w:rPr>
          <w:rFonts w:hint="eastAsia"/>
          <w:lang w:eastAsia="zh-CN"/>
        </w:rPr>
        <w:t>1860MPa</w:t>
      </w:r>
      <w:r>
        <w:rPr>
          <w:rFonts w:ascii="宋体" w:eastAsia="宋体" w:hAnsi="宋体" w:cs="宋体" w:hint="eastAsia"/>
          <w:lang w:eastAsia="zh-CN"/>
        </w:rPr>
        <w:t>钢绞线相比，超高强钢绞线抗拉强度提高</w:t>
      </w:r>
      <w:r>
        <w:rPr>
          <w:rFonts w:hint="eastAsia"/>
          <w:lang w:eastAsia="zh-CN"/>
        </w:rPr>
        <w:t>20%</w:t>
      </w:r>
      <w:r>
        <w:rPr>
          <w:rFonts w:ascii="宋体" w:eastAsia="宋体" w:hAnsi="宋体" w:cs="宋体" w:hint="eastAsia"/>
          <w:lang w:eastAsia="zh-CN"/>
        </w:rPr>
        <w:t>左右，同样混凝土强度适当提高，才能体现超高强钢绞线预应力混凝土结构的综合优势，在参照国内外相关标准规范和国内预应力混凝土结构实际应用情况，比现行国家标准《混凝土结构设计规范》</w:t>
      </w:r>
      <w:r>
        <w:rPr>
          <w:rFonts w:hint="eastAsia"/>
          <w:lang w:eastAsia="zh-CN"/>
        </w:rPr>
        <w:t>GB 50010</w:t>
      </w:r>
      <w:r>
        <w:rPr>
          <w:rFonts w:ascii="宋体" w:eastAsia="宋体" w:hAnsi="宋体" w:cs="宋体" w:hint="eastAsia"/>
          <w:lang w:eastAsia="zh-CN"/>
        </w:rPr>
        <w:t>中的规定有所提高。</w:t>
      </w:r>
    </w:p>
    <w:p w14:paraId="0D149093" w14:textId="369977C4" w:rsidR="00B74672" w:rsidRDefault="004D27DB">
      <w:pPr>
        <w:pStyle w:val="2"/>
      </w:pPr>
      <w:bookmarkStart w:id="94" w:name="_Toc164672918"/>
      <w:bookmarkStart w:id="95" w:name="_Toc164691451"/>
      <w:bookmarkStart w:id="96" w:name="_Toc164691578"/>
      <w:r>
        <w:t xml:space="preserve">3.2  </w:t>
      </w:r>
      <w:r>
        <w:rPr>
          <w:rFonts w:hint="eastAsia"/>
        </w:rPr>
        <w:t>超高强钢绞线</w:t>
      </w:r>
      <w:bookmarkEnd w:id="94"/>
      <w:bookmarkEnd w:id="95"/>
      <w:bookmarkEnd w:id="96"/>
    </w:p>
    <w:p w14:paraId="68FAFEBD" w14:textId="77777777" w:rsidR="00B74672" w:rsidRDefault="004D27DB">
      <w:pPr>
        <w:ind w:firstLineChars="0" w:firstLine="0"/>
        <w:rPr>
          <w:lang w:bidi="zh-TW"/>
        </w:rPr>
      </w:pPr>
      <w:r>
        <w:rPr>
          <w:rFonts w:eastAsia="Times New Roman" w:cs="Times New Roman" w:hint="eastAsia"/>
          <w:b/>
          <w:bCs/>
        </w:rPr>
        <w:t>3</w:t>
      </w:r>
      <w:r>
        <w:rPr>
          <w:rFonts w:eastAsia="Times New Roman" w:cs="Times New Roman"/>
          <w:b/>
          <w:bCs/>
        </w:rPr>
        <w:t xml:space="preserve">.2.1  </w:t>
      </w:r>
      <w:r>
        <w:rPr>
          <w:rFonts w:hint="eastAsia"/>
          <w:lang w:bidi="zh-TW"/>
        </w:rPr>
        <w:t>超高强钢绞线强度的取值按照现行协会标准《预应力混凝土用超高强钢绞线》</w:t>
      </w:r>
      <w:r>
        <w:rPr>
          <w:rFonts w:hint="eastAsia"/>
          <w:lang w:bidi="zh-TW"/>
        </w:rPr>
        <w:t>T/CECS 10327</w:t>
      </w:r>
      <w:r>
        <w:rPr>
          <w:rFonts w:hint="eastAsia"/>
          <w:lang w:bidi="zh-TW"/>
        </w:rPr>
        <w:t>给出。</w:t>
      </w:r>
    </w:p>
    <w:p w14:paraId="000B805D" w14:textId="77777777" w:rsidR="00B74672" w:rsidRDefault="004D27DB">
      <w:pPr>
        <w:ind w:firstLine="480"/>
        <w:rPr>
          <w:lang w:bidi="zh-TW"/>
        </w:rPr>
      </w:pPr>
      <w:r>
        <w:rPr>
          <w:rFonts w:hint="eastAsia"/>
          <w:lang w:bidi="zh-TW"/>
        </w:rPr>
        <w:t>超高强钢绞线没有明显的屈服点，采用极限强度标志，极限强度标准值</w:t>
      </w:r>
      <w:r>
        <w:rPr>
          <w:rFonts w:hint="eastAsia"/>
          <w:i/>
          <w:iCs/>
        </w:rPr>
        <w:t>f</w:t>
      </w:r>
      <w:r>
        <w:rPr>
          <w:rFonts w:hint="eastAsia"/>
          <w:vertAlign w:val="subscript"/>
        </w:rPr>
        <w:t>ptk</w:t>
      </w:r>
      <w:r>
        <w:rPr>
          <w:rFonts w:hint="eastAsia"/>
          <w:lang w:bidi="zh-TW"/>
        </w:rPr>
        <w:t>相当于预应力钢绞线标准中的公称抗拉强度</w:t>
      </w:r>
      <w:r>
        <w:rPr>
          <w:rFonts w:hint="eastAsia"/>
          <w:i/>
          <w:iCs/>
        </w:rPr>
        <w:t>R</w:t>
      </w:r>
      <w:r>
        <w:rPr>
          <w:rFonts w:hint="eastAsia"/>
          <w:vertAlign w:val="subscript"/>
        </w:rPr>
        <w:t>m</w:t>
      </w:r>
      <w:r>
        <w:rPr>
          <w:rFonts w:hint="eastAsia"/>
          <w:lang w:bidi="zh-TW"/>
        </w:rPr>
        <w:t>。</w:t>
      </w:r>
    </w:p>
    <w:p w14:paraId="5448323F" w14:textId="77777777" w:rsidR="00B74672" w:rsidRDefault="004D27DB">
      <w:pPr>
        <w:ind w:firstLine="480"/>
        <w:rPr>
          <w:lang w:bidi="zh-TW"/>
        </w:rPr>
      </w:pPr>
      <w:r>
        <w:rPr>
          <w:rFonts w:hint="eastAsia"/>
          <w:lang w:bidi="zh-TW"/>
        </w:rPr>
        <w:t>超高强钢绞线强度设计值由条件屈服强度标准值除以材料分项系数</w:t>
      </w:r>
      <w:r>
        <w:rPr>
          <w:i/>
          <w:iCs/>
        </w:rPr>
        <w:t>γ</w:t>
      </w:r>
      <w:r>
        <w:rPr>
          <w:vertAlign w:val="subscript"/>
        </w:rPr>
        <w:t>s</w:t>
      </w:r>
      <w:r>
        <w:rPr>
          <w:rFonts w:hint="eastAsia"/>
          <w:lang w:bidi="zh-TW"/>
        </w:rPr>
        <w:t>得到，其中，超高强钢绞线</w:t>
      </w:r>
      <w:r>
        <w:rPr>
          <w:i/>
          <w:iCs/>
        </w:rPr>
        <w:t>γ</w:t>
      </w:r>
      <w:r>
        <w:rPr>
          <w:vertAlign w:val="subscript"/>
        </w:rPr>
        <w:t>s</w:t>
      </w:r>
      <w:r>
        <w:rPr>
          <w:rFonts w:hint="eastAsia"/>
          <w:lang w:bidi="zh-TW"/>
        </w:rPr>
        <w:t>取</w:t>
      </w:r>
      <w:r>
        <w:rPr>
          <w:rFonts w:hint="eastAsia"/>
          <w:lang w:bidi="zh-TW"/>
        </w:rPr>
        <w:t>1.20</w:t>
      </w:r>
      <w:r>
        <w:rPr>
          <w:rFonts w:hint="eastAsia"/>
          <w:lang w:bidi="zh-TW"/>
        </w:rPr>
        <w:t>，并取</w:t>
      </w:r>
      <w:r>
        <w:rPr>
          <w:rFonts w:hint="eastAsia"/>
          <w:lang w:bidi="zh-TW"/>
        </w:rPr>
        <w:t>0.85</w:t>
      </w:r>
      <w:r>
        <w:rPr>
          <w:rFonts w:hint="eastAsia"/>
          <w:lang w:bidi="zh-TW"/>
        </w:rPr>
        <w:t>极限强度标准值作为条件屈服强度标准值。</w:t>
      </w:r>
    </w:p>
    <w:p w14:paraId="70BC7925" w14:textId="28FE2BFD" w:rsidR="00B74672" w:rsidRDefault="004D27DB">
      <w:pPr>
        <w:pStyle w:val="2"/>
      </w:pPr>
      <w:bookmarkStart w:id="97" w:name="_Toc164672919"/>
      <w:bookmarkStart w:id="98" w:name="_Toc164691452"/>
      <w:bookmarkStart w:id="99" w:name="_Toc164691579"/>
      <w:r>
        <w:t xml:space="preserve">3.3  </w:t>
      </w:r>
      <w:r>
        <w:rPr>
          <w:rFonts w:hint="eastAsia"/>
        </w:rPr>
        <w:t>缓粘结超高强钢绞线</w:t>
      </w:r>
      <w:bookmarkEnd w:id="97"/>
      <w:bookmarkEnd w:id="98"/>
      <w:bookmarkEnd w:id="99"/>
    </w:p>
    <w:p w14:paraId="09807B41" w14:textId="77777777" w:rsidR="00B74672" w:rsidRDefault="004D27DB">
      <w:pPr>
        <w:pStyle w:val="a5"/>
        <w:spacing w:after="0"/>
        <w:rPr>
          <w:rFonts w:ascii="宋体" w:eastAsia="宋体" w:hAnsi="宋体" w:cs="宋体"/>
          <w:lang w:eastAsia="zh-CN" w:bidi="zh-TW"/>
        </w:rPr>
      </w:pPr>
      <w:r>
        <w:rPr>
          <w:rFonts w:hint="eastAsia"/>
          <w:b/>
          <w:bCs/>
          <w:lang w:eastAsia="zh-CN" w:bidi="zh-TW"/>
        </w:rPr>
        <w:t>3</w:t>
      </w:r>
      <w:r>
        <w:rPr>
          <w:b/>
          <w:bCs/>
          <w:lang w:eastAsia="zh-CN" w:bidi="zh-TW"/>
        </w:rPr>
        <w:t xml:space="preserve">.3.4  </w:t>
      </w:r>
      <w:r>
        <w:rPr>
          <w:rFonts w:ascii="宋体" w:eastAsia="宋体" w:hAnsi="宋体" w:cs="宋体" w:hint="eastAsia"/>
          <w:lang w:eastAsia="zh-CN" w:bidi="zh-TW"/>
        </w:rPr>
        <w:t>本条是提出了常用缓凝粘合剂固化时间特性和适用范围，供设计和施工人员参考选用。由于近年来缓凝粘合剂性能的提高和缓凝粘合剂固化特性的系统研究，缓凝粘合剂标准张拉试用期与标准固化期的比例提升至</w:t>
      </w:r>
      <w:r>
        <w:rPr>
          <w:rFonts w:hint="eastAsia"/>
          <w:lang w:eastAsia="zh-CN" w:bidi="zh-TW"/>
        </w:rPr>
        <w:t>4:10</w:t>
      </w:r>
      <w:r>
        <w:rPr>
          <w:rFonts w:ascii="宋体" w:eastAsia="宋体" w:hAnsi="宋体" w:cs="宋体" w:hint="eastAsia"/>
          <w:lang w:eastAsia="zh-CN" w:bidi="zh-TW"/>
        </w:rPr>
        <w:t>，本条按照这个比例提出了常用缓凝粘合剂标准张拉试用期。</w:t>
      </w:r>
    </w:p>
    <w:p w14:paraId="21051500" w14:textId="77777777" w:rsidR="00B74672" w:rsidRDefault="004D27DB">
      <w:pPr>
        <w:ind w:firstLine="480"/>
        <w:rPr>
          <w:rFonts w:cs="Times New Roman"/>
          <w:lang w:bidi="zh-TW"/>
        </w:rPr>
      </w:pPr>
      <w:r>
        <w:rPr>
          <w:rFonts w:cs="Times New Roman"/>
          <w:lang w:bidi="zh-TW"/>
        </w:rPr>
        <w:t>传统的缓凝粘合剂在温度低于</w:t>
      </w:r>
      <w:r>
        <w:rPr>
          <w:rFonts w:cs="Times New Roman"/>
          <w:lang w:bidi="zh-TW"/>
        </w:rPr>
        <w:t>5℃</w:t>
      </w:r>
      <w:r>
        <w:rPr>
          <w:rFonts w:cs="Times New Roman"/>
          <w:lang w:bidi="zh-TW"/>
        </w:rPr>
        <w:t>时，会出现冻凝，锥入度降至</w:t>
      </w:r>
      <w:r>
        <w:rPr>
          <w:rFonts w:cs="Times New Roman"/>
          <w:lang w:bidi="zh-TW"/>
        </w:rPr>
        <w:t>50</w:t>
      </w:r>
      <w:r>
        <w:rPr>
          <w:rFonts w:cs="Times New Roman"/>
          <w:lang w:bidi="zh-TW"/>
        </w:rPr>
        <w:t>（</w:t>
      </w:r>
      <w:r>
        <w:rPr>
          <w:rFonts w:cs="Times New Roman"/>
          <w:lang w:bidi="zh-TW"/>
        </w:rPr>
        <w:t>0.1mm</w:t>
      </w:r>
      <w:r>
        <w:rPr>
          <w:rFonts w:cs="Times New Roman"/>
          <w:lang w:bidi="zh-TW"/>
        </w:rPr>
        <w:t>）以下，《缓粘结预应力混凝土结构技术规程》</w:t>
      </w:r>
      <w:r>
        <w:rPr>
          <w:rFonts w:cs="Times New Roman"/>
          <w:lang w:bidi="zh-TW"/>
        </w:rPr>
        <w:t>JGJ 387</w:t>
      </w:r>
      <w:r>
        <w:rPr>
          <w:rFonts w:cs="Times New Roman"/>
          <w:lang w:bidi="zh-TW"/>
        </w:rPr>
        <w:t>中规定</w:t>
      </w:r>
      <w:r>
        <w:rPr>
          <w:rFonts w:cs="Times New Roman"/>
          <w:lang w:bidi="zh-TW"/>
        </w:rPr>
        <w:t>“</w:t>
      </w:r>
      <w:r>
        <w:rPr>
          <w:rFonts w:cs="Times New Roman"/>
          <w:lang w:bidi="zh-TW"/>
        </w:rPr>
        <w:t>当温度低于</w:t>
      </w:r>
      <w:r>
        <w:rPr>
          <w:rFonts w:cs="Times New Roman"/>
          <w:lang w:bidi="zh-TW"/>
        </w:rPr>
        <w:t>5℃</w:t>
      </w:r>
      <w:r>
        <w:rPr>
          <w:rFonts w:cs="Times New Roman"/>
          <w:lang w:bidi="zh-TW"/>
        </w:rPr>
        <w:t>时不宜进行缓粘结预应力筋张拉。若工程需要在温度低于</w:t>
      </w:r>
      <w:r>
        <w:rPr>
          <w:rFonts w:cs="Times New Roman"/>
          <w:lang w:bidi="zh-TW"/>
        </w:rPr>
        <w:t>5℃</w:t>
      </w:r>
      <w:r>
        <w:rPr>
          <w:rFonts w:cs="Times New Roman"/>
          <w:lang w:bidi="zh-TW"/>
        </w:rPr>
        <w:t>进行张拉时，应采用升温措施减小由粘滞力产生的预应力损失</w:t>
      </w:r>
      <w:r>
        <w:rPr>
          <w:rFonts w:cs="Times New Roman"/>
          <w:lang w:bidi="zh-TW"/>
        </w:rPr>
        <w:t>”</w:t>
      </w:r>
      <w:r>
        <w:rPr>
          <w:rFonts w:cs="Times New Roman"/>
          <w:lang w:bidi="zh-TW"/>
        </w:rPr>
        <w:t>，但实际施工中，难于采用升温措施进行预应力张拉，为此，近年来，有关企业研制成功抗冻凝缓凝粘合剂，在环境温度不低于</w:t>
      </w:r>
      <w:r>
        <w:rPr>
          <w:rFonts w:cs="Times New Roman"/>
          <w:lang w:bidi="zh-TW"/>
        </w:rPr>
        <w:t>-20℃</w:t>
      </w:r>
      <w:r>
        <w:rPr>
          <w:rFonts w:cs="Times New Roman"/>
          <w:lang w:bidi="zh-TW"/>
        </w:rPr>
        <w:t>条件下缓凝粘合剂锥入度不小于</w:t>
      </w:r>
      <w:r>
        <w:rPr>
          <w:rFonts w:cs="Times New Roman"/>
          <w:lang w:bidi="zh-TW"/>
        </w:rPr>
        <w:t>150</w:t>
      </w:r>
      <w:r>
        <w:rPr>
          <w:rFonts w:cs="Times New Roman"/>
          <w:lang w:bidi="zh-TW"/>
        </w:rPr>
        <w:t>（</w:t>
      </w:r>
      <w:r>
        <w:rPr>
          <w:rFonts w:cs="Times New Roman"/>
          <w:lang w:bidi="zh-TW"/>
        </w:rPr>
        <w:t>0.1mm</w:t>
      </w:r>
      <w:r>
        <w:rPr>
          <w:rFonts w:cs="Times New Roman"/>
          <w:lang w:bidi="zh-TW"/>
        </w:rPr>
        <w:t>），可以正常进行预应力张拉，在本条中增加了抗冻凝</w:t>
      </w:r>
      <w:r>
        <w:rPr>
          <w:rFonts w:cs="Times New Roman"/>
          <w:lang w:bidi="zh-TW"/>
        </w:rPr>
        <w:t>D</w:t>
      </w:r>
      <w:r>
        <w:rPr>
          <w:rFonts w:cs="Times New Roman"/>
          <w:lang w:bidi="zh-TW"/>
        </w:rPr>
        <w:t>型缓凝粘合</w:t>
      </w:r>
      <w:r>
        <w:rPr>
          <w:rFonts w:cs="Times New Roman"/>
          <w:lang w:bidi="zh-TW"/>
        </w:rPr>
        <w:lastRenderedPageBreak/>
        <w:t>剂的固化时间特性要求。</w:t>
      </w:r>
    </w:p>
    <w:p w14:paraId="5B03772B" w14:textId="77777777" w:rsidR="00B74672" w:rsidRDefault="004D27DB">
      <w:pPr>
        <w:pStyle w:val="a5"/>
        <w:rPr>
          <w:rFonts w:ascii="宋体" w:eastAsia="宋体" w:hAnsi="宋体" w:cs="宋体"/>
          <w:lang w:eastAsia="zh-CN" w:bidi="zh-TW"/>
        </w:rPr>
      </w:pPr>
      <w:r>
        <w:rPr>
          <w:rFonts w:hint="eastAsia"/>
          <w:b/>
          <w:bCs/>
          <w:lang w:eastAsia="zh-CN" w:bidi="zh-TW"/>
        </w:rPr>
        <w:t>3</w:t>
      </w:r>
      <w:r>
        <w:rPr>
          <w:b/>
          <w:bCs/>
          <w:lang w:eastAsia="zh-CN" w:bidi="zh-TW"/>
        </w:rPr>
        <w:t xml:space="preserve">.3.5  </w:t>
      </w:r>
      <w:r>
        <w:rPr>
          <w:rFonts w:ascii="宋体" w:eastAsia="宋体" w:hAnsi="宋体" w:cs="宋体" w:hint="eastAsia"/>
          <w:lang w:eastAsia="zh-CN" w:bidi="zh-TW"/>
        </w:rPr>
        <w:t>缓粘结超高强钢绞线是由预应力钢绞线、缓凝粘合剂、护套三种材料经过特殊工艺生产而成。《大直径缓粘结预应力钢绞线》</w:t>
      </w:r>
      <w:r>
        <w:rPr>
          <w:rFonts w:hint="eastAsia"/>
          <w:lang w:eastAsia="zh-CN" w:bidi="zh-TW"/>
        </w:rPr>
        <w:t>T/CECS 10097</w:t>
      </w:r>
      <w:r>
        <w:rPr>
          <w:rFonts w:ascii="宋体" w:eastAsia="宋体" w:hAnsi="宋体" w:cs="宋体" w:hint="eastAsia"/>
          <w:lang w:eastAsia="zh-CN" w:bidi="zh-TW"/>
        </w:rPr>
        <w:t>规定了强度</w:t>
      </w:r>
      <w:r>
        <w:rPr>
          <w:rFonts w:hint="eastAsia"/>
          <w:lang w:eastAsia="zh-CN" w:bidi="zh-TW"/>
        </w:rPr>
        <w:t>1860MPa</w:t>
      </w:r>
      <w:r>
        <w:rPr>
          <w:rFonts w:ascii="宋体" w:eastAsia="宋体" w:hAnsi="宋体" w:cs="宋体" w:hint="eastAsia"/>
          <w:lang w:eastAsia="zh-CN" w:bidi="zh-TW"/>
        </w:rPr>
        <w:t>，直径</w:t>
      </w:r>
      <w:r>
        <w:rPr>
          <w:rFonts w:hint="eastAsia"/>
          <w:lang w:eastAsia="zh-CN" w:bidi="zh-TW"/>
        </w:rPr>
        <w:t>17.80mm</w:t>
      </w:r>
      <w:r>
        <w:rPr>
          <w:rFonts w:ascii="宋体" w:eastAsia="宋体" w:hAnsi="宋体" w:cs="宋体" w:hint="eastAsia"/>
          <w:lang w:eastAsia="zh-CN" w:bidi="zh-TW"/>
        </w:rPr>
        <w:t>、</w:t>
      </w:r>
      <w:r>
        <w:rPr>
          <w:rFonts w:hint="eastAsia"/>
          <w:lang w:eastAsia="zh-CN" w:bidi="zh-TW"/>
        </w:rPr>
        <w:t>21.80mm</w:t>
      </w:r>
      <w:r>
        <w:rPr>
          <w:rFonts w:ascii="宋体" w:eastAsia="宋体" w:hAnsi="宋体" w:cs="宋体" w:hint="eastAsia"/>
          <w:lang w:eastAsia="zh-CN" w:bidi="zh-TW"/>
        </w:rPr>
        <w:t>和</w:t>
      </w:r>
      <w:r>
        <w:rPr>
          <w:rFonts w:hint="eastAsia"/>
          <w:lang w:eastAsia="zh-CN" w:bidi="zh-TW"/>
        </w:rPr>
        <w:t>28.60mm</w:t>
      </w:r>
      <w:r>
        <w:rPr>
          <w:rFonts w:ascii="宋体" w:eastAsia="宋体" w:hAnsi="宋体" w:cs="宋体" w:hint="eastAsia"/>
          <w:lang w:eastAsia="zh-CN" w:bidi="zh-TW"/>
        </w:rPr>
        <w:t>大直径缓粘结钢绞线技术要求，在实际应用中效果良好。缓粘结超高强钢绞线是以超高强钢绞线代替</w:t>
      </w:r>
      <w:r>
        <w:rPr>
          <w:rFonts w:hint="eastAsia"/>
          <w:lang w:eastAsia="zh-CN" w:bidi="zh-TW"/>
        </w:rPr>
        <w:t>1860MPa</w:t>
      </w:r>
      <w:r>
        <w:rPr>
          <w:rFonts w:ascii="宋体" w:eastAsia="宋体" w:hAnsi="宋体" w:cs="宋体" w:hint="eastAsia"/>
          <w:lang w:eastAsia="zh-CN" w:bidi="zh-TW"/>
        </w:rPr>
        <w:t>钢绞线，其他缓凝粘合剂和护套性能及生产工艺相同，因此采用《大直径缓粘结预应力钢绞线》</w:t>
      </w:r>
      <w:r>
        <w:rPr>
          <w:rFonts w:hint="eastAsia"/>
          <w:lang w:eastAsia="zh-CN" w:bidi="zh-TW"/>
        </w:rPr>
        <w:t>T/CECS 10097</w:t>
      </w:r>
      <w:r>
        <w:rPr>
          <w:rFonts w:ascii="宋体" w:eastAsia="宋体" w:hAnsi="宋体" w:cs="宋体" w:hint="eastAsia"/>
          <w:lang w:eastAsia="zh-CN" w:bidi="zh-TW"/>
        </w:rPr>
        <w:t>标准先进可靠。</w:t>
      </w:r>
    </w:p>
    <w:p w14:paraId="2EFF821E" w14:textId="5989EEFD" w:rsidR="00B74672" w:rsidRDefault="004D27DB">
      <w:pPr>
        <w:pStyle w:val="2"/>
      </w:pPr>
      <w:bookmarkStart w:id="100" w:name="_Toc164691580"/>
      <w:bookmarkStart w:id="101" w:name="_Toc164691453"/>
      <w:bookmarkStart w:id="102" w:name="_Toc164672920"/>
      <w:r>
        <w:t xml:space="preserve">3.4  </w:t>
      </w:r>
      <w:r>
        <w:rPr>
          <w:rFonts w:hint="eastAsia"/>
        </w:rPr>
        <w:t>无粘结超高强钢绞线</w:t>
      </w:r>
      <w:bookmarkEnd w:id="100"/>
      <w:bookmarkEnd w:id="101"/>
      <w:bookmarkEnd w:id="102"/>
    </w:p>
    <w:p w14:paraId="1B2F760B" w14:textId="77777777" w:rsidR="00B74672" w:rsidRDefault="004D27DB">
      <w:pPr>
        <w:ind w:firstLineChars="0" w:firstLine="0"/>
        <w:rPr>
          <w:lang w:bidi="zh-TW"/>
        </w:rPr>
      </w:pPr>
      <w:r>
        <w:rPr>
          <w:rFonts w:hint="eastAsia"/>
          <w:b/>
          <w:bCs/>
          <w:lang w:bidi="zh-TW"/>
        </w:rPr>
        <w:t>3.4.4</w:t>
      </w:r>
      <w:r>
        <w:rPr>
          <w:b/>
          <w:bCs/>
          <w:lang w:bidi="zh-TW"/>
        </w:rPr>
        <w:t xml:space="preserve">  </w:t>
      </w:r>
      <w:r>
        <w:rPr>
          <w:rFonts w:hint="eastAsia"/>
          <w:lang w:bidi="zh-TW"/>
        </w:rPr>
        <w:t>本条主要参照《无粘结预应力钢绞线》</w:t>
      </w:r>
      <w:r>
        <w:rPr>
          <w:rFonts w:hint="eastAsia"/>
          <w:lang w:bidi="zh-TW"/>
        </w:rPr>
        <w:t>JG/T 161</w:t>
      </w:r>
      <w:r>
        <w:rPr>
          <w:rFonts w:hint="eastAsia"/>
          <w:lang w:bidi="zh-TW"/>
        </w:rPr>
        <w:t>制定，同时根据无粘结超高强钢绞线性能特点调整增加了以下内容：</w:t>
      </w:r>
    </w:p>
    <w:p w14:paraId="06D03FDE" w14:textId="77777777" w:rsidR="00B74672" w:rsidRDefault="004D27DB">
      <w:pPr>
        <w:ind w:firstLine="482"/>
        <w:rPr>
          <w:lang w:bidi="zh-TW"/>
        </w:rPr>
      </w:pPr>
      <w:r>
        <w:rPr>
          <w:rFonts w:hint="eastAsia"/>
          <w:b/>
          <w:bCs/>
          <w:lang w:bidi="zh-TW"/>
        </w:rPr>
        <w:t>1</w:t>
      </w:r>
      <w:r>
        <w:rPr>
          <w:rFonts w:hint="eastAsia"/>
          <w:lang w:bidi="zh-TW"/>
        </w:rPr>
        <w:t xml:space="preserve">  </w:t>
      </w:r>
      <w:r>
        <w:rPr>
          <w:rFonts w:hint="eastAsia"/>
          <w:lang w:bidi="zh-TW"/>
        </w:rPr>
        <w:t>增加了直径</w:t>
      </w:r>
      <w:r>
        <w:rPr>
          <w:rFonts w:hint="eastAsia"/>
          <w:lang w:bidi="zh-TW"/>
        </w:rPr>
        <w:t>17.80mm</w:t>
      </w:r>
      <w:r>
        <w:rPr>
          <w:rFonts w:hint="eastAsia"/>
          <w:lang w:bidi="zh-TW"/>
        </w:rPr>
        <w:t>、</w:t>
      </w:r>
      <w:r>
        <w:rPr>
          <w:rFonts w:hint="eastAsia"/>
          <w:lang w:bidi="zh-TW"/>
        </w:rPr>
        <w:t>21.80mm</w:t>
      </w:r>
      <w:r>
        <w:rPr>
          <w:rFonts w:hint="eastAsia"/>
          <w:lang w:bidi="zh-TW"/>
        </w:rPr>
        <w:t>和</w:t>
      </w:r>
      <w:r>
        <w:rPr>
          <w:rFonts w:hint="eastAsia"/>
          <w:lang w:bidi="zh-TW"/>
        </w:rPr>
        <w:t>25.40mm</w:t>
      </w:r>
      <w:r>
        <w:rPr>
          <w:rFonts w:hint="eastAsia"/>
          <w:lang w:bidi="zh-TW"/>
        </w:rPr>
        <w:t>防腐油脂含量和护套厚度要求，并提高</w:t>
      </w:r>
      <w:r>
        <w:rPr>
          <w:rFonts w:hint="eastAsia"/>
          <w:lang w:bidi="zh-TW"/>
        </w:rPr>
        <w:t>21.80mm</w:t>
      </w:r>
      <w:r>
        <w:rPr>
          <w:rFonts w:hint="eastAsia"/>
          <w:lang w:bidi="zh-TW"/>
        </w:rPr>
        <w:t>和</w:t>
      </w:r>
      <w:r>
        <w:rPr>
          <w:rFonts w:hint="eastAsia"/>
          <w:lang w:bidi="zh-TW"/>
        </w:rPr>
        <w:t>25.40mm</w:t>
      </w:r>
      <w:r>
        <w:rPr>
          <w:rFonts w:hint="eastAsia"/>
          <w:lang w:bidi="zh-TW"/>
        </w:rPr>
        <w:t>护套厚度为不小于</w:t>
      </w:r>
      <w:r>
        <w:rPr>
          <w:rFonts w:hint="eastAsia"/>
          <w:lang w:bidi="zh-TW"/>
        </w:rPr>
        <w:t>1.2mm</w:t>
      </w:r>
      <w:r>
        <w:rPr>
          <w:rFonts w:hint="eastAsia"/>
          <w:lang w:bidi="zh-TW"/>
        </w:rPr>
        <w:t>；</w:t>
      </w:r>
    </w:p>
    <w:p w14:paraId="7E2EE024" w14:textId="77777777" w:rsidR="00B74672" w:rsidRDefault="004D27DB">
      <w:pPr>
        <w:ind w:firstLine="482"/>
        <w:rPr>
          <w:lang w:bidi="zh-TW"/>
        </w:rPr>
      </w:pPr>
      <w:r>
        <w:rPr>
          <w:rFonts w:hint="eastAsia"/>
          <w:b/>
          <w:bCs/>
          <w:lang w:bidi="zh-TW"/>
        </w:rPr>
        <w:t>2</w:t>
      </w:r>
      <w:r>
        <w:rPr>
          <w:rFonts w:hint="eastAsia"/>
          <w:lang w:bidi="zh-TW"/>
        </w:rPr>
        <w:t xml:space="preserve">  </w:t>
      </w:r>
      <w:r>
        <w:rPr>
          <w:rFonts w:hint="eastAsia"/>
          <w:lang w:bidi="zh-TW"/>
        </w:rPr>
        <w:t>为了便于产品质量检验，提出了无粘结超高强钢绞线每延米理论质量重量。</w:t>
      </w:r>
    </w:p>
    <w:p w14:paraId="6759C3A1" w14:textId="382D2BB0" w:rsidR="00B74672" w:rsidRDefault="004D27DB">
      <w:pPr>
        <w:pStyle w:val="2"/>
      </w:pPr>
      <w:bookmarkStart w:id="103" w:name="_Toc164691454"/>
      <w:bookmarkStart w:id="104" w:name="_Toc164691581"/>
      <w:bookmarkStart w:id="105" w:name="_Toc164672921"/>
      <w:r>
        <w:t xml:space="preserve">3.5  </w:t>
      </w:r>
      <w:r>
        <w:rPr>
          <w:rFonts w:hint="eastAsia"/>
        </w:rPr>
        <w:t>锚</w:t>
      </w:r>
      <w:r>
        <w:rPr>
          <w:rFonts w:hint="eastAsia"/>
        </w:rPr>
        <w:t xml:space="preserve"> </w:t>
      </w:r>
      <w:r>
        <w:t xml:space="preserve"> </w:t>
      </w:r>
      <w:r>
        <w:rPr>
          <w:rFonts w:hint="eastAsia"/>
        </w:rPr>
        <w:t>具</w:t>
      </w:r>
      <w:bookmarkEnd w:id="103"/>
      <w:bookmarkEnd w:id="104"/>
      <w:bookmarkEnd w:id="105"/>
    </w:p>
    <w:p w14:paraId="79B2EFBF" w14:textId="77777777" w:rsidR="00B74672" w:rsidRDefault="004D27DB">
      <w:pPr>
        <w:pStyle w:val="a5"/>
        <w:spacing w:after="0"/>
        <w:rPr>
          <w:rFonts w:ascii="宋体" w:eastAsia="宋体" w:hAnsi="宋体" w:cs="宋体"/>
          <w:lang w:eastAsia="zh-CN"/>
        </w:rPr>
        <w:sectPr w:rsidR="00B74672">
          <w:pgSz w:w="11906" w:h="16838"/>
          <w:pgMar w:top="1440" w:right="1797" w:bottom="1440" w:left="1797" w:header="851" w:footer="992" w:gutter="0"/>
          <w:cols w:space="425"/>
          <w:docGrid w:type="lines" w:linePitch="312"/>
        </w:sectPr>
      </w:pPr>
      <w:r>
        <w:rPr>
          <w:rFonts w:hint="eastAsia"/>
          <w:b/>
          <w:bCs/>
          <w:lang w:eastAsia="zh-CN"/>
        </w:rPr>
        <w:t>3.</w:t>
      </w:r>
      <w:r>
        <w:rPr>
          <w:b/>
          <w:bCs/>
          <w:lang w:eastAsia="zh-CN"/>
        </w:rPr>
        <w:t>5</w:t>
      </w:r>
      <w:r>
        <w:rPr>
          <w:rFonts w:hint="eastAsia"/>
          <w:b/>
          <w:bCs/>
          <w:lang w:eastAsia="zh-CN"/>
        </w:rPr>
        <w:t>.2</w:t>
      </w:r>
      <w:r>
        <w:rPr>
          <w:b/>
          <w:bCs/>
          <w:lang w:eastAsia="zh-CN"/>
        </w:rPr>
        <w:t xml:space="preserve">  </w:t>
      </w:r>
      <w:r>
        <w:rPr>
          <w:rFonts w:ascii="宋体" w:eastAsia="宋体" w:hAnsi="宋体" w:cs="宋体" w:hint="eastAsia"/>
          <w:lang w:eastAsia="zh-CN"/>
        </w:rPr>
        <w:t>本条重点在于：超高强钢绞线用锚具、夹具和连接器的选定中突出超高强钢绞线有三个强度级别，其他内容与</w:t>
      </w:r>
      <w:r>
        <w:rPr>
          <w:rFonts w:hint="eastAsia"/>
          <w:lang w:eastAsia="zh-CN"/>
        </w:rPr>
        <w:t>1860MPa</w:t>
      </w:r>
      <w:r>
        <w:rPr>
          <w:rFonts w:ascii="宋体" w:eastAsia="宋体" w:hAnsi="宋体" w:cs="宋体" w:hint="eastAsia"/>
          <w:lang w:eastAsia="zh-CN"/>
        </w:rPr>
        <w:t>钢绞线用锚具、夹具和连接器选用相同。</w:t>
      </w:r>
    </w:p>
    <w:p w14:paraId="60A460AE" w14:textId="01CD123B" w:rsidR="00B74672" w:rsidRDefault="004D27DB">
      <w:pPr>
        <w:pStyle w:val="1"/>
        <w:spacing w:before="156" w:after="156"/>
      </w:pPr>
      <w:bookmarkStart w:id="106" w:name="_Toc164672922"/>
      <w:bookmarkStart w:id="107" w:name="_Toc164691455"/>
      <w:bookmarkStart w:id="108" w:name="_Toc164691582"/>
      <w:r>
        <w:rPr>
          <w:rFonts w:ascii="Times New Roman" w:hAnsi="Times New Roman"/>
        </w:rPr>
        <w:lastRenderedPageBreak/>
        <w:t>4</w:t>
      </w:r>
      <w:r>
        <w:t xml:space="preserve">  </w:t>
      </w:r>
      <w:r>
        <w:rPr>
          <w:rFonts w:hint="eastAsia"/>
        </w:rPr>
        <w:t>结构设计</w:t>
      </w:r>
      <w:bookmarkEnd w:id="106"/>
      <w:bookmarkEnd w:id="107"/>
      <w:bookmarkEnd w:id="108"/>
    </w:p>
    <w:p w14:paraId="1D1DDB70" w14:textId="2907FD8D" w:rsidR="00B74672" w:rsidRDefault="004D27DB">
      <w:pPr>
        <w:pStyle w:val="2"/>
      </w:pPr>
      <w:bookmarkStart w:id="109" w:name="_Toc164672923"/>
      <w:bookmarkStart w:id="110" w:name="_Toc164691456"/>
      <w:bookmarkStart w:id="111" w:name="_Toc164691583"/>
      <w:r>
        <w:t xml:space="preserve">4.1  </w:t>
      </w:r>
      <w:r>
        <w:rPr>
          <w:rFonts w:hint="eastAsia"/>
        </w:rPr>
        <w:t>一般规定</w:t>
      </w:r>
      <w:bookmarkEnd w:id="109"/>
      <w:bookmarkEnd w:id="110"/>
      <w:bookmarkEnd w:id="111"/>
    </w:p>
    <w:p w14:paraId="1D782491" w14:textId="77777777" w:rsidR="00B74672" w:rsidRDefault="004D27DB">
      <w:pPr>
        <w:pStyle w:val="a5"/>
        <w:spacing w:after="0"/>
        <w:rPr>
          <w:rFonts w:ascii="宋体" w:eastAsia="宋体" w:hAnsi="宋体" w:cs="宋体"/>
          <w:lang w:eastAsia="zh-CN" w:bidi="zh-TW"/>
        </w:rPr>
      </w:pPr>
      <w:r>
        <w:rPr>
          <w:rFonts w:hint="eastAsia"/>
          <w:b/>
          <w:bCs/>
          <w:lang w:eastAsia="zh-CN"/>
        </w:rPr>
        <w:t>4.1.</w:t>
      </w:r>
      <w:r>
        <w:rPr>
          <w:b/>
          <w:bCs/>
          <w:lang w:eastAsia="zh-CN"/>
        </w:rPr>
        <w:t>2</w:t>
      </w:r>
      <w:r>
        <w:rPr>
          <w:rFonts w:hint="eastAsia"/>
          <w:lang w:eastAsia="zh-CN"/>
        </w:rPr>
        <w:t xml:space="preserve">  </w:t>
      </w:r>
      <w:r>
        <w:rPr>
          <w:rFonts w:ascii="宋体" w:eastAsia="宋体" w:hAnsi="宋体" w:cs="宋体" w:hint="eastAsia"/>
          <w:lang w:eastAsia="zh-CN"/>
        </w:rPr>
        <w:t>高强钢绞线极限张拉强度已提高至</w:t>
      </w:r>
      <w:r>
        <w:rPr>
          <w:rFonts w:hint="eastAsia"/>
          <w:lang w:eastAsia="zh-CN"/>
        </w:rPr>
        <w:t>2360MPa</w:t>
      </w:r>
      <w:r>
        <w:rPr>
          <w:rFonts w:ascii="宋体" w:eastAsia="宋体" w:hAnsi="宋体" w:cs="宋体" w:hint="eastAsia"/>
          <w:lang w:eastAsia="zh-CN"/>
        </w:rPr>
        <w:t>，且单根张拉控制力较普通级别钢绞线有所提高，为保证与混凝土、普通钢筋能保持协同变形，共同受力，以及张拉区域混凝土局部承压的安全性，混凝土强度级别也应有所提升。</w:t>
      </w:r>
    </w:p>
    <w:p w14:paraId="251F9017" w14:textId="77777777" w:rsidR="00B74672" w:rsidRDefault="004D27DB">
      <w:pPr>
        <w:pStyle w:val="a5"/>
        <w:rPr>
          <w:rFonts w:ascii="宋体" w:eastAsia="宋体" w:hAnsi="宋体" w:cs="宋体"/>
          <w:lang w:eastAsia="zh-CN"/>
        </w:rPr>
      </w:pPr>
      <w:r>
        <w:rPr>
          <w:rFonts w:hint="eastAsia"/>
          <w:b/>
          <w:bCs/>
          <w:lang w:eastAsia="zh-CN"/>
        </w:rPr>
        <w:t>4.1.4</w:t>
      </w:r>
      <w:r>
        <w:rPr>
          <w:rFonts w:hint="eastAsia"/>
          <w:lang w:eastAsia="zh-CN"/>
        </w:rPr>
        <w:t xml:space="preserve">  </w:t>
      </w:r>
      <w:r>
        <w:rPr>
          <w:rFonts w:ascii="宋体" w:eastAsia="宋体" w:hAnsi="宋体" w:cs="宋体" w:hint="eastAsia"/>
          <w:lang w:eastAsia="zh-CN"/>
        </w:rPr>
        <w:t>缓凝粘合剂固化前，钢绞线并未与周围混凝土形成粘结锚固作用，钢绞线可在护套内自由滑动，受力状态与无粘结钢绞线完全一致；待到缓凝粘合剂达到有效强度后，才与周围混凝土产生粘结锚固作用，达到有粘结预应力的受力状态。</w:t>
      </w:r>
    </w:p>
    <w:p w14:paraId="46E78BC9" w14:textId="63C13B4E" w:rsidR="00B74672" w:rsidRDefault="004D27DB">
      <w:pPr>
        <w:pStyle w:val="2"/>
      </w:pPr>
      <w:bookmarkStart w:id="112" w:name="_Toc164672924"/>
      <w:bookmarkStart w:id="113" w:name="_Toc164691584"/>
      <w:bookmarkStart w:id="114" w:name="_Toc164691457"/>
      <w:r>
        <w:t xml:space="preserve">4.2  </w:t>
      </w:r>
      <w:r>
        <w:rPr>
          <w:rFonts w:hint="eastAsia"/>
        </w:rPr>
        <w:t>预应力损失计算</w:t>
      </w:r>
      <w:bookmarkEnd w:id="112"/>
      <w:bookmarkEnd w:id="113"/>
      <w:bookmarkEnd w:id="114"/>
    </w:p>
    <w:p w14:paraId="3BEA7829" w14:textId="77777777" w:rsidR="00B74672" w:rsidRDefault="004D27DB">
      <w:pPr>
        <w:pStyle w:val="a5"/>
        <w:rPr>
          <w:rFonts w:ascii="宋体" w:eastAsia="宋体" w:hAnsi="宋体" w:cs="宋体"/>
          <w:lang w:eastAsia="zh-CN"/>
        </w:rPr>
      </w:pPr>
      <w:r>
        <w:rPr>
          <w:rFonts w:hint="eastAsia"/>
          <w:b/>
          <w:bCs/>
          <w:lang w:eastAsia="zh-CN"/>
        </w:rPr>
        <w:t>4.2.2</w:t>
      </w:r>
      <w:r>
        <w:rPr>
          <w:rFonts w:hint="eastAsia"/>
          <w:lang w:eastAsia="zh-CN"/>
        </w:rPr>
        <w:t xml:space="preserve">  </w:t>
      </w:r>
      <w:r>
        <w:rPr>
          <w:rFonts w:ascii="宋体" w:eastAsia="宋体" w:hAnsi="宋体" w:cs="宋体" w:hint="eastAsia"/>
          <w:lang w:eastAsia="zh-CN"/>
        </w:rPr>
        <w:t>在研发超高强钢绞线的同时，也对超高强专用锚具进行了研发，并对专用锚具的力学性能进行了大量的试验测试，预应力损失计算过程中，可参考本规范中的试验统计值。但也可以根据具体的锚具参数和张拉施工条件按实测值确定。</w:t>
      </w:r>
    </w:p>
    <w:p w14:paraId="2D108414" w14:textId="32E744E3" w:rsidR="00B74672" w:rsidRDefault="004D27DB">
      <w:pPr>
        <w:pStyle w:val="2"/>
      </w:pPr>
      <w:bookmarkStart w:id="115" w:name="_Toc164691585"/>
      <w:bookmarkStart w:id="116" w:name="_Toc164691458"/>
      <w:bookmarkStart w:id="117" w:name="_Toc164672925"/>
      <w:r>
        <w:t xml:space="preserve">4.3  </w:t>
      </w:r>
      <w:r>
        <w:rPr>
          <w:rFonts w:hint="eastAsia"/>
        </w:rPr>
        <w:t>承载能力计算</w:t>
      </w:r>
      <w:bookmarkEnd w:id="115"/>
      <w:bookmarkEnd w:id="116"/>
      <w:bookmarkEnd w:id="117"/>
    </w:p>
    <w:p w14:paraId="6DA7BC2B" w14:textId="77777777" w:rsidR="00B74672" w:rsidRDefault="004D27DB">
      <w:pPr>
        <w:pStyle w:val="a5"/>
        <w:rPr>
          <w:rFonts w:ascii="宋体" w:eastAsia="宋体" w:hAnsi="宋体" w:cs="宋体"/>
          <w:lang w:eastAsia="zh-CN"/>
        </w:rPr>
        <w:sectPr w:rsidR="00B74672">
          <w:pgSz w:w="11906" w:h="16838"/>
          <w:pgMar w:top="1440" w:right="1797" w:bottom="1440" w:left="1797" w:header="851" w:footer="992" w:gutter="0"/>
          <w:cols w:space="425"/>
          <w:docGrid w:type="lines" w:linePitch="312"/>
        </w:sectPr>
      </w:pPr>
      <w:r>
        <w:rPr>
          <w:b/>
          <w:bCs/>
          <w:lang w:eastAsia="zh-CN"/>
        </w:rPr>
        <w:t xml:space="preserve">4.3.2  </w:t>
      </w:r>
      <w:r>
        <w:rPr>
          <w:rFonts w:ascii="宋体" w:eastAsia="宋体" w:hAnsi="宋体" w:cs="宋体" w:hint="eastAsia"/>
          <w:lang w:eastAsia="zh-CN"/>
        </w:rPr>
        <w:t>缓凝粘合剂固化前，承载力按无粘结预应力结构的计算方法进行验算。</w:t>
      </w:r>
    </w:p>
    <w:p w14:paraId="56EAB3B5" w14:textId="11CDD9C3" w:rsidR="00B74672" w:rsidRDefault="004D27DB">
      <w:pPr>
        <w:pStyle w:val="1"/>
        <w:spacing w:before="156" w:after="156"/>
      </w:pPr>
      <w:bookmarkStart w:id="118" w:name="_Toc164672926"/>
      <w:bookmarkStart w:id="119" w:name="_Toc164691459"/>
      <w:bookmarkStart w:id="120" w:name="_Toc164691586"/>
      <w:r>
        <w:rPr>
          <w:rFonts w:ascii="Times New Roman" w:hAnsi="Times New Roman"/>
        </w:rPr>
        <w:lastRenderedPageBreak/>
        <w:t>5</w:t>
      </w:r>
      <w:r>
        <w:t xml:space="preserve">  </w:t>
      </w:r>
      <w:r>
        <w:rPr>
          <w:rFonts w:hint="eastAsia"/>
        </w:rPr>
        <w:t>构造规定</w:t>
      </w:r>
      <w:bookmarkEnd w:id="118"/>
      <w:bookmarkEnd w:id="119"/>
      <w:bookmarkEnd w:id="120"/>
    </w:p>
    <w:p w14:paraId="04FD0AC9" w14:textId="06F7F3E3" w:rsidR="00B74672" w:rsidRDefault="004D27DB">
      <w:pPr>
        <w:pStyle w:val="2"/>
      </w:pPr>
      <w:bookmarkStart w:id="121" w:name="_Toc164691460"/>
      <w:bookmarkStart w:id="122" w:name="_Toc164672927"/>
      <w:bookmarkStart w:id="123" w:name="_Toc164691587"/>
      <w:r>
        <w:t xml:space="preserve">5.1  </w:t>
      </w:r>
      <w:r>
        <w:rPr>
          <w:rFonts w:hint="eastAsia"/>
        </w:rPr>
        <w:t>一般规定</w:t>
      </w:r>
      <w:bookmarkEnd w:id="121"/>
      <w:bookmarkEnd w:id="122"/>
      <w:bookmarkEnd w:id="123"/>
    </w:p>
    <w:p w14:paraId="7A93874D" w14:textId="77777777" w:rsidR="00B74672" w:rsidRDefault="004D27DB">
      <w:pPr>
        <w:pStyle w:val="a5"/>
        <w:spacing w:after="0"/>
        <w:rPr>
          <w:rFonts w:ascii="宋体" w:eastAsia="宋体" w:hAnsi="宋体" w:cs="宋体"/>
          <w:lang w:eastAsia="zh-CN"/>
        </w:rPr>
      </w:pPr>
      <w:r>
        <w:rPr>
          <w:rFonts w:hint="eastAsia"/>
          <w:b/>
          <w:bCs/>
          <w:lang w:eastAsia="zh-CN"/>
        </w:rPr>
        <w:t>5.1.6</w:t>
      </w:r>
      <w:r>
        <w:rPr>
          <w:rFonts w:hint="eastAsia"/>
          <w:lang w:eastAsia="zh-CN"/>
        </w:rPr>
        <w:t xml:space="preserve">  </w:t>
      </w:r>
      <w:r>
        <w:rPr>
          <w:rFonts w:ascii="宋体" w:eastAsia="宋体" w:hAnsi="宋体" w:cs="宋体" w:hint="eastAsia"/>
          <w:lang w:eastAsia="zh-CN"/>
        </w:rPr>
        <w:t>锚固端采用普通钢板时，钢板与挤压锚具现场施工时往往贴合不牢固，呈分离状，张拉时此处易产生裂缝。考虑到超高强钢绞线应力较大，故要求锚固端采用整体式铸造垫板以便于挤压锚与垫板贴合牢固，减少隐患。</w:t>
      </w:r>
    </w:p>
    <w:p w14:paraId="08BA7D5A" w14:textId="77777777" w:rsidR="00B74672" w:rsidRDefault="004D27DB">
      <w:pPr>
        <w:pStyle w:val="a5"/>
        <w:spacing w:after="0"/>
        <w:rPr>
          <w:rFonts w:ascii="宋体" w:eastAsia="宋体" w:hAnsi="宋体" w:cs="宋体"/>
          <w:lang w:eastAsia="zh-CN"/>
        </w:rPr>
      </w:pPr>
      <w:r>
        <w:rPr>
          <w:rFonts w:hint="eastAsia"/>
          <w:b/>
          <w:bCs/>
          <w:lang w:eastAsia="zh-CN"/>
        </w:rPr>
        <w:t>5.1.</w:t>
      </w:r>
      <w:r>
        <w:rPr>
          <w:b/>
          <w:bCs/>
          <w:lang w:eastAsia="zh-CN"/>
        </w:rPr>
        <w:t>9</w:t>
      </w:r>
      <w:r>
        <w:rPr>
          <w:rFonts w:hint="eastAsia"/>
          <w:lang w:eastAsia="zh-CN"/>
        </w:rPr>
        <w:t xml:space="preserve">  </w:t>
      </w:r>
      <w:r>
        <w:rPr>
          <w:rFonts w:ascii="宋体" w:eastAsia="宋体" w:hAnsi="宋体" w:cs="宋体" w:hint="eastAsia"/>
          <w:lang w:eastAsia="zh-CN"/>
        </w:rPr>
        <w:t>对于隧道、筒仓等环形或弯曲结构，当预应力筋靠近内凹面布置时，尤其在仅满足混凝土保护层厚度的情况下，如不采取防崩裂措施，往往会出现微裂缝。故，对此类情况，应进行防崩裂设计，采取防崩裂措施，以便充分有效发挥预应力效应。</w:t>
      </w:r>
    </w:p>
    <w:p w14:paraId="75679A38" w14:textId="77777777" w:rsidR="00B74672" w:rsidRDefault="004D27DB">
      <w:pPr>
        <w:pStyle w:val="a5"/>
        <w:spacing w:after="0"/>
        <w:rPr>
          <w:rFonts w:ascii="宋体" w:eastAsia="宋体" w:hAnsi="宋体" w:cs="宋体"/>
          <w:lang w:eastAsia="zh-CN"/>
        </w:rPr>
      </w:pPr>
      <w:r>
        <w:rPr>
          <w:rFonts w:hint="eastAsia"/>
          <w:b/>
          <w:bCs/>
          <w:lang w:eastAsia="zh-CN"/>
        </w:rPr>
        <w:t>5.1.1</w:t>
      </w:r>
      <w:r>
        <w:rPr>
          <w:b/>
          <w:bCs/>
          <w:lang w:eastAsia="zh-CN"/>
        </w:rPr>
        <w:t>0</w:t>
      </w:r>
      <w:r>
        <w:rPr>
          <w:rFonts w:hint="eastAsia"/>
          <w:lang w:eastAsia="zh-CN"/>
        </w:rPr>
        <w:t xml:space="preserve">  </w:t>
      </w:r>
      <w:r>
        <w:rPr>
          <w:rFonts w:ascii="宋体" w:eastAsia="宋体" w:hAnsi="宋体" w:cs="宋体" w:hint="eastAsia"/>
          <w:lang w:eastAsia="zh-CN"/>
        </w:rPr>
        <w:t>板预应力筋平均有效预压应力宜在</w:t>
      </w:r>
      <w:r>
        <w:rPr>
          <w:rFonts w:hint="eastAsia"/>
          <w:lang w:eastAsia="zh-CN"/>
        </w:rPr>
        <w:t>1MPa~3.5MPa</w:t>
      </w:r>
      <w:r>
        <w:rPr>
          <w:rFonts w:ascii="宋体" w:eastAsia="宋体" w:hAnsi="宋体" w:cs="宋体" w:hint="eastAsia"/>
          <w:lang w:eastAsia="zh-CN"/>
        </w:rPr>
        <w:t>之间，当板较薄时，有效预压应力不宜过大，宜按小值控制。由于张拉端锚具及垫板外轮廓尺寸约在</w:t>
      </w:r>
      <w:r>
        <w:rPr>
          <w:rFonts w:hint="eastAsia"/>
          <w:lang w:eastAsia="zh-CN"/>
        </w:rPr>
        <w:t>6cm~10cm</w:t>
      </w:r>
      <w:r>
        <w:rPr>
          <w:rFonts w:ascii="宋体" w:eastAsia="宋体" w:hAnsi="宋体" w:cs="宋体" w:hint="eastAsia"/>
          <w:lang w:eastAsia="zh-CN"/>
        </w:rPr>
        <w:t>左右，当板厚小于</w:t>
      </w:r>
      <w:r>
        <w:rPr>
          <w:rFonts w:hint="eastAsia"/>
          <w:lang w:eastAsia="zh-CN"/>
        </w:rPr>
        <w:t>120mm</w:t>
      </w:r>
      <w:r>
        <w:rPr>
          <w:rFonts w:ascii="宋体" w:eastAsia="宋体" w:hAnsi="宋体" w:cs="宋体" w:hint="eastAsia"/>
          <w:lang w:eastAsia="zh-CN"/>
        </w:rPr>
        <w:t>时，张拉端保护层厚度要求将难以满足，且张拉端处易产生微裂缝，故不宜再布置预应力。</w:t>
      </w:r>
    </w:p>
    <w:p w14:paraId="22943CD9" w14:textId="106FC8A4" w:rsidR="00B74672" w:rsidRDefault="004D27DB">
      <w:pPr>
        <w:pStyle w:val="2"/>
      </w:pPr>
      <w:bookmarkStart w:id="124" w:name="_Toc164672928"/>
      <w:bookmarkStart w:id="125" w:name="_Toc164691461"/>
      <w:bookmarkStart w:id="126" w:name="_Toc164691588"/>
      <w:r>
        <w:t xml:space="preserve">5.2  </w:t>
      </w:r>
      <w:r>
        <w:rPr>
          <w:rFonts w:hint="eastAsia"/>
        </w:rPr>
        <w:t>先张法超高强预应力</w:t>
      </w:r>
      <w:bookmarkEnd w:id="124"/>
      <w:bookmarkEnd w:id="125"/>
      <w:bookmarkEnd w:id="126"/>
    </w:p>
    <w:p w14:paraId="2BEF16E4" w14:textId="77777777" w:rsidR="00B74672" w:rsidRDefault="004D27DB">
      <w:pPr>
        <w:pStyle w:val="a5"/>
        <w:spacing w:after="0"/>
        <w:rPr>
          <w:rFonts w:ascii="宋体" w:eastAsia="宋体" w:hAnsi="宋体" w:cs="宋体"/>
          <w:lang w:eastAsia="zh-CN"/>
        </w:rPr>
      </w:pPr>
      <w:r>
        <w:rPr>
          <w:rFonts w:hint="eastAsia"/>
          <w:b/>
          <w:bCs/>
          <w:lang w:eastAsia="zh-CN"/>
        </w:rPr>
        <w:t>5.2.1</w:t>
      </w:r>
      <w:r>
        <w:rPr>
          <w:rFonts w:hint="eastAsia"/>
          <w:lang w:eastAsia="zh-CN"/>
        </w:rPr>
        <w:t xml:space="preserve">  </w:t>
      </w:r>
      <w:r>
        <w:rPr>
          <w:rFonts w:ascii="宋体" w:eastAsia="宋体" w:hAnsi="宋体" w:cs="宋体" w:hint="eastAsia"/>
          <w:lang w:eastAsia="zh-CN"/>
        </w:rPr>
        <w:t>超高强钢绞线直径范围为</w:t>
      </w:r>
      <w:r>
        <w:rPr>
          <w:rFonts w:hint="eastAsia"/>
          <w:lang w:eastAsia="zh-CN"/>
        </w:rPr>
        <w:t>12.7mm~28.6mm</w:t>
      </w:r>
      <w:r>
        <w:rPr>
          <w:rFonts w:ascii="宋体" w:eastAsia="宋体" w:hAnsi="宋体" w:cs="宋体" w:hint="eastAsia"/>
          <w:lang w:eastAsia="zh-CN"/>
        </w:rPr>
        <w:t>，结构为</w:t>
      </w:r>
      <w:r>
        <w:rPr>
          <w:rFonts w:hint="eastAsia"/>
          <w:lang w:eastAsia="zh-CN"/>
        </w:rPr>
        <w:t>1</w:t>
      </w:r>
      <w:r>
        <w:rPr>
          <w:lang w:eastAsia="zh-CN"/>
        </w:rPr>
        <w:t>×</w:t>
      </w:r>
      <w:r>
        <w:rPr>
          <w:rFonts w:hint="eastAsia"/>
          <w:lang w:eastAsia="zh-CN"/>
        </w:rPr>
        <w:t>7</w:t>
      </w:r>
      <w:r>
        <w:rPr>
          <w:rFonts w:ascii="宋体" w:eastAsia="宋体" w:hAnsi="宋体" w:cs="宋体" w:hint="eastAsia"/>
          <w:lang w:eastAsia="zh-CN"/>
        </w:rPr>
        <w:t>和</w:t>
      </w:r>
      <w:r>
        <w:rPr>
          <w:rFonts w:hint="eastAsia"/>
          <w:lang w:eastAsia="zh-CN"/>
        </w:rPr>
        <w:t>1</w:t>
      </w:r>
      <w:r>
        <w:rPr>
          <w:lang w:eastAsia="zh-CN"/>
        </w:rPr>
        <w:t>×</w:t>
      </w:r>
      <w:r>
        <w:rPr>
          <w:rFonts w:hint="eastAsia"/>
          <w:lang w:eastAsia="zh-CN"/>
        </w:rPr>
        <w:t>19</w:t>
      </w:r>
      <w:r>
        <w:rPr>
          <w:rFonts w:ascii="宋体" w:eastAsia="宋体" w:hAnsi="宋体" w:cs="宋体" w:hint="eastAsia"/>
          <w:lang w:eastAsia="zh-CN"/>
        </w:rPr>
        <w:t>结构，按照现行国家标准《混凝土结构设计规范》</w:t>
      </w:r>
      <w:r>
        <w:rPr>
          <w:rFonts w:hint="eastAsia"/>
          <w:lang w:eastAsia="zh-CN"/>
        </w:rPr>
        <w:t>GB50010-2010</w:t>
      </w:r>
      <w:r>
        <w:rPr>
          <w:rFonts w:ascii="宋体" w:eastAsia="宋体" w:hAnsi="宋体" w:cs="宋体" w:hint="eastAsia"/>
          <w:lang w:eastAsia="zh-CN"/>
        </w:rPr>
        <w:t>第</w:t>
      </w:r>
      <w:r>
        <w:rPr>
          <w:rFonts w:hint="eastAsia"/>
          <w:lang w:eastAsia="zh-CN"/>
        </w:rPr>
        <w:t>10.3.1</w:t>
      </w:r>
      <w:r>
        <w:rPr>
          <w:rFonts w:ascii="宋体" w:eastAsia="宋体" w:hAnsi="宋体" w:cs="宋体" w:hint="eastAsia"/>
          <w:lang w:eastAsia="zh-CN"/>
        </w:rPr>
        <w:t>条，先张法预应力筋净间距不应小于</w:t>
      </w:r>
      <w:r>
        <w:rPr>
          <w:rFonts w:hint="eastAsia"/>
          <w:lang w:eastAsia="zh-CN"/>
        </w:rPr>
        <w:t>25mm</w:t>
      </w:r>
      <w:r>
        <w:rPr>
          <w:rFonts w:ascii="宋体" w:eastAsia="宋体" w:hAnsi="宋体" w:cs="宋体" w:hint="eastAsia"/>
          <w:lang w:eastAsia="zh-CN"/>
        </w:rPr>
        <w:t>。</w:t>
      </w:r>
    </w:p>
    <w:p w14:paraId="0E4DFC4D" w14:textId="77777777" w:rsidR="00B74672" w:rsidRDefault="004D27DB">
      <w:pPr>
        <w:pStyle w:val="a5"/>
        <w:spacing w:after="0"/>
        <w:rPr>
          <w:rFonts w:ascii="宋体" w:eastAsia="宋体" w:hAnsi="宋体" w:cs="宋体"/>
          <w:lang w:eastAsia="zh-CN"/>
        </w:rPr>
      </w:pPr>
      <w:r>
        <w:rPr>
          <w:rFonts w:hint="eastAsia"/>
          <w:b/>
          <w:bCs/>
          <w:lang w:eastAsia="zh-CN"/>
        </w:rPr>
        <w:t>5.2.2</w:t>
      </w:r>
      <w:r>
        <w:rPr>
          <w:rFonts w:hint="eastAsia"/>
          <w:lang w:eastAsia="zh-CN"/>
        </w:rPr>
        <w:t xml:space="preserve">  </w:t>
      </w:r>
      <w:r>
        <w:rPr>
          <w:rFonts w:ascii="宋体" w:eastAsia="宋体" w:hAnsi="宋体" w:cs="宋体" w:hint="eastAsia"/>
          <w:lang w:eastAsia="zh-CN"/>
        </w:rPr>
        <w:t>考虑到超高强钢绞线较普通预应力筋强度提高</w:t>
      </w:r>
      <w:r>
        <w:rPr>
          <w:rFonts w:hint="eastAsia"/>
          <w:lang w:eastAsia="zh-CN"/>
        </w:rPr>
        <w:t>20%</w:t>
      </w:r>
      <w:r>
        <w:rPr>
          <w:rFonts w:ascii="宋体" w:eastAsia="宋体" w:hAnsi="宋体" w:cs="宋体" w:hint="eastAsia"/>
          <w:lang w:eastAsia="zh-CN"/>
        </w:rPr>
        <w:t>以上，故钢筋网片较普通预应力筋（</w:t>
      </w:r>
      <w:r>
        <w:rPr>
          <w:rFonts w:hint="eastAsia"/>
          <w:lang w:eastAsia="zh-CN"/>
        </w:rPr>
        <w:t>3~5</w:t>
      </w:r>
      <w:r>
        <w:rPr>
          <w:rFonts w:ascii="宋体" w:eastAsia="宋体" w:hAnsi="宋体" w:cs="宋体" w:hint="eastAsia"/>
          <w:lang w:eastAsia="zh-CN"/>
        </w:rPr>
        <w:t>片）有所加强。</w:t>
      </w:r>
    </w:p>
    <w:p w14:paraId="60D4D6C9" w14:textId="1630A850" w:rsidR="00B74672" w:rsidRDefault="004D27DB">
      <w:pPr>
        <w:pStyle w:val="2"/>
      </w:pPr>
      <w:bookmarkStart w:id="127" w:name="_Toc164691589"/>
      <w:bookmarkStart w:id="128" w:name="_Toc164691462"/>
      <w:bookmarkStart w:id="129" w:name="_Toc164672929"/>
      <w:r>
        <w:t xml:space="preserve">5.3 </w:t>
      </w:r>
      <w:r>
        <w:t>后</w:t>
      </w:r>
      <w:r>
        <w:rPr>
          <w:rFonts w:hint="eastAsia"/>
        </w:rPr>
        <w:t>张有粘结超高强预应力</w:t>
      </w:r>
      <w:bookmarkEnd w:id="127"/>
      <w:bookmarkEnd w:id="128"/>
      <w:bookmarkEnd w:id="129"/>
    </w:p>
    <w:p w14:paraId="6040BB6D" w14:textId="77777777" w:rsidR="00B74672" w:rsidRDefault="004D27DB">
      <w:pPr>
        <w:pStyle w:val="a5"/>
        <w:spacing w:after="0"/>
        <w:rPr>
          <w:rFonts w:ascii="宋体" w:eastAsia="宋体" w:hAnsi="宋体" w:cs="宋体"/>
          <w:lang w:eastAsia="zh-CN"/>
        </w:rPr>
      </w:pPr>
      <w:r>
        <w:rPr>
          <w:rFonts w:hint="eastAsia"/>
          <w:b/>
          <w:bCs/>
          <w:lang w:eastAsia="zh-CN"/>
        </w:rPr>
        <w:t>5.3.1</w:t>
      </w:r>
      <w:r>
        <w:rPr>
          <w:rFonts w:hint="eastAsia"/>
          <w:lang w:eastAsia="zh-CN"/>
        </w:rPr>
        <w:t xml:space="preserve">  </w:t>
      </w:r>
      <w:r>
        <w:rPr>
          <w:rFonts w:ascii="宋体" w:eastAsia="宋体" w:hAnsi="宋体" w:cs="宋体" w:hint="eastAsia"/>
          <w:lang w:eastAsia="zh-CN"/>
        </w:rPr>
        <w:t>灌浆质量对有粘结预应力施工质量的影响很大，而影响灌浆质量的，除了灌浆工艺外，还有波纹管与内部钢绞线之间的空隙大小。一般情况下，空隙较大时，灌浆容易，质量易保证。空隙较小时，灌浆不易饱满，质量不易保证。所以，本条对预留孔道内径尺寸方面做了趋严要求.</w:t>
      </w:r>
    </w:p>
    <w:p w14:paraId="2E633FB5" w14:textId="77777777" w:rsidR="00B74672" w:rsidRDefault="004D27DB">
      <w:pPr>
        <w:pStyle w:val="a5"/>
        <w:spacing w:after="0"/>
        <w:rPr>
          <w:rFonts w:ascii="宋体" w:eastAsia="宋体" w:hAnsi="宋体" w:cs="宋体"/>
          <w:lang w:eastAsia="zh-CN"/>
        </w:rPr>
        <w:sectPr w:rsidR="00B74672">
          <w:pgSz w:w="11906" w:h="16838"/>
          <w:pgMar w:top="1440" w:right="1797" w:bottom="1440" w:left="1797" w:header="851" w:footer="992" w:gutter="0"/>
          <w:cols w:space="425"/>
          <w:docGrid w:type="lines" w:linePitch="312"/>
        </w:sectPr>
      </w:pPr>
      <w:r>
        <w:rPr>
          <w:rFonts w:hint="eastAsia"/>
          <w:b/>
          <w:bCs/>
          <w:lang w:eastAsia="zh-CN"/>
        </w:rPr>
        <w:t>5.3.2</w:t>
      </w:r>
      <w:r>
        <w:rPr>
          <w:rFonts w:hint="eastAsia"/>
          <w:lang w:eastAsia="zh-CN"/>
        </w:rPr>
        <w:t xml:space="preserve">  </w:t>
      </w:r>
      <w:r>
        <w:rPr>
          <w:rFonts w:ascii="宋体" w:eastAsia="宋体" w:hAnsi="宋体" w:cs="宋体" w:hint="eastAsia"/>
          <w:lang w:eastAsia="zh-CN"/>
        </w:rPr>
        <w:t>施工时一般均会设置排气孔，但现场往往存在重设置、轻保护现象，排气孔在施工过程中会被混凝土堵塞。因此，本条规定了排气管的高度要求，亦</w:t>
      </w:r>
      <w:r>
        <w:rPr>
          <w:rFonts w:ascii="宋体" w:eastAsia="宋体" w:hAnsi="宋体" w:cs="宋体" w:hint="eastAsia"/>
          <w:lang w:eastAsia="zh-CN"/>
        </w:rPr>
        <w:lastRenderedPageBreak/>
        <w:t>对排气孔保护做了强调。</w:t>
      </w:r>
    </w:p>
    <w:p w14:paraId="308FC6F1" w14:textId="5C26A5FF" w:rsidR="00B74672" w:rsidRDefault="004D27DB">
      <w:pPr>
        <w:pStyle w:val="1"/>
        <w:spacing w:before="156" w:after="156"/>
      </w:pPr>
      <w:bookmarkStart w:id="130" w:name="_Toc164672930"/>
      <w:bookmarkStart w:id="131" w:name="_Toc164691590"/>
      <w:bookmarkStart w:id="132" w:name="_Toc164691463"/>
      <w:r>
        <w:rPr>
          <w:rFonts w:ascii="Times New Roman" w:hAnsi="Times New Roman"/>
        </w:rPr>
        <w:lastRenderedPageBreak/>
        <w:t>6</w:t>
      </w:r>
      <w:r>
        <w:t xml:space="preserve">  </w:t>
      </w:r>
      <w:r>
        <w:rPr>
          <w:rFonts w:hint="eastAsia"/>
        </w:rPr>
        <w:t>施工及验收</w:t>
      </w:r>
      <w:bookmarkEnd w:id="130"/>
      <w:bookmarkEnd w:id="131"/>
      <w:bookmarkEnd w:id="132"/>
    </w:p>
    <w:p w14:paraId="16CFCA45" w14:textId="16638D6B" w:rsidR="00B74672" w:rsidRDefault="004D27DB">
      <w:pPr>
        <w:pStyle w:val="2"/>
      </w:pPr>
      <w:bookmarkStart w:id="133" w:name="_Toc164691591"/>
      <w:bookmarkStart w:id="134" w:name="_Toc164691464"/>
      <w:bookmarkStart w:id="135" w:name="_Toc164672931"/>
      <w:r>
        <w:t xml:space="preserve">6.1  </w:t>
      </w:r>
      <w:r>
        <w:rPr>
          <w:rFonts w:hint="eastAsia"/>
        </w:rPr>
        <w:t>一般规定</w:t>
      </w:r>
      <w:bookmarkEnd w:id="133"/>
      <w:bookmarkEnd w:id="134"/>
      <w:bookmarkEnd w:id="135"/>
    </w:p>
    <w:p w14:paraId="3C8F6DD1" w14:textId="77777777" w:rsidR="00B74672" w:rsidRDefault="004D27DB">
      <w:pPr>
        <w:pStyle w:val="a5"/>
        <w:spacing w:after="0"/>
        <w:rPr>
          <w:lang w:eastAsia="zh-CN"/>
        </w:rPr>
      </w:pPr>
      <w:r>
        <w:rPr>
          <w:rFonts w:hint="eastAsia"/>
          <w:b/>
          <w:bCs/>
          <w:lang w:eastAsia="zh-CN"/>
        </w:rPr>
        <w:t>6.1.</w:t>
      </w:r>
      <w:r>
        <w:rPr>
          <w:b/>
          <w:bCs/>
          <w:lang w:eastAsia="zh-CN"/>
        </w:rPr>
        <w:t xml:space="preserve">1  </w:t>
      </w:r>
      <w:r>
        <w:rPr>
          <w:rFonts w:ascii="宋体" w:eastAsia="宋体" w:hAnsi="宋体" w:cs="宋体" w:hint="eastAsia"/>
          <w:lang w:eastAsia="zh-CN"/>
        </w:rPr>
        <w:t>预应力工程深化设计一般包括下列内容：超高强钢绞线线型坐标定位；预埋张拉端和锚固端非预应力钢筋和超高强钢绞线布置及构造详图；锚固区局部受压承载力计算和局部加强构造大样；后张有粘结超高强钢绞线成孔管道上灌浆孔、排气孔、泌水孔设置和连接构造图；缓粘结和无粘结超高强钢绞线每束根数和张拉端固定端锚具构造图等。</w:t>
      </w:r>
    </w:p>
    <w:p w14:paraId="6574BFF8" w14:textId="77777777" w:rsidR="00B74672" w:rsidRDefault="004D27DB">
      <w:pPr>
        <w:pStyle w:val="a5"/>
        <w:spacing w:after="0"/>
        <w:ind w:firstLineChars="200" w:firstLine="480"/>
        <w:rPr>
          <w:rFonts w:ascii="宋体" w:eastAsia="宋体" w:hAnsi="宋体" w:cs="宋体"/>
          <w:lang w:eastAsia="zh-CN"/>
        </w:rPr>
      </w:pPr>
      <w:r>
        <w:rPr>
          <w:rFonts w:ascii="宋体" w:eastAsia="宋体" w:hAnsi="宋体" w:cs="宋体" w:hint="eastAsia"/>
          <w:lang w:eastAsia="zh-CN"/>
        </w:rPr>
        <w:t>预应力专项施工方案一般包括下列内容：工程概况、施工顺序、工艺流程；预应力施工方法，其中：</w:t>
      </w:r>
      <w:r>
        <w:rPr>
          <w:rFonts w:hint="eastAsia"/>
          <w:lang w:eastAsia="zh-CN"/>
        </w:rPr>
        <w:t>a</w:t>
      </w:r>
      <w:r>
        <w:rPr>
          <w:rFonts w:ascii="宋体" w:eastAsia="宋体" w:hAnsi="宋体" w:cs="宋体" w:hint="eastAsia"/>
          <w:lang w:eastAsia="zh-CN"/>
        </w:rPr>
        <w:t>）后张有粘结预应力包括：超高强钢绞线制作、孔道预留、超高强钢绞线安装、超高强钢绞线张拉、孔道灌浆和封锚等；</w:t>
      </w:r>
      <w:r>
        <w:rPr>
          <w:rFonts w:hint="eastAsia"/>
          <w:lang w:eastAsia="zh-CN"/>
        </w:rPr>
        <w:t>b</w:t>
      </w:r>
      <w:r>
        <w:rPr>
          <w:rFonts w:ascii="宋体" w:eastAsia="宋体" w:hAnsi="宋体" w:cs="宋体" w:hint="eastAsia"/>
          <w:lang w:eastAsia="zh-CN"/>
        </w:rPr>
        <w:t>）缓粘结钢绞线和无粘结钢绞线制作、安装、张拉和封锚。确定缓粘结钢绞线中缓粘结剂的实际张拉适用期，计算标准固化期和实际有效强度期；材料采购和检验、机械配备和张拉设备标定；施工进度和劳动力安排、材料供应计划；模板、钢筋、混凝土等有关工序的配合要求；施工质量要求和质量保证措施；施工安全要求和安全保证措施；施工现场管理机构等。</w:t>
      </w:r>
    </w:p>
    <w:p w14:paraId="4AF56D27" w14:textId="77777777" w:rsidR="00B74672" w:rsidRDefault="004D27DB">
      <w:pPr>
        <w:pStyle w:val="a5"/>
        <w:spacing w:after="0"/>
        <w:rPr>
          <w:rFonts w:ascii="宋体" w:eastAsia="宋体" w:hAnsi="宋体" w:cs="宋体"/>
          <w:lang w:eastAsia="zh-CN"/>
        </w:rPr>
      </w:pPr>
      <w:r>
        <w:rPr>
          <w:rFonts w:hint="eastAsia"/>
          <w:b/>
          <w:bCs/>
          <w:lang w:eastAsia="zh-CN"/>
        </w:rPr>
        <w:t>6.1.5</w:t>
      </w:r>
      <w:r>
        <w:rPr>
          <w:rFonts w:hint="eastAsia"/>
          <w:lang w:eastAsia="zh-CN"/>
        </w:rPr>
        <w:t xml:space="preserve">  </w:t>
      </w:r>
      <w:r>
        <w:rPr>
          <w:rFonts w:ascii="宋体" w:eastAsia="宋体" w:hAnsi="宋体" w:cs="宋体" w:hint="eastAsia"/>
          <w:lang w:eastAsia="zh-CN"/>
        </w:rPr>
        <w:t>缓粘结超高强钢绞线中缓凝粘合剂在生产完成后，会开始逐渐固化，如生产完成后放置时间超出张拉适用期，缓粘结超高强钢绞线将不能进行张拉。</w:t>
      </w:r>
    </w:p>
    <w:p w14:paraId="446945C3" w14:textId="3DCC1845" w:rsidR="00B74672" w:rsidRDefault="004D27DB">
      <w:pPr>
        <w:pStyle w:val="2"/>
      </w:pPr>
      <w:bookmarkStart w:id="136" w:name="_Toc164672932"/>
      <w:bookmarkStart w:id="137" w:name="_Toc164691465"/>
      <w:bookmarkStart w:id="138" w:name="_Toc164691592"/>
      <w:r>
        <w:rPr>
          <w:rFonts w:hint="eastAsia"/>
        </w:rPr>
        <w:t xml:space="preserve">6.5  </w:t>
      </w:r>
      <w:r>
        <w:rPr>
          <w:rFonts w:hint="eastAsia"/>
        </w:rPr>
        <w:t>混凝土浇筑</w:t>
      </w:r>
      <w:bookmarkEnd w:id="136"/>
      <w:bookmarkEnd w:id="137"/>
      <w:bookmarkEnd w:id="138"/>
    </w:p>
    <w:p w14:paraId="15A62674" w14:textId="77777777" w:rsidR="00B74672" w:rsidRDefault="004D27DB">
      <w:pPr>
        <w:pStyle w:val="a5"/>
        <w:spacing w:after="0"/>
        <w:rPr>
          <w:rFonts w:ascii="宋体" w:eastAsia="宋体" w:hAnsi="宋体" w:cs="宋体"/>
          <w:lang w:eastAsia="zh-CN"/>
        </w:rPr>
      </w:pPr>
      <w:r>
        <w:rPr>
          <w:rFonts w:hint="eastAsia"/>
          <w:b/>
          <w:bCs/>
          <w:lang w:eastAsia="zh-CN"/>
        </w:rPr>
        <w:t>6.5.4</w:t>
      </w:r>
      <w:r>
        <w:rPr>
          <w:rFonts w:hint="eastAsia"/>
          <w:lang w:eastAsia="zh-CN"/>
        </w:rPr>
        <w:t xml:space="preserve">  </w:t>
      </w:r>
      <w:r>
        <w:rPr>
          <w:rFonts w:ascii="宋体" w:eastAsia="宋体" w:hAnsi="宋体" w:cs="宋体" w:hint="eastAsia"/>
          <w:lang w:eastAsia="zh-CN"/>
        </w:rPr>
        <w:t>在分仓缝处设置搭接预应力筋，可增强不同分仓的整体受力性。</w:t>
      </w:r>
    </w:p>
    <w:p w14:paraId="221DF71A" w14:textId="6E8EA7C9" w:rsidR="00B74672" w:rsidRDefault="004D27DB">
      <w:pPr>
        <w:pStyle w:val="2"/>
      </w:pPr>
      <w:bookmarkStart w:id="139" w:name="_Toc164672933"/>
      <w:bookmarkStart w:id="140" w:name="_Toc164691466"/>
      <w:bookmarkStart w:id="141" w:name="_Toc164691593"/>
      <w:r>
        <w:rPr>
          <w:rFonts w:hint="eastAsia"/>
        </w:rPr>
        <w:t xml:space="preserve">6.7  </w:t>
      </w:r>
      <w:r>
        <w:rPr>
          <w:rFonts w:hint="eastAsia"/>
        </w:rPr>
        <w:t>工程验收</w:t>
      </w:r>
      <w:bookmarkEnd w:id="139"/>
      <w:bookmarkEnd w:id="140"/>
      <w:bookmarkEnd w:id="141"/>
    </w:p>
    <w:p w14:paraId="729D5471" w14:textId="77777777" w:rsidR="00B74672" w:rsidRDefault="004D27DB">
      <w:pPr>
        <w:pStyle w:val="a5"/>
        <w:spacing w:after="0"/>
        <w:rPr>
          <w:rFonts w:ascii="宋体" w:eastAsia="宋体" w:hAnsi="宋体" w:cs="宋体"/>
          <w:lang w:eastAsia="zh-CN" w:bidi="zh-TW"/>
        </w:rPr>
      </w:pPr>
      <w:r>
        <w:rPr>
          <w:rFonts w:hint="eastAsia"/>
          <w:b/>
          <w:bCs/>
          <w:lang w:eastAsia="zh-CN"/>
        </w:rPr>
        <w:t>6.7.4</w:t>
      </w:r>
      <w:r>
        <w:rPr>
          <w:rFonts w:hint="eastAsia"/>
          <w:lang w:eastAsia="zh-CN"/>
        </w:rPr>
        <w:t xml:space="preserve">  </w:t>
      </w:r>
      <w:r>
        <w:rPr>
          <w:rFonts w:ascii="宋体" w:eastAsia="宋体" w:hAnsi="宋体" w:cs="宋体" w:hint="eastAsia"/>
          <w:lang w:eastAsia="zh-CN"/>
        </w:rPr>
        <w:t>《预应力混凝土用超高强钢绞线》</w:t>
      </w:r>
      <w:r>
        <w:rPr>
          <w:rFonts w:hint="eastAsia"/>
          <w:lang w:eastAsia="zh-CN"/>
        </w:rPr>
        <w:t>T/CECS 10327</w:t>
      </w:r>
      <w:r>
        <w:rPr>
          <w:rFonts w:ascii="宋体" w:eastAsia="宋体" w:hAnsi="宋体" w:cs="宋体" w:hint="eastAsia"/>
          <w:lang w:eastAsia="zh-CN"/>
        </w:rPr>
        <w:t>中第</w:t>
      </w:r>
      <w:r>
        <w:rPr>
          <w:rFonts w:hint="eastAsia"/>
          <w:lang w:eastAsia="zh-CN"/>
        </w:rPr>
        <w:t>9.2.1</w:t>
      </w:r>
      <w:r>
        <w:rPr>
          <w:rFonts w:ascii="宋体" w:eastAsia="宋体" w:hAnsi="宋体" w:cs="宋体" w:hint="eastAsia"/>
          <w:lang w:eastAsia="zh-CN"/>
        </w:rPr>
        <w:t>条规定超高强钢绞线每批质量不大于</w:t>
      </w:r>
      <w:r>
        <w:rPr>
          <w:rFonts w:hint="eastAsia"/>
          <w:lang w:eastAsia="zh-CN"/>
        </w:rPr>
        <w:t>110t</w:t>
      </w:r>
      <w:r>
        <w:rPr>
          <w:rFonts w:ascii="宋体" w:eastAsia="宋体" w:hAnsi="宋体" w:cs="宋体" w:hint="eastAsia"/>
          <w:lang w:eastAsia="zh-CN"/>
        </w:rPr>
        <w:t>。</w:t>
      </w:r>
    </w:p>
    <w:sectPr w:rsidR="00B7467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8851" w14:textId="77777777" w:rsidR="002570E9" w:rsidRDefault="002570E9">
      <w:pPr>
        <w:spacing w:line="240" w:lineRule="auto"/>
        <w:ind w:firstLine="480"/>
      </w:pPr>
      <w:r>
        <w:separator/>
      </w:r>
    </w:p>
    <w:p w14:paraId="41D77227" w14:textId="77777777" w:rsidR="002570E9" w:rsidRDefault="002570E9">
      <w:pPr>
        <w:ind w:firstLine="480"/>
      </w:pPr>
    </w:p>
  </w:endnote>
  <w:endnote w:type="continuationSeparator" w:id="0">
    <w:p w14:paraId="06C16876" w14:textId="77777777" w:rsidR="002570E9" w:rsidRDefault="002570E9">
      <w:pPr>
        <w:spacing w:line="240" w:lineRule="auto"/>
        <w:ind w:firstLine="480"/>
      </w:pPr>
      <w:r>
        <w:continuationSeparator/>
      </w:r>
    </w:p>
    <w:p w14:paraId="44D138CE" w14:textId="77777777" w:rsidR="002570E9" w:rsidRDefault="002570E9">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 黑体 Std R">
    <w:altName w:val="黑体"/>
    <w:panose1 w:val="00000000000000000000"/>
    <w:charset w:val="86"/>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4DD" w14:textId="77777777" w:rsidR="00AA6E85" w:rsidRDefault="00AA6E85">
    <w:pPr>
      <w:pStyle w:val="a9"/>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12604"/>
    </w:sdtPr>
    <w:sdtEndPr/>
    <w:sdtContent>
      <w:p w14:paraId="11400B42" w14:textId="77777777" w:rsidR="00AA6E85" w:rsidRDefault="00AA6E85">
        <w:pPr>
          <w:pStyle w:val="a9"/>
          <w:spacing w:before="120" w:after="120"/>
          <w:ind w:firstLine="360"/>
          <w:jc w:val="center"/>
        </w:pPr>
        <w:r>
          <w:fldChar w:fldCharType="begin"/>
        </w:r>
        <w:r>
          <w:instrText>PAGE   \* MERGEFORMAT</w:instrText>
        </w:r>
        <w:r>
          <w:fldChar w:fldCharType="separate"/>
        </w:r>
        <w:r>
          <w:rPr>
            <w:lang w:val="zh-CN"/>
          </w:rPr>
          <w:t>9</w:t>
        </w:r>
        <w:r>
          <w:fldChar w:fldCharType="end"/>
        </w:r>
      </w:p>
    </w:sdtContent>
  </w:sdt>
  <w:p w14:paraId="60FC8DC2" w14:textId="77777777" w:rsidR="00AA6E85" w:rsidRDefault="00AA6E85">
    <w:pPr>
      <w:pStyle w:val="a9"/>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3899" w14:textId="77777777" w:rsidR="00AA6E85" w:rsidRDefault="00AA6E85">
    <w:pPr>
      <w:pStyle w:val="a9"/>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61324"/>
    </w:sdtPr>
    <w:sdtEndPr/>
    <w:sdtContent>
      <w:p w14:paraId="3398E7A8" w14:textId="77777777" w:rsidR="00AA6E85" w:rsidRDefault="00AA6E85">
        <w:pPr>
          <w:pStyle w:val="a9"/>
          <w:spacing w:before="120" w:after="120"/>
          <w:ind w:firstLine="360"/>
          <w:jc w:val="center"/>
        </w:pPr>
        <w:r>
          <w:fldChar w:fldCharType="begin"/>
        </w:r>
        <w:r>
          <w:instrText>PAGE   \* MERGEFORMAT</w:instrText>
        </w:r>
        <w:r>
          <w:fldChar w:fldCharType="separate"/>
        </w:r>
        <w:r>
          <w:rPr>
            <w:lang w:val="zh-CN"/>
          </w:rPr>
          <w:t>4</w:t>
        </w:r>
        <w:r>
          <w:fldChar w:fldCharType="end"/>
        </w:r>
      </w:p>
    </w:sdtContent>
  </w:sdt>
  <w:p w14:paraId="0BFBF5D8" w14:textId="77777777" w:rsidR="00AA6E85" w:rsidRDefault="00AA6E85">
    <w:pPr>
      <w:pStyle w:val="a9"/>
      <w:spacing w:before="120" w:after="12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042B" w14:textId="77777777" w:rsidR="00AA6E85" w:rsidRDefault="00AA6E85">
    <w:pPr>
      <w:pStyle w:val="a9"/>
      <w:ind w:firstLine="360"/>
    </w:pPr>
    <w:r>
      <w:rPr>
        <w:noProof/>
      </w:rPr>
      <mc:AlternateContent>
        <mc:Choice Requires="wps">
          <w:drawing>
            <wp:anchor distT="0" distB="0" distL="114300" distR="114300" simplePos="0" relativeHeight="251661312" behindDoc="0" locked="0" layoutInCell="1" allowOverlap="1" wp14:anchorId="45FDA2C6" wp14:editId="2E5A5CB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E92A22" w14:textId="77777777" w:rsidR="00AA6E85" w:rsidRDefault="00AA6E85">
                          <w:pPr>
                            <w:pStyle w:val="a9"/>
                            <w:ind w:firstLine="360"/>
                          </w:pPr>
                          <w:r>
                            <w:fldChar w:fldCharType="begin"/>
                          </w:r>
                          <w:r>
                            <w:instrText xml:space="preserve"> PAGE  \* MERGEFORMAT </w:instrText>
                          </w:r>
                          <w:r>
                            <w:fldChar w:fldCharType="separate"/>
                          </w:r>
                          <w:r w:rsidR="001A3BB0">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FDA2C6"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14:paraId="7CE92A22" w14:textId="77777777" w:rsidR="00AA6E85" w:rsidRDefault="00AA6E85">
                    <w:pPr>
                      <w:pStyle w:val="a9"/>
                      <w:ind w:firstLine="360"/>
                    </w:pPr>
                    <w:r>
                      <w:fldChar w:fldCharType="begin"/>
                    </w:r>
                    <w:r>
                      <w:instrText xml:space="preserve"> PAGE  \* MERGEFORMAT </w:instrText>
                    </w:r>
                    <w:r>
                      <w:fldChar w:fldCharType="separate"/>
                    </w:r>
                    <w:r w:rsidR="001A3BB0">
                      <w:rPr>
                        <w:noProof/>
                      </w:rP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1550" w14:textId="77777777" w:rsidR="00AA6E85" w:rsidRDefault="00AA6E85" w:rsidP="009D0A97">
    <w:pPr>
      <w:pStyle w:val="a9"/>
      <w:ind w:firstLine="360"/>
    </w:pPr>
    <w:r>
      <w:rPr>
        <w:noProof/>
      </w:rPr>
      <mc:AlternateContent>
        <mc:Choice Requires="wps">
          <w:drawing>
            <wp:anchor distT="0" distB="0" distL="114300" distR="114300" simplePos="0" relativeHeight="251659264" behindDoc="0" locked="0" layoutInCell="1" allowOverlap="1" wp14:anchorId="5BA2FF8A" wp14:editId="17323A09">
              <wp:simplePos x="0" y="0"/>
              <wp:positionH relativeFrom="margin">
                <wp:posOffset>2395220</wp:posOffset>
              </wp:positionH>
              <wp:positionV relativeFrom="paragraph">
                <wp:posOffset>-76835</wp:posOffset>
              </wp:positionV>
              <wp:extent cx="397510" cy="1828800"/>
              <wp:effectExtent l="0" t="0" r="5080" b="6350"/>
              <wp:wrapNone/>
              <wp:docPr id="3" name="文本框 3"/>
              <wp:cNvGraphicFramePr/>
              <a:graphic xmlns:a="http://schemas.openxmlformats.org/drawingml/2006/main">
                <a:graphicData uri="http://schemas.microsoft.com/office/word/2010/wordprocessingShape">
                  <wps:wsp>
                    <wps:cNvSpPr txBox="1"/>
                    <wps:spPr>
                      <a:xfrm>
                        <a:off x="0" y="0"/>
                        <a:ext cx="397744" cy="1828800"/>
                      </a:xfrm>
                      <a:prstGeom prst="rect">
                        <a:avLst/>
                      </a:prstGeom>
                      <a:noFill/>
                      <a:ln w="6350">
                        <a:noFill/>
                      </a:ln>
                      <a:effectLst/>
                    </wps:spPr>
                    <wps:txbx>
                      <w:txbxContent>
                        <w:p w14:paraId="29E0935F" w14:textId="77777777" w:rsidR="00AA6E85" w:rsidRDefault="00AA6E85">
                          <w:pPr>
                            <w:pStyle w:val="a9"/>
                            <w:ind w:firstLine="360"/>
                          </w:pPr>
                          <w:r>
                            <w:fldChar w:fldCharType="begin"/>
                          </w:r>
                          <w:r>
                            <w:instrText xml:space="preserve"> PAGE  \* MERGEFORMAT </w:instrText>
                          </w:r>
                          <w:r>
                            <w:fldChar w:fldCharType="separate"/>
                          </w:r>
                          <w:r w:rsidR="007B2F46">
                            <w:rPr>
                              <w:noProof/>
                            </w:rPr>
                            <w:t>38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BA2FF8A" id="_x0000_t202" coordsize="21600,21600" o:spt="202" path="m,l,21600r21600,l21600,xe">
              <v:stroke joinstyle="miter"/>
              <v:path gradientshapeok="t" o:connecttype="rect"/>
            </v:shapetype>
            <v:shape id="文本框 3" o:spid="_x0000_s1027" type="#_x0000_t202" style="position:absolute;left:0;text-align:left;margin-left:188.6pt;margin-top:-6.05pt;width:31.3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1E7JwIAAB0EAAAOAAAAZHJzL2Uyb0RvYy54bWysU8GO0zAQvSPxD5bvNGm77Jaq6arsqghp&#10;xa5UEGfXcZpItseM3SblA+AP9sSFO9/V72DsNl0EnBAXZ+IZz8x782Z23RnNdgp9A7bgw0HOmbIS&#10;ysZuCv7h/fLFhDMfhC2FBqsKvleeX8+fP5u1bqpGUIMuFTJKYv20dQWvQ3DTLPOyVkb4AThlyVkB&#10;GhHoFzdZiaKl7EZnozy/zFrA0iFI5T3d3h6dfJ7yV5WS4b6qvApMF5x6C+nEdK7jmc1nYrpB4epG&#10;ntoQ/9CFEY2loudUtyIItsXmj1SmkQgeqjCQYDKoqkaqhIHQDPPf0Kxq4VTCQuR4d6bJ/7+08t3u&#10;AVlTFnzMmRWGRnR4/Hr49uPw/QsbR3pa56cUtXIUF7rX0NGY+3tPlxF1V6GJX8LDyE9E78/kqi4w&#10;SZfjV1dXFxecSXINJ6PJJE/sZ0+vHfrwRoFh0Sg40vASp2J35wN1QqF9SCxmYdlonQaoLWsLfjl+&#10;macHZw+90DbGqiSFU5qI6Nh5tEK37hIBZ1RrKPcEFuGoFu/ksqGO7oQPDwJJHoSPJB/u6ag0UGU4&#10;WZzVgJ//dh/jaWrk5awluRXcf9oKVJzpt5bmGbXZG9gb696wW3MDpOAhLZOTyaQHGHRvVgjmI23C&#10;IlYhl7CSahU89OZNOIqeNkmqxSIFkQKdCHd25WRMHXnybrENxGuiO7Jz5IK4jz+kwTSF075Ekf/6&#10;n6Ketnr+EwAA//8DAFBLAwQUAAYACAAAACEA1SisreEAAAALAQAADwAAAGRycy9kb3ducmV2Lnht&#10;bEyPwU6DQBCG7ya+w2ZMvLULVMUiS2OM9mBPUmM8TmFhUXaWsFuKPr3jSY+T+eaf7883s+3FpEff&#10;OVIQLyMQmipXd9QqeN0/LW5B+IBUY+9IK/jSHjbF+VmOWe1O9KKnMrSCQ8hnqMCEMGRS+spoi37p&#10;Bk28a9xoMfA4trIe8cThtpdJFN1Iix3xB4ODfjC6+iyPljXedpHdfjfm3T5j40uzn7aPH0pdXsz3&#10;dyCCnsMfDL/6fAMFOx3ckWovegWrNE0YVbCIkxgEE1erNZc5KEjS6zXIIpf/OxQ/AAAA//8DAFBL&#10;AQItABQABgAIAAAAIQC2gziS/gAAAOEBAAATAAAAAAAAAAAAAAAAAAAAAABbQ29udGVudF9UeXBl&#10;c10ueG1sUEsBAi0AFAAGAAgAAAAhADj9If/WAAAAlAEAAAsAAAAAAAAAAAAAAAAALwEAAF9yZWxz&#10;Ly5yZWxzUEsBAi0AFAAGAAgAAAAhAODvUTsnAgAAHQQAAA4AAAAAAAAAAAAAAAAALgIAAGRycy9l&#10;Mm9Eb2MueG1sUEsBAi0AFAAGAAgAAAAhANUorK3hAAAACwEAAA8AAAAAAAAAAAAAAAAAgQQAAGRy&#10;cy9kb3ducmV2LnhtbFBLBQYAAAAABAAEAPMAAACPBQAAAAA=&#10;" filled="f" stroked="f" strokeweight=".5pt">
              <v:textbox style="mso-fit-shape-to-text:t" inset="0,0,0,0">
                <w:txbxContent>
                  <w:p w14:paraId="29E0935F" w14:textId="77777777" w:rsidR="00AA6E85" w:rsidRDefault="00AA6E85">
                    <w:pPr>
                      <w:pStyle w:val="a9"/>
                      <w:ind w:firstLine="360"/>
                    </w:pPr>
                    <w:r>
                      <w:fldChar w:fldCharType="begin"/>
                    </w:r>
                    <w:r>
                      <w:instrText xml:space="preserve"> PAGE  \* MERGEFORMAT </w:instrText>
                    </w:r>
                    <w:r>
                      <w:fldChar w:fldCharType="separate"/>
                    </w:r>
                    <w:r w:rsidR="007B2F46">
                      <w:rPr>
                        <w:noProof/>
                      </w:rP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9367" w14:textId="77777777" w:rsidR="002570E9" w:rsidRDefault="002570E9">
      <w:pPr>
        <w:ind w:firstLine="480"/>
      </w:pPr>
      <w:r>
        <w:separator/>
      </w:r>
    </w:p>
    <w:p w14:paraId="6DC5B9B2" w14:textId="77777777" w:rsidR="002570E9" w:rsidRDefault="002570E9">
      <w:pPr>
        <w:ind w:firstLine="480"/>
      </w:pPr>
    </w:p>
  </w:footnote>
  <w:footnote w:type="continuationSeparator" w:id="0">
    <w:p w14:paraId="0B12C8EC" w14:textId="77777777" w:rsidR="002570E9" w:rsidRDefault="002570E9">
      <w:pPr>
        <w:ind w:firstLine="480"/>
      </w:pPr>
      <w:r>
        <w:continuationSeparator/>
      </w:r>
    </w:p>
    <w:p w14:paraId="6AB2B66F" w14:textId="77777777" w:rsidR="002570E9" w:rsidRDefault="002570E9">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3D01" w14:textId="77777777" w:rsidR="00AA6E85" w:rsidRDefault="00AA6E85">
    <w:pPr>
      <w:pStyle w:val="ab"/>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F79F" w14:textId="77777777" w:rsidR="00AA6E85" w:rsidRDefault="00AA6E85" w:rsidP="009D0A97">
    <w:pPr>
      <w:spacing w:before="120" w:after="120"/>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56A4" w14:textId="77777777" w:rsidR="00AA6E85" w:rsidRDefault="00AA6E85">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19CD1"/>
    <w:multiLevelType w:val="singleLevel"/>
    <w:tmpl w:val="C5219CD1"/>
    <w:lvl w:ilvl="0">
      <w:start w:val="1"/>
      <w:numFmt w:val="decimal"/>
      <w:suff w:val="nothing"/>
      <w:lvlText w:val="%1）"/>
      <w:lvlJc w:val="left"/>
    </w:lvl>
  </w:abstractNum>
  <w:abstractNum w:abstractNumId="1" w15:restartNumberingAfterBreak="0">
    <w:nsid w:val="0000000A"/>
    <w:multiLevelType w:val="multilevel"/>
    <w:tmpl w:val="0000000A"/>
    <w:lvl w:ilvl="0">
      <w:start w:val="2"/>
      <w:numFmt w:val="bullet"/>
      <w:lvlText w:val="□"/>
      <w:lvlJc w:val="left"/>
      <w:pPr>
        <w:tabs>
          <w:tab w:val="left" w:pos="450"/>
        </w:tabs>
        <w:ind w:left="450" w:hanging="360"/>
      </w:pPr>
      <w:rPr>
        <w:rFonts w:ascii="宋体" w:eastAsia="宋体" w:hAnsi="宋体" w:cs="Times New Roman" w:hint="eastAsia"/>
      </w:rPr>
    </w:lvl>
    <w:lvl w:ilvl="1">
      <w:start w:val="1"/>
      <w:numFmt w:val="bullet"/>
      <w:lvlText w:val=""/>
      <w:lvlJc w:val="left"/>
      <w:pPr>
        <w:tabs>
          <w:tab w:val="left" w:pos="930"/>
        </w:tabs>
        <w:ind w:left="930" w:hanging="420"/>
      </w:pPr>
      <w:rPr>
        <w:rFonts w:ascii="Wingdings" w:hAnsi="Wingdings" w:hint="default"/>
      </w:rPr>
    </w:lvl>
    <w:lvl w:ilvl="2">
      <w:start w:val="1"/>
      <w:numFmt w:val="bullet"/>
      <w:lvlText w:val=""/>
      <w:lvlJc w:val="left"/>
      <w:pPr>
        <w:tabs>
          <w:tab w:val="left" w:pos="1350"/>
        </w:tabs>
        <w:ind w:left="1350" w:hanging="420"/>
      </w:pPr>
      <w:rPr>
        <w:rFonts w:ascii="Wingdings" w:hAnsi="Wingdings" w:hint="default"/>
      </w:rPr>
    </w:lvl>
    <w:lvl w:ilvl="3">
      <w:start w:val="1"/>
      <w:numFmt w:val="bullet"/>
      <w:lvlText w:val=""/>
      <w:lvlJc w:val="left"/>
      <w:pPr>
        <w:tabs>
          <w:tab w:val="left" w:pos="1770"/>
        </w:tabs>
        <w:ind w:left="1770" w:hanging="420"/>
      </w:pPr>
      <w:rPr>
        <w:rFonts w:ascii="Wingdings" w:hAnsi="Wingdings" w:hint="default"/>
      </w:rPr>
    </w:lvl>
    <w:lvl w:ilvl="4">
      <w:start w:val="1"/>
      <w:numFmt w:val="bullet"/>
      <w:lvlText w:val=""/>
      <w:lvlJc w:val="left"/>
      <w:pPr>
        <w:tabs>
          <w:tab w:val="left" w:pos="2190"/>
        </w:tabs>
        <w:ind w:left="2190" w:hanging="420"/>
      </w:pPr>
      <w:rPr>
        <w:rFonts w:ascii="Wingdings" w:hAnsi="Wingdings" w:hint="default"/>
      </w:rPr>
    </w:lvl>
    <w:lvl w:ilvl="5">
      <w:start w:val="1"/>
      <w:numFmt w:val="bullet"/>
      <w:lvlText w:val=""/>
      <w:lvlJc w:val="left"/>
      <w:pPr>
        <w:tabs>
          <w:tab w:val="left" w:pos="2610"/>
        </w:tabs>
        <w:ind w:left="2610" w:hanging="420"/>
      </w:pPr>
      <w:rPr>
        <w:rFonts w:ascii="Wingdings" w:hAnsi="Wingdings" w:hint="default"/>
      </w:rPr>
    </w:lvl>
    <w:lvl w:ilvl="6">
      <w:start w:val="1"/>
      <w:numFmt w:val="bullet"/>
      <w:lvlText w:val=""/>
      <w:lvlJc w:val="left"/>
      <w:pPr>
        <w:tabs>
          <w:tab w:val="left" w:pos="3030"/>
        </w:tabs>
        <w:ind w:left="3030" w:hanging="420"/>
      </w:pPr>
      <w:rPr>
        <w:rFonts w:ascii="Wingdings" w:hAnsi="Wingdings" w:hint="default"/>
      </w:rPr>
    </w:lvl>
    <w:lvl w:ilvl="7">
      <w:start w:val="1"/>
      <w:numFmt w:val="bullet"/>
      <w:lvlText w:val=""/>
      <w:lvlJc w:val="left"/>
      <w:pPr>
        <w:tabs>
          <w:tab w:val="left" w:pos="3450"/>
        </w:tabs>
        <w:ind w:left="3450" w:hanging="420"/>
      </w:pPr>
      <w:rPr>
        <w:rFonts w:ascii="Wingdings" w:hAnsi="Wingdings" w:hint="default"/>
      </w:rPr>
    </w:lvl>
    <w:lvl w:ilvl="8">
      <w:start w:val="1"/>
      <w:numFmt w:val="bullet"/>
      <w:lvlText w:val=""/>
      <w:lvlJc w:val="left"/>
      <w:pPr>
        <w:tabs>
          <w:tab w:val="left" w:pos="3870"/>
        </w:tabs>
        <w:ind w:left="38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0MGU4MGI1MGQ4NjQ1ZTkwNTJhNWNkYzVkODNmYmIifQ=="/>
    <w:docVar w:name="KSO_WPS_MARK_KEY" w:val="fa5e8aa6-2409-4fae-b426-2ef05c9c579c"/>
  </w:docVars>
  <w:rsids>
    <w:rsidRoot w:val="00E72518"/>
    <w:rsid w:val="00006C42"/>
    <w:rsid w:val="0001143B"/>
    <w:rsid w:val="00027315"/>
    <w:rsid w:val="00027358"/>
    <w:rsid w:val="00027AF4"/>
    <w:rsid w:val="0004401C"/>
    <w:rsid w:val="0006193E"/>
    <w:rsid w:val="0006455C"/>
    <w:rsid w:val="00064A23"/>
    <w:rsid w:val="0009161F"/>
    <w:rsid w:val="000965B9"/>
    <w:rsid w:val="000B0CBB"/>
    <w:rsid w:val="000B7E16"/>
    <w:rsid w:val="000C10BF"/>
    <w:rsid w:val="000C358A"/>
    <w:rsid w:val="000D3C8D"/>
    <w:rsid w:val="000D6625"/>
    <w:rsid w:val="001079D0"/>
    <w:rsid w:val="00125394"/>
    <w:rsid w:val="001261DC"/>
    <w:rsid w:val="00126D82"/>
    <w:rsid w:val="00126F2C"/>
    <w:rsid w:val="00133540"/>
    <w:rsid w:val="0014127F"/>
    <w:rsid w:val="00154DA6"/>
    <w:rsid w:val="00162628"/>
    <w:rsid w:val="00172D88"/>
    <w:rsid w:val="001837FF"/>
    <w:rsid w:val="001A3BB0"/>
    <w:rsid w:val="001A6FD5"/>
    <w:rsid w:val="001B49F6"/>
    <w:rsid w:val="001B5164"/>
    <w:rsid w:val="001D374C"/>
    <w:rsid w:val="001E1528"/>
    <w:rsid w:val="001E3F44"/>
    <w:rsid w:val="001E5F77"/>
    <w:rsid w:val="001E6EC4"/>
    <w:rsid w:val="001F34BE"/>
    <w:rsid w:val="0020262F"/>
    <w:rsid w:val="00204960"/>
    <w:rsid w:val="0021158E"/>
    <w:rsid w:val="002209A8"/>
    <w:rsid w:val="002379EB"/>
    <w:rsid w:val="00240054"/>
    <w:rsid w:val="00252127"/>
    <w:rsid w:val="00256F87"/>
    <w:rsid w:val="002570E9"/>
    <w:rsid w:val="00270A12"/>
    <w:rsid w:val="00274F8E"/>
    <w:rsid w:val="00282793"/>
    <w:rsid w:val="00283C57"/>
    <w:rsid w:val="00294263"/>
    <w:rsid w:val="00296F8C"/>
    <w:rsid w:val="002A02F2"/>
    <w:rsid w:val="002A414C"/>
    <w:rsid w:val="002C34E1"/>
    <w:rsid w:val="002C3539"/>
    <w:rsid w:val="002D76D8"/>
    <w:rsid w:val="002E240B"/>
    <w:rsid w:val="002E36BE"/>
    <w:rsid w:val="00301A53"/>
    <w:rsid w:val="0030776D"/>
    <w:rsid w:val="0031503C"/>
    <w:rsid w:val="00350D8F"/>
    <w:rsid w:val="00384A05"/>
    <w:rsid w:val="00395190"/>
    <w:rsid w:val="003B7C86"/>
    <w:rsid w:val="003C3185"/>
    <w:rsid w:val="003C4116"/>
    <w:rsid w:val="003C6797"/>
    <w:rsid w:val="003D426A"/>
    <w:rsid w:val="003F150A"/>
    <w:rsid w:val="004205A0"/>
    <w:rsid w:val="004210C5"/>
    <w:rsid w:val="004243FA"/>
    <w:rsid w:val="00470D1B"/>
    <w:rsid w:val="00470F1C"/>
    <w:rsid w:val="00484078"/>
    <w:rsid w:val="004A1B9F"/>
    <w:rsid w:val="004B25AC"/>
    <w:rsid w:val="004B3C4E"/>
    <w:rsid w:val="004D27DB"/>
    <w:rsid w:val="004D61A9"/>
    <w:rsid w:val="004E332D"/>
    <w:rsid w:val="004E7F1B"/>
    <w:rsid w:val="004F199B"/>
    <w:rsid w:val="004F2FA9"/>
    <w:rsid w:val="0051127F"/>
    <w:rsid w:val="0054174B"/>
    <w:rsid w:val="00547FC8"/>
    <w:rsid w:val="005708A3"/>
    <w:rsid w:val="00575703"/>
    <w:rsid w:val="005804EA"/>
    <w:rsid w:val="00585B30"/>
    <w:rsid w:val="00592150"/>
    <w:rsid w:val="005A48C2"/>
    <w:rsid w:val="005B0F59"/>
    <w:rsid w:val="005C1F13"/>
    <w:rsid w:val="005E1387"/>
    <w:rsid w:val="005E377C"/>
    <w:rsid w:val="005F3EED"/>
    <w:rsid w:val="005F403C"/>
    <w:rsid w:val="005F4E91"/>
    <w:rsid w:val="00602139"/>
    <w:rsid w:val="00614066"/>
    <w:rsid w:val="0061535D"/>
    <w:rsid w:val="00620762"/>
    <w:rsid w:val="00622357"/>
    <w:rsid w:val="00630E4C"/>
    <w:rsid w:val="00646988"/>
    <w:rsid w:val="00660798"/>
    <w:rsid w:val="00684A18"/>
    <w:rsid w:val="006C0C06"/>
    <w:rsid w:val="006D2362"/>
    <w:rsid w:val="006D66C0"/>
    <w:rsid w:val="00737E90"/>
    <w:rsid w:val="00765357"/>
    <w:rsid w:val="007678EE"/>
    <w:rsid w:val="0077135A"/>
    <w:rsid w:val="00777A14"/>
    <w:rsid w:val="00781D9A"/>
    <w:rsid w:val="007A485C"/>
    <w:rsid w:val="007B2F46"/>
    <w:rsid w:val="007B43F7"/>
    <w:rsid w:val="007C1CC5"/>
    <w:rsid w:val="007C61D2"/>
    <w:rsid w:val="007E060D"/>
    <w:rsid w:val="007E71F5"/>
    <w:rsid w:val="007F4827"/>
    <w:rsid w:val="0080310D"/>
    <w:rsid w:val="0081042F"/>
    <w:rsid w:val="00824A4F"/>
    <w:rsid w:val="0084479D"/>
    <w:rsid w:val="00852BA9"/>
    <w:rsid w:val="00856342"/>
    <w:rsid w:val="00863035"/>
    <w:rsid w:val="00863635"/>
    <w:rsid w:val="008763F7"/>
    <w:rsid w:val="00882C3A"/>
    <w:rsid w:val="00886E9B"/>
    <w:rsid w:val="0088798A"/>
    <w:rsid w:val="008A5B5B"/>
    <w:rsid w:val="008B4288"/>
    <w:rsid w:val="008B6E55"/>
    <w:rsid w:val="008D05E7"/>
    <w:rsid w:val="008E3850"/>
    <w:rsid w:val="00907B33"/>
    <w:rsid w:val="009261A6"/>
    <w:rsid w:val="00934FD5"/>
    <w:rsid w:val="00942A35"/>
    <w:rsid w:val="00946509"/>
    <w:rsid w:val="00953F7A"/>
    <w:rsid w:val="0097574F"/>
    <w:rsid w:val="00980059"/>
    <w:rsid w:val="00981CB9"/>
    <w:rsid w:val="009A60FC"/>
    <w:rsid w:val="009D0A97"/>
    <w:rsid w:val="009D30FC"/>
    <w:rsid w:val="009D4ACB"/>
    <w:rsid w:val="009E02AF"/>
    <w:rsid w:val="009E208B"/>
    <w:rsid w:val="009F3BCF"/>
    <w:rsid w:val="00A14954"/>
    <w:rsid w:val="00A26AB1"/>
    <w:rsid w:val="00A42C3F"/>
    <w:rsid w:val="00A509B7"/>
    <w:rsid w:val="00A57D93"/>
    <w:rsid w:val="00A607FA"/>
    <w:rsid w:val="00A83EFA"/>
    <w:rsid w:val="00A875B3"/>
    <w:rsid w:val="00A925BB"/>
    <w:rsid w:val="00AA0DEB"/>
    <w:rsid w:val="00AA6E85"/>
    <w:rsid w:val="00AB2FDF"/>
    <w:rsid w:val="00AC25A4"/>
    <w:rsid w:val="00AD302C"/>
    <w:rsid w:val="00AD5940"/>
    <w:rsid w:val="00AE639E"/>
    <w:rsid w:val="00AF2A2C"/>
    <w:rsid w:val="00B01D91"/>
    <w:rsid w:val="00B02B01"/>
    <w:rsid w:val="00B36A3A"/>
    <w:rsid w:val="00B41E06"/>
    <w:rsid w:val="00B548A1"/>
    <w:rsid w:val="00B550A4"/>
    <w:rsid w:val="00B627B6"/>
    <w:rsid w:val="00B642A7"/>
    <w:rsid w:val="00B64E85"/>
    <w:rsid w:val="00B74672"/>
    <w:rsid w:val="00B81660"/>
    <w:rsid w:val="00B85048"/>
    <w:rsid w:val="00B93F80"/>
    <w:rsid w:val="00BC2A97"/>
    <w:rsid w:val="00BD0DDF"/>
    <w:rsid w:val="00BD1EFB"/>
    <w:rsid w:val="00BD418D"/>
    <w:rsid w:val="00BF29FC"/>
    <w:rsid w:val="00C00320"/>
    <w:rsid w:val="00C04DC6"/>
    <w:rsid w:val="00C25A73"/>
    <w:rsid w:val="00C33E97"/>
    <w:rsid w:val="00C35BEB"/>
    <w:rsid w:val="00C434CA"/>
    <w:rsid w:val="00C44AE4"/>
    <w:rsid w:val="00C4789A"/>
    <w:rsid w:val="00C648C1"/>
    <w:rsid w:val="00C85712"/>
    <w:rsid w:val="00C86C48"/>
    <w:rsid w:val="00C904DF"/>
    <w:rsid w:val="00C91D7F"/>
    <w:rsid w:val="00C92274"/>
    <w:rsid w:val="00CA0876"/>
    <w:rsid w:val="00CB22A9"/>
    <w:rsid w:val="00CC0B61"/>
    <w:rsid w:val="00CC0E07"/>
    <w:rsid w:val="00CC12C6"/>
    <w:rsid w:val="00CC34E4"/>
    <w:rsid w:val="00CC6BBF"/>
    <w:rsid w:val="00CD40B9"/>
    <w:rsid w:val="00CE360B"/>
    <w:rsid w:val="00CF23A4"/>
    <w:rsid w:val="00D27BBE"/>
    <w:rsid w:val="00D3514D"/>
    <w:rsid w:val="00D46E70"/>
    <w:rsid w:val="00D50997"/>
    <w:rsid w:val="00D54DE5"/>
    <w:rsid w:val="00D76C96"/>
    <w:rsid w:val="00D93232"/>
    <w:rsid w:val="00DE274B"/>
    <w:rsid w:val="00E04804"/>
    <w:rsid w:val="00E205A6"/>
    <w:rsid w:val="00E2108D"/>
    <w:rsid w:val="00E23B16"/>
    <w:rsid w:val="00E27791"/>
    <w:rsid w:val="00E57072"/>
    <w:rsid w:val="00E72518"/>
    <w:rsid w:val="00E776B3"/>
    <w:rsid w:val="00E83EFF"/>
    <w:rsid w:val="00EA4AF4"/>
    <w:rsid w:val="00EE0DE6"/>
    <w:rsid w:val="00EF1D2E"/>
    <w:rsid w:val="00F15130"/>
    <w:rsid w:val="00F21D0F"/>
    <w:rsid w:val="00F342C6"/>
    <w:rsid w:val="00F37B05"/>
    <w:rsid w:val="00F403B1"/>
    <w:rsid w:val="00F47F66"/>
    <w:rsid w:val="00F71ACA"/>
    <w:rsid w:val="00FA6C33"/>
    <w:rsid w:val="00FC0F6B"/>
    <w:rsid w:val="00FC77D8"/>
    <w:rsid w:val="00FD7BC3"/>
    <w:rsid w:val="00FF2C01"/>
    <w:rsid w:val="26B31BF7"/>
    <w:rsid w:val="33D93F7F"/>
    <w:rsid w:val="66964E62"/>
    <w:rsid w:val="6EEA3F01"/>
    <w:rsid w:val="75E3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660FF1E"/>
  <w14:defaultImageDpi w14:val="32767"/>
  <w15:docId w15:val="{72D97851-9719-4917-B5EE-F3600205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autoRedefine/>
    <w:qFormat/>
    <w:pPr>
      <w:keepNext/>
      <w:keepLines/>
      <w:spacing w:beforeLines="50" w:before="50" w:afterLines="50" w:after="50"/>
      <w:ind w:firstLineChars="0" w:firstLine="0"/>
      <w:jc w:val="center"/>
      <w:outlineLvl w:val="0"/>
    </w:pPr>
    <w:rPr>
      <w:rFonts w:ascii="Calibri" w:hAnsi="Calibri" w:cs="Times New Roman"/>
      <w:b/>
      <w:bCs/>
      <w:kern w:val="44"/>
      <w:sz w:val="30"/>
      <w:szCs w:val="44"/>
    </w:rPr>
  </w:style>
  <w:style w:type="paragraph" w:styleId="2">
    <w:name w:val="heading 2"/>
    <w:basedOn w:val="a"/>
    <w:next w:val="a"/>
    <w:link w:val="20"/>
    <w:uiPriority w:val="9"/>
    <w:unhideWhenUsed/>
    <w:qFormat/>
    <w:pPr>
      <w:keepNext/>
      <w:keepLines/>
      <w:spacing w:before="120" w:after="120" w:line="415" w:lineRule="auto"/>
      <w:ind w:firstLineChars="0" w:firstLine="0"/>
      <w:jc w:val="center"/>
      <w:outlineLvl w:val="1"/>
    </w:pPr>
    <w:rPr>
      <w:rFonts w:eastAsia="黑体"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ind w:firstLineChars="0" w:firstLine="0"/>
    </w:pPr>
    <w:rPr>
      <w:rFonts w:eastAsia="Times New Roman" w:cs="Times New Roman"/>
      <w:color w:val="000000"/>
      <w:kern w:val="0"/>
      <w:szCs w:val="24"/>
      <w:lang w:eastAsia="en-US" w:bidi="en-US"/>
    </w:rPr>
  </w:style>
  <w:style w:type="paragraph" w:styleId="a5">
    <w:name w:val="Body Text"/>
    <w:basedOn w:val="a"/>
    <w:link w:val="a6"/>
    <w:autoRedefine/>
    <w:unhideWhenUsed/>
    <w:qFormat/>
    <w:pPr>
      <w:spacing w:after="120"/>
      <w:ind w:firstLineChars="0" w:firstLine="0"/>
    </w:pPr>
    <w:rPr>
      <w:rFonts w:eastAsia="Times New Roman" w:cs="Times New Roman"/>
      <w:color w:val="000000"/>
      <w:kern w:val="0"/>
      <w:szCs w:val="24"/>
      <w:lang w:eastAsia="en-US" w:bidi="en-US"/>
    </w:rPr>
  </w:style>
  <w:style w:type="paragraph" w:styleId="a7">
    <w:name w:val="Date"/>
    <w:basedOn w:val="a"/>
    <w:next w:val="a"/>
    <w:link w:val="a8"/>
    <w:autoRedefine/>
    <w:uiPriority w:val="99"/>
    <w:semiHidden/>
    <w:unhideWhenUsed/>
    <w:qFormat/>
    <w:pPr>
      <w:ind w:leftChars="2500" w:left="100"/>
    </w:p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d">
    <w:name w:val="annotation subject"/>
    <w:basedOn w:val="a3"/>
    <w:next w:val="a3"/>
    <w:link w:val="ae"/>
    <w:autoRedefine/>
    <w:uiPriority w:val="99"/>
    <w:semiHidden/>
    <w:unhideWhenUsed/>
    <w:qFormat/>
    <w:pPr>
      <w:ind w:firstLineChars="200" w:firstLine="200"/>
      <w:jc w:val="left"/>
    </w:pPr>
    <w:rPr>
      <w:rFonts w:eastAsia="宋体" w:cstheme="minorBidi"/>
      <w:b/>
      <w:bCs/>
      <w:color w:val="auto"/>
      <w:kern w:val="2"/>
      <w:szCs w:val="22"/>
      <w:lang w:eastAsia="zh-CN" w:bidi="ar-SA"/>
    </w:rPr>
  </w:style>
  <w:style w:type="table" w:styleId="af">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autoRedefine/>
    <w:uiPriority w:val="99"/>
    <w:unhideWhenUsed/>
    <w:qFormat/>
    <w:rPr>
      <w:color w:val="0563C1" w:themeColor="hyperlink"/>
      <w:u w:val="single"/>
    </w:rPr>
  </w:style>
  <w:style w:type="character" w:styleId="af1">
    <w:name w:val="annotation reference"/>
    <w:basedOn w:val="a0"/>
    <w:autoRedefine/>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table" w:customStyle="1" w:styleId="21">
    <w:name w:val="网格型2"/>
    <w:basedOn w:val="a1"/>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Calibri" w:eastAsia="宋体" w:hAnsi="Calibri" w:cs="Times New Roman"/>
      <w:b/>
      <w:bCs/>
      <w:kern w:val="44"/>
      <w:sz w:val="30"/>
      <w:szCs w:val="44"/>
    </w:rPr>
  </w:style>
  <w:style w:type="character" w:customStyle="1" w:styleId="20">
    <w:name w:val="标题 2 字符"/>
    <w:basedOn w:val="a0"/>
    <w:link w:val="2"/>
    <w:autoRedefine/>
    <w:uiPriority w:val="9"/>
    <w:qFormat/>
    <w:rPr>
      <w:rFonts w:ascii="Times New Roman" w:eastAsia="黑体" w:hAnsi="Times New Roman" w:cs="Times New Roman"/>
      <w:b/>
      <w:bCs/>
      <w:sz w:val="28"/>
      <w:szCs w:val="28"/>
    </w:rPr>
  </w:style>
  <w:style w:type="character" w:customStyle="1" w:styleId="a6">
    <w:name w:val="正文文本 字符"/>
    <w:basedOn w:val="a0"/>
    <w:link w:val="a5"/>
    <w:autoRedefine/>
    <w:qFormat/>
    <w:rPr>
      <w:rFonts w:ascii="Times New Roman" w:eastAsia="Times New Roman" w:hAnsi="Times New Roman" w:cs="Times New Roman"/>
      <w:color w:val="000000"/>
      <w:kern w:val="0"/>
      <w:sz w:val="24"/>
      <w:szCs w:val="24"/>
      <w:lang w:eastAsia="en-US" w:bidi="en-US"/>
    </w:rPr>
  </w:style>
  <w:style w:type="character" w:customStyle="1" w:styleId="a4">
    <w:name w:val="批注文字 字符"/>
    <w:basedOn w:val="a0"/>
    <w:link w:val="a3"/>
    <w:autoRedefine/>
    <w:qFormat/>
    <w:rPr>
      <w:rFonts w:ascii="Times New Roman" w:eastAsia="Times New Roman" w:hAnsi="Times New Roman" w:cs="Times New Roman"/>
      <w:color w:val="000000"/>
      <w:kern w:val="0"/>
      <w:sz w:val="24"/>
      <w:szCs w:val="24"/>
      <w:lang w:eastAsia="en-US" w:bidi="en-US"/>
    </w:rPr>
  </w:style>
  <w:style w:type="table" w:customStyle="1" w:styleId="11">
    <w:name w:val="网格型11"/>
    <w:basedOn w:val="a1"/>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Char">
    <w:name w:val="表文字 Char"/>
    <w:link w:val="af2"/>
    <w:autoRedefine/>
    <w:qFormat/>
    <w:rPr>
      <w:sz w:val="18"/>
      <w:szCs w:val="21"/>
    </w:rPr>
  </w:style>
  <w:style w:type="paragraph" w:customStyle="1" w:styleId="af2">
    <w:name w:val="表文字"/>
    <w:basedOn w:val="a"/>
    <w:link w:val="Char"/>
    <w:autoRedefine/>
    <w:qFormat/>
    <w:pPr>
      <w:spacing w:line="264" w:lineRule="auto"/>
      <w:ind w:firstLineChars="0" w:firstLine="0"/>
      <w:jc w:val="center"/>
    </w:pPr>
    <w:rPr>
      <w:rFonts w:asciiTheme="minorHAnsi" w:eastAsiaTheme="minorEastAsia" w:hAnsiTheme="minorHAnsi"/>
      <w:sz w:val="18"/>
      <w:szCs w:val="21"/>
    </w:rPr>
  </w:style>
  <w:style w:type="character" w:customStyle="1" w:styleId="ae">
    <w:name w:val="批注主题 字符"/>
    <w:basedOn w:val="a4"/>
    <w:link w:val="ad"/>
    <w:autoRedefine/>
    <w:uiPriority w:val="99"/>
    <w:semiHidden/>
    <w:qFormat/>
    <w:rPr>
      <w:rFonts w:ascii="Times New Roman" w:eastAsia="宋体" w:hAnsi="Times New Roman" w:cs="Times New Roman"/>
      <w:b/>
      <w:bCs/>
      <w:color w:val="000000"/>
      <w:kern w:val="0"/>
      <w:sz w:val="24"/>
      <w:szCs w:val="24"/>
      <w:lang w:eastAsia="en-US" w:bidi="en-US"/>
    </w:rPr>
  </w:style>
  <w:style w:type="character" w:customStyle="1" w:styleId="a8">
    <w:name w:val="日期 字符"/>
    <w:basedOn w:val="a0"/>
    <w:link w:val="a7"/>
    <w:autoRedefine/>
    <w:uiPriority w:val="99"/>
    <w:semiHidden/>
    <w:qFormat/>
    <w:rPr>
      <w:rFonts w:ascii="Times New Roman" w:eastAsia="宋体" w:hAnsi="Times New Roman"/>
      <w:kern w:val="2"/>
      <w:sz w:val="24"/>
      <w:szCs w:val="22"/>
    </w:rPr>
  </w:style>
  <w:style w:type="paragraph" w:styleId="af3">
    <w:name w:val="Balloon Text"/>
    <w:basedOn w:val="a"/>
    <w:link w:val="af4"/>
    <w:uiPriority w:val="99"/>
    <w:semiHidden/>
    <w:unhideWhenUsed/>
    <w:rsid w:val="001D374C"/>
    <w:pPr>
      <w:spacing w:line="240" w:lineRule="auto"/>
    </w:pPr>
    <w:rPr>
      <w:sz w:val="18"/>
      <w:szCs w:val="18"/>
    </w:rPr>
  </w:style>
  <w:style w:type="character" w:customStyle="1" w:styleId="af4">
    <w:name w:val="批注框文本 字符"/>
    <w:basedOn w:val="a0"/>
    <w:link w:val="af3"/>
    <w:uiPriority w:val="99"/>
    <w:semiHidden/>
    <w:rsid w:val="001D374C"/>
    <w:rPr>
      <w:rFonts w:ascii="Times New Roman" w:eastAsia="宋体" w:hAnsi="Times New Roman"/>
      <w:kern w:val="2"/>
      <w:sz w:val="18"/>
      <w:szCs w:val="18"/>
    </w:rPr>
  </w:style>
  <w:style w:type="paragraph" w:styleId="af5">
    <w:name w:val="List Paragraph"/>
    <w:basedOn w:val="a"/>
    <w:uiPriority w:val="99"/>
    <w:unhideWhenUsed/>
    <w:rsid w:val="00BD1EF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42" Type="http://schemas.openxmlformats.org/officeDocument/2006/relationships/oleObject" Target="embeddings/oleObject12.bin"/><Relationship Id="rId47" Type="http://schemas.openxmlformats.org/officeDocument/2006/relationships/image" Target="media/image16.wmf"/><Relationship Id="rId63" Type="http://schemas.openxmlformats.org/officeDocument/2006/relationships/image" Target="media/image24.png"/><Relationship Id="rId68" Type="http://schemas.openxmlformats.org/officeDocument/2006/relationships/image" Target="media/image29.emf"/><Relationship Id="rId16" Type="http://schemas.openxmlformats.org/officeDocument/2006/relationships/footer" Target="footer4.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image" Target="media/image27.png"/><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25.png"/><Relationship Id="rId69" Type="http://schemas.openxmlformats.org/officeDocument/2006/relationships/image" Target="media/image30.png"/><Relationship Id="rId77"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image" Target="media/image28.png"/><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1.png"/><Relationship Id="rId75"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6.png"/><Relationship Id="rId73" Type="http://schemas.openxmlformats.org/officeDocument/2006/relationships/oleObject" Target="embeddings/oleObject23.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image" Target="media/image32.png"/><Relationship Id="rId2" Type="http://schemas.openxmlformats.org/officeDocument/2006/relationships/customXml" Target="../customXml/item2.xml"/><Relationship Id="rId29"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61279-0216-44C0-8543-70285CBF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4279</Words>
  <Characters>24394</Characters>
  <Application>Microsoft Office Word</Application>
  <DocSecurity>0</DocSecurity>
  <Lines>203</Lines>
  <Paragraphs>57</Paragraphs>
  <ScaleCrop>false</ScaleCrop>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Office365</cp:lastModifiedBy>
  <cp:revision>3</cp:revision>
  <dcterms:created xsi:type="dcterms:W3CDTF">2024-04-29T14:18:00Z</dcterms:created>
  <dcterms:modified xsi:type="dcterms:W3CDTF">2024-04-29T14:20:00Z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B67149AA16534DA387392BA4BC1B9CC2_12</vt:lpwstr>
  </property>
</Properties>
</file>