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framePr w:hSpace="0" w:vSpace="0" w:wrap="auto" w:vAnchor="margin" w:hAnchor="text" w:xAlign="left" w:yAlign="inline"/>
      </w:pPr>
    </w:p>
    <w:p>
      <w:pPr>
        <w:pStyle w:val="35"/>
        <w:framePr w:hSpace="0" w:vSpace="0" w:wrap="auto" w:vAnchor="margin" w:hAnchor="text" w:xAlign="left" w:yAlign="inline"/>
      </w:pPr>
    </w:p>
    <w:p>
      <w:pPr>
        <w:pStyle w:val="35"/>
        <w:framePr w:hSpace="0" w:vSpace="0" w:wrap="auto" w:vAnchor="margin" w:hAnchor="text" w:xAlign="left" w:yAlign="inline"/>
        <w:spacing w:line="240" w:lineRule="auto"/>
      </w:pPr>
      <w:r>
        <w:rPr>
          <w:rFonts w:hint="eastAsia"/>
        </w:rPr>
        <w:t>中国工程建设标准化协会团体标准</w:t>
      </w:r>
    </w:p>
    <w:p>
      <w:pPr>
        <w:pStyle w:val="36"/>
        <w:framePr w:w="0" w:hRule="auto" w:hSpace="0" w:wrap="auto" w:vAnchor="margin" w:hAnchor="text" w:xAlign="left" w:yAlign="inline"/>
        <w:rPr>
          <w:rFonts w:hint="eastAsia" w:hAnsi="黑体"/>
        </w:rPr>
      </w:pPr>
      <w:r>
        <w:rPr>
          <w:rFonts w:hint="eastAsia" w:ascii="Times New Roman"/>
          <w:b/>
        </w:rPr>
        <w:t>T</w:t>
      </w:r>
      <w:r>
        <w:rPr>
          <w:rFonts w:ascii="Times New Roman"/>
          <w:b/>
        </w:rPr>
        <w:t>/</w:t>
      </w:r>
      <w:bookmarkStart w:id="0" w:name="StdNo1"/>
      <w:r>
        <w:rPr>
          <w:rFonts w:hint="eastAsia" w:ascii="Times New Roman"/>
          <w:b/>
        </w:rPr>
        <w:t>CECS</w:t>
      </w:r>
      <w:r>
        <w:rPr>
          <w:rFonts w:hint="eastAsia" w:hAnsi="黑体"/>
          <w:b/>
        </w:rPr>
        <w:t xml:space="preserve"> </w:t>
      </w:r>
      <w:r>
        <w:rPr>
          <w:rFonts w:hAnsi="黑体"/>
        </w:rPr>
        <w:fldChar w:fldCharType="begin">
          <w:ffData>
            <w:enabled/>
            <w:calcOnExit w:val="0"/>
            <w:textInput>
              <w:default w:val="×××"/>
            </w:textInput>
          </w:ffData>
        </w:fldChar>
      </w:r>
      <w:r>
        <w:rPr>
          <w:rFonts w:hAnsi="黑体"/>
        </w:rPr>
        <w:instrText xml:space="preserve"> FORMTEXT </w:instrText>
      </w:r>
      <w:r>
        <w:rPr>
          <w:rFonts w:hAnsi="黑体"/>
        </w:rPr>
        <w:fldChar w:fldCharType="separate"/>
      </w:r>
      <w:r>
        <w:rPr>
          <w:rFonts w:hAnsi="黑体"/>
        </w:rPr>
        <w:t>×××</w:t>
      </w:r>
      <w:r>
        <w:rPr>
          <w:rFonts w:hAnsi="黑体"/>
        </w:rPr>
        <w:fldChar w:fldCharType="end"/>
      </w:r>
      <w:bookmarkEnd w:id="0"/>
      <w:r>
        <w:rPr>
          <w:rFonts w:hAnsi="黑体"/>
        </w:rPr>
        <w:t>—</w:t>
      </w:r>
      <w:bookmarkStart w:id="1"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201X</w:t>
      </w:r>
      <w:r>
        <w:rPr>
          <w:rFonts w:hAnsi="黑体"/>
        </w:rPr>
        <w:fldChar w:fldCharType="end"/>
      </w:r>
      <w:bookmarkEnd w:id="1"/>
    </w:p>
    <w:p>
      <w:pPr>
        <w:autoSpaceDE w:val="0"/>
        <w:autoSpaceDN w:val="0"/>
        <w:adjustRightInd w:val="0"/>
        <w:spacing w:line="360" w:lineRule="auto"/>
        <w:jc w:val="center"/>
        <w:rPr>
          <w:rFonts w:ascii="Times New Roman" w:hAnsi="Times New Roman" w:eastAsia="宋体" w:cs="Times New Roman"/>
          <w:b/>
          <w:color w:val="000000"/>
          <w:sz w:val="44"/>
          <w:szCs w:val="44"/>
        </w:rPr>
      </w:pPr>
    </w:p>
    <w:p>
      <w:pPr>
        <w:autoSpaceDE w:val="0"/>
        <w:autoSpaceDN w:val="0"/>
        <w:adjustRightInd w:val="0"/>
        <w:spacing w:line="360" w:lineRule="auto"/>
        <w:jc w:val="center"/>
        <w:rPr>
          <w:rFonts w:ascii="Times New Roman" w:hAnsi="Times New Roman" w:eastAsia="宋体" w:cs="Times New Roman"/>
          <w:b/>
          <w:color w:val="000000"/>
          <w:sz w:val="44"/>
          <w:szCs w:val="44"/>
        </w:rPr>
      </w:pPr>
    </w:p>
    <w:p>
      <w:pPr>
        <w:spacing w:line="360" w:lineRule="auto"/>
        <w:jc w:val="center"/>
        <w:rPr>
          <w:rFonts w:ascii="Times New Roman" w:hAnsi="Times New Roman" w:eastAsia="黑体" w:cs="Times New Roman"/>
          <w:bCs/>
          <w:color w:val="000000"/>
          <w:sz w:val="52"/>
          <w:szCs w:val="52"/>
        </w:rPr>
      </w:pPr>
      <w:r>
        <w:rPr>
          <w:rFonts w:hint="eastAsia" w:ascii="Times New Roman" w:hAnsi="Times New Roman" w:eastAsia="黑体" w:cs="Times New Roman"/>
          <w:bCs/>
          <w:color w:val="000000"/>
          <w:sz w:val="52"/>
          <w:szCs w:val="52"/>
        </w:rPr>
        <w:t>球墨铸铁节点井</w:t>
      </w:r>
    </w:p>
    <w:p>
      <w:pPr>
        <w:autoSpaceDE w:val="0"/>
        <w:autoSpaceDN w:val="0"/>
        <w:adjustRightInd w:val="0"/>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Ductile iron manhole and chamber</w:t>
      </w:r>
    </w:p>
    <w:p>
      <w:pPr>
        <w:autoSpaceDE w:val="0"/>
        <w:autoSpaceDN w:val="0"/>
        <w:adjustRightInd w:val="0"/>
        <w:spacing w:line="360" w:lineRule="auto"/>
        <w:jc w:val="center"/>
        <w:rPr>
          <w:rFonts w:ascii="Times New Roman" w:hAnsi="Times New Roman" w:eastAsia="宋体" w:cs="Times New Roman"/>
          <w:sz w:val="28"/>
          <w:szCs w:val="28"/>
        </w:rPr>
      </w:pPr>
    </w:p>
    <w:p>
      <w:pPr>
        <w:autoSpaceDE w:val="0"/>
        <w:autoSpaceDN w:val="0"/>
        <w:adjustRightInd w:val="0"/>
        <w:spacing w:line="360" w:lineRule="auto"/>
        <w:jc w:val="center"/>
        <w:rPr>
          <w:rFonts w:ascii="Times New Roman" w:hAnsi="Times New Roman" w:eastAsia="宋体" w:cs="Times New Roman"/>
          <w:b/>
          <w:color w:val="000000"/>
          <w:sz w:val="36"/>
          <w:szCs w:val="36"/>
        </w:rPr>
      </w:pPr>
      <w:r>
        <w:rPr>
          <w:rFonts w:hint="eastAsia" w:ascii="Times New Roman" w:hAnsi="Times New Roman" w:eastAsia="宋体" w:cs="Times New Roman"/>
          <w:b/>
          <w:sz w:val="36"/>
          <w:szCs w:val="36"/>
        </w:rPr>
        <w:t>（征求意见稿）</w:t>
      </w:r>
    </w:p>
    <w:p>
      <w:pPr>
        <w:autoSpaceDE w:val="0"/>
        <w:autoSpaceDN w:val="0"/>
        <w:adjustRightInd w:val="0"/>
        <w:jc w:val="center"/>
        <w:rPr>
          <w:rFonts w:hint="eastAsia" w:ascii="宋体" w:hAnsi="宋体" w:eastAsia="宋体" w:cs="宋体"/>
          <w:color w:val="000000"/>
          <w:kern w:val="0"/>
          <w:sz w:val="24"/>
        </w:rPr>
      </w:pPr>
      <w:r>
        <w:rPr>
          <w:rFonts w:hint="eastAsia" w:ascii="宋体" w:hAnsi="宋体" w:eastAsia="宋体" w:cs="宋体"/>
          <w:sz w:val="28"/>
          <w:szCs w:val="28"/>
        </w:rPr>
        <w:t>（提交反馈意见时，请将有关专利连同支持性文件一并附上）</w:t>
      </w:r>
    </w:p>
    <w:p>
      <w:pPr>
        <w:autoSpaceDE w:val="0"/>
        <w:autoSpaceDN w:val="0"/>
        <w:adjustRightInd w:val="0"/>
        <w:ind w:firstLine="1274" w:firstLineChars="531"/>
        <w:jc w:val="left"/>
        <w:rPr>
          <w:rFonts w:ascii="Times New Roman" w:hAnsi="Times New Roman" w:eastAsia="宋体." w:cs="Times New Roman"/>
          <w:color w:val="000000"/>
          <w:kern w:val="0"/>
          <w:sz w:val="24"/>
        </w:rPr>
      </w:pPr>
    </w:p>
    <w:p>
      <w:pPr>
        <w:autoSpaceDE w:val="0"/>
        <w:autoSpaceDN w:val="0"/>
        <w:adjustRightInd w:val="0"/>
        <w:ind w:firstLine="1274" w:firstLineChars="531"/>
        <w:jc w:val="left"/>
        <w:rPr>
          <w:rFonts w:ascii="Times New Roman" w:hAnsi="Times New Roman" w:eastAsia="宋体." w:cs="Times New Roman"/>
          <w:color w:val="000000"/>
          <w:kern w:val="0"/>
          <w:sz w:val="24"/>
        </w:rPr>
      </w:pPr>
    </w:p>
    <w:p>
      <w:pPr>
        <w:autoSpaceDE w:val="0"/>
        <w:autoSpaceDN w:val="0"/>
        <w:adjustRightInd w:val="0"/>
        <w:ind w:firstLine="1274" w:firstLineChars="531"/>
        <w:jc w:val="left"/>
        <w:rPr>
          <w:rFonts w:ascii="Times New Roman" w:hAnsi="Times New Roman" w:eastAsia="宋体." w:cs="Times New Roman"/>
          <w:color w:val="000000"/>
          <w:kern w:val="0"/>
          <w:sz w:val="24"/>
        </w:rPr>
      </w:pPr>
    </w:p>
    <w:p>
      <w:pPr>
        <w:autoSpaceDE w:val="0"/>
        <w:autoSpaceDN w:val="0"/>
        <w:adjustRightInd w:val="0"/>
        <w:ind w:firstLine="1274" w:firstLineChars="531"/>
        <w:jc w:val="left"/>
        <w:rPr>
          <w:rFonts w:ascii="Times New Roman" w:hAnsi="Times New Roman" w:eastAsia="宋体." w:cs="Times New Roman"/>
          <w:color w:val="000000"/>
          <w:kern w:val="0"/>
          <w:sz w:val="24"/>
        </w:rPr>
      </w:pPr>
    </w:p>
    <w:p>
      <w:pPr>
        <w:autoSpaceDE w:val="0"/>
        <w:autoSpaceDN w:val="0"/>
        <w:adjustRightInd w:val="0"/>
        <w:ind w:firstLine="1274" w:firstLineChars="531"/>
        <w:jc w:val="left"/>
        <w:rPr>
          <w:rFonts w:ascii="Times New Roman" w:hAnsi="Times New Roman" w:eastAsia="宋体." w:cs="Times New Roman"/>
          <w:color w:val="000000"/>
          <w:kern w:val="0"/>
          <w:sz w:val="24"/>
        </w:rPr>
      </w:pPr>
    </w:p>
    <w:p>
      <w:pPr>
        <w:autoSpaceDE w:val="0"/>
        <w:autoSpaceDN w:val="0"/>
        <w:adjustRightInd w:val="0"/>
        <w:ind w:firstLine="1274" w:firstLineChars="531"/>
        <w:jc w:val="left"/>
        <w:rPr>
          <w:rFonts w:ascii="Times New Roman" w:hAnsi="Times New Roman" w:eastAsia="宋体." w:cs="Times New Roman"/>
          <w:color w:val="000000"/>
          <w:kern w:val="0"/>
          <w:sz w:val="24"/>
        </w:rPr>
      </w:pPr>
    </w:p>
    <w:p>
      <w:pPr>
        <w:autoSpaceDE w:val="0"/>
        <w:autoSpaceDN w:val="0"/>
        <w:adjustRightInd w:val="0"/>
        <w:ind w:firstLine="1274" w:firstLineChars="531"/>
        <w:jc w:val="left"/>
        <w:rPr>
          <w:rFonts w:ascii="Times New Roman" w:hAnsi="Times New Roman" w:eastAsia="宋体." w:cs="Times New Roman"/>
          <w:color w:val="000000"/>
          <w:kern w:val="0"/>
          <w:sz w:val="24"/>
        </w:rPr>
      </w:pPr>
    </w:p>
    <w:p>
      <w:pPr>
        <w:autoSpaceDE w:val="0"/>
        <w:autoSpaceDN w:val="0"/>
        <w:adjustRightInd w:val="0"/>
        <w:ind w:firstLine="1274" w:firstLineChars="531"/>
        <w:jc w:val="left"/>
        <w:rPr>
          <w:rFonts w:ascii="Times New Roman" w:hAnsi="Times New Roman" w:eastAsia="宋体." w:cs="Times New Roman"/>
          <w:color w:val="000000"/>
          <w:kern w:val="0"/>
          <w:sz w:val="24"/>
        </w:rPr>
      </w:pPr>
    </w:p>
    <w:p>
      <w:pPr>
        <w:autoSpaceDE w:val="0"/>
        <w:autoSpaceDN w:val="0"/>
        <w:adjustRightInd w:val="0"/>
        <w:ind w:firstLine="1274" w:firstLineChars="531"/>
        <w:jc w:val="left"/>
        <w:rPr>
          <w:rFonts w:ascii="Times New Roman" w:hAnsi="Times New Roman" w:eastAsia="宋体." w:cs="Times New Roman"/>
          <w:color w:val="000000"/>
          <w:kern w:val="0"/>
          <w:sz w:val="24"/>
        </w:rPr>
      </w:pPr>
    </w:p>
    <w:p>
      <w:pPr>
        <w:autoSpaceDE w:val="0"/>
        <w:autoSpaceDN w:val="0"/>
        <w:adjustRightInd w:val="0"/>
        <w:ind w:firstLine="1274" w:firstLineChars="531"/>
        <w:jc w:val="left"/>
        <w:rPr>
          <w:rFonts w:ascii="Times New Roman" w:hAnsi="Times New Roman" w:eastAsia="宋体." w:cs="Times New Roman"/>
          <w:color w:val="000000"/>
          <w:kern w:val="0"/>
          <w:sz w:val="24"/>
        </w:rPr>
      </w:pPr>
    </w:p>
    <w:p>
      <w:pPr>
        <w:autoSpaceDE w:val="0"/>
        <w:autoSpaceDN w:val="0"/>
        <w:adjustRightInd w:val="0"/>
        <w:ind w:firstLine="1274" w:firstLineChars="531"/>
        <w:jc w:val="left"/>
        <w:rPr>
          <w:rFonts w:ascii="Times New Roman" w:hAnsi="Times New Roman" w:eastAsia="宋体." w:cs="Times New Roman"/>
          <w:color w:val="000000"/>
          <w:kern w:val="0"/>
          <w:sz w:val="24"/>
        </w:rPr>
      </w:pPr>
    </w:p>
    <w:p>
      <w:pPr>
        <w:autoSpaceDE w:val="0"/>
        <w:autoSpaceDN w:val="0"/>
        <w:adjustRightInd w:val="0"/>
        <w:ind w:firstLine="1274" w:firstLineChars="531"/>
        <w:jc w:val="left"/>
        <w:rPr>
          <w:rFonts w:ascii="Times New Roman" w:hAnsi="Times New Roman" w:eastAsia="宋体." w:cs="Times New Roman"/>
          <w:color w:val="000000"/>
          <w:kern w:val="0"/>
          <w:sz w:val="24"/>
        </w:rPr>
      </w:pPr>
    </w:p>
    <w:p>
      <w:pPr>
        <w:autoSpaceDE w:val="0"/>
        <w:autoSpaceDN w:val="0"/>
        <w:adjustRightInd w:val="0"/>
        <w:ind w:firstLine="1274" w:firstLineChars="531"/>
        <w:jc w:val="left"/>
        <w:rPr>
          <w:rFonts w:ascii="Times New Roman" w:hAnsi="Times New Roman" w:eastAsia="宋体." w:cs="Times New Roman"/>
          <w:color w:val="000000"/>
          <w:kern w:val="0"/>
          <w:sz w:val="24"/>
        </w:rPr>
      </w:pPr>
    </w:p>
    <w:p>
      <w:pPr>
        <w:autoSpaceDE w:val="0"/>
        <w:autoSpaceDN w:val="0"/>
        <w:adjustRightInd w:val="0"/>
        <w:ind w:firstLine="1274" w:firstLineChars="531"/>
        <w:jc w:val="left"/>
        <w:rPr>
          <w:rFonts w:ascii="Times New Roman" w:hAnsi="Times New Roman" w:eastAsia="宋体." w:cs="Times New Roman"/>
          <w:color w:val="000000"/>
          <w:kern w:val="0"/>
          <w:sz w:val="24"/>
        </w:rPr>
      </w:pPr>
    </w:p>
    <w:p>
      <w:pPr>
        <w:autoSpaceDE w:val="0"/>
        <w:autoSpaceDN w:val="0"/>
        <w:adjustRightInd w:val="0"/>
        <w:ind w:firstLine="1274" w:firstLineChars="531"/>
        <w:jc w:val="left"/>
        <w:rPr>
          <w:rFonts w:ascii="Times New Roman" w:hAnsi="Times New Roman" w:eastAsia="宋体." w:cs="Times New Roman"/>
          <w:color w:val="000000"/>
          <w:kern w:val="0"/>
          <w:sz w:val="24"/>
        </w:rPr>
      </w:pPr>
    </w:p>
    <w:p>
      <w:pPr>
        <w:autoSpaceDE w:val="0"/>
        <w:autoSpaceDN w:val="0"/>
        <w:adjustRightInd w:val="0"/>
        <w:ind w:firstLine="1274" w:firstLineChars="531"/>
        <w:jc w:val="left"/>
        <w:rPr>
          <w:rFonts w:ascii="Times New Roman" w:hAnsi="Times New Roman" w:eastAsia="宋体." w:cs="Times New Roman"/>
          <w:color w:val="000000"/>
          <w:kern w:val="0"/>
          <w:sz w:val="24"/>
        </w:rPr>
      </w:pPr>
    </w:p>
    <w:tbl>
      <w:tblPr>
        <w:tblStyle w:val="11"/>
        <w:tblW w:w="8700"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0" w:type="dxa"/>
            <w:tcBorders>
              <w:top w:val="nil"/>
              <w:left w:val="nil"/>
              <w:bottom w:val="single" w:color="auto" w:sz="4" w:space="0"/>
              <w:right w:val="nil"/>
            </w:tcBorders>
          </w:tcPr>
          <w:p>
            <w:pPr>
              <w:autoSpaceDE w:val="0"/>
              <w:autoSpaceDN w:val="0"/>
              <w:adjustRightInd w:val="0"/>
              <w:spacing w:line="360" w:lineRule="auto"/>
              <w:jc w:val="left"/>
              <w:rPr>
                <w:rFonts w:hint="default" w:ascii="Times New Roman" w:hAnsi="Times New Roman" w:eastAsia="宋体" w:cs="Times New Roman"/>
                <w:b/>
                <w:color w:val="000000"/>
                <w:sz w:val="44"/>
                <w:szCs w:val="44"/>
                <w:lang w:val="en-US"/>
              </w:rPr>
            </w:pPr>
            <w:r>
              <w:rPr>
                <w:rFonts w:hint="eastAsia" w:ascii="黑体" w:hAnsi="黑体" w:eastAsia="黑体" w:cs="黑体"/>
                <w:sz w:val="28"/>
                <w:szCs w:val="28"/>
              </w:rPr>
              <w:fldChar w:fldCharType="begin">
                <w:ffData>
                  <w:name w:val="StdNo2"/>
                  <w:enabled/>
                  <w:calcOnExit w:val="0"/>
                  <w:textInput>
                    <w:default w:val="XXXX"/>
                    <w:maxLength w:val="4"/>
                  </w:textInput>
                </w:ffData>
              </w:fldChar>
            </w:r>
            <w:r>
              <w:rPr>
                <w:rFonts w:hint="eastAsia"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hint="eastAsia" w:ascii="黑体" w:hAnsi="黑体" w:eastAsia="黑体" w:cs="黑体"/>
                <w:sz w:val="28"/>
                <w:szCs w:val="28"/>
              </w:rPr>
              <w:t>201X</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 xml:space="preserve">-XX-XX发布                                </w:t>
            </w:r>
            <w:r>
              <w:rPr>
                <w:rFonts w:hint="eastAsia" w:ascii="黑体" w:hAnsi="黑体" w:eastAsia="黑体" w:cs="黑体"/>
                <w:sz w:val="28"/>
                <w:szCs w:val="28"/>
              </w:rPr>
              <w:fldChar w:fldCharType="begin">
                <w:ffData>
                  <w:name w:val="StdNo2"/>
                  <w:enabled/>
                  <w:calcOnExit w:val="0"/>
                  <w:textInput>
                    <w:default w:val="XXXX"/>
                    <w:maxLength w:val="4"/>
                  </w:textInput>
                </w:ffData>
              </w:fldChar>
            </w:r>
            <w:r>
              <w:rPr>
                <w:rFonts w:hint="eastAsia"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hint="eastAsia" w:ascii="黑体" w:hAnsi="黑体" w:eastAsia="黑体" w:cs="黑体"/>
                <w:sz w:val="28"/>
                <w:szCs w:val="28"/>
              </w:rPr>
              <w:t>201X</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-XX-XX实施</w:t>
            </w:r>
          </w:p>
        </w:tc>
      </w:tr>
    </w:tbl>
    <w:p>
      <w:pPr>
        <w:pStyle w:val="9"/>
        <w:keepNext w:val="0"/>
        <w:keepLines w:val="0"/>
        <w:framePr w:w="7943" w:h="1135" w:hRule="exact" w:hSpace="125" w:vSpace="181" w:wrap="around" w:vAnchor="page" w:hAnchor="page" w:x="2083" w:y="14728"/>
        <w:widowControl/>
        <w:suppressLineNumbers w:val="0"/>
        <w:spacing w:before="0" w:beforeAutospacing="0" w:after="0" w:afterAutospacing="0" w:line="240" w:lineRule="atLeast"/>
        <w:ind w:left="0" w:right="0"/>
        <w:jc w:val="center"/>
        <w:rPr>
          <w:bdr w:val="none" w:color="auto" w:sz="0" w:space="0"/>
          <w:lang w:val="en-US"/>
        </w:rPr>
      </w:pPr>
      <w:r>
        <w:rPr>
          <w:rFonts w:hint="eastAsia" w:ascii="黑体" w:hAnsi="Times New Roman" w:eastAsia="黑体" w:cs="Times New Roman"/>
          <w:spacing w:val="20"/>
          <w:w w:val="135"/>
          <w:kern w:val="0"/>
          <w:sz w:val="28"/>
          <w:szCs w:val="20"/>
          <w:bdr w:val="none" w:color="auto" w:sz="0" w:space="0"/>
          <w:lang w:val="en-US" w:eastAsia="zh-CN" w:bidi="ar"/>
        </w:rPr>
        <mc:AlternateContent>
          <mc:Choice Requires="wps">
            <w:drawing>
              <wp:anchor distT="0" distB="0" distL="114300" distR="114300" simplePos="0" relativeHeight="251660288" behindDoc="1" locked="1" layoutInCell="1" allowOverlap="1">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5te7W2QAAAA0BAAAPAAAAAAAA&#10;AAEAIAAAACIAAABkcnMvZG93bnJldi54bWxQSwECFAAUAAAACACHTuJA+Ujf7Z8BAABZAwAADgAA&#10;AAAAAAABACAAAAAoAQAAZHJzL2Uyb0RvYy54bWxQSwUGAAAAAAYABgBZAQAAOQUAAAAA&#10;">
                <v:fill on="t" focussize="0,0"/>
                <v:stroke on="f"/>
                <v:imagedata o:title=""/>
                <o:lock v:ext="edit" aspectratio="f"/>
                <w10:anchorlock/>
              </v:rect>
            </w:pict>
          </mc:Fallback>
        </mc:AlternateContent>
      </w:r>
      <w:bookmarkStart w:id="2" w:name="fm"/>
      <w:r>
        <w:rPr>
          <w:rFonts w:hint="eastAsia" w:ascii="黑体" w:hAnsi="Times New Roman" w:eastAsia="黑体" w:cs="Times New Roman"/>
          <w:spacing w:val="20"/>
          <w:w w:val="135"/>
          <w:kern w:val="0"/>
          <w:sz w:val="28"/>
          <w:szCs w:val="20"/>
          <w:bdr w:val="none" w:color="auto" w:sz="0" w:space="0"/>
          <w:lang w:val="en-US" w:eastAsia="zh-CN" w:bidi="ar"/>
        </w:rPr>
        <mc:AlternateContent>
          <mc:Choice Requires="wps">
            <w:drawing>
              <wp:anchor distT="0" distB="0" distL="114300" distR="114300" simplePos="0" relativeHeight="251659264" behindDoc="1" locked="1" layoutInCell="1" allowOverlap="1">
                <wp:simplePos x="0" y="0"/>
                <wp:positionH relativeFrom="column">
                  <wp:posOffset>4413885</wp:posOffset>
                </wp:positionH>
                <wp:positionV relativeFrom="paragraph">
                  <wp:posOffset>-7435215</wp:posOffset>
                </wp:positionV>
                <wp:extent cx="1143000" cy="228600"/>
                <wp:effectExtent l="0" t="0" r="0" b="0"/>
                <wp:wrapNone/>
                <wp:docPr id="9"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38mKEdoAAAAPAQAADwAAAAAA&#10;AAABACAAAAAiAAAAZHJzL2Rvd25yZXYueG1sUEsBAhQAFAAAAAgAh07iQELRdHGfAQAAWQMAAA4A&#10;AAAAAAAAAQAgAAAAKQEAAGRycy9lMm9Eb2MueG1sUEsFBgAAAAAGAAYAWQEAADoFAAAAAA==&#10;">
                <v:fill on="t" focussize="0,0"/>
                <v:stroke on="f"/>
                <v:imagedata o:title=""/>
                <o:lock v:ext="edit" aspectratio="f"/>
                <w10:anchorlock/>
              </v:rect>
            </w:pict>
          </mc:Fallback>
        </mc:AlternateContent>
      </w:r>
      <w:r>
        <w:rPr>
          <w:rFonts w:hint="eastAsia" w:ascii="黑体" w:hAnsi="Times New Roman" w:eastAsia="黑体" w:cs="Times New Roman"/>
          <w:spacing w:val="20"/>
          <w:w w:val="135"/>
          <w:kern w:val="0"/>
          <w:sz w:val="28"/>
          <w:szCs w:val="20"/>
          <w:bdr w:val="none" w:color="auto" w:sz="0" w:space="0"/>
          <w:lang w:val="en-US" w:eastAsia="zh-CN" w:bidi="ar"/>
        </w:rPr>
        <mc:AlternateContent>
          <mc:Choice Requires="wps">
            <w:drawing>
              <wp:anchor distT="0" distB="0" distL="114300" distR="114300" simplePos="0" relativeHeight="251673600" behindDoc="0" locked="1" layoutInCell="1" allowOverlap="1">
                <wp:simplePos x="0" y="0"/>
                <wp:positionH relativeFrom="column">
                  <wp:posOffset>-281940</wp:posOffset>
                </wp:positionH>
                <wp:positionV relativeFrom="paragraph">
                  <wp:posOffset>-6360795</wp:posOffset>
                </wp:positionV>
                <wp:extent cx="5579745" cy="0"/>
                <wp:effectExtent l="0" t="5080" r="0" b="4445"/>
                <wp:wrapNone/>
                <wp:docPr id="3" name="Line 11"/>
                <wp:cNvGraphicFramePr/>
                <a:graphic xmlns:a="http://schemas.openxmlformats.org/drawingml/2006/main">
                  <a:graphicData uri="http://schemas.microsoft.com/office/word/2010/wordprocessingShape">
                    <wps:wsp>
                      <wps:cNvSpPr/>
                      <wps:spPr>
                        <a:xfrm>
                          <a:off x="0" y="0"/>
                          <a:ext cx="55797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22.2pt;margin-top:-500.85pt;height:0pt;width:439.35pt;z-index:251673600;mso-width-relative:page;mso-height-relative:page;" filled="f" stroked="t" coordsize="21600,21600" o:gfxdata="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xR7qtgAAAAPAQAADwAAAAAA&#10;AAABACAAAAAiAAAAZHJzL2Rvd25yZXYueG1sUEsBAhQAFAAAAAgAh07iQEwMB07aAQAA2gMAAA4A&#10;AAAAAAAAAQAgAAAAJwEAAGRycy9lMm9Eb2MueG1sUEsFBgAAAAAGAAYAWQEAAHMFAAAAAA==&#10;">
                <v:fill on="f" focussize="0,0"/>
                <v:stroke color="#000000" joinstyle="round"/>
                <v:imagedata o:title=""/>
                <o:lock v:ext="edit" aspectratio="f"/>
                <w10:anchorlock/>
              </v:line>
            </w:pict>
          </mc:Fallback>
        </mc:AlternateContent>
      </w:r>
      <w:r>
        <w:rPr>
          <w:rFonts w:hint="eastAsia" w:ascii="黑体" w:hAnsi="Times New Roman" w:eastAsia="黑体" w:cs="Times New Roman"/>
          <w:spacing w:val="20"/>
          <w:w w:val="135"/>
          <w:kern w:val="0"/>
          <w:sz w:val="28"/>
          <w:szCs w:val="20"/>
          <w:bdr w:val="none" w:color="auto" w:sz="0" w:space="0"/>
          <w:lang w:val="en-US" w:eastAsia="zh-CN" w:bidi="ar"/>
        </w:rPr>
        <w:fldChar w:fldCharType="begin">
          <w:ffData>
            <w:enabled/>
            <w:calcOnExit w:val="0"/>
            <w:textInput>
              <w:default w:val="中国工程建设标准化协会"/>
            </w:textInput>
          </w:ffData>
        </w:fldChar>
      </w:r>
      <w:r>
        <w:rPr>
          <w:rFonts w:hint="eastAsia" w:ascii="黑体" w:hAnsi="Times New Roman" w:eastAsia="黑体" w:cs="Times New Roman"/>
          <w:spacing w:val="20"/>
          <w:w w:val="135"/>
          <w:kern w:val="0"/>
          <w:sz w:val="28"/>
          <w:szCs w:val="20"/>
          <w:bdr w:val="none" w:color="auto" w:sz="0" w:space="0"/>
          <w:lang w:val="en-US" w:eastAsia="zh-CN" w:bidi="ar"/>
        </w:rPr>
        <w:instrText xml:space="preserve"> FORMTEXT </w:instrText>
      </w:r>
      <w:r>
        <w:rPr>
          <w:rFonts w:hint="eastAsia" w:ascii="黑体" w:hAnsi="Times New Roman" w:eastAsia="黑体" w:cs="Times New Roman"/>
          <w:spacing w:val="20"/>
          <w:w w:val="135"/>
          <w:kern w:val="0"/>
          <w:sz w:val="28"/>
          <w:szCs w:val="20"/>
          <w:bdr w:val="none" w:color="auto" w:sz="0" w:space="0"/>
          <w:lang w:val="en-US" w:eastAsia="zh-CN" w:bidi="ar"/>
        </w:rPr>
        <w:fldChar w:fldCharType="separate"/>
      </w:r>
      <w:r>
        <w:rPr>
          <w:rFonts w:hint="eastAsia" w:ascii="黑体" w:hAnsi="Times New Roman" w:eastAsia="黑体" w:cs="Times New Roman"/>
          <w:spacing w:val="20"/>
          <w:w w:val="135"/>
          <w:kern w:val="0"/>
          <w:sz w:val="28"/>
          <w:szCs w:val="20"/>
          <w:bdr w:val="none" w:color="auto" w:sz="0" w:space="0"/>
          <w:lang w:val="en-US" w:eastAsia="zh-CN" w:bidi="ar"/>
        </w:rPr>
        <w:t>中国工程建设标准化协会</w:t>
      </w:r>
      <w:r>
        <w:rPr>
          <w:rFonts w:hint="eastAsia" w:ascii="黑体" w:hAnsi="Times New Roman" w:eastAsia="黑体" w:cs="Times New Roman"/>
          <w:spacing w:val="20"/>
          <w:w w:val="135"/>
          <w:kern w:val="0"/>
          <w:sz w:val="28"/>
          <w:szCs w:val="20"/>
          <w:bdr w:val="none" w:color="auto" w:sz="0" w:space="0"/>
          <w:lang w:val="en-US" w:eastAsia="zh-CN" w:bidi="ar"/>
        </w:rPr>
        <w:fldChar w:fldCharType="end"/>
      </w:r>
      <w:bookmarkEnd w:id="2"/>
      <w:r>
        <w:rPr>
          <w:rFonts w:hint="eastAsia" w:ascii="黑体" w:hAnsi="宋体" w:eastAsia="黑体" w:cs="Times New Roman"/>
          <w:spacing w:val="20"/>
          <w:w w:val="135"/>
          <w:kern w:val="0"/>
          <w:sz w:val="28"/>
          <w:szCs w:val="20"/>
          <w:bdr w:val="none" w:color="auto" w:sz="0" w:space="0"/>
          <w:lang w:val="en-US" w:eastAsia="zh-CN" w:bidi="ar"/>
        </w:rPr>
        <w:t> </w:t>
      </w:r>
      <w:r>
        <w:rPr>
          <w:rFonts w:hint="eastAsia" w:ascii="黑体" w:hAnsi="Times New Roman" w:eastAsia="黑体" w:cs="黑体"/>
          <w:spacing w:val="85"/>
          <w:w w:val="100"/>
          <w:kern w:val="0"/>
          <w:position w:val="3"/>
          <w:sz w:val="28"/>
          <w:szCs w:val="28"/>
          <w:bdr w:val="none" w:color="auto" w:sz="0" w:space="0"/>
          <w:lang w:val="en-US" w:eastAsia="zh-CN" w:bidi="ar"/>
        </w:rPr>
        <w:t>发布</w:t>
      </w:r>
    </w:p>
    <w:p>
      <w:pPr>
        <w:spacing w:line="840" w:lineRule="auto"/>
        <w:jc w:val="center"/>
        <w:rPr>
          <w:rFonts w:ascii="Times New Roman" w:hAnsi="Times New Roman" w:eastAsia="宋体" w:cs="Times New Roman"/>
        </w:rPr>
        <w:sectPr>
          <w:footerReference r:id="rId3" w:type="default"/>
          <w:pgSz w:w="11906" w:h="16838"/>
          <w:pgMar w:top="1440" w:right="1800" w:bottom="1440" w:left="1800" w:header="851" w:footer="992" w:gutter="0"/>
          <w:cols w:space="720" w:num="1"/>
          <w:docGrid w:type="lines" w:linePitch="312" w:charSpace="0"/>
        </w:sectPr>
      </w:pPr>
    </w:p>
    <w:p>
      <w:pPr>
        <w:jc w:val="center"/>
        <w:rPr>
          <w:rFonts w:ascii="黑体" w:hAnsi="Times New Roman" w:eastAsia="黑体" w:cs="Times New Roman"/>
          <w:color w:val="000000"/>
          <w:kern w:val="0"/>
          <w:sz w:val="32"/>
          <w:szCs w:val="20"/>
        </w:rPr>
      </w:pPr>
      <w:bookmarkStart w:id="3" w:name="_Toc13970"/>
      <w:bookmarkStart w:id="4" w:name="_Toc11942"/>
      <w:bookmarkStart w:id="5" w:name="_Toc69062965"/>
      <w:bookmarkStart w:id="6" w:name="_Toc19828164"/>
      <w:bookmarkStart w:id="7" w:name="_Toc19828079"/>
      <w:bookmarkStart w:id="8" w:name="_Toc19826642"/>
      <w:bookmarkStart w:id="9" w:name="_Toc489260114"/>
      <w:bookmarkStart w:id="10" w:name="_Toc19828130"/>
      <w:bookmarkStart w:id="11" w:name="_Toc19875974"/>
      <w:bookmarkStart w:id="12" w:name="_Toc489260164"/>
      <w:r>
        <w:rPr>
          <w:rFonts w:hint="eastAsia" w:ascii="黑体" w:hAnsi="Times New Roman" w:eastAsia="黑体" w:cs="Times New Roman"/>
          <w:color w:val="000000"/>
          <w:kern w:val="0"/>
          <w:sz w:val="32"/>
          <w:szCs w:val="20"/>
        </w:rPr>
        <w:t>目</w:t>
      </w:r>
      <w:bookmarkStart w:id="13" w:name="BKML"/>
      <w:r>
        <w:rPr>
          <w:rFonts w:hint="eastAsia" w:ascii="MS Mincho" w:hAnsi="MS Mincho" w:eastAsia="MS Mincho" w:cs="MS Mincho"/>
          <w:color w:val="000000"/>
          <w:kern w:val="0"/>
          <w:sz w:val="32"/>
          <w:szCs w:val="20"/>
        </w:rPr>
        <w:t>  </w:t>
      </w:r>
      <w:r>
        <w:rPr>
          <w:rFonts w:hint="eastAsia" w:ascii="黑体" w:hAnsi="Times New Roman" w:eastAsia="黑体" w:cs="Times New Roman"/>
          <w:color w:val="000000"/>
          <w:kern w:val="0"/>
          <w:sz w:val="32"/>
          <w:szCs w:val="20"/>
        </w:rPr>
        <w:t>次</w:t>
      </w:r>
      <w:bookmarkEnd w:id="3"/>
      <w:bookmarkEnd w:id="4"/>
      <w:bookmarkEnd w:id="5"/>
      <w:bookmarkEnd w:id="13"/>
    </w:p>
    <w:p>
      <w:pPr>
        <w:pStyle w:val="7"/>
        <w:tabs>
          <w:tab w:val="right" w:leader="dot" w:pos="9355"/>
        </w:tabs>
      </w:pPr>
      <w:r>
        <w:rPr>
          <w:rFonts w:hint="eastAsia" w:ascii="Times New Roman" w:hAnsi="Times New Roman" w:eastAsia="宋体" w:cs="Times New Roman"/>
          <w:color w:val="000000"/>
          <w:szCs w:val="24"/>
        </w:rPr>
        <w:fldChar w:fldCharType="begin"/>
      </w:r>
      <w:r>
        <w:rPr>
          <w:rFonts w:hint="eastAsia" w:ascii="Times New Roman" w:hAnsi="Times New Roman" w:eastAsia="宋体" w:cs="Times New Roman"/>
          <w:color w:val="000000"/>
          <w:szCs w:val="24"/>
        </w:rPr>
        <w:instrText xml:space="preserve">TOC \o "1-1" \h \u </w:instrText>
      </w:r>
      <w:r>
        <w:rPr>
          <w:rFonts w:hint="eastAsia" w:ascii="Times New Roman" w:hAnsi="Times New Roman" w:eastAsia="宋体" w:cs="Times New Roman"/>
          <w:color w:val="000000"/>
          <w:szCs w:val="24"/>
        </w:rPr>
        <w:fldChar w:fldCharType="separate"/>
      </w:r>
      <w:r>
        <w:rPr>
          <w:rFonts w:hint="eastAsia" w:ascii="Times New Roman" w:hAnsi="Times New Roman" w:eastAsia="宋体" w:cs="Times New Roman"/>
          <w:color w:val="000000"/>
          <w:szCs w:val="24"/>
        </w:rPr>
        <w:fldChar w:fldCharType="begin"/>
      </w:r>
      <w:r>
        <w:rPr>
          <w:rFonts w:hint="eastAsia" w:ascii="Times New Roman" w:hAnsi="Times New Roman" w:eastAsia="宋体" w:cs="Times New Roman"/>
          <w:szCs w:val="24"/>
        </w:rPr>
        <w:instrText xml:space="preserve"> HYPERLINK \l _Toc23995 </w:instrText>
      </w:r>
      <w:r>
        <w:rPr>
          <w:rFonts w:hint="eastAsia" w:ascii="Times New Roman" w:hAnsi="Times New Roman" w:eastAsia="宋体" w:cs="Times New Roman"/>
          <w:szCs w:val="24"/>
        </w:rPr>
        <w:fldChar w:fldCharType="separate"/>
      </w:r>
      <w:r>
        <w:rPr>
          <w:rFonts w:hint="eastAsia" w:ascii="黑体" w:hAnsi="Times New Roman" w:eastAsia="黑体"/>
          <w:i w:val="0"/>
          <w:szCs w:val="21"/>
        </w:rPr>
        <w:t xml:space="preserve">1 </w:t>
      </w:r>
      <w:r>
        <w:t>范围</w:t>
      </w:r>
      <w:r>
        <w:tab/>
      </w:r>
      <w:r>
        <w:fldChar w:fldCharType="begin"/>
      </w:r>
      <w:r>
        <w:instrText xml:space="preserve"> PAGEREF _Toc23995 \h </w:instrText>
      </w:r>
      <w:r>
        <w:fldChar w:fldCharType="separate"/>
      </w:r>
      <w:r>
        <w:t>4</w:t>
      </w:r>
      <w:r>
        <w:fldChar w:fldCharType="end"/>
      </w:r>
      <w:r>
        <w:rPr>
          <w:rFonts w:hint="eastAsia" w:ascii="Times New Roman" w:hAnsi="Times New Roman" w:eastAsia="宋体" w:cs="Times New Roman"/>
          <w:color w:val="000000"/>
          <w:szCs w:val="24"/>
        </w:rPr>
        <w:fldChar w:fldCharType="end"/>
      </w:r>
    </w:p>
    <w:p>
      <w:pPr>
        <w:pStyle w:val="7"/>
        <w:tabs>
          <w:tab w:val="right" w:leader="dot" w:pos="9355"/>
        </w:tabs>
      </w:pPr>
      <w:r>
        <w:rPr>
          <w:rFonts w:hint="eastAsia" w:ascii="Times New Roman" w:hAnsi="Times New Roman" w:eastAsia="宋体" w:cs="Times New Roman"/>
          <w:color w:val="000000"/>
          <w:szCs w:val="24"/>
        </w:rPr>
        <w:fldChar w:fldCharType="begin"/>
      </w:r>
      <w:r>
        <w:rPr>
          <w:rFonts w:hint="eastAsia" w:ascii="Times New Roman" w:hAnsi="Times New Roman" w:eastAsia="宋体" w:cs="Times New Roman"/>
          <w:szCs w:val="24"/>
        </w:rPr>
        <w:instrText xml:space="preserve"> HYPERLINK \l _Toc20071 </w:instrText>
      </w:r>
      <w:r>
        <w:rPr>
          <w:rFonts w:hint="eastAsia" w:ascii="Times New Roman" w:hAnsi="Times New Roman" w:eastAsia="宋体" w:cs="Times New Roman"/>
          <w:szCs w:val="24"/>
        </w:rPr>
        <w:fldChar w:fldCharType="separate"/>
      </w:r>
      <w:r>
        <w:rPr>
          <w:rFonts w:hint="eastAsia" w:ascii="黑体" w:hAnsi="Times New Roman" w:eastAsia="黑体"/>
          <w:i w:val="0"/>
          <w:szCs w:val="21"/>
        </w:rPr>
        <w:t xml:space="preserve">2 </w:t>
      </w:r>
      <w:r>
        <w:t>规范性引用文件</w:t>
      </w:r>
      <w:r>
        <w:tab/>
      </w:r>
      <w:r>
        <w:fldChar w:fldCharType="begin"/>
      </w:r>
      <w:r>
        <w:instrText xml:space="preserve"> PAGEREF _Toc20071 \h </w:instrText>
      </w:r>
      <w:r>
        <w:fldChar w:fldCharType="separate"/>
      </w:r>
      <w:r>
        <w:t>4</w:t>
      </w:r>
      <w:r>
        <w:fldChar w:fldCharType="end"/>
      </w:r>
      <w:r>
        <w:rPr>
          <w:rFonts w:hint="eastAsia" w:ascii="Times New Roman" w:hAnsi="Times New Roman" w:eastAsia="宋体" w:cs="Times New Roman"/>
          <w:color w:val="000000"/>
          <w:szCs w:val="24"/>
        </w:rPr>
        <w:fldChar w:fldCharType="end"/>
      </w:r>
    </w:p>
    <w:p>
      <w:pPr>
        <w:pStyle w:val="7"/>
        <w:tabs>
          <w:tab w:val="right" w:leader="dot" w:pos="9355"/>
        </w:tabs>
      </w:pPr>
      <w:r>
        <w:rPr>
          <w:rFonts w:hint="eastAsia" w:ascii="Times New Roman" w:hAnsi="Times New Roman" w:eastAsia="宋体" w:cs="Times New Roman"/>
          <w:color w:val="000000"/>
          <w:szCs w:val="24"/>
        </w:rPr>
        <w:fldChar w:fldCharType="begin"/>
      </w:r>
      <w:r>
        <w:rPr>
          <w:rFonts w:hint="eastAsia" w:ascii="Times New Roman" w:hAnsi="Times New Roman" w:eastAsia="宋体" w:cs="Times New Roman"/>
          <w:szCs w:val="24"/>
        </w:rPr>
        <w:instrText xml:space="preserve"> HYPERLINK \l _Toc10320 </w:instrText>
      </w:r>
      <w:r>
        <w:rPr>
          <w:rFonts w:hint="eastAsia" w:ascii="Times New Roman" w:hAnsi="Times New Roman" w:eastAsia="宋体" w:cs="Times New Roman"/>
          <w:szCs w:val="24"/>
        </w:rPr>
        <w:fldChar w:fldCharType="separate"/>
      </w:r>
      <w:r>
        <w:rPr>
          <w:rFonts w:hint="eastAsia" w:ascii="黑体" w:hAnsi="Times New Roman" w:eastAsia="黑体"/>
          <w:i w:val="0"/>
          <w:szCs w:val="21"/>
        </w:rPr>
        <w:t xml:space="preserve">3 </w:t>
      </w:r>
      <w:r>
        <w:rPr>
          <w:rFonts w:hint="eastAsia"/>
        </w:rPr>
        <w:t>术语</w:t>
      </w:r>
      <w:r>
        <w:t>和定义</w:t>
      </w:r>
      <w:r>
        <w:tab/>
      </w:r>
      <w:r>
        <w:fldChar w:fldCharType="begin"/>
      </w:r>
      <w:r>
        <w:instrText xml:space="preserve"> PAGEREF _Toc10320 \h </w:instrText>
      </w:r>
      <w:r>
        <w:fldChar w:fldCharType="separate"/>
      </w:r>
      <w:r>
        <w:t>4</w:t>
      </w:r>
      <w:r>
        <w:fldChar w:fldCharType="end"/>
      </w:r>
      <w:r>
        <w:rPr>
          <w:rFonts w:hint="eastAsia" w:ascii="Times New Roman" w:hAnsi="Times New Roman" w:eastAsia="宋体" w:cs="Times New Roman"/>
          <w:color w:val="000000"/>
          <w:szCs w:val="24"/>
        </w:rPr>
        <w:fldChar w:fldCharType="end"/>
      </w:r>
    </w:p>
    <w:p>
      <w:pPr>
        <w:pStyle w:val="7"/>
        <w:tabs>
          <w:tab w:val="right" w:leader="dot" w:pos="9355"/>
        </w:tabs>
      </w:pPr>
      <w:r>
        <w:rPr>
          <w:rFonts w:hint="eastAsia" w:ascii="Times New Roman" w:hAnsi="Times New Roman" w:eastAsia="宋体" w:cs="Times New Roman"/>
          <w:color w:val="000000"/>
          <w:szCs w:val="24"/>
        </w:rPr>
        <w:fldChar w:fldCharType="begin"/>
      </w:r>
      <w:r>
        <w:rPr>
          <w:rFonts w:hint="eastAsia" w:ascii="Times New Roman" w:hAnsi="Times New Roman" w:eastAsia="宋体" w:cs="Times New Roman"/>
          <w:szCs w:val="24"/>
        </w:rPr>
        <w:instrText xml:space="preserve"> HYPERLINK \l _Toc21500 </w:instrText>
      </w:r>
      <w:r>
        <w:rPr>
          <w:rFonts w:hint="eastAsia" w:ascii="Times New Roman" w:hAnsi="Times New Roman" w:eastAsia="宋体" w:cs="Times New Roman"/>
          <w:szCs w:val="24"/>
        </w:rPr>
        <w:fldChar w:fldCharType="separate"/>
      </w:r>
      <w:r>
        <w:rPr>
          <w:rFonts w:hint="eastAsia" w:ascii="黑体" w:hAnsi="Times New Roman" w:eastAsia="黑体"/>
          <w:i w:val="0"/>
          <w:szCs w:val="21"/>
        </w:rPr>
        <w:t xml:space="preserve">4 </w:t>
      </w:r>
      <w:r>
        <w:rPr>
          <w:rFonts w:hint="eastAsia"/>
        </w:rPr>
        <w:t>分类、标记与规格</w:t>
      </w:r>
      <w:r>
        <w:tab/>
      </w:r>
      <w:r>
        <w:fldChar w:fldCharType="begin"/>
      </w:r>
      <w:r>
        <w:instrText xml:space="preserve"> PAGEREF _Toc21500 \h </w:instrText>
      </w:r>
      <w:r>
        <w:fldChar w:fldCharType="separate"/>
      </w:r>
      <w:r>
        <w:t>5</w:t>
      </w:r>
      <w:r>
        <w:fldChar w:fldCharType="end"/>
      </w:r>
      <w:r>
        <w:rPr>
          <w:rFonts w:hint="eastAsia" w:ascii="Times New Roman" w:hAnsi="Times New Roman" w:eastAsia="宋体" w:cs="Times New Roman"/>
          <w:color w:val="000000"/>
          <w:szCs w:val="24"/>
        </w:rPr>
        <w:fldChar w:fldCharType="end"/>
      </w:r>
    </w:p>
    <w:p>
      <w:pPr>
        <w:pStyle w:val="7"/>
        <w:tabs>
          <w:tab w:val="right" w:leader="dot" w:pos="9355"/>
        </w:tabs>
      </w:pPr>
      <w:r>
        <w:rPr>
          <w:rFonts w:hint="eastAsia" w:ascii="Times New Roman" w:hAnsi="Times New Roman" w:eastAsia="宋体" w:cs="Times New Roman"/>
          <w:color w:val="000000"/>
          <w:szCs w:val="24"/>
        </w:rPr>
        <w:fldChar w:fldCharType="begin"/>
      </w:r>
      <w:r>
        <w:rPr>
          <w:rFonts w:hint="eastAsia" w:ascii="Times New Roman" w:hAnsi="Times New Roman" w:eastAsia="宋体" w:cs="Times New Roman"/>
          <w:szCs w:val="24"/>
        </w:rPr>
        <w:instrText xml:space="preserve"> HYPERLINK \l _Toc11570 </w:instrText>
      </w:r>
      <w:r>
        <w:rPr>
          <w:rFonts w:hint="eastAsia" w:ascii="Times New Roman" w:hAnsi="Times New Roman" w:eastAsia="宋体" w:cs="Times New Roman"/>
          <w:szCs w:val="24"/>
        </w:rPr>
        <w:fldChar w:fldCharType="separate"/>
      </w:r>
      <w:r>
        <w:rPr>
          <w:rFonts w:hint="eastAsia" w:ascii="黑体" w:hAnsi="Times New Roman" w:eastAsia="黑体"/>
          <w:i w:val="0"/>
          <w:szCs w:val="21"/>
        </w:rPr>
        <w:t xml:space="preserve">5 </w:t>
      </w:r>
      <w:r>
        <w:rPr>
          <w:rFonts w:hint="eastAsia"/>
        </w:rPr>
        <w:t>通用要求</w:t>
      </w:r>
      <w:r>
        <w:tab/>
      </w:r>
      <w:r>
        <w:fldChar w:fldCharType="begin"/>
      </w:r>
      <w:r>
        <w:instrText xml:space="preserve"> PAGEREF _Toc11570 \h </w:instrText>
      </w:r>
      <w:r>
        <w:fldChar w:fldCharType="separate"/>
      </w:r>
      <w:r>
        <w:t>6</w:t>
      </w:r>
      <w:r>
        <w:fldChar w:fldCharType="end"/>
      </w:r>
      <w:r>
        <w:rPr>
          <w:rFonts w:hint="eastAsia" w:ascii="Times New Roman" w:hAnsi="Times New Roman" w:eastAsia="宋体" w:cs="Times New Roman"/>
          <w:color w:val="000000"/>
          <w:szCs w:val="24"/>
        </w:rPr>
        <w:fldChar w:fldCharType="end"/>
      </w:r>
    </w:p>
    <w:p>
      <w:pPr>
        <w:pStyle w:val="7"/>
        <w:tabs>
          <w:tab w:val="right" w:leader="dot" w:pos="9355"/>
        </w:tabs>
      </w:pPr>
      <w:r>
        <w:rPr>
          <w:rFonts w:hint="eastAsia" w:ascii="Times New Roman" w:hAnsi="Times New Roman" w:eastAsia="宋体" w:cs="Times New Roman"/>
          <w:color w:val="000000"/>
          <w:szCs w:val="24"/>
        </w:rPr>
        <w:fldChar w:fldCharType="begin"/>
      </w:r>
      <w:r>
        <w:rPr>
          <w:rFonts w:hint="eastAsia" w:ascii="Times New Roman" w:hAnsi="Times New Roman" w:eastAsia="宋体" w:cs="Times New Roman"/>
          <w:szCs w:val="24"/>
        </w:rPr>
        <w:instrText xml:space="preserve"> HYPERLINK \l _Toc13203 </w:instrText>
      </w:r>
      <w:r>
        <w:rPr>
          <w:rFonts w:hint="eastAsia" w:ascii="Times New Roman" w:hAnsi="Times New Roman" w:eastAsia="宋体" w:cs="Times New Roman"/>
          <w:szCs w:val="24"/>
        </w:rPr>
        <w:fldChar w:fldCharType="separate"/>
      </w:r>
      <w:r>
        <w:rPr>
          <w:rFonts w:hint="eastAsia" w:ascii="黑体" w:hAnsi="Times New Roman" w:eastAsia="黑体"/>
          <w:i w:val="0"/>
          <w:szCs w:val="21"/>
        </w:rPr>
        <w:t xml:space="preserve">6 </w:t>
      </w:r>
      <w:r>
        <w:rPr>
          <w:rFonts w:hint="eastAsia"/>
        </w:rPr>
        <w:t>要求</w:t>
      </w:r>
      <w:r>
        <w:tab/>
      </w:r>
      <w:r>
        <w:fldChar w:fldCharType="begin"/>
      </w:r>
      <w:r>
        <w:instrText xml:space="preserve"> PAGEREF _Toc13203 \h </w:instrText>
      </w:r>
      <w:r>
        <w:fldChar w:fldCharType="separate"/>
      </w:r>
      <w:r>
        <w:t>7</w:t>
      </w:r>
      <w:r>
        <w:fldChar w:fldCharType="end"/>
      </w:r>
      <w:r>
        <w:rPr>
          <w:rFonts w:hint="eastAsia" w:ascii="Times New Roman" w:hAnsi="Times New Roman" w:eastAsia="宋体" w:cs="Times New Roman"/>
          <w:color w:val="000000"/>
          <w:szCs w:val="24"/>
        </w:rPr>
        <w:fldChar w:fldCharType="end"/>
      </w:r>
    </w:p>
    <w:p>
      <w:pPr>
        <w:pStyle w:val="7"/>
        <w:tabs>
          <w:tab w:val="right" w:leader="dot" w:pos="9355"/>
        </w:tabs>
      </w:pPr>
      <w:r>
        <w:rPr>
          <w:rFonts w:hint="eastAsia" w:ascii="Times New Roman" w:hAnsi="Times New Roman" w:eastAsia="宋体" w:cs="Times New Roman"/>
          <w:color w:val="000000"/>
          <w:szCs w:val="24"/>
        </w:rPr>
        <w:fldChar w:fldCharType="begin"/>
      </w:r>
      <w:r>
        <w:rPr>
          <w:rFonts w:hint="eastAsia" w:ascii="Times New Roman" w:hAnsi="Times New Roman" w:eastAsia="宋体" w:cs="Times New Roman"/>
          <w:szCs w:val="24"/>
        </w:rPr>
        <w:instrText xml:space="preserve"> HYPERLINK \l _Toc13913 </w:instrText>
      </w:r>
      <w:r>
        <w:rPr>
          <w:rFonts w:hint="eastAsia" w:ascii="Times New Roman" w:hAnsi="Times New Roman" w:eastAsia="宋体" w:cs="Times New Roman"/>
          <w:szCs w:val="24"/>
        </w:rPr>
        <w:fldChar w:fldCharType="separate"/>
      </w:r>
      <w:r>
        <w:rPr>
          <w:rFonts w:hint="eastAsia" w:ascii="黑体" w:hAnsi="Times New Roman" w:eastAsia="黑体"/>
          <w:i w:val="0"/>
          <w:szCs w:val="21"/>
        </w:rPr>
        <w:t xml:space="preserve">7 </w:t>
      </w:r>
      <w:r>
        <w:rPr>
          <w:rFonts w:hint="eastAsia"/>
          <w:szCs w:val="22"/>
        </w:rPr>
        <w:t>试验方法</w:t>
      </w:r>
      <w:r>
        <w:tab/>
      </w:r>
      <w:r>
        <w:fldChar w:fldCharType="begin"/>
      </w:r>
      <w:r>
        <w:instrText xml:space="preserve"> PAGEREF _Toc13913 \h </w:instrText>
      </w:r>
      <w:r>
        <w:fldChar w:fldCharType="separate"/>
      </w:r>
      <w:r>
        <w:t>10</w:t>
      </w:r>
      <w:r>
        <w:fldChar w:fldCharType="end"/>
      </w:r>
      <w:r>
        <w:rPr>
          <w:rFonts w:hint="eastAsia" w:ascii="Times New Roman" w:hAnsi="Times New Roman" w:eastAsia="宋体" w:cs="Times New Roman"/>
          <w:color w:val="000000"/>
          <w:szCs w:val="24"/>
        </w:rPr>
        <w:fldChar w:fldCharType="end"/>
      </w:r>
    </w:p>
    <w:p>
      <w:pPr>
        <w:pStyle w:val="7"/>
        <w:tabs>
          <w:tab w:val="right" w:leader="dot" w:pos="9355"/>
        </w:tabs>
      </w:pPr>
      <w:r>
        <w:rPr>
          <w:rFonts w:hint="eastAsia" w:ascii="Times New Roman" w:hAnsi="Times New Roman" w:eastAsia="宋体" w:cs="Times New Roman"/>
          <w:color w:val="000000"/>
          <w:szCs w:val="24"/>
        </w:rPr>
        <w:fldChar w:fldCharType="begin"/>
      </w:r>
      <w:r>
        <w:rPr>
          <w:rFonts w:hint="eastAsia" w:ascii="Times New Roman" w:hAnsi="Times New Roman" w:eastAsia="宋体" w:cs="Times New Roman"/>
          <w:szCs w:val="24"/>
        </w:rPr>
        <w:instrText xml:space="preserve"> HYPERLINK \l _Toc18554 </w:instrText>
      </w:r>
      <w:r>
        <w:rPr>
          <w:rFonts w:hint="eastAsia" w:ascii="Times New Roman" w:hAnsi="Times New Roman" w:eastAsia="宋体" w:cs="Times New Roman"/>
          <w:szCs w:val="24"/>
        </w:rPr>
        <w:fldChar w:fldCharType="separate"/>
      </w:r>
      <w:r>
        <w:rPr>
          <w:rFonts w:hint="eastAsia" w:ascii="黑体" w:hAnsi="Times New Roman" w:eastAsia="黑体"/>
          <w:i w:val="0"/>
          <w:szCs w:val="21"/>
        </w:rPr>
        <w:t xml:space="preserve">8 </w:t>
      </w:r>
      <w:r>
        <w:rPr>
          <w:rFonts w:hint="eastAsia"/>
          <w:szCs w:val="22"/>
        </w:rPr>
        <w:t>检验规则</w:t>
      </w:r>
      <w:r>
        <w:tab/>
      </w:r>
      <w:r>
        <w:fldChar w:fldCharType="begin"/>
      </w:r>
      <w:r>
        <w:instrText xml:space="preserve"> PAGEREF _Toc18554 \h </w:instrText>
      </w:r>
      <w:r>
        <w:fldChar w:fldCharType="separate"/>
      </w:r>
      <w:r>
        <w:t>12</w:t>
      </w:r>
      <w:r>
        <w:fldChar w:fldCharType="end"/>
      </w:r>
      <w:r>
        <w:rPr>
          <w:rFonts w:hint="eastAsia" w:ascii="Times New Roman" w:hAnsi="Times New Roman" w:eastAsia="宋体" w:cs="Times New Roman"/>
          <w:color w:val="000000"/>
          <w:szCs w:val="24"/>
        </w:rPr>
        <w:fldChar w:fldCharType="end"/>
      </w:r>
    </w:p>
    <w:p>
      <w:pPr>
        <w:pStyle w:val="7"/>
        <w:tabs>
          <w:tab w:val="right" w:leader="dot" w:pos="9355"/>
        </w:tabs>
      </w:pPr>
      <w:r>
        <w:rPr>
          <w:rFonts w:hint="eastAsia" w:ascii="Times New Roman" w:hAnsi="Times New Roman" w:eastAsia="宋体" w:cs="Times New Roman"/>
          <w:color w:val="000000"/>
          <w:szCs w:val="24"/>
        </w:rPr>
        <w:fldChar w:fldCharType="begin"/>
      </w:r>
      <w:r>
        <w:rPr>
          <w:rFonts w:hint="eastAsia" w:ascii="Times New Roman" w:hAnsi="Times New Roman" w:eastAsia="宋体" w:cs="Times New Roman"/>
          <w:szCs w:val="24"/>
        </w:rPr>
        <w:instrText xml:space="preserve"> HYPERLINK \l _Toc28203 </w:instrText>
      </w:r>
      <w:r>
        <w:rPr>
          <w:rFonts w:hint="eastAsia" w:ascii="Times New Roman" w:hAnsi="Times New Roman" w:eastAsia="宋体" w:cs="Times New Roman"/>
          <w:szCs w:val="24"/>
        </w:rPr>
        <w:fldChar w:fldCharType="separate"/>
      </w:r>
      <w:r>
        <w:rPr>
          <w:rFonts w:hint="eastAsia" w:ascii="黑体" w:hAnsi="Times New Roman" w:eastAsia="黑体"/>
          <w:i w:val="0"/>
          <w:szCs w:val="21"/>
        </w:rPr>
        <w:t xml:space="preserve">9 </w:t>
      </w:r>
      <w:r>
        <w:rPr>
          <w:rFonts w:hint="eastAsia"/>
          <w:szCs w:val="22"/>
        </w:rPr>
        <w:t>标志、包装、运输和贮存</w:t>
      </w:r>
      <w:r>
        <w:tab/>
      </w:r>
      <w:r>
        <w:fldChar w:fldCharType="begin"/>
      </w:r>
      <w:r>
        <w:instrText xml:space="preserve"> PAGEREF _Toc28203 \h </w:instrText>
      </w:r>
      <w:r>
        <w:fldChar w:fldCharType="separate"/>
      </w:r>
      <w:r>
        <w:t>13</w:t>
      </w:r>
      <w:r>
        <w:fldChar w:fldCharType="end"/>
      </w:r>
      <w:r>
        <w:rPr>
          <w:rFonts w:hint="eastAsia" w:ascii="Times New Roman" w:hAnsi="Times New Roman" w:eastAsia="宋体" w:cs="Times New Roman"/>
          <w:color w:val="000000"/>
          <w:szCs w:val="24"/>
        </w:rPr>
        <w:fldChar w:fldCharType="end"/>
      </w:r>
    </w:p>
    <w:p>
      <w:pPr>
        <w:pStyle w:val="7"/>
        <w:tabs>
          <w:tab w:val="right" w:leader="dot" w:pos="9355"/>
        </w:tabs>
      </w:pPr>
      <w:r>
        <w:rPr>
          <w:rFonts w:hint="eastAsia" w:ascii="Times New Roman" w:hAnsi="Times New Roman" w:eastAsia="宋体" w:cs="Times New Roman"/>
          <w:color w:val="000000"/>
          <w:szCs w:val="24"/>
        </w:rPr>
        <w:fldChar w:fldCharType="begin"/>
      </w:r>
      <w:r>
        <w:rPr>
          <w:rFonts w:hint="eastAsia" w:ascii="Times New Roman" w:hAnsi="Times New Roman" w:eastAsia="宋体" w:cs="Times New Roman"/>
          <w:szCs w:val="24"/>
        </w:rPr>
        <w:instrText xml:space="preserve"> HYPERLINK \l _Toc9868 </w:instrText>
      </w:r>
      <w:r>
        <w:rPr>
          <w:rFonts w:hint="eastAsia" w:ascii="Times New Roman" w:hAnsi="Times New Roman" w:eastAsia="宋体" w:cs="Times New Roman"/>
          <w:szCs w:val="24"/>
        </w:rPr>
        <w:fldChar w:fldCharType="separate"/>
      </w:r>
      <w:r>
        <w:rPr>
          <w:rFonts w:hint="eastAsia"/>
          <w:szCs w:val="22"/>
        </w:rPr>
        <w:t>附录A</w:t>
      </w:r>
      <w:r>
        <w:rPr>
          <w:rFonts w:hint="eastAsia" w:ascii="Times New Roman" w:hAnsi="Times New Roman" w:eastAsia="宋体" w:cs="Times New Roman"/>
          <w:color w:val="000000"/>
          <w:szCs w:val="24"/>
        </w:rPr>
        <w:fldChar w:fldCharType="end"/>
      </w:r>
      <w:r>
        <w:rPr>
          <w:rFonts w:hint="eastAsia" w:ascii="Times New Roman" w:hAnsi="Times New Roman" w:eastAsia="宋体" w:cs="Times New Roman"/>
          <w:color w:val="000000"/>
          <w:szCs w:val="24"/>
        </w:rPr>
        <w:fldChar w:fldCharType="begin"/>
      </w:r>
      <w:r>
        <w:rPr>
          <w:rFonts w:hint="eastAsia" w:ascii="Times New Roman" w:hAnsi="Times New Roman" w:eastAsia="宋体" w:cs="Times New Roman"/>
          <w:szCs w:val="24"/>
        </w:rPr>
        <w:instrText xml:space="preserve"> HYPERLINK \l _Toc2043 </w:instrText>
      </w:r>
      <w:r>
        <w:rPr>
          <w:rFonts w:hint="eastAsia" w:ascii="Times New Roman" w:hAnsi="Times New Roman" w:eastAsia="宋体" w:cs="Times New Roman"/>
          <w:szCs w:val="24"/>
        </w:rPr>
        <w:fldChar w:fldCharType="separate"/>
      </w:r>
      <w:r>
        <w:rPr>
          <w:rFonts w:hint="eastAsia"/>
          <w:szCs w:val="22"/>
          <w:lang w:eastAsia="zh-CN"/>
        </w:rPr>
        <w:t>（</w:t>
      </w:r>
      <w:r>
        <w:rPr>
          <w:rFonts w:hint="eastAsia"/>
          <w:szCs w:val="22"/>
          <w:lang w:val="en-US" w:eastAsia="zh-CN"/>
        </w:rPr>
        <w:t>资料性</w:t>
      </w:r>
      <w:r>
        <w:rPr>
          <w:rFonts w:hint="eastAsia"/>
          <w:szCs w:val="22"/>
          <w:lang w:eastAsia="zh-CN"/>
        </w:rPr>
        <w:t>）</w:t>
      </w:r>
      <w:r>
        <w:rPr>
          <w:rFonts w:hint="eastAsia" w:ascii="Times New Roman" w:hAnsi="Times New Roman" w:eastAsia="宋体" w:cs="Times New Roman"/>
          <w:color w:val="000000"/>
          <w:szCs w:val="24"/>
        </w:rPr>
        <w:fldChar w:fldCharType="end"/>
      </w:r>
      <w:r>
        <w:rPr>
          <w:rFonts w:hint="eastAsia" w:ascii="Times New Roman" w:hAnsi="Times New Roman" w:eastAsia="宋体" w:cs="Times New Roman"/>
          <w:color w:val="000000"/>
          <w:szCs w:val="24"/>
        </w:rPr>
        <w:fldChar w:fldCharType="begin"/>
      </w:r>
      <w:r>
        <w:rPr>
          <w:rFonts w:hint="eastAsia" w:ascii="Times New Roman" w:hAnsi="Times New Roman" w:eastAsia="宋体" w:cs="Times New Roman"/>
          <w:szCs w:val="24"/>
        </w:rPr>
        <w:instrText xml:space="preserve"> HYPERLINK \l _Toc28457 </w:instrText>
      </w:r>
      <w:r>
        <w:rPr>
          <w:rFonts w:hint="eastAsia" w:ascii="Times New Roman" w:hAnsi="Times New Roman" w:eastAsia="宋体" w:cs="Times New Roman"/>
          <w:szCs w:val="24"/>
        </w:rPr>
        <w:fldChar w:fldCharType="separate"/>
      </w:r>
      <w:r>
        <w:rPr>
          <w:rFonts w:hint="eastAsia"/>
          <w:szCs w:val="22"/>
        </w:rPr>
        <w:t>球墨铸铁节点井的结构和接口型式</w:t>
      </w:r>
      <w:r>
        <w:tab/>
      </w:r>
      <w:r>
        <w:fldChar w:fldCharType="begin"/>
      </w:r>
      <w:r>
        <w:instrText xml:space="preserve"> PAGEREF _Toc28457 \h </w:instrText>
      </w:r>
      <w:r>
        <w:fldChar w:fldCharType="separate"/>
      </w:r>
      <w:r>
        <w:t>15</w:t>
      </w:r>
      <w:r>
        <w:fldChar w:fldCharType="end"/>
      </w:r>
      <w:r>
        <w:rPr>
          <w:rFonts w:hint="eastAsia" w:ascii="Times New Roman" w:hAnsi="Times New Roman" w:eastAsia="宋体" w:cs="Times New Roman"/>
          <w:color w:val="000000"/>
          <w:szCs w:val="24"/>
        </w:rPr>
        <w:fldChar w:fldCharType="end"/>
      </w:r>
    </w:p>
    <w:p>
      <w:pPr>
        <w:pStyle w:val="7"/>
        <w:tabs>
          <w:tab w:val="right" w:leader="dot" w:pos="9355"/>
        </w:tabs>
      </w:pPr>
      <w:r>
        <w:rPr>
          <w:rFonts w:hint="eastAsia" w:ascii="Times New Roman" w:hAnsi="Times New Roman" w:eastAsia="宋体" w:cs="Times New Roman"/>
          <w:color w:val="000000"/>
          <w:szCs w:val="24"/>
        </w:rPr>
        <w:fldChar w:fldCharType="begin"/>
      </w:r>
      <w:r>
        <w:rPr>
          <w:rFonts w:hint="eastAsia" w:ascii="Times New Roman" w:hAnsi="Times New Roman" w:eastAsia="宋体" w:cs="Times New Roman"/>
          <w:szCs w:val="24"/>
        </w:rPr>
        <w:instrText xml:space="preserve"> HYPERLINK \l _Toc21913 </w:instrText>
      </w:r>
      <w:r>
        <w:rPr>
          <w:rFonts w:hint="eastAsia" w:ascii="Times New Roman" w:hAnsi="Times New Roman" w:eastAsia="宋体" w:cs="Times New Roman"/>
          <w:szCs w:val="24"/>
        </w:rPr>
        <w:fldChar w:fldCharType="separate"/>
      </w:r>
      <w:r>
        <w:rPr>
          <w:rFonts w:hint="eastAsia"/>
          <w:szCs w:val="22"/>
        </w:rPr>
        <w:t>附录</w:t>
      </w:r>
      <w:r>
        <w:rPr>
          <w:rFonts w:hint="eastAsia"/>
          <w:szCs w:val="22"/>
          <w:lang w:val="en-US" w:eastAsia="zh-CN"/>
        </w:rPr>
        <w:t>B</w:t>
      </w:r>
      <w:r>
        <w:rPr>
          <w:rFonts w:hint="eastAsia" w:ascii="Times New Roman" w:hAnsi="Times New Roman" w:eastAsia="宋体" w:cs="Times New Roman"/>
          <w:color w:val="000000"/>
          <w:szCs w:val="24"/>
        </w:rPr>
        <w:fldChar w:fldCharType="end"/>
      </w:r>
      <w:r>
        <w:rPr>
          <w:rFonts w:hint="eastAsia" w:ascii="Times New Roman" w:hAnsi="Times New Roman" w:eastAsia="宋体" w:cs="Times New Roman"/>
          <w:color w:val="000000"/>
          <w:szCs w:val="24"/>
        </w:rPr>
        <w:fldChar w:fldCharType="begin"/>
      </w:r>
      <w:r>
        <w:rPr>
          <w:rFonts w:hint="eastAsia" w:ascii="Times New Roman" w:hAnsi="Times New Roman" w:eastAsia="宋体" w:cs="Times New Roman"/>
          <w:szCs w:val="24"/>
        </w:rPr>
        <w:instrText xml:space="preserve"> HYPERLINK \l _Toc21262 </w:instrText>
      </w:r>
      <w:r>
        <w:rPr>
          <w:rFonts w:hint="eastAsia" w:ascii="Times New Roman" w:hAnsi="Times New Roman" w:eastAsia="宋体" w:cs="Times New Roman"/>
          <w:szCs w:val="24"/>
        </w:rPr>
        <w:fldChar w:fldCharType="separate"/>
      </w:r>
      <w:r>
        <w:rPr>
          <w:rFonts w:hint="eastAsia"/>
          <w:szCs w:val="22"/>
          <w:lang w:eastAsia="zh-CN"/>
        </w:rPr>
        <w:t>（</w:t>
      </w:r>
      <w:r>
        <w:rPr>
          <w:rFonts w:hint="eastAsia"/>
          <w:szCs w:val="22"/>
          <w:lang w:val="en-US" w:eastAsia="zh-CN"/>
        </w:rPr>
        <w:t>资料性</w:t>
      </w:r>
      <w:r>
        <w:rPr>
          <w:rFonts w:hint="eastAsia"/>
          <w:szCs w:val="22"/>
          <w:lang w:eastAsia="zh-CN"/>
        </w:rPr>
        <w:t>）</w:t>
      </w:r>
      <w:r>
        <w:rPr>
          <w:rFonts w:hint="eastAsia" w:ascii="Times New Roman" w:hAnsi="Times New Roman" w:eastAsia="宋体" w:cs="Times New Roman"/>
          <w:color w:val="000000"/>
          <w:szCs w:val="24"/>
        </w:rPr>
        <w:fldChar w:fldCharType="end"/>
      </w:r>
      <w:r>
        <w:rPr>
          <w:rFonts w:hint="eastAsia" w:ascii="Times New Roman" w:hAnsi="Times New Roman" w:eastAsia="宋体" w:cs="Times New Roman"/>
          <w:color w:val="000000"/>
          <w:szCs w:val="24"/>
        </w:rPr>
        <w:fldChar w:fldCharType="begin"/>
      </w:r>
      <w:r>
        <w:rPr>
          <w:rFonts w:hint="eastAsia" w:ascii="Times New Roman" w:hAnsi="Times New Roman" w:eastAsia="宋体" w:cs="Times New Roman"/>
          <w:szCs w:val="24"/>
        </w:rPr>
        <w:instrText xml:space="preserve"> HYPERLINK \l _Toc31315 </w:instrText>
      </w:r>
      <w:r>
        <w:rPr>
          <w:rFonts w:hint="eastAsia" w:ascii="Times New Roman" w:hAnsi="Times New Roman" w:eastAsia="宋体" w:cs="Times New Roman"/>
          <w:szCs w:val="24"/>
        </w:rPr>
        <w:fldChar w:fldCharType="separate"/>
      </w:r>
      <w:r>
        <w:rPr>
          <w:rFonts w:hint="eastAsia"/>
          <w:szCs w:val="22"/>
        </w:rPr>
        <w:t>节点井用于阀门井</w:t>
      </w:r>
      <w:r>
        <w:tab/>
      </w:r>
      <w:r>
        <w:fldChar w:fldCharType="begin"/>
      </w:r>
      <w:r>
        <w:instrText xml:space="preserve"> PAGEREF _Toc31315 \h </w:instrText>
      </w:r>
      <w:r>
        <w:fldChar w:fldCharType="separate"/>
      </w:r>
      <w:r>
        <w:t>17</w:t>
      </w:r>
      <w:r>
        <w:fldChar w:fldCharType="end"/>
      </w:r>
      <w:r>
        <w:rPr>
          <w:rFonts w:hint="eastAsia" w:ascii="Times New Roman" w:hAnsi="Times New Roman" w:eastAsia="宋体" w:cs="Times New Roman"/>
          <w:color w:val="000000"/>
          <w:szCs w:val="24"/>
        </w:rPr>
        <w:fldChar w:fldCharType="end"/>
      </w:r>
    </w:p>
    <w:p>
      <w:pPr>
        <w:pStyle w:val="7"/>
        <w:tabs>
          <w:tab w:val="right" w:leader="dot" w:pos="9355"/>
        </w:tabs>
      </w:pPr>
      <w:r>
        <w:rPr>
          <w:rFonts w:hint="eastAsia" w:ascii="Times New Roman" w:hAnsi="Times New Roman" w:eastAsia="宋体" w:cs="Times New Roman"/>
          <w:color w:val="000000"/>
          <w:szCs w:val="24"/>
        </w:rPr>
        <w:fldChar w:fldCharType="begin"/>
      </w:r>
      <w:r>
        <w:rPr>
          <w:rFonts w:hint="eastAsia" w:ascii="Times New Roman" w:hAnsi="Times New Roman" w:eastAsia="宋体" w:cs="Times New Roman"/>
          <w:szCs w:val="24"/>
        </w:rPr>
        <w:instrText xml:space="preserve"> HYPERLINK \l _Toc20421 </w:instrText>
      </w:r>
      <w:r>
        <w:rPr>
          <w:rFonts w:hint="eastAsia" w:ascii="Times New Roman" w:hAnsi="Times New Roman" w:eastAsia="宋体" w:cs="Times New Roman"/>
          <w:szCs w:val="24"/>
        </w:rPr>
        <w:fldChar w:fldCharType="separate"/>
      </w:r>
      <w:r>
        <w:rPr>
          <w:rFonts w:hint="eastAsia"/>
          <w:szCs w:val="22"/>
        </w:rPr>
        <w:t>附录</w:t>
      </w:r>
      <w:r>
        <w:rPr>
          <w:rFonts w:hint="eastAsia"/>
          <w:szCs w:val="22"/>
          <w:lang w:val="en-US" w:eastAsia="zh-CN"/>
        </w:rPr>
        <w:t>C</w:t>
      </w:r>
      <w:r>
        <w:rPr>
          <w:rFonts w:hint="eastAsia" w:ascii="Times New Roman" w:hAnsi="Times New Roman" w:eastAsia="宋体" w:cs="Times New Roman"/>
          <w:color w:val="000000"/>
          <w:szCs w:val="24"/>
        </w:rPr>
        <w:fldChar w:fldCharType="end"/>
      </w:r>
      <w:r>
        <w:rPr>
          <w:rFonts w:hint="eastAsia" w:ascii="Times New Roman" w:hAnsi="Times New Roman" w:eastAsia="宋体" w:cs="Times New Roman"/>
          <w:color w:val="000000"/>
          <w:szCs w:val="24"/>
        </w:rPr>
        <w:fldChar w:fldCharType="begin"/>
      </w:r>
      <w:r>
        <w:rPr>
          <w:rFonts w:hint="eastAsia" w:ascii="Times New Roman" w:hAnsi="Times New Roman" w:eastAsia="宋体" w:cs="Times New Roman"/>
          <w:szCs w:val="24"/>
        </w:rPr>
        <w:instrText xml:space="preserve"> HYPERLINK \l _Toc12059 </w:instrText>
      </w:r>
      <w:r>
        <w:rPr>
          <w:rFonts w:hint="eastAsia" w:ascii="Times New Roman" w:hAnsi="Times New Roman" w:eastAsia="宋体" w:cs="Times New Roman"/>
          <w:szCs w:val="24"/>
        </w:rPr>
        <w:fldChar w:fldCharType="separate"/>
      </w:r>
      <w:r>
        <w:rPr>
          <w:rFonts w:hint="eastAsia"/>
          <w:szCs w:val="22"/>
          <w:lang w:eastAsia="zh-CN"/>
        </w:rPr>
        <w:t>（</w:t>
      </w:r>
      <w:r>
        <w:rPr>
          <w:rFonts w:hint="eastAsia"/>
          <w:szCs w:val="22"/>
          <w:lang w:val="en-US" w:eastAsia="zh-CN"/>
        </w:rPr>
        <w:t>资料性</w:t>
      </w:r>
      <w:r>
        <w:rPr>
          <w:rFonts w:hint="eastAsia"/>
          <w:szCs w:val="22"/>
          <w:lang w:eastAsia="zh-CN"/>
        </w:rPr>
        <w:t>）</w:t>
      </w:r>
      <w:r>
        <w:rPr>
          <w:rFonts w:hint="eastAsia" w:ascii="Times New Roman" w:hAnsi="Times New Roman" w:eastAsia="宋体" w:cs="Times New Roman"/>
          <w:color w:val="000000"/>
          <w:szCs w:val="24"/>
        </w:rPr>
        <w:fldChar w:fldCharType="end"/>
      </w:r>
      <w:r>
        <w:rPr>
          <w:rFonts w:hint="eastAsia" w:ascii="Times New Roman" w:hAnsi="Times New Roman" w:eastAsia="宋体" w:cs="Times New Roman"/>
          <w:color w:val="000000"/>
          <w:szCs w:val="24"/>
        </w:rPr>
        <w:fldChar w:fldCharType="begin"/>
      </w:r>
      <w:r>
        <w:rPr>
          <w:rFonts w:hint="eastAsia" w:ascii="Times New Roman" w:hAnsi="Times New Roman" w:eastAsia="宋体" w:cs="Times New Roman"/>
          <w:szCs w:val="24"/>
        </w:rPr>
        <w:instrText xml:space="preserve"> HYPERLINK \l _Toc28104 </w:instrText>
      </w:r>
      <w:r>
        <w:rPr>
          <w:rFonts w:hint="eastAsia" w:ascii="Times New Roman" w:hAnsi="Times New Roman" w:eastAsia="宋体" w:cs="Times New Roman"/>
          <w:szCs w:val="24"/>
        </w:rPr>
        <w:fldChar w:fldCharType="separate"/>
      </w:r>
      <w:r>
        <w:rPr>
          <w:rFonts w:hint="eastAsia"/>
          <w:szCs w:val="22"/>
        </w:rPr>
        <w:t>节点井用于检查井</w:t>
      </w:r>
      <w:r>
        <w:tab/>
      </w:r>
      <w:r>
        <w:fldChar w:fldCharType="begin"/>
      </w:r>
      <w:r>
        <w:instrText xml:space="preserve"> PAGEREF _Toc28104 \h </w:instrText>
      </w:r>
      <w:r>
        <w:fldChar w:fldCharType="separate"/>
      </w:r>
      <w:r>
        <w:t>19</w:t>
      </w:r>
      <w:r>
        <w:fldChar w:fldCharType="end"/>
      </w:r>
      <w:r>
        <w:rPr>
          <w:rFonts w:hint="eastAsia" w:ascii="Times New Roman" w:hAnsi="Times New Roman" w:eastAsia="宋体" w:cs="Times New Roman"/>
          <w:color w:val="000000"/>
          <w:szCs w:val="24"/>
        </w:rPr>
        <w:fldChar w:fldCharType="end"/>
      </w:r>
    </w:p>
    <w:p>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fldChar w:fldCharType="end"/>
      </w:r>
    </w:p>
    <w:bookmarkEnd w:id="6"/>
    <w:bookmarkEnd w:id="7"/>
    <w:bookmarkEnd w:id="8"/>
    <w:bookmarkEnd w:id="9"/>
    <w:bookmarkEnd w:id="10"/>
    <w:bookmarkEnd w:id="11"/>
    <w:bookmarkEnd w:id="12"/>
    <w:p>
      <w:pPr>
        <w:widowControl/>
        <w:tabs>
          <w:tab w:val="center" w:pos="4201"/>
          <w:tab w:val="right" w:leader="dot" w:pos="9298"/>
        </w:tabs>
        <w:autoSpaceDE w:val="0"/>
        <w:autoSpaceDN w:val="0"/>
        <w:ind w:firstLine="420" w:firstLineChars="200"/>
        <w:rPr>
          <w:rFonts w:ascii="宋体" w:hAnsi="Times New Roman" w:eastAsia="宋体" w:cs="Times New Roman"/>
          <w:color w:val="000000"/>
          <w:kern w:val="0"/>
          <w:szCs w:val="20"/>
        </w:rPr>
        <w:sectPr>
          <w:headerReference r:id="rId4" w:type="default"/>
          <w:footerReference r:id="rId5" w:type="default"/>
          <w:footerReference r:id="rId6" w:type="even"/>
          <w:pgSz w:w="11906" w:h="16838"/>
          <w:pgMar w:top="1418" w:right="1134" w:bottom="1134" w:left="1417" w:header="1418" w:footer="1134" w:gutter="0"/>
          <w:cols w:space="720" w:num="1"/>
          <w:formProt w:val="0"/>
          <w:docGrid w:type="lines" w:linePitch="312" w:charSpace="0"/>
        </w:sectPr>
      </w:pPr>
      <w:bookmarkStart w:id="84" w:name="_GoBack"/>
      <w:bookmarkEnd w:id="84"/>
    </w:p>
    <w:p>
      <w:pPr>
        <w:spacing w:line="840" w:lineRule="auto"/>
        <w:jc w:val="center"/>
        <w:rPr>
          <w:rFonts w:ascii="Times New Roman" w:hAnsi="Times New Roman" w:eastAsia="黑体" w:cs="Times New Roman"/>
          <w:color w:val="000000"/>
          <w:sz w:val="36"/>
          <w:szCs w:val="36"/>
        </w:rPr>
      </w:pPr>
      <w:bookmarkStart w:id="14" w:name="_Toc489260165"/>
      <w:bookmarkStart w:id="15" w:name="_Toc489260115"/>
      <w:r>
        <w:rPr>
          <w:rFonts w:ascii="Times New Roman" w:hAnsi="Times New Roman" w:eastAsia="黑体" w:cs="Times New Roman"/>
          <w:color w:val="000000"/>
          <w:sz w:val="36"/>
          <w:szCs w:val="36"/>
        </w:rPr>
        <w:t xml:space="preserve">前 </w:t>
      </w:r>
      <w:r>
        <w:rPr>
          <w:rFonts w:hint="eastAsia" w:ascii="Times New Roman" w:hAnsi="Times New Roman" w:eastAsia="黑体" w:cs="Times New Roman"/>
          <w:color w:val="000000"/>
          <w:sz w:val="36"/>
          <w:szCs w:val="36"/>
        </w:rPr>
        <w:t xml:space="preserve"> </w:t>
      </w:r>
      <w:r>
        <w:rPr>
          <w:rFonts w:ascii="Times New Roman" w:hAnsi="Times New Roman" w:eastAsia="黑体" w:cs="Times New Roman"/>
          <w:color w:val="000000"/>
          <w:sz w:val="36"/>
          <w:szCs w:val="36"/>
        </w:rPr>
        <w:t>言</w:t>
      </w:r>
    </w:p>
    <w:p>
      <w:pPr>
        <w:spacing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本文件按照</w:t>
      </w:r>
      <w:r>
        <w:rPr>
          <w:rFonts w:hint="default" w:ascii="Times New Roman" w:hAnsi="Times New Roman" w:eastAsia="宋体" w:cs="Times New Roman"/>
          <w:color w:val="000000"/>
          <w:sz w:val="24"/>
          <w:szCs w:val="24"/>
          <w:lang w:val="en-US" w:eastAsia="zh-CN"/>
        </w:rPr>
        <w:t>GB/T 1.1-2020</w:t>
      </w:r>
      <w:r>
        <w:rPr>
          <w:rFonts w:hint="eastAsia" w:ascii="Times New Roman" w:hAnsi="Times New Roman" w:eastAsia="宋体" w:cs="Times New Roman"/>
          <w:color w:val="000000"/>
          <w:sz w:val="24"/>
          <w:szCs w:val="24"/>
          <w:lang w:val="en-US" w:eastAsia="zh-CN"/>
        </w:rPr>
        <w:t>和</w:t>
      </w:r>
      <w:r>
        <w:rPr>
          <w:rFonts w:hint="default" w:ascii="Times New Roman" w:hAnsi="Times New Roman" w:eastAsia="宋体" w:cs="Times New Roman"/>
          <w:color w:val="000000"/>
          <w:sz w:val="24"/>
          <w:szCs w:val="24"/>
          <w:lang w:val="en-US" w:eastAsia="zh-CN"/>
        </w:rPr>
        <w:t>GB/T 20001.10-2014</w:t>
      </w:r>
      <w:r>
        <w:rPr>
          <w:rFonts w:hint="eastAsia" w:ascii="Times New Roman" w:hAnsi="Times New Roman" w:eastAsia="宋体" w:cs="Times New Roman"/>
          <w:color w:val="000000"/>
          <w:sz w:val="24"/>
          <w:szCs w:val="24"/>
          <w:lang w:val="en-US" w:eastAsia="zh-CN"/>
        </w:rPr>
        <w:t>给出的规则起草。</w:t>
      </w:r>
    </w:p>
    <w:p>
      <w:pPr>
        <w:spacing w:line="360" w:lineRule="auto"/>
        <w:ind w:firstLine="480" w:firstLineChars="200"/>
        <w:rPr>
          <w:rFonts w:hint="eastAsia" w:ascii="Times New Roman" w:hAnsi="Times New Roman" w:eastAsia="宋体" w:cs="Times New Roman"/>
          <w:color w:val="000000"/>
          <w:sz w:val="24"/>
          <w:szCs w:val="24"/>
          <w:lang w:val="en-US" w:eastAsia="zh-CN"/>
        </w:rPr>
      </w:pPr>
      <w:r>
        <w:rPr>
          <w:rFonts w:ascii="Times New Roman" w:hAnsi="Times New Roman" w:eastAsia="宋体" w:cs="Times New Roman"/>
          <w:color w:val="000000"/>
          <w:sz w:val="24"/>
          <w:szCs w:val="24"/>
        </w:rPr>
        <w:t>本</w:t>
      </w:r>
      <w:r>
        <w:rPr>
          <w:rFonts w:hint="eastAsia" w:ascii="Times New Roman" w:hAnsi="Times New Roman" w:eastAsia="宋体" w:cs="Times New Roman"/>
          <w:color w:val="000000"/>
          <w:sz w:val="24"/>
          <w:szCs w:val="24"/>
          <w:lang w:val="en-US" w:eastAsia="zh-CN"/>
        </w:rPr>
        <w:t>文件按</w:t>
      </w:r>
      <w:r>
        <w:rPr>
          <w:rFonts w:ascii="Times New Roman" w:hAnsi="Times New Roman" w:eastAsia="宋体" w:cs="Times New Roman"/>
          <w:color w:val="000000"/>
          <w:sz w:val="24"/>
          <w:szCs w:val="24"/>
        </w:rPr>
        <w:t>中国工程建设标准化协会《关于印发&lt;2023年第</w:t>
      </w:r>
      <w:r>
        <w:rPr>
          <w:rFonts w:hint="eastAsia" w:ascii="Times New Roman" w:hAnsi="Times New Roman" w:eastAsia="宋体" w:cs="Times New Roman"/>
          <w:color w:val="000000"/>
          <w:sz w:val="24"/>
          <w:szCs w:val="24"/>
        </w:rPr>
        <w:t>二</w:t>
      </w:r>
      <w:r>
        <w:rPr>
          <w:rFonts w:ascii="Times New Roman" w:hAnsi="Times New Roman" w:eastAsia="宋体" w:cs="Times New Roman"/>
          <w:color w:val="000000"/>
          <w:sz w:val="24"/>
          <w:szCs w:val="24"/>
        </w:rPr>
        <w:t>批协会标准制订、修订计划&gt;的通知》（</w:t>
      </w:r>
      <w:r>
        <w:rPr>
          <w:rFonts w:hint="eastAsia" w:ascii="Times New Roman" w:hAnsi="Times New Roman" w:eastAsia="宋体" w:cs="Times New Roman"/>
          <w:bCs/>
          <w:color w:val="000000"/>
          <w:sz w:val="24"/>
          <w:szCs w:val="24"/>
        </w:rPr>
        <w:t>建标协字[2023]50号</w:t>
      </w:r>
      <w:r>
        <w:rPr>
          <w:rFonts w:ascii="Times New Roman" w:hAnsi="Times New Roman" w:eastAsia="宋体" w:cs="Times New Roman"/>
          <w:color w:val="000000"/>
          <w:sz w:val="24"/>
          <w:szCs w:val="24"/>
        </w:rPr>
        <w:t>）的要求</w:t>
      </w:r>
      <w:r>
        <w:rPr>
          <w:rFonts w:hint="eastAsia" w:ascii="Times New Roman" w:hAnsi="Times New Roman" w:eastAsia="宋体" w:cs="Times New Roman"/>
          <w:color w:val="000000"/>
          <w:sz w:val="24"/>
          <w:szCs w:val="24"/>
          <w:lang w:val="en-US" w:eastAsia="zh-CN"/>
        </w:rPr>
        <w:t>制定。</w:t>
      </w:r>
    </w:p>
    <w:p>
      <w:pPr>
        <w:spacing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本文件的某些内容可能直接或间接涉及专利，本文件的发布机构不承担识别这些专利的责任。</w:t>
      </w:r>
    </w:p>
    <w:p>
      <w:pPr>
        <w:spacing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本文件由中国工程建设标准化协会建筑与市政工程产品应用分会归口管理。</w:t>
      </w:r>
    </w:p>
    <w:p>
      <w:pPr>
        <w:spacing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本文件负责起草单位：山东伯益管道设备有限公司、中国市政工程中南设计研究总院有限公司</w:t>
      </w:r>
    </w:p>
    <w:p>
      <w:pPr>
        <w:spacing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本文件参加起草单位：</w:t>
      </w:r>
    </w:p>
    <w:p>
      <w:pPr>
        <w:spacing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 xml:space="preserve">本文件主要起草人： </w:t>
      </w:r>
    </w:p>
    <w:p>
      <w:pPr>
        <w:spacing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 xml:space="preserve">本文件审查人： </w:t>
      </w: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sectPr>
          <w:headerReference r:id="rId7" w:type="even"/>
          <w:footerReference r:id="rId8" w:type="even"/>
          <w:pgSz w:w="11906" w:h="16838"/>
          <w:pgMar w:top="567" w:right="1134" w:bottom="1134" w:left="1417" w:header="0" w:footer="0" w:gutter="0"/>
          <w:cols w:space="720" w:num="1"/>
          <w:docGrid w:type="lines" w:linePitch="312" w:charSpace="0"/>
        </w:sectPr>
      </w:pPr>
    </w:p>
    <w:p>
      <w:pPr>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球墨铸铁节点井</w:t>
      </w:r>
    </w:p>
    <w:bookmarkEnd w:id="14"/>
    <w:bookmarkEnd w:id="15"/>
    <w:p>
      <w:pPr>
        <w:pStyle w:val="18"/>
        <w:outlineLvl w:val="0"/>
        <w:rPr>
          <w:color w:val="000000"/>
        </w:rPr>
      </w:pPr>
      <w:bookmarkStart w:id="16" w:name="_Toc21516967"/>
      <w:bookmarkStart w:id="17" w:name="_Toc19875975"/>
      <w:bookmarkStart w:id="18" w:name="_Toc12234"/>
      <w:bookmarkStart w:id="19" w:name="_Toc19826643"/>
      <w:bookmarkStart w:id="20" w:name="_Toc19828080"/>
      <w:bookmarkStart w:id="21" w:name="_Toc19828165"/>
      <w:bookmarkStart w:id="22" w:name="_Toc19828131"/>
      <w:bookmarkStart w:id="23" w:name="_Toc23995"/>
      <w:r>
        <w:rPr>
          <w:color w:val="000000"/>
        </w:rPr>
        <w:t>范围</w:t>
      </w:r>
      <w:bookmarkEnd w:id="16"/>
      <w:bookmarkEnd w:id="17"/>
      <w:bookmarkEnd w:id="18"/>
      <w:bookmarkEnd w:id="19"/>
      <w:bookmarkEnd w:id="20"/>
      <w:bookmarkEnd w:id="21"/>
      <w:bookmarkEnd w:id="22"/>
      <w:bookmarkEnd w:id="23"/>
    </w:p>
    <w:p>
      <w:pPr>
        <w:pStyle w:val="19"/>
        <w:rPr>
          <w:rFonts w:ascii="Times New Roman"/>
          <w:szCs w:val="22"/>
        </w:rPr>
      </w:pPr>
      <w:bookmarkStart w:id="24" w:name="_Toc489260167"/>
      <w:bookmarkStart w:id="25" w:name="_Toc489260117"/>
      <w:bookmarkStart w:id="26" w:name="_Toc19828082"/>
      <w:bookmarkStart w:id="27" w:name="_Toc19828133"/>
      <w:bookmarkStart w:id="28" w:name="_Toc19826645"/>
      <w:r>
        <w:rPr>
          <w:rFonts w:hint="eastAsia" w:ascii="Times New Roman"/>
          <w:szCs w:val="22"/>
        </w:rPr>
        <w:t>本标准规定了球墨铸铁节点井的分类、标记与规格、通用要求、要求、试验方法、检验规则、标志、包装、运输和贮存。</w:t>
      </w:r>
    </w:p>
    <w:p>
      <w:pPr>
        <w:pStyle w:val="19"/>
        <w:rPr>
          <w:rFonts w:ascii="Times New Roman"/>
          <w:szCs w:val="22"/>
        </w:rPr>
      </w:pPr>
      <w:r>
        <w:rPr>
          <w:rFonts w:hint="eastAsia" w:ascii="Times New Roman"/>
          <w:szCs w:val="22"/>
        </w:rPr>
        <w:t>本标准适用于城镇压力输水管线（DN700以内）、雨污水重力输水管线（DN</w:t>
      </w:r>
      <w:r>
        <w:rPr>
          <w:rFonts w:ascii="Times New Roman"/>
          <w:szCs w:val="22"/>
        </w:rPr>
        <w:t>14</w:t>
      </w:r>
      <w:r>
        <w:rPr>
          <w:rFonts w:hint="eastAsia" w:ascii="Times New Roman"/>
          <w:szCs w:val="22"/>
        </w:rPr>
        <w:t>00及以内）等的节点井的生产和检验等。</w:t>
      </w:r>
    </w:p>
    <w:bookmarkEnd w:id="24"/>
    <w:bookmarkEnd w:id="25"/>
    <w:bookmarkEnd w:id="26"/>
    <w:bookmarkEnd w:id="27"/>
    <w:bookmarkEnd w:id="28"/>
    <w:p>
      <w:pPr>
        <w:pStyle w:val="18"/>
        <w:outlineLvl w:val="0"/>
        <w:rPr>
          <w:color w:val="000000"/>
        </w:rPr>
      </w:pPr>
      <w:bookmarkStart w:id="29" w:name="_Toc19875976"/>
      <w:bookmarkStart w:id="30" w:name="_Toc19828134"/>
      <w:bookmarkStart w:id="31" w:name="_Toc489260118"/>
      <w:bookmarkStart w:id="32" w:name="_Toc21516968"/>
      <w:bookmarkStart w:id="33" w:name="_Toc489260168"/>
      <w:bookmarkStart w:id="34" w:name="_Toc19828166"/>
      <w:bookmarkStart w:id="35" w:name="_Toc19828083"/>
      <w:bookmarkStart w:id="36" w:name="_Toc26468"/>
      <w:bookmarkStart w:id="37" w:name="_Toc19826646"/>
      <w:bookmarkStart w:id="38" w:name="_Toc20071"/>
      <w:r>
        <w:rPr>
          <w:color w:val="000000"/>
        </w:rPr>
        <w:t>规范性引用文件</w:t>
      </w:r>
      <w:bookmarkEnd w:id="29"/>
      <w:bookmarkEnd w:id="30"/>
      <w:bookmarkEnd w:id="31"/>
      <w:bookmarkEnd w:id="32"/>
      <w:bookmarkEnd w:id="33"/>
      <w:bookmarkEnd w:id="34"/>
      <w:bookmarkEnd w:id="35"/>
      <w:bookmarkEnd w:id="36"/>
      <w:bookmarkEnd w:id="37"/>
      <w:bookmarkEnd w:id="38"/>
    </w:p>
    <w:p>
      <w:pPr>
        <w:pStyle w:val="19"/>
        <w:rPr>
          <w:rFonts w:ascii="Times New Roman"/>
          <w:szCs w:val="22"/>
        </w:rPr>
      </w:pPr>
      <w:bookmarkStart w:id="39" w:name="_Toc19875977"/>
      <w:bookmarkStart w:id="40" w:name="_Toc489260177"/>
      <w:bookmarkStart w:id="41" w:name="_Toc489260131"/>
      <w:r>
        <w:rPr>
          <w:rFonts w:hint="eastAsia" w:ascii="Times New Roman"/>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9"/>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GB T 41 1型六角螺母 C级</w:t>
      </w:r>
      <w:r>
        <w:rPr>
          <w:rFonts w:hint="eastAsia" w:ascii="Times New Roman"/>
          <w:color w:val="000000" w:themeColor="text1"/>
          <w:szCs w:val="22"/>
          <w14:textFill>
            <w14:solidFill>
              <w14:schemeClr w14:val="tx1"/>
            </w14:solidFill>
          </w14:textFill>
        </w:rPr>
        <w:t xml:space="preserve"> [ISO 4034：2012，MOD]</w:t>
      </w:r>
    </w:p>
    <w:p>
      <w:pPr>
        <w:pStyle w:val="19"/>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GB/T 95</w:t>
      </w:r>
      <w:r>
        <w:rPr>
          <w:rFonts w:hint="eastAsia" w:ascii="Times New Roman"/>
          <w:color w:val="000000" w:themeColor="text1"/>
          <w:szCs w:val="22"/>
          <w14:textFill>
            <w14:solidFill>
              <w14:schemeClr w14:val="tx1"/>
            </w14:solidFill>
          </w14:textFill>
        </w:rPr>
        <w:t xml:space="preserve"> 平垫圈 C级</w:t>
      </w:r>
    </w:p>
    <w:p>
      <w:pPr>
        <w:pStyle w:val="19"/>
        <w:rPr>
          <w:rFonts w:ascii="Times New Roman"/>
          <w:color w:val="000000" w:themeColor="text1"/>
          <w:szCs w:val="22"/>
          <w14:textFill>
            <w14:solidFill>
              <w14:schemeClr w14:val="tx1"/>
            </w14:solidFill>
          </w14:textFill>
        </w:rPr>
      </w:pPr>
      <w:r>
        <w:rPr>
          <w:rFonts w:hint="eastAsia" w:ascii="Times New Roman"/>
          <w:color w:val="000000" w:themeColor="text1"/>
          <w:szCs w:val="22"/>
          <w14:textFill>
            <w14:solidFill>
              <w14:schemeClr w14:val="tx1"/>
            </w14:solidFill>
          </w14:textFill>
        </w:rPr>
        <w:t>GB/T 191 包装储运图示标志</w:t>
      </w:r>
    </w:p>
    <w:p>
      <w:pPr>
        <w:pStyle w:val="19"/>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GB/T 228.1</w:t>
      </w:r>
      <w:r>
        <w:rPr>
          <w:rFonts w:hint="eastAsia" w:ascii="Times New Roman"/>
          <w:color w:val="000000" w:themeColor="text1"/>
          <w:szCs w:val="22"/>
          <w14:textFill>
            <w14:solidFill>
              <w14:schemeClr w14:val="tx1"/>
            </w14:solidFill>
          </w14:textFill>
        </w:rPr>
        <w:t xml:space="preserve"> </w:t>
      </w:r>
      <w:r>
        <w:rPr>
          <w:rFonts w:ascii="Times New Roman"/>
          <w:color w:val="000000" w:themeColor="text1"/>
          <w:szCs w:val="22"/>
          <w14:textFill>
            <w14:solidFill>
              <w14:schemeClr w14:val="tx1"/>
            </w14:solidFill>
          </w14:textFill>
        </w:rPr>
        <w:t>金属材料 拉伸试验 第1部分</w:t>
      </w:r>
      <w:r>
        <w:rPr>
          <w:rFonts w:hint="eastAsia" w:ascii="Times New Roman"/>
          <w:color w:val="000000" w:themeColor="text1"/>
          <w:szCs w:val="22"/>
          <w14:textFill>
            <w14:solidFill>
              <w14:schemeClr w14:val="tx1"/>
            </w14:solidFill>
          </w14:textFill>
        </w:rPr>
        <w:t>：</w:t>
      </w:r>
      <w:r>
        <w:rPr>
          <w:rFonts w:ascii="Times New Roman"/>
          <w:color w:val="000000" w:themeColor="text1"/>
          <w:szCs w:val="22"/>
          <w14:textFill>
            <w14:solidFill>
              <w14:schemeClr w14:val="tx1"/>
            </w14:solidFill>
          </w14:textFill>
        </w:rPr>
        <w:t>室温试验方法</w:t>
      </w:r>
      <w:r>
        <w:rPr>
          <w:rFonts w:hint="eastAsia" w:ascii="Times New Roman"/>
          <w:color w:val="000000" w:themeColor="text1"/>
          <w:szCs w:val="22"/>
          <w14:textFill>
            <w14:solidFill>
              <w14:schemeClr w14:val="tx1"/>
            </w14:solidFill>
          </w14:textFill>
        </w:rPr>
        <w:t xml:space="preserve"> （ISO 6892-1：2019，MOD）</w:t>
      </w:r>
    </w:p>
    <w:p>
      <w:pPr>
        <w:pStyle w:val="19"/>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GB</w:t>
      </w:r>
      <w:r>
        <w:rPr>
          <w:rFonts w:hint="eastAsia" w:ascii="Times New Roman"/>
          <w:color w:val="000000" w:themeColor="text1"/>
          <w:szCs w:val="22"/>
          <w14:textFill>
            <w14:solidFill>
              <w14:schemeClr w14:val="tx1"/>
            </w14:solidFill>
          </w14:textFill>
        </w:rPr>
        <w:t>/</w:t>
      </w:r>
      <w:r>
        <w:rPr>
          <w:rFonts w:ascii="Times New Roman"/>
          <w:color w:val="000000" w:themeColor="text1"/>
          <w:szCs w:val="22"/>
          <w14:textFill>
            <w14:solidFill>
              <w14:schemeClr w14:val="tx1"/>
            </w14:solidFill>
          </w14:textFill>
        </w:rPr>
        <w:t>T 231</w:t>
      </w:r>
      <w:r>
        <w:rPr>
          <w:rFonts w:hint="eastAsia" w:ascii="Times New Roman"/>
          <w:color w:val="000000" w:themeColor="text1"/>
          <w:szCs w:val="22"/>
          <w14:textFill>
            <w14:solidFill>
              <w14:schemeClr w14:val="tx1"/>
            </w14:solidFill>
          </w14:textFill>
        </w:rPr>
        <w:t>.</w:t>
      </w:r>
      <w:r>
        <w:rPr>
          <w:rFonts w:ascii="Times New Roman"/>
          <w:color w:val="000000" w:themeColor="text1"/>
          <w:szCs w:val="22"/>
          <w14:textFill>
            <w14:solidFill>
              <w14:schemeClr w14:val="tx1"/>
            </w14:solidFill>
          </w14:textFill>
        </w:rPr>
        <w:t>1</w:t>
      </w:r>
      <w:r>
        <w:rPr>
          <w:rFonts w:hint="eastAsia" w:ascii="Times New Roman"/>
          <w:color w:val="000000" w:themeColor="text1"/>
          <w:szCs w:val="22"/>
          <w14:textFill>
            <w14:solidFill>
              <w14:schemeClr w14:val="tx1"/>
            </w14:solidFill>
          </w14:textFill>
        </w:rPr>
        <w:t xml:space="preserve"> 金属材料 布氏硬度试验 第1部分：试验方法 （ISO 6506-1：2014，MOD）</w:t>
      </w:r>
    </w:p>
    <w:p>
      <w:pPr>
        <w:pStyle w:val="19"/>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GB/T 1348</w:t>
      </w:r>
      <w:r>
        <w:rPr>
          <w:rFonts w:hint="eastAsia" w:ascii="Times New Roman"/>
          <w:color w:val="000000" w:themeColor="text1"/>
          <w:szCs w:val="22"/>
          <w14:textFill>
            <w14:solidFill>
              <w14:schemeClr w14:val="tx1"/>
            </w14:solidFill>
          </w14:textFill>
        </w:rPr>
        <w:t xml:space="preserve">—2019 </w:t>
      </w:r>
      <w:r>
        <w:rPr>
          <w:rFonts w:ascii="Times New Roman"/>
          <w:color w:val="000000" w:themeColor="text1"/>
          <w:szCs w:val="22"/>
          <w14:textFill>
            <w14:solidFill>
              <w14:schemeClr w14:val="tx1"/>
            </w14:solidFill>
          </w14:textFill>
        </w:rPr>
        <w:t>球墨铸铁件</w:t>
      </w:r>
    </w:p>
    <w:p>
      <w:pPr>
        <w:pStyle w:val="19"/>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 xml:space="preserve">GB/T </w:t>
      </w:r>
      <w:r>
        <w:rPr>
          <w:rFonts w:hint="eastAsia" w:ascii="Times New Roman"/>
          <w:color w:val="000000" w:themeColor="text1"/>
          <w:szCs w:val="22"/>
          <w14:textFill>
            <w14:solidFill>
              <w14:schemeClr w14:val="tx1"/>
            </w14:solidFill>
          </w14:textFill>
        </w:rPr>
        <w:t>5780 六角头螺栓 C级 （ISO 4016：2011，MOD）</w:t>
      </w:r>
    </w:p>
    <w:p>
      <w:pPr>
        <w:pStyle w:val="19"/>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GB/T 9441</w:t>
      </w:r>
      <w:r>
        <w:rPr>
          <w:rFonts w:hint="eastAsia" w:ascii="Times New Roman"/>
          <w:color w:val="000000" w:themeColor="text1"/>
          <w:szCs w:val="22"/>
          <w14:textFill>
            <w14:solidFill>
              <w14:schemeClr w14:val="tx1"/>
            </w14:solidFill>
          </w14:textFill>
        </w:rPr>
        <w:t xml:space="preserve"> 球墨铸铁金相检验 （ISO 945-4：2019，MOD）</w:t>
      </w:r>
    </w:p>
    <w:p>
      <w:pPr>
        <w:pStyle w:val="19"/>
        <w:jc w:val="left"/>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GB/T 13306</w:t>
      </w:r>
      <w:r>
        <w:rPr>
          <w:rFonts w:hint="eastAsia" w:ascii="Times New Roman"/>
          <w:color w:val="000000" w:themeColor="text1"/>
          <w:szCs w:val="22"/>
          <w14:textFill>
            <w14:solidFill>
              <w14:schemeClr w14:val="tx1"/>
            </w14:solidFill>
          </w14:textFill>
        </w:rPr>
        <w:t xml:space="preserve"> </w:t>
      </w:r>
      <w:r>
        <w:rPr>
          <w:rFonts w:ascii="Times New Roman"/>
          <w:color w:val="000000" w:themeColor="text1"/>
          <w:szCs w:val="22"/>
          <w14:textFill>
            <w14:solidFill>
              <w14:schemeClr w14:val="tx1"/>
            </w14:solidFill>
          </w14:textFill>
        </w:rPr>
        <w:t>标牌</w:t>
      </w:r>
    </w:p>
    <w:p>
      <w:pPr>
        <w:pStyle w:val="19"/>
        <w:jc w:val="left"/>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GB/T 17241.6</w:t>
      </w:r>
      <w:r>
        <w:rPr>
          <w:rFonts w:hint="eastAsia" w:ascii="Times New Roman"/>
          <w:color w:val="000000" w:themeColor="text1"/>
          <w:szCs w:val="22"/>
          <w14:textFill>
            <w14:solidFill>
              <w14:schemeClr w14:val="tx1"/>
            </w14:solidFill>
          </w14:textFill>
        </w:rPr>
        <w:t xml:space="preserve"> </w:t>
      </w:r>
      <w:r>
        <w:rPr>
          <w:rFonts w:ascii="Times New Roman"/>
          <w:color w:val="000000" w:themeColor="text1"/>
          <w:szCs w:val="22"/>
          <w14:textFill>
            <w14:solidFill>
              <w14:schemeClr w14:val="tx1"/>
            </w14:solidFill>
          </w14:textFill>
        </w:rPr>
        <w:t>整体铸铁法兰</w:t>
      </w:r>
    </w:p>
    <w:p>
      <w:pPr>
        <w:pStyle w:val="19"/>
        <w:jc w:val="left"/>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GB/T 17456.1</w:t>
      </w:r>
      <w:r>
        <w:rPr>
          <w:rFonts w:hint="eastAsia" w:ascii="Times New Roman"/>
          <w:color w:val="000000" w:themeColor="text1"/>
          <w:szCs w:val="22"/>
          <w14:textFill>
            <w14:solidFill>
              <w14:schemeClr w14:val="tx1"/>
            </w14:solidFill>
          </w14:textFill>
        </w:rPr>
        <w:t xml:space="preserve"> </w:t>
      </w:r>
      <w:r>
        <w:rPr>
          <w:rFonts w:ascii="Times New Roman"/>
          <w:color w:val="000000" w:themeColor="text1"/>
          <w:szCs w:val="22"/>
          <w14:textFill>
            <w14:solidFill>
              <w14:schemeClr w14:val="tx1"/>
            </w14:solidFill>
          </w14:textFill>
        </w:rPr>
        <w:tab/>
      </w:r>
      <w:r>
        <w:rPr>
          <w:rFonts w:ascii="Times New Roman"/>
          <w:color w:val="000000" w:themeColor="text1"/>
          <w:szCs w:val="22"/>
          <w14:textFill>
            <w14:solidFill>
              <w14:schemeClr w14:val="tx1"/>
            </w14:solidFill>
          </w14:textFill>
        </w:rPr>
        <w:t>球墨铸铁管外表面锌涂层第1部分：带终饰层的金属锌涂层</w:t>
      </w:r>
    </w:p>
    <w:p>
      <w:pPr>
        <w:pStyle w:val="19"/>
        <w:jc w:val="left"/>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GB/T 17456.2</w:t>
      </w:r>
      <w:r>
        <w:rPr>
          <w:rFonts w:ascii="Times New Roman"/>
          <w:color w:val="000000" w:themeColor="text1"/>
          <w:szCs w:val="22"/>
          <w14:textFill>
            <w14:solidFill>
              <w14:schemeClr w14:val="tx1"/>
            </w14:solidFill>
          </w14:textFill>
        </w:rPr>
        <w:tab/>
      </w:r>
      <w:r>
        <w:rPr>
          <w:rFonts w:hint="eastAsia" w:ascii="Times New Roman"/>
          <w:color w:val="000000" w:themeColor="text1"/>
          <w:szCs w:val="22"/>
          <w14:textFill>
            <w14:solidFill>
              <w14:schemeClr w14:val="tx1"/>
            </w14:solidFill>
          </w14:textFill>
        </w:rPr>
        <w:t xml:space="preserve"> </w:t>
      </w:r>
      <w:r>
        <w:rPr>
          <w:rFonts w:ascii="Times New Roman"/>
          <w:color w:val="000000" w:themeColor="text1"/>
          <w:szCs w:val="22"/>
          <w14:textFill>
            <w14:solidFill>
              <w14:schemeClr w14:val="tx1"/>
            </w14:solidFill>
          </w14:textFill>
        </w:rPr>
        <w:t>球墨铸铁管外表面锌涂层第2部分：带终饰层的富锌涂层</w:t>
      </w:r>
    </w:p>
    <w:p>
      <w:pPr>
        <w:pStyle w:val="19"/>
        <w:jc w:val="left"/>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GB/T 17457</w:t>
      </w:r>
      <w:r>
        <w:rPr>
          <w:rFonts w:hint="eastAsia" w:ascii="Times New Roman"/>
          <w:color w:val="000000" w:themeColor="text1"/>
          <w:szCs w:val="22"/>
          <w14:textFill>
            <w14:solidFill>
              <w14:schemeClr w14:val="tx1"/>
            </w14:solidFill>
          </w14:textFill>
        </w:rPr>
        <w:t xml:space="preserve"> </w:t>
      </w:r>
      <w:r>
        <w:rPr>
          <w:rFonts w:ascii="Times New Roman"/>
          <w:color w:val="000000" w:themeColor="text1"/>
          <w:szCs w:val="22"/>
          <w14:textFill>
            <w14:solidFill>
              <w14:schemeClr w14:val="tx1"/>
            </w14:solidFill>
          </w14:textFill>
        </w:rPr>
        <w:t>球墨铸铁管和管件水泥砂浆内衬</w:t>
      </w:r>
    </w:p>
    <w:p>
      <w:pPr>
        <w:pStyle w:val="19"/>
        <w:jc w:val="left"/>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GB/T 17459</w:t>
      </w:r>
      <w:r>
        <w:rPr>
          <w:rFonts w:hint="eastAsia" w:ascii="Times New Roman"/>
          <w:color w:val="000000" w:themeColor="text1"/>
          <w:szCs w:val="22"/>
          <w14:textFill>
            <w14:solidFill>
              <w14:schemeClr w14:val="tx1"/>
            </w14:solidFill>
          </w14:textFill>
        </w:rPr>
        <w:t xml:space="preserve"> </w:t>
      </w:r>
      <w:r>
        <w:rPr>
          <w:rFonts w:ascii="Times New Roman"/>
          <w:color w:val="000000" w:themeColor="text1"/>
          <w:szCs w:val="22"/>
          <w14:textFill>
            <w14:solidFill>
              <w14:schemeClr w14:val="tx1"/>
            </w14:solidFill>
          </w14:textFill>
        </w:rPr>
        <w:t>球墨铸铁管 沥青涂层</w:t>
      </w:r>
    </w:p>
    <w:p>
      <w:pPr>
        <w:pStyle w:val="19"/>
        <w:jc w:val="left"/>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GB</w:t>
      </w:r>
      <w:r>
        <w:rPr>
          <w:rFonts w:hint="eastAsia" w:ascii="Times New Roman"/>
          <w:color w:val="000000" w:themeColor="text1"/>
          <w:szCs w:val="22"/>
          <w14:textFill>
            <w14:solidFill>
              <w14:schemeClr w14:val="tx1"/>
            </w14:solidFill>
          </w14:textFill>
        </w:rPr>
        <w:t>/</w:t>
      </w:r>
      <w:r>
        <w:rPr>
          <w:rFonts w:ascii="Times New Roman"/>
          <w:color w:val="000000" w:themeColor="text1"/>
          <w:szCs w:val="22"/>
          <w14:textFill>
            <w14:solidFill>
              <w14:schemeClr w14:val="tx1"/>
            </w14:solidFill>
          </w14:textFill>
        </w:rPr>
        <w:t>T 18173.3</w:t>
      </w:r>
      <w:r>
        <w:rPr>
          <w:rFonts w:hint="eastAsia" w:ascii="Times New Roman"/>
          <w:color w:val="000000" w:themeColor="text1"/>
          <w:szCs w:val="22"/>
          <w14:textFill>
            <w14:solidFill>
              <w14:schemeClr w14:val="tx1"/>
            </w14:solidFill>
          </w14:textFill>
        </w:rPr>
        <w:t xml:space="preserve"> </w:t>
      </w:r>
      <w:r>
        <w:rPr>
          <w:rFonts w:ascii="Times New Roman"/>
          <w:color w:val="000000" w:themeColor="text1"/>
          <w:szCs w:val="22"/>
          <w14:textFill>
            <w14:solidFill>
              <w14:schemeClr w14:val="tx1"/>
            </w14:solidFill>
          </w14:textFill>
        </w:rPr>
        <w:t>高分子防水材料 第3部分：遇水膨胀橡胶</w:t>
      </w:r>
    </w:p>
    <w:p>
      <w:pPr>
        <w:pStyle w:val="19"/>
        <w:jc w:val="left"/>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GB/T 21873</w:t>
      </w:r>
      <w:r>
        <w:rPr>
          <w:rFonts w:ascii="Times New Roman"/>
          <w:color w:val="000000" w:themeColor="text1"/>
          <w:szCs w:val="22"/>
          <w14:textFill>
            <w14:solidFill>
              <w14:schemeClr w14:val="tx1"/>
            </w14:solidFill>
          </w14:textFill>
        </w:rPr>
        <w:tab/>
      </w:r>
      <w:r>
        <w:rPr>
          <w:rFonts w:hint="eastAsia" w:ascii="Times New Roman"/>
          <w:color w:val="000000" w:themeColor="text1"/>
          <w:szCs w:val="22"/>
          <w14:textFill>
            <w14:solidFill>
              <w14:schemeClr w14:val="tx1"/>
            </w14:solidFill>
          </w14:textFill>
        </w:rPr>
        <w:t xml:space="preserve"> </w:t>
      </w:r>
      <w:r>
        <w:rPr>
          <w:rFonts w:ascii="Times New Roman"/>
          <w:color w:val="000000" w:themeColor="text1"/>
          <w:szCs w:val="22"/>
          <w14:textFill>
            <w14:solidFill>
              <w14:schemeClr w14:val="tx1"/>
            </w14:solidFill>
          </w14:textFill>
        </w:rPr>
        <w:t>橡胶密封件 给、排水管及污水管道用接口密封圈 材料规范</w:t>
      </w:r>
    </w:p>
    <w:p>
      <w:pPr>
        <w:pStyle w:val="19"/>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GB/T 23858</w:t>
      </w:r>
      <w:r>
        <w:rPr>
          <w:rFonts w:hint="eastAsia" w:ascii="Times New Roman"/>
          <w:color w:val="000000" w:themeColor="text1"/>
          <w:szCs w:val="22"/>
          <w14:textFill>
            <w14:solidFill>
              <w14:schemeClr w14:val="tx1"/>
            </w14:solidFill>
          </w14:textFill>
        </w:rPr>
        <w:t xml:space="preserve"> </w:t>
      </w:r>
      <w:r>
        <w:rPr>
          <w:rFonts w:ascii="Times New Roman"/>
          <w:color w:val="000000" w:themeColor="text1"/>
          <w:szCs w:val="22"/>
          <w14:textFill>
            <w14:solidFill>
              <w14:schemeClr w14:val="tx1"/>
            </w14:solidFill>
          </w14:textFill>
        </w:rPr>
        <w:t>检查井盖</w:t>
      </w:r>
    </w:p>
    <w:p>
      <w:pPr>
        <w:pStyle w:val="19"/>
        <w:jc w:val="left"/>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GB/T 24596</w:t>
      </w:r>
      <w:r>
        <w:rPr>
          <w:rFonts w:hint="eastAsia" w:ascii="Times New Roman"/>
          <w:color w:val="000000" w:themeColor="text1"/>
          <w:szCs w:val="22"/>
          <w14:textFill>
            <w14:solidFill>
              <w14:schemeClr w14:val="tx1"/>
            </w14:solidFill>
          </w14:textFill>
        </w:rPr>
        <w:t xml:space="preserve"> </w:t>
      </w:r>
      <w:r>
        <w:rPr>
          <w:rFonts w:ascii="Times New Roman"/>
          <w:color w:val="000000" w:themeColor="text1"/>
          <w:szCs w:val="22"/>
          <w14:textFill>
            <w14:solidFill>
              <w14:schemeClr w14:val="tx1"/>
            </w14:solidFill>
          </w14:textFill>
        </w:rPr>
        <w:t>球墨铸铁管和管件聚氨酯涂层</w:t>
      </w:r>
    </w:p>
    <w:p>
      <w:pPr>
        <w:pStyle w:val="19"/>
        <w:jc w:val="left"/>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GB/T 34202</w:t>
      </w:r>
      <w:r>
        <w:rPr>
          <w:rFonts w:hint="eastAsia" w:ascii="Times New Roman"/>
          <w:color w:val="000000" w:themeColor="text1"/>
          <w:szCs w:val="22"/>
          <w14:textFill>
            <w14:solidFill>
              <w14:schemeClr w14:val="tx1"/>
            </w14:solidFill>
          </w14:textFill>
        </w:rPr>
        <w:t xml:space="preserve"> </w:t>
      </w:r>
      <w:r>
        <w:rPr>
          <w:rFonts w:ascii="Times New Roman"/>
          <w:color w:val="000000" w:themeColor="text1"/>
          <w:szCs w:val="22"/>
          <w14:textFill>
            <w14:solidFill>
              <w14:schemeClr w14:val="tx1"/>
            </w14:solidFill>
          </w14:textFill>
        </w:rPr>
        <w:t>球墨铸铁管、管件及附件环氧涂层（重防腐）</w:t>
      </w:r>
    </w:p>
    <w:p>
      <w:pPr>
        <w:pStyle w:val="19"/>
        <w:jc w:val="left"/>
        <w:rPr>
          <w:rFonts w:ascii="Times New Roman"/>
          <w:szCs w:val="22"/>
        </w:rPr>
      </w:pPr>
      <w:r>
        <w:rPr>
          <w:rFonts w:ascii="Times New Roman"/>
          <w:szCs w:val="22"/>
        </w:rPr>
        <w:t>CJ/T 327 球墨铸铁复合树脂检查井盖</w:t>
      </w:r>
    </w:p>
    <w:p>
      <w:pPr>
        <w:pStyle w:val="19"/>
        <w:jc w:val="left"/>
        <w:rPr>
          <w:rFonts w:ascii="Times New Roman"/>
          <w:szCs w:val="22"/>
        </w:rPr>
      </w:pPr>
      <w:r>
        <w:rPr>
          <w:rFonts w:ascii="Times New Roman"/>
          <w:szCs w:val="22"/>
        </w:rPr>
        <w:t>CJ/T</w:t>
      </w:r>
      <w:r>
        <w:rPr>
          <w:rFonts w:hint="eastAsia" w:ascii="Times New Roman"/>
          <w:szCs w:val="22"/>
        </w:rPr>
        <w:t xml:space="preserve"> </w:t>
      </w:r>
      <w:r>
        <w:rPr>
          <w:rFonts w:ascii="Times New Roman"/>
          <w:szCs w:val="22"/>
        </w:rPr>
        <w:t>511</w:t>
      </w:r>
      <w:r>
        <w:rPr>
          <w:rFonts w:hint="eastAsia" w:ascii="Times New Roman"/>
          <w:szCs w:val="22"/>
        </w:rPr>
        <w:t xml:space="preserve"> </w:t>
      </w:r>
      <w:r>
        <w:rPr>
          <w:rFonts w:ascii="Times New Roman"/>
          <w:szCs w:val="22"/>
        </w:rPr>
        <w:t>铸铁检查井盖</w:t>
      </w:r>
    </w:p>
    <w:p>
      <w:pPr>
        <w:pStyle w:val="18"/>
        <w:outlineLvl w:val="0"/>
        <w:rPr>
          <w:color w:val="000000"/>
        </w:rPr>
      </w:pPr>
      <w:bookmarkStart w:id="42" w:name="_Toc29193"/>
      <w:bookmarkStart w:id="43" w:name="_Toc21516969"/>
      <w:bookmarkStart w:id="44" w:name="_Toc10320"/>
      <w:r>
        <w:rPr>
          <w:rFonts w:hint="eastAsia"/>
          <w:color w:val="000000"/>
        </w:rPr>
        <w:t>术语</w:t>
      </w:r>
      <w:r>
        <w:rPr>
          <w:color w:val="000000"/>
        </w:rPr>
        <w:t>和定义</w:t>
      </w:r>
      <w:bookmarkEnd w:id="39"/>
      <w:bookmarkEnd w:id="42"/>
      <w:bookmarkEnd w:id="43"/>
      <w:bookmarkEnd w:id="44"/>
    </w:p>
    <w:p>
      <w:pPr>
        <w:pStyle w:val="20"/>
      </w:pPr>
      <w:bookmarkStart w:id="45" w:name="_Toc4250"/>
      <w:bookmarkEnd w:id="45"/>
      <w:bookmarkStart w:id="46" w:name="_Toc21625"/>
      <w:bookmarkEnd w:id="46"/>
      <w:bookmarkStart w:id="47" w:name="_Toc23387"/>
      <w:bookmarkEnd w:id="47"/>
      <w:bookmarkStart w:id="48" w:name="_Toc69062970"/>
      <w:bookmarkEnd w:id="48"/>
      <w:bookmarkStart w:id="49" w:name="_Toc12850"/>
      <w:bookmarkEnd w:id="49"/>
      <w:bookmarkStart w:id="50" w:name="_Toc32538"/>
      <w:bookmarkEnd w:id="50"/>
      <w:bookmarkStart w:id="51" w:name="_Toc28339"/>
      <w:bookmarkEnd w:id="51"/>
    </w:p>
    <w:p>
      <w:pPr>
        <w:pStyle w:val="20"/>
        <w:numPr>
          <w:ilvl w:val="0"/>
          <w:numId w:val="0"/>
        </w:numPr>
        <w:ind w:firstLine="420" w:firstLineChars="200"/>
        <w:rPr>
          <w:rFonts w:ascii="Times New Roman"/>
        </w:rPr>
      </w:pPr>
      <w:r>
        <w:rPr>
          <w:rFonts w:hint="eastAsia" w:ascii="Times New Roman"/>
        </w:rPr>
        <w:t>节点井 manhole and chamber</w:t>
      </w:r>
    </w:p>
    <w:p>
      <w:pPr>
        <w:pStyle w:val="19"/>
        <w:rPr>
          <w:rFonts w:ascii="Times New Roman"/>
          <w:szCs w:val="22"/>
        </w:rPr>
      </w:pPr>
      <w:r>
        <w:rPr>
          <w:rFonts w:hint="eastAsia" w:ascii="Times New Roman"/>
          <w:szCs w:val="22"/>
        </w:rPr>
        <w:t>供水和雨污水的重力或压力输水管的检查井、阀门井，以及其他节点功能的工作井的总称。</w:t>
      </w:r>
    </w:p>
    <w:p>
      <w:pPr>
        <w:ind w:firstLine="435"/>
        <w:rPr>
          <w:rFonts w:ascii="Times New Roman" w:hAnsi="Times New Roman"/>
          <w:sz w:val="18"/>
          <w:szCs w:val="18"/>
        </w:rPr>
      </w:pPr>
      <w:r>
        <w:rPr>
          <w:rFonts w:hint="eastAsia" w:ascii="Times New Roman" w:hAnsi="Times New Roman"/>
          <w:sz w:val="18"/>
          <w:szCs w:val="18"/>
        </w:rPr>
        <w:t>注：包括雨水、污水、合流污水管的可下人的检查井和沉泥井，供水、雨水和污水管的阀门井，以及水质取样井、抽取井、注入井、监控井、泵井、流量计井等。</w:t>
      </w:r>
    </w:p>
    <w:p>
      <w:pPr>
        <w:pStyle w:val="20"/>
        <w:rPr>
          <w:rFonts w:ascii="Times New Roman"/>
          <w:color w:val="000000" w:themeColor="text1"/>
          <w:szCs w:val="22"/>
          <w14:textFill>
            <w14:solidFill>
              <w14:schemeClr w14:val="tx1"/>
            </w14:solidFill>
          </w14:textFill>
        </w:rPr>
      </w:pPr>
    </w:p>
    <w:p>
      <w:pPr>
        <w:pStyle w:val="20"/>
        <w:numPr>
          <w:ilvl w:val="0"/>
          <w:numId w:val="0"/>
        </w:numPr>
        <w:ind w:firstLine="420" w:firstLineChars="20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球墨铸铁节点井  ductile iron manhole and chamber</w:t>
      </w:r>
    </w:p>
    <w:p>
      <w:pPr>
        <w:pStyle w:val="19"/>
        <w:rPr>
          <w:rFonts w:ascii="Times New Roman"/>
          <w:szCs w:val="22"/>
        </w:rPr>
      </w:pPr>
      <w:r>
        <w:rPr>
          <w:rFonts w:hint="eastAsia" w:ascii="Times New Roman"/>
          <w:szCs w:val="22"/>
        </w:rPr>
        <w:t>以球墨铸铁为主材、采用装配式安装的节点井。以下简称节点井。</w:t>
      </w:r>
    </w:p>
    <w:p>
      <w:pPr>
        <w:ind w:firstLine="435"/>
        <w:rPr>
          <w:rFonts w:ascii="Times New Roman" w:hAnsi="Times New Roman"/>
          <w:sz w:val="18"/>
          <w:szCs w:val="18"/>
          <w:highlight w:val="yellow"/>
        </w:rPr>
      </w:pPr>
      <w:r>
        <w:rPr>
          <w:rFonts w:hint="eastAsia" w:ascii="Times New Roman" w:hAnsi="Times New Roman"/>
          <w:sz w:val="18"/>
          <w:szCs w:val="18"/>
        </w:rPr>
        <w:t>注：如图A.1，可由底座、下井筒、井室、上井筒、接口转换件、变径节、节点井盖、防坠落装置及其它配件组成。</w:t>
      </w:r>
    </w:p>
    <w:p>
      <w:pPr>
        <w:pStyle w:val="20"/>
        <w:rPr>
          <w:rFonts w:ascii="Times New Roman"/>
          <w:color w:val="000000" w:themeColor="text1"/>
          <w:szCs w:val="22"/>
          <w14:textFill>
            <w14:solidFill>
              <w14:schemeClr w14:val="tx1"/>
            </w14:solidFill>
          </w14:textFill>
        </w:rPr>
      </w:pPr>
    </w:p>
    <w:p>
      <w:pPr>
        <w:pStyle w:val="20"/>
        <w:numPr>
          <w:ilvl w:val="0"/>
          <w:numId w:val="0"/>
        </w:numPr>
        <w:ind w:firstLine="420" w:firstLineChars="20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节点井盖  manhole cover</w:t>
      </w:r>
    </w:p>
    <w:p>
      <w:pPr>
        <w:pStyle w:val="19"/>
        <w:rPr>
          <w:rFonts w:ascii="Times New Roman"/>
          <w:color w:val="000000" w:themeColor="text1"/>
          <w:szCs w:val="22"/>
          <w14:textFill>
            <w14:solidFill>
              <w14:schemeClr w14:val="tx1"/>
            </w14:solidFill>
          </w14:textFill>
        </w:rPr>
      </w:pPr>
      <w:r>
        <w:rPr>
          <w:rFonts w:hint="eastAsia" w:ascii="Times New Roman"/>
          <w:color w:val="000000" w:themeColor="text1"/>
          <w:szCs w:val="22"/>
          <w14:textFill>
            <w14:solidFill>
              <w14:schemeClr w14:val="tx1"/>
            </w14:solidFill>
          </w14:textFill>
        </w:rPr>
        <w:t>球墨铸铁节点井口可开启和调节高度的封闭单元，由井盖、盖座、调节螺栓等组成。</w:t>
      </w:r>
    </w:p>
    <w:p>
      <w:pPr>
        <w:pStyle w:val="20"/>
        <w:rPr>
          <w:rFonts w:ascii="Times New Roman"/>
          <w:color w:val="000000" w:themeColor="text1"/>
          <w:szCs w:val="22"/>
          <w14:textFill>
            <w14:solidFill>
              <w14:schemeClr w14:val="tx1"/>
            </w14:solidFill>
          </w14:textFill>
        </w:rPr>
      </w:pPr>
    </w:p>
    <w:p>
      <w:pPr>
        <w:pStyle w:val="20"/>
        <w:numPr>
          <w:ilvl w:val="0"/>
          <w:numId w:val="0"/>
        </w:numPr>
        <w:ind w:firstLine="420" w:firstLineChars="20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接口转换件  interface conversion parts</w:t>
      </w:r>
    </w:p>
    <w:p>
      <w:pPr>
        <w:pStyle w:val="19"/>
        <w:rPr>
          <w:rFonts w:ascii="Times New Roman"/>
          <w:szCs w:val="22"/>
        </w:rPr>
      </w:pPr>
      <w:r>
        <w:rPr>
          <w:rFonts w:hint="eastAsia" w:ascii="Times New Roman"/>
          <w:szCs w:val="22"/>
        </w:rPr>
        <w:t>节点井的法兰接口转换为接管接口的部件。</w:t>
      </w:r>
    </w:p>
    <w:p>
      <w:pPr>
        <w:pStyle w:val="19"/>
        <w:ind w:firstLine="360"/>
        <w:rPr>
          <w:rFonts w:ascii="Times New Roman"/>
          <w:color w:val="000000" w:themeColor="text1"/>
          <w:szCs w:val="22"/>
          <w14:textFill>
            <w14:solidFill>
              <w14:schemeClr w14:val="tx1"/>
            </w14:solidFill>
          </w14:textFill>
        </w:rPr>
      </w:pPr>
      <w:r>
        <w:rPr>
          <w:rFonts w:hint="eastAsia" w:ascii="Times New Roman"/>
          <w:sz w:val="18"/>
          <w:szCs w:val="18"/>
        </w:rPr>
        <w:t>注：包括法兰接口转承口、法兰接口转插口、法兰接口转管道法兰接口等。</w:t>
      </w:r>
    </w:p>
    <w:p>
      <w:pPr>
        <w:pStyle w:val="18"/>
        <w:outlineLvl w:val="0"/>
        <w:rPr>
          <w:color w:val="000000"/>
        </w:rPr>
      </w:pPr>
      <w:bookmarkStart w:id="52" w:name="_Toc31437"/>
      <w:bookmarkEnd w:id="52"/>
      <w:bookmarkStart w:id="53" w:name="_Toc576"/>
      <w:bookmarkEnd w:id="53"/>
      <w:bookmarkStart w:id="54" w:name="_Toc21500"/>
      <w:r>
        <w:rPr>
          <w:rFonts w:hint="eastAsia"/>
          <w:color w:val="000000"/>
        </w:rPr>
        <w:t>分类、标记与规格</w:t>
      </w:r>
      <w:bookmarkEnd w:id="54"/>
    </w:p>
    <w:p>
      <w:pPr>
        <w:pStyle w:val="20"/>
        <w:rPr>
          <w:color w:val="000000"/>
        </w:rPr>
      </w:pPr>
      <w:r>
        <w:rPr>
          <w:rFonts w:hint="eastAsia"/>
          <w:color w:val="000000"/>
        </w:rPr>
        <w:t>分类与记号</w:t>
      </w:r>
    </w:p>
    <w:p>
      <w:pPr>
        <w:pStyle w:val="19"/>
        <w:rPr>
          <w:rFonts w:ascii="Times New Roman"/>
          <w:szCs w:val="22"/>
        </w:rPr>
      </w:pPr>
      <w:r>
        <w:rPr>
          <w:rFonts w:ascii="Times New Roman"/>
        </w:rPr>
        <w:t>按</w:t>
      </w:r>
      <w:r>
        <w:rPr>
          <w:rFonts w:hint="eastAsia" w:ascii="Times New Roman"/>
        </w:rPr>
        <w:t>球墨铸铁</w:t>
      </w:r>
      <w:r>
        <w:rPr>
          <w:rFonts w:ascii="Times New Roman"/>
        </w:rPr>
        <w:t>节点井</w:t>
      </w:r>
      <w:r>
        <w:rPr>
          <w:rFonts w:hint="eastAsia" w:ascii="Times New Roman"/>
        </w:rPr>
        <w:t>的接口设置，可分为直线井[</w:t>
      </w:r>
      <w:r>
        <w:rPr>
          <w:rFonts w:ascii="Times New Roman"/>
        </w:rPr>
        <w:t>图A.</w:t>
      </w:r>
      <w:r>
        <w:rPr>
          <w:rFonts w:hint="eastAsia" w:ascii="Times New Roman"/>
        </w:rPr>
        <w:t>2a</w:t>
      </w:r>
      <w:r>
        <w:rPr>
          <w:rFonts w:ascii="Times New Roman"/>
        </w:rPr>
        <w:t>）</w:t>
      </w:r>
      <w:r>
        <w:rPr>
          <w:rFonts w:hint="eastAsia" w:ascii="Times New Roman"/>
        </w:rPr>
        <w:t>]、90°转弯井[</w:t>
      </w:r>
      <w:r>
        <w:rPr>
          <w:rFonts w:ascii="Times New Roman"/>
        </w:rPr>
        <w:t>图A.</w:t>
      </w:r>
      <w:r>
        <w:rPr>
          <w:rFonts w:hint="eastAsia" w:ascii="Times New Roman"/>
        </w:rPr>
        <w:t>2b</w:t>
      </w:r>
      <w:r>
        <w:rPr>
          <w:rFonts w:ascii="Times New Roman"/>
        </w:rPr>
        <w:t>）</w:t>
      </w:r>
      <w:r>
        <w:rPr>
          <w:rFonts w:hint="eastAsia" w:ascii="Times New Roman"/>
        </w:rPr>
        <w:t>]、91°~179°转弯井[</w:t>
      </w:r>
      <w:r>
        <w:rPr>
          <w:rFonts w:ascii="Times New Roman"/>
        </w:rPr>
        <w:t>图A.</w:t>
      </w:r>
      <w:r>
        <w:rPr>
          <w:rFonts w:hint="eastAsia" w:ascii="Times New Roman"/>
        </w:rPr>
        <w:t>2c</w:t>
      </w:r>
      <w:r>
        <w:rPr>
          <w:rFonts w:ascii="Times New Roman"/>
        </w:rPr>
        <w:t>）</w:t>
      </w:r>
      <w:r>
        <w:rPr>
          <w:rFonts w:hint="eastAsia" w:ascii="Times New Roman"/>
        </w:rPr>
        <w:t>]、三通井[</w:t>
      </w:r>
      <w:r>
        <w:rPr>
          <w:rFonts w:ascii="Times New Roman"/>
        </w:rPr>
        <w:t>图A.</w:t>
      </w:r>
      <w:r>
        <w:rPr>
          <w:rFonts w:hint="eastAsia" w:ascii="Times New Roman"/>
        </w:rPr>
        <w:t>2d</w:t>
      </w:r>
      <w:r>
        <w:rPr>
          <w:rFonts w:ascii="Times New Roman"/>
        </w:rPr>
        <w:t>）</w:t>
      </w:r>
      <w:r>
        <w:rPr>
          <w:rFonts w:hint="eastAsia" w:ascii="Times New Roman"/>
        </w:rPr>
        <w:t>]、四通井[</w:t>
      </w:r>
      <w:r>
        <w:rPr>
          <w:rFonts w:ascii="Times New Roman"/>
        </w:rPr>
        <w:t>图A.</w:t>
      </w:r>
      <w:r>
        <w:rPr>
          <w:rFonts w:hint="eastAsia" w:ascii="Times New Roman"/>
        </w:rPr>
        <w:t>2e</w:t>
      </w:r>
      <w:r>
        <w:rPr>
          <w:rFonts w:ascii="Times New Roman"/>
        </w:rPr>
        <w:t>）</w:t>
      </w:r>
      <w:r>
        <w:rPr>
          <w:rFonts w:hint="eastAsia" w:ascii="Times New Roman"/>
        </w:rPr>
        <w:t>]</w:t>
      </w:r>
      <w:r>
        <w:rPr>
          <w:rFonts w:ascii="Times New Roman"/>
        </w:rPr>
        <w:t>。</w:t>
      </w:r>
    </w:p>
    <w:p>
      <w:pPr>
        <w:pStyle w:val="24"/>
        <w:numPr>
          <w:ilvl w:val="2"/>
          <w:numId w:val="0"/>
        </w:numPr>
        <w:ind w:firstLine="420"/>
        <w:rPr>
          <w:rFonts w:ascii="Times New Roman"/>
        </w:rPr>
      </w:pPr>
      <w:r>
        <w:rPr>
          <w:rFonts w:ascii="Times New Roman"/>
        </w:rPr>
        <w:t>——</w:t>
      </w:r>
      <w:r>
        <w:rPr>
          <w:rFonts w:hint="eastAsia" w:ascii="Times New Roman"/>
        </w:rPr>
        <w:t>直线井，记号为1；</w:t>
      </w:r>
    </w:p>
    <w:p>
      <w:pPr>
        <w:pStyle w:val="24"/>
        <w:numPr>
          <w:ilvl w:val="2"/>
          <w:numId w:val="0"/>
        </w:numPr>
        <w:ind w:firstLine="420"/>
        <w:rPr>
          <w:rFonts w:ascii="Times New Roman"/>
        </w:rPr>
      </w:pPr>
      <w:r>
        <w:rPr>
          <w:rFonts w:ascii="Times New Roman"/>
        </w:rPr>
        <w:t>——</w:t>
      </w:r>
      <w:r>
        <w:rPr>
          <w:rFonts w:hint="eastAsia" w:ascii="Times New Roman"/>
        </w:rPr>
        <w:t>90°转弯井，记号为2；</w:t>
      </w:r>
    </w:p>
    <w:p>
      <w:pPr>
        <w:pStyle w:val="24"/>
        <w:numPr>
          <w:ilvl w:val="2"/>
          <w:numId w:val="0"/>
        </w:numPr>
        <w:ind w:firstLine="420"/>
        <w:rPr>
          <w:rFonts w:ascii="Times New Roman"/>
        </w:rPr>
      </w:pPr>
      <w:r>
        <w:rPr>
          <w:rFonts w:ascii="Times New Roman"/>
        </w:rPr>
        <w:t>——</w:t>
      </w:r>
      <w:r>
        <w:rPr>
          <w:rFonts w:hint="eastAsia" w:ascii="Times New Roman"/>
        </w:rPr>
        <w:t>91°~179°转弯井，记号为3；</w:t>
      </w:r>
    </w:p>
    <w:p>
      <w:pPr>
        <w:pStyle w:val="24"/>
        <w:numPr>
          <w:ilvl w:val="2"/>
          <w:numId w:val="0"/>
        </w:numPr>
        <w:ind w:firstLine="420"/>
        <w:rPr>
          <w:rFonts w:ascii="Times New Roman"/>
        </w:rPr>
      </w:pPr>
      <w:r>
        <w:rPr>
          <w:rFonts w:ascii="Times New Roman"/>
        </w:rPr>
        <w:t>——</w:t>
      </w:r>
      <w:r>
        <w:rPr>
          <w:rFonts w:hint="eastAsia" w:ascii="Times New Roman"/>
        </w:rPr>
        <w:t>三通井，记号为4；</w:t>
      </w:r>
    </w:p>
    <w:p>
      <w:pPr>
        <w:pStyle w:val="24"/>
        <w:numPr>
          <w:ilvl w:val="2"/>
          <w:numId w:val="0"/>
        </w:numPr>
        <w:ind w:firstLine="420"/>
        <w:rPr>
          <w:rFonts w:ascii="Times New Roman"/>
        </w:rPr>
      </w:pPr>
      <w:r>
        <w:rPr>
          <w:rFonts w:ascii="Times New Roman"/>
        </w:rPr>
        <w:t>——</w:t>
      </w:r>
      <w:r>
        <w:rPr>
          <w:rFonts w:hint="eastAsia" w:ascii="Times New Roman"/>
        </w:rPr>
        <w:t>四通井，记号为5。</w:t>
      </w:r>
    </w:p>
    <w:p>
      <w:pPr>
        <w:pStyle w:val="20"/>
        <w:rPr>
          <w:color w:val="000000"/>
        </w:rPr>
      </w:pPr>
      <w:bookmarkStart w:id="55" w:name="_Toc496"/>
      <w:r>
        <w:rPr>
          <w:rFonts w:hint="eastAsia"/>
          <w:color w:val="000000"/>
        </w:rPr>
        <w:t>型号标记</w:t>
      </w:r>
      <w:bookmarkEnd w:id="55"/>
    </w:p>
    <w:p>
      <w:pPr>
        <w:pStyle w:val="19"/>
        <w:rPr>
          <w:rFonts w:hAnsi="宋体"/>
          <w:color w:val="000000"/>
        </w:rPr>
      </w:pPr>
      <w:r>
        <w:rPr>
          <w:rFonts w:hint="eastAsia" w:hAnsi="宋体"/>
          <w:color w:val="000000"/>
        </w:rPr>
        <w:t>a）型号标记</w:t>
      </w:r>
    </w:p>
    <w:p>
      <w:pPr>
        <w:pStyle w:val="19"/>
        <w:rPr>
          <w:rFonts w:hAnsi="宋体"/>
          <w:color w:val="000000"/>
        </w:rPr>
      </w:pPr>
      <w:r>
        <w:rPr>
          <w:rFonts w:hint="eastAsia" w:hAnsi="宋体"/>
          <w:color w:val="000000"/>
        </w:rPr>
        <w:br w:type="page"/>
      </w:r>
    </w:p>
    <w:p>
      <w:pPr>
        <w:pStyle w:val="19"/>
      </w:pPr>
      <w:r>
        <w:rPr>
          <w:rFonts w:hint="eastAsia"/>
        </w:rPr>
        <w:t>球墨铸铁节点井型号定义：</w:t>
      </w:r>
    </w:p>
    <w:p>
      <w:pPr>
        <w:pStyle w:val="25"/>
        <w:numPr>
          <w:ilvl w:val="0"/>
          <w:numId w:val="0"/>
        </w:numPr>
        <w:adjustRightInd/>
        <w:ind w:left="630" w:leftChars="300"/>
        <w:rPr>
          <w:sz w:val="21"/>
          <w:szCs w:val="24"/>
          <w:u w:val="single"/>
        </w:rPr>
      </w:pPr>
      <w:r>
        <w:rPr>
          <w:rFonts w:hint="eastAsia" w:ascii="Times New Roman" w:hAnsi="Times New Roman" w:eastAsia="宋体"/>
          <w:color w:val="000000"/>
          <w:sz w:val="21"/>
          <w:szCs w:val="24"/>
        </w:rPr>
        <mc:AlternateContent>
          <mc:Choice Requires="wpg">
            <w:drawing>
              <wp:anchor distT="0" distB="0" distL="114300" distR="114300" simplePos="0" relativeHeight="251665408" behindDoc="0" locked="0" layoutInCell="1" allowOverlap="1">
                <wp:simplePos x="0" y="0"/>
                <wp:positionH relativeFrom="column">
                  <wp:posOffset>1336040</wp:posOffset>
                </wp:positionH>
                <wp:positionV relativeFrom="paragraph">
                  <wp:posOffset>181610</wp:posOffset>
                </wp:positionV>
                <wp:extent cx="658495" cy="690880"/>
                <wp:effectExtent l="4445" t="0" r="0" b="13970"/>
                <wp:wrapNone/>
                <wp:docPr id="18" name="组合 18"/>
                <wp:cNvGraphicFramePr/>
                <a:graphic xmlns:a="http://schemas.openxmlformats.org/drawingml/2006/main">
                  <a:graphicData uri="http://schemas.microsoft.com/office/word/2010/wordprocessingGroup">
                    <wpg:wgp>
                      <wpg:cNvGrpSpPr/>
                      <wpg:grpSpPr>
                        <a:xfrm>
                          <a:off x="0" y="0"/>
                          <a:ext cx="658495" cy="690880"/>
                          <a:chOff x="2195" y="8011"/>
                          <a:chExt cx="2093" cy="1437"/>
                        </a:xfrm>
                        <a:effectLst/>
                      </wpg:grpSpPr>
                      <wps:wsp>
                        <wps:cNvPr id="19" name="自选图形 87"/>
                        <wps:cNvCnPr/>
                        <wps:spPr>
                          <a:xfrm>
                            <a:off x="2195" y="8011"/>
                            <a:ext cx="0" cy="1437"/>
                          </a:xfrm>
                          <a:prstGeom prst="straightConnector1">
                            <a:avLst/>
                          </a:prstGeom>
                          <a:ln w="9525" cap="flat" cmpd="sng">
                            <a:solidFill>
                              <a:srgbClr val="000000"/>
                            </a:solidFill>
                            <a:prstDash val="solid"/>
                            <a:headEnd type="none" w="med" len="med"/>
                            <a:tailEnd type="none" w="med" len="med"/>
                          </a:ln>
                          <a:effectLst/>
                        </wps:spPr>
                        <wps:bodyPr/>
                      </wps:wsp>
                      <wps:wsp>
                        <wps:cNvPr id="22" name="自选图形 88"/>
                        <wps:cNvCnPr/>
                        <wps:spPr>
                          <a:xfrm>
                            <a:off x="2195" y="9448"/>
                            <a:ext cx="2093" cy="0"/>
                          </a:xfrm>
                          <a:prstGeom prst="straightConnector1">
                            <a:avLst/>
                          </a:prstGeom>
                          <a:ln w="9525" cap="flat" cmpd="sng">
                            <a:solidFill>
                              <a:srgbClr val="000000"/>
                            </a:solidFill>
                            <a:prstDash val="solid"/>
                            <a:headEnd type="none" w="med" len="med"/>
                            <a:tailEnd type="none" w="med" len="med"/>
                          </a:ln>
                          <a:effectLst/>
                        </wps:spPr>
                        <wps:bodyPr/>
                      </wps:wsp>
                    </wpg:wgp>
                  </a:graphicData>
                </a:graphic>
              </wp:anchor>
            </w:drawing>
          </mc:Choice>
          <mc:Fallback>
            <w:pict>
              <v:group id="_x0000_s1026" o:spid="_x0000_s1026" o:spt="203" style="position:absolute;left:0pt;margin-left:105.2pt;margin-top:14.3pt;height:54.4pt;width:51.85pt;z-index:251665408;mso-width-relative:page;mso-height-relative:page;" coordorigin="2195,8011" coordsize="2093,1437" o:gfxdata="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I/5pc2gAAAAoBAAAPAAAAAAAAAAEAIAAAACIAAABkcnMvZG93bnJldi54bWxQSwECFAAUAAAA&#10;CACHTuJAuhcUVpcCAABNBwAADgAAAAAAAAABACAAAAApAQAAZHJzL2Uyb0RvYy54bWxQSwUGAAAA&#10;AAYABgBZAQAAMgYAAAAA&#10;">
                <o:lock v:ext="edit" aspectratio="f"/>
                <v:shape id="自选图形 87" o:spid="_x0000_s1026" o:spt="32" type="#_x0000_t32" style="position:absolute;left:2195;top:8011;height:1437;width:0;" filled="f" stroked="t" coordsize="21600,21600" o:gfxdata="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XJ//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自选图形 88" o:spid="_x0000_s1026" o:spt="32" type="#_x0000_t32" style="position:absolute;left:2195;top:9448;height:0;width:2093;" filled="f" stroked="t" coordsize="21600,21600" o:gfxdata="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onM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r>
        <w:rPr>
          <w:rFonts w:hint="eastAsia" w:ascii="Times New Roman" w:hAnsi="Times New Roman" w:eastAsia="宋体"/>
          <w:color w:val="000000"/>
          <w:sz w:val="21"/>
          <w:szCs w:val="24"/>
        </w:rPr>
        <mc:AlternateContent>
          <mc:Choice Requires="wpg">
            <w:drawing>
              <wp:anchor distT="0" distB="0" distL="114300" distR="114300" simplePos="0" relativeHeight="251666432" behindDoc="0" locked="0" layoutInCell="1" allowOverlap="1">
                <wp:simplePos x="0" y="0"/>
                <wp:positionH relativeFrom="column">
                  <wp:posOffset>1746250</wp:posOffset>
                </wp:positionH>
                <wp:positionV relativeFrom="paragraph">
                  <wp:posOffset>183515</wp:posOffset>
                </wp:positionV>
                <wp:extent cx="276225" cy="315595"/>
                <wp:effectExtent l="4445" t="0" r="0" b="8255"/>
                <wp:wrapNone/>
                <wp:docPr id="11" name="组合 11"/>
                <wp:cNvGraphicFramePr/>
                <a:graphic xmlns:a="http://schemas.openxmlformats.org/drawingml/2006/main">
                  <a:graphicData uri="http://schemas.microsoft.com/office/word/2010/wordprocessingGroup">
                    <wpg:wgp>
                      <wpg:cNvGrpSpPr/>
                      <wpg:grpSpPr>
                        <a:xfrm>
                          <a:off x="0" y="0"/>
                          <a:ext cx="276225" cy="315595"/>
                          <a:chOff x="2195" y="8011"/>
                          <a:chExt cx="2093" cy="1437"/>
                        </a:xfrm>
                        <a:effectLst/>
                      </wpg:grpSpPr>
                      <wps:wsp>
                        <wps:cNvPr id="12" name="自选图形 87"/>
                        <wps:cNvCnPr/>
                        <wps:spPr>
                          <a:xfrm>
                            <a:off x="2195" y="8011"/>
                            <a:ext cx="0" cy="1437"/>
                          </a:xfrm>
                          <a:prstGeom prst="straightConnector1">
                            <a:avLst/>
                          </a:prstGeom>
                          <a:ln w="9525" cap="flat" cmpd="sng">
                            <a:solidFill>
                              <a:srgbClr val="000000"/>
                            </a:solidFill>
                            <a:prstDash val="solid"/>
                            <a:headEnd type="none" w="med" len="med"/>
                            <a:tailEnd type="none" w="med" len="med"/>
                          </a:ln>
                          <a:effectLst/>
                        </wps:spPr>
                        <wps:bodyPr/>
                      </wps:wsp>
                      <wps:wsp>
                        <wps:cNvPr id="13" name="自选图形 88"/>
                        <wps:cNvCnPr/>
                        <wps:spPr>
                          <a:xfrm>
                            <a:off x="2195" y="9448"/>
                            <a:ext cx="2093" cy="0"/>
                          </a:xfrm>
                          <a:prstGeom prst="straightConnector1">
                            <a:avLst/>
                          </a:prstGeom>
                          <a:ln w="9525" cap="flat" cmpd="sng">
                            <a:solidFill>
                              <a:srgbClr val="000000"/>
                            </a:solidFill>
                            <a:prstDash val="solid"/>
                            <a:headEnd type="none" w="med" len="med"/>
                            <a:tailEnd type="none" w="med" len="med"/>
                          </a:ln>
                          <a:effectLst/>
                        </wps:spPr>
                        <wps:bodyPr/>
                      </wps:wsp>
                    </wpg:wgp>
                  </a:graphicData>
                </a:graphic>
              </wp:anchor>
            </w:drawing>
          </mc:Choice>
          <mc:Fallback>
            <w:pict>
              <v:group id="_x0000_s1026" o:spid="_x0000_s1026" o:spt="203" style="position:absolute;left:0pt;margin-left:137.5pt;margin-top:14.45pt;height:24.85pt;width:21.75pt;z-index:251666432;mso-width-relative:page;mso-height-relative:page;" coordorigin="2195,8011" coordsize="2093,1437" o:gfxdata="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OaDWs2gAAAAkBAAAPAAAAAAAAAAEAIAAAACIAAABkcnMvZG93bnJldi54bWxQSwECFAAU&#10;AAAACACHTuJAvVFzwZoCAABNBwAADgAAAAAAAAABACAAAAApAQAAZHJzL2Uyb0RvYy54bWxQSwUG&#10;AAAAAAYABgBZAQAANQYAAAAA&#10;">
                <o:lock v:ext="edit" aspectratio="f"/>
                <v:shape id="自选图形 87" o:spid="_x0000_s1026" o:spt="32" type="#_x0000_t32" style="position:absolute;left:2195;top:8011;height:1437;width:0;" filled="f" stroked="t" coordsize="21600,21600" o:gfxdata="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btj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88" o:spid="_x0000_s1026" o:spt="32" type="#_x0000_t32" style="position:absolute;left:2195;top:9448;height:0;width:2093;" filled="f" stroked="t" coordsize="21600,21600" o:gfxdata="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pIF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r>
        <w:rPr>
          <w:rFonts w:hint="eastAsia" w:ascii="Times New Roman" w:hAnsi="Times New Roman" w:eastAsia="宋体"/>
          <w:color w:val="000000"/>
          <w:sz w:val="21"/>
          <w:szCs w:val="24"/>
        </w:rPr>
        <mc:AlternateContent>
          <mc:Choice Requires="wpg">
            <w:drawing>
              <wp:anchor distT="0" distB="0" distL="114300" distR="114300" simplePos="0" relativeHeight="251664384" behindDoc="0" locked="0" layoutInCell="1" allowOverlap="1">
                <wp:simplePos x="0" y="0"/>
                <wp:positionH relativeFrom="column">
                  <wp:posOffset>946785</wp:posOffset>
                </wp:positionH>
                <wp:positionV relativeFrom="paragraph">
                  <wp:posOffset>173355</wp:posOffset>
                </wp:positionV>
                <wp:extent cx="1068070" cy="1108710"/>
                <wp:effectExtent l="5080" t="0" r="0" b="15240"/>
                <wp:wrapNone/>
                <wp:docPr id="17" name="组合 17"/>
                <wp:cNvGraphicFramePr/>
                <a:graphic xmlns:a="http://schemas.openxmlformats.org/drawingml/2006/main">
                  <a:graphicData uri="http://schemas.microsoft.com/office/word/2010/wordprocessingGroup">
                    <wpg:wgp>
                      <wpg:cNvGrpSpPr/>
                      <wpg:grpSpPr>
                        <a:xfrm>
                          <a:off x="0" y="0"/>
                          <a:ext cx="1068070" cy="1108710"/>
                          <a:chOff x="2195" y="8011"/>
                          <a:chExt cx="2093" cy="1437"/>
                        </a:xfrm>
                        <a:effectLst/>
                      </wpg:grpSpPr>
                      <wps:wsp>
                        <wps:cNvPr id="29" name="自选图形 87"/>
                        <wps:cNvCnPr/>
                        <wps:spPr>
                          <a:xfrm>
                            <a:off x="2195" y="8011"/>
                            <a:ext cx="0" cy="1437"/>
                          </a:xfrm>
                          <a:prstGeom prst="straightConnector1">
                            <a:avLst/>
                          </a:prstGeom>
                          <a:ln w="9525" cap="flat" cmpd="sng">
                            <a:solidFill>
                              <a:srgbClr val="000000"/>
                            </a:solidFill>
                            <a:prstDash val="solid"/>
                            <a:headEnd type="none" w="med" len="med"/>
                            <a:tailEnd type="none" w="med" len="med"/>
                          </a:ln>
                          <a:effectLst/>
                        </wps:spPr>
                        <wps:bodyPr/>
                      </wps:wsp>
                      <wps:wsp>
                        <wps:cNvPr id="30" name="自选图形 88"/>
                        <wps:cNvCnPr/>
                        <wps:spPr>
                          <a:xfrm>
                            <a:off x="2195" y="9448"/>
                            <a:ext cx="2093" cy="0"/>
                          </a:xfrm>
                          <a:prstGeom prst="straightConnector1">
                            <a:avLst/>
                          </a:prstGeom>
                          <a:ln w="9525" cap="flat" cmpd="sng">
                            <a:solidFill>
                              <a:srgbClr val="000000"/>
                            </a:solidFill>
                            <a:prstDash val="solid"/>
                            <a:headEnd type="none" w="med" len="med"/>
                            <a:tailEnd type="none" w="med" len="med"/>
                          </a:ln>
                          <a:effectLst/>
                        </wps:spPr>
                        <wps:bodyPr/>
                      </wps:wsp>
                    </wpg:wgp>
                  </a:graphicData>
                </a:graphic>
              </wp:anchor>
            </w:drawing>
          </mc:Choice>
          <mc:Fallback>
            <w:pict>
              <v:group id="_x0000_s1026" o:spid="_x0000_s1026" o:spt="203" style="position:absolute;left:0pt;margin-left:74.55pt;margin-top:13.65pt;height:87.3pt;width:84.1pt;z-index:251664384;mso-width-relative:page;mso-height-relative:page;" coordorigin="2195,8011" coordsize="2093,1437" o:gfxdata="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v1wli2gAAAAoBAAAPAAAAAAAAAAEAIAAAACIAAABkcnMvZG93bnJldi54bWxQ&#10;SwECFAAUAAAACACHTuJAg/j3zKACAABPBwAADgAAAAAAAAABACAAAAApAQAAZHJzL2Uyb0RvYy54&#10;bWxQSwUGAAAAAAYABgBZAQAAOwYAAAAA&#10;">
                <o:lock v:ext="edit" aspectratio="f"/>
                <v:shape id="自选图形 87" o:spid="_x0000_s1026" o:spt="32" type="#_x0000_t32" style="position:absolute;left:2195;top:8011;height:1437;width:0;" filled="f" stroked="t" coordsize="21600,21600" o:gfxdata="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HrVA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88" o:spid="_x0000_s1026" o:spt="32" type="#_x0000_t32" style="position:absolute;left:2195;top:9448;height:0;width:2093;"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r>
        <w:rPr>
          <w:rFonts w:hint="eastAsia" w:ascii="Times New Roman" w:hAnsi="Times New Roman" w:eastAsia="宋体"/>
          <w:color w:val="000000"/>
          <w:sz w:val="21"/>
          <w:szCs w:val="24"/>
        </w:rPr>
        <mc:AlternateContent>
          <mc:Choice Requires="wpg">
            <w:drawing>
              <wp:anchor distT="0" distB="0" distL="114300" distR="114300" simplePos="0" relativeHeight="251663360" behindDoc="0" locked="0" layoutInCell="1" allowOverlap="1">
                <wp:simplePos x="0" y="0"/>
                <wp:positionH relativeFrom="column">
                  <wp:posOffset>538480</wp:posOffset>
                </wp:positionH>
                <wp:positionV relativeFrom="paragraph">
                  <wp:posOffset>170180</wp:posOffset>
                </wp:positionV>
                <wp:extent cx="1468755" cy="1520190"/>
                <wp:effectExtent l="4445" t="0" r="0" b="22860"/>
                <wp:wrapNone/>
                <wp:docPr id="14" name="组合 14"/>
                <wp:cNvGraphicFramePr/>
                <a:graphic xmlns:a="http://schemas.openxmlformats.org/drawingml/2006/main">
                  <a:graphicData uri="http://schemas.microsoft.com/office/word/2010/wordprocessingGroup">
                    <wpg:wgp>
                      <wpg:cNvGrpSpPr/>
                      <wpg:grpSpPr>
                        <a:xfrm>
                          <a:off x="0" y="0"/>
                          <a:ext cx="1468755" cy="1520190"/>
                          <a:chOff x="2195" y="8011"/>
                          <a:chExt cx="2093" cy="1437"/>
                        </a:xfrm>
                        <a:effectLst/>
                      </wpg:grpSpPr>
                      <wps:wsp>
                        <wps:cNvPr id="23" name="自选图形 81"/>
                        <wps:cNvCnPr/>
                        <wps:spPr>
                          <a:xfrm>
                            <a:off x="2195" y="8011"/>
                            <a:ext cx="0" cy="1437"/>
                          </a:xfrm>
                          <a:prstGeom prst="straightConnector1">
                            <a:avLst/>
                          </a:prstGeom>
                          <a:ln w="9525" cap="flat" cmpd="sng">
                            <a:solidFill>
                              <a:srgbClr val="000000"/>
                            </a:solidFill>
                            <a:prstDash val="solid"/>
                            <a:headEnd type="none" w="med" len="med"/>
                            <a:tailEnd type="none" w="med" len="med"/>
                          </a:ln>
                          <a:effectLst/>
                        </wps:spPr>
                        <wps:bodyPr/>
                      </wps:wsp>
                      <wps:wsp>
                        <wps:cNvPr id="24" name="自选图形 82"/>
                        <wps:cNvCnPr/>
                        <wps:spPr>
                          <a:xfrm>
                            <a:off x="2195" y="9448"/>
                            <a:ext cx="2093" cy="0"/>
                          </a:xfrm>
                          <a:prstGeom prst="straightConnector1">
                            <a:avLst/>
                          </a:prstGeom>
                          <a:ln w="9525" cap="flat" cmpd="sng">
                            <a:solidFill>
                              <a:srgbClr val="000000"/>
                            </a:solidFill>
                            <a:prstDash val="solid"/>
                            <a:headEnd type="none" w="med" len="med"/>
                            <a:tailEnd type="none" w="med" len="med"/>
                          </a:ln>
                          <a:effectLst/>
                        </wps:spPr>
                        <wps:bodyPr/>
                      </wps:wsp>
                    </wpg:wgp>
                  </a:graphicData>
                </a:graphic>
              </wp:anchor>
            </w:drawing>
          </mc:Choice>
          <mc:Fallback>
            <w:pict>
              <v:group id="_x0000_s1026" o:spid="_x0000_s1026" o:spt="203" style="position:absolute;left:0pt;margin-left:42.4pt;margin-top:13.4pt;height:119.7pt;width:115.65pt;z-index:251663360;mso-width-relative:page;mso-height-relative:page;" coordorigin="2195,8011" coordsize="2093,1437" o:gfxdata="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GsdletkAAAAJAQAADwAAAAAAAAABACAAAAAiAAAAZHJzL2Rvd25yZXYueG1sUEsBAhQA&#10;FAAAAAgAh07iQF1LKF6cAgAATwcAAA4AAAAAAAAAAQAgAAAAKAEAAGRycy9lMm9Eb2MueG1sUEsF&#10;BgAAAAAGAAYAWQEAADYGAAAAAA==&#10;">
                <o:lock v:ext="edit" aspectratio="f"/>
                <v:shape id="自选图形 81" o:spid="_x0000_s1026" o:spt="32" type="#_x0000_t32" style="position:absolute;left:2195;top:8011;height:1437;width:0;"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82" o:spid="_x0000_s1026" o:spt="32" type="#_x0000_t32" style="position:absolute;left:2195;top:9448;height:0;width:2093;"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r>
        <w:rPr>
          <w:rFonts w:hint="eastAsia" w:ascii="Times New Roman" w:hAnsi="Times New Roman" w:eastAsia="宋体"/>
          <w:color w:val="000000"/>
          <w:sz w:val="21"/>
          <w:szCs w:val="24"/>
        </w:rPr>
        <w:t xml:space="preserve"> QJ — </w:t>
      </w:r>
      <w:r>
        <w:rPr>
          <w:rFonts w:hint="eastAsia"/>
          <w:sz w:val="21"/>
          <w:szCs w:val="24"/>
          <w:u w:val="single"/>
        </w:rPr>
        <w:t>□</w:t>
      </w:r>
      <w:r>
        <w:rPr>
          <w:rFonts w:hint="eastAsia"/>
          <w:sz w:val="21"/>
          <w:szCs w:val="24"/>
        </w:rPr>
        <w:t xml:space="preserve"> </w:t>
      </w:r>
      <w:r>
        <w:rPr>
          <w:rFonts w:hint="eastAsia" w:ascii="Times New Roman" w:hAnsi="Times New Roman" w:eastAsia="宋体"/>
          <w:color w:val="000000"/>
          <w:sz w:val="21"/>
          <w:szCs w:val="24"/>
        </w:rPr>
        <w:t xml:space="preserve">— </w:t>
      </w:r>
      <w:r>
        <w:rPr>
          <w:rFonts w:hint="eastAsia"/>
          <w:sz w:val="21"/>
          <w:szCs w:val="24"/>
          <w:u w:val="single"/>
        </w:rPr>
        <w:t>□</w:t>
      </w:r>
      <w:r>
        <w:rPr>
          <w:rFonts w:hint="eastAsia"/>
          <w:sz w:val="21"/>
          <w:szCs w:val="24"/>
        </w:rPr>
        <w:t xml:space="preserve"> </w:t>
      </w:r>
      <w:r>
        <w:rPr>
          <w:rFonts w:hint="eastAsia" w:ascii="Times New Roman" w:hAnsi="Times New Roman" w:eastAsia="宋体"/>
          <w:color w:val="000000"/>
          <w:sz w:val="21"/>
          <w:szCs w:val="24"/>
        </w:rPr>
        <w:t xml:space="preserve">— </w:t>
      </w:r>
      <w:r>
        <w:rPr>
          <w:rFonts w:hint="eastAsia"/>
          <w:sz w:val="21"/>
          <w:szCs w:val="24"/>
          <w:u w:val="single"/>
        </w:rPr>
        <w:t>□</w:t>
      </w:r>
      <w:r>
        <w:rPr>
          <w:rFonts w:hint="eastAsia" w:ascii="Times New Roman" w:hAnsi="Times New Roman" w:eastAsia="宋体"/>
          <w:color w:val="000000"/>
          <w:sz w:val="21"/>
          <w:szCs w:val="24"/>
        </w:rPr>
        <w:t xml:space="preserve"> </w:t>
      </w:r>
    </w:p>
    <w:p>
      <w:pPr>
        <w:pStyle w:val="26"/>
        <w:ind w:firstLine="420"/>
        <w:rPr>
          <w:rFonts w:ascii="Times New Roman"/>
        </w:rPr>
      </w:pPr>
    </w:p>
    <w:p>
      <w:pPr>
        <w:pStyle w:val="26"/>
        <w:ind w:left="3780" w:leftChars="1600" w:hanging="420" w:hangingChars="200"/>
        <w:rPr>
          <w:rFonts w:ascii="Times New Roman"/>
          <w:szCs w:val="22"/>
        </w:rPr>
      </w:pPr>
      <w:r>
        <w:rPr>
          <w:rFonts w:hint="eastAsia" w:ascii="Times New Roman"/>
          <w:szCs w:val="22"/>
        </w:rPr>
        <w:t>井深（mm）</w:t>
      </w:r>
    </w:p>
    <w:p>
      <w:pPr>
        <w:pStyle w:val="26"/>
        <w:ind w:left="3780" w:leftChars="1600" w:hanging="420" w:hangingChars="200"/>
        <w:rPr>
          <w:rFonts w:ascii="Times New Roman"/>
          <w:szCs w:val="22"/>
        </w:rPr>
      </w:pPr>
    </w:p>
    <w:p>
      <w:pPr>
        <w:pStyle w:val="26"/>
        <w:ind w:left="3780" w:leftChars="1600" w:hanging="420" w:hangingChars="200"/>
        <w:rPr>
          <w:rFonts w:ascii="Times New Roman"/>
          <w:szCs w:val="22"/>
        </w:rPr>
      </w:pPr>
      <w:r>
        <w:rPr>
          <w:rFonts w:hint="eastAsia" w:ascii="Times New Roman"/>
          <w:szCs w:val="22"/>
        </w:rPr>
        <w:t>井室公称直径（mm）</w:t>
      </w:r>
    </w:p>
    <w:p>
      <w:pPr>
        <w:pStyle w:val="26"/>
        <w:ind w:left="3780" w:leftChars="1600" w:hanging="420" w:hangingChars="200"/>
        <w:rPr>
          <w:rFonts w:ascii="Times New Roman"/>
          <w:szCs w:val="22"/>
        </w:rPr>
      </w:pPr>
    </w:p>
    <w:p>
      <w:pPr>
        <w:pStyle w:val="26"/>
        <w:ind w:left="3780" w:leftChars="1600" w:hanging="420" w:hangingChars="200"/>
        <w:rPr>
          <w:rFonts w:ascii="Times New Roman"/>
          <w:szCs w:val="22"/>
        </w:rPr>
      </w:pPr>
      <w:r>
        <w:rPr>
          <w:rFonts w:hint="eastAsia" w:ascii="Times New Roman"/>
          <w:szCs w:val="22"/>
        </w:rPr>
        <w:t>接口设置</w:t>
      </w:r>
      <w:r>
        <w:rPr>
          <w:rFonts w:ascii="Times New Roman"/>
          <w:szCs w:val="22"/>
        </w:rPr>
        <w:t>（</w:t>
      </w:r>
      <w:r>
        <w:rPr>
          <w:rFonts w:hint="eastAsia" w:ascii="Times New Roman"/>
          <w:szCs w:val="22"/>
        </w:rPr>
        <w:t>1为直线井，2为</w:t>
      </w:r>
      <w:r>
        <w:rPr>
          <w:rFonts w:hint="eastAsia" w:ascii="Times New Roman"/>
        </w:rPr>
        <w:t>90°转弯井</w:t>
      </w:r>
      <w:r>
        <w:rPr>
          <w:rFonts w:hint="eastAsia" w:ascii="Times New Roman"/>
          <w:szCs w:val="22"/>
        </w:rPr>
        <w:t>，3为</w:t>
      </w:r>
      <w:r>
        <w:rPr>
          <w:rFonts w:hint="eastAsia" w:ascii="Times New Roman"/>
        </w:rPr>
        <w:t>91°~179°转弯井</w:t>
      </w:r>
      <w:r>
        <w:rPr>
          <w:rFonts w:hint="eastAsia" w:ascii="Times New Roman"/>
          <w:szCs w:val="22"/>
        </w:rPr>
        <w:t>，4为三通井、5为四通井）</w:t>
      </w:r>
    </w:p>
    <w:p>
      <w:pPr>
        <w:pStyle w:val="26"/>
        <w:ind w:left="3780" w:leftChars="1600" w:hanging="420" w:hangingChars="200"/>
        <w:rPr>
          <w:rFonts w:ascii="Times New Roman"/>
          <w:szCs w:val="22"/>
        </w:rPr>
      </w:pPr>
      <w:r>
        <w:rPr>
          <w:rFonts w:ascii="Times New Roman"/>
          <w:szCs w:val="22"/>
        </w:rPr>
        <w:t>球墨铸铁节点井</w:t>
      </w:r>
    </w:p>
    <w:p>
      <w:pPr>
        <w:pStyle w:val="19"/>
      </w:pPr>
    </w:p>
    <w:p>
      <w:pPr>
        <w:pStyle w:val="19"/>
        <w:rPr>
          <w:rFonts w:ascii="Times New Roman"/>
          <w:color w:val="000000"/>
        </w:rPr>
      </w:pPr>
      <w:r>
        <w:rPr>
          <w:rFonts w:ascii="Times New Roman"/>
          <w:color w:val="000000"/>
        </w:rPr>
        <w:t>b</w:t>
      </w:r>
      <w:r>
        <w:rPr>
          <w:rFonts w:hint="eastAsia" w:ascii="Times New Roman"/>
          <w:color w:val="000000"/>
        </w:rPr>
        <w:t>）</w:t>
      </w:r>
      <w:r>
        <w:rPr>
          <w:rFonts w:ascii="Times New Roman"/>
          <w:color w:val="000000"/>
        </w:rPr>
        <w:t>型号标记示例</w:t>
      </w:r>
    </w:p>
    <w:p>
      <w:pPr>
        <w:pStyle w:val="19"/>
        <w:rPr>
          <w:color w:val="C00000"/>
        </w:rPr>
      </w:pPr>
      <w:r>
        <w:rPr>
          <w:rFonts w:ascii="Times New Roman"/>
        </w:rPr>
        <w:t>QJ</w:t>
      </w:r>
      <w:r>
        <w:rPr>
          <w:rFonts w:hint="eastAsia" w:ascii="Times New Roman"/>
        </w:rPr>
        <w:t>—4—1600—50</w:t>
      </w:r>
      <w:r>
        <w:rPr>
          <w:rFonts w:ascii="Times New Roman"/>
        </w:rPr>
        <w:t>00表示：球墨铸铁节点井，</w:t>
      </w:r>
      <w:r>
        <w:rPr>
          <w:rFonts w:hint="eastAsia" w:ascii="Times New Roman"/>
          <w:szCs w:val="22"/>
        </w:rPr>
        <w:t>三通型，井室</w:t>
      </w:r>
      <w:r>
        <w:rPr>
          <w:rFonts w:ascii="Times New Roman"/>
          <w:szCs w:val="22"/>
        </w:rPr>
        <w:t>公称直径1600mm</w:t>
      </w:r>
      <w:r>
        <w:rPr>
          <w:rFonts w:ascii="Times New Roman"/>
        </w:rPr>
        <w:t>，</w:t>
      </w:r>
      <w:r>
        <w:rPr>
          <w:rFonts w:hint="eastAsia" w:ascii="Times New Roman"/>
          <w:szCs w:val="22"/>
        </w:rPr>
        <w:t>井深5000</w:t>
      </w:r>
      <w:r>
        <w:rPr>
          <w:rFonts w:ascii="Times New Roman"/>
          <w:szCs w:val="22"/>
        </w:rPr>
        <w:t>mm。</w:t>
      </w:r>
    </w:p>
    <w:p>
      <w:pPr>
        <w:pStyle w:val="20"/>
      </w:pPr>
      <w:r>
        <w:rPr>
          <w:rFonts w:hint="eastAsia"/>
          <w:color w:val="000000"/>
        </w:rPr>
        <w:t>规格</w:t>
      </w:r>
    </w:p>
    <w:p>
      <w:pPr>
        <w:pStyle w:val="19"/>
        <w:rPr>
          <w:rFonts w:ascii="Times New Roman"/>
          <w:szCs w:val="22"/>
        </w:rPr>
      </w:pPr>
      <w:r>
        <w:rPr>
          <w:rFonts w:hint="eastAsia"/>
          <w:color w:val="000000"/>
        </w:rPr>
        <w:t>节点井的规格尺寸宜符合表1的规定</w:t>
      </w:r>
      <w:r>
        <w:rPr>
          <w:rFonts w:hint="eastAsia" w:ascii="Times New Roman"/>
          <w:szCs w:val="22"/>
        </w:rPr>
        <w:t>。</w:t>
      </w:r>
    </w:p>
    <w:p>
      <w:pPr>
        <w:pStyle w:val="19"/>
        <w:widowControl w:val="0"/>
        <w:adjustRightInd w:val="0"/>
        <w:snapToGrid w:val="0"/>
        <w:spacing w:line="360" w:lineRule="auto"/>
        <w:ind w:firstLine="0" w:firstLineChars="0"/>
        <w:jc w:val="right"/>
        <w:outlineLvl w:val="1"/>
        <w:rPr>
          <w:rFonts w:ascii="黑体" w:hAnsi="黑体" w:eastAsia="黑体"/>
          <w:color w:val="000000"/>
          <w:szCs w:val="22"/>
        </w:rPr>
      </w:pPr>
      <w:r>
        <w:rPr>
          <w:rFonts w:hint="eastAsia" w:ascii="黑体" w:hAnsi="黑体" w:eastAsia="黑体"/>
          <w:color w:val="000000"/>
          <w:szCs w:val="22"/>
        </w:rPr>
        <w:t>表1 节点井规格尺寸                           单位为毫米</w:t>
      </w:r>
    </w:p>
    <w:tbl>
      <w:tblPr>
        <w:tblStyle w:val="11"/>
        <w:tblW w:w="9449"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146"/>
        <w:gridCol w:w="1423"/>
        <w:gridCol w:w="1325"/>
        <w:gridCol w:w="1325"/>
        <w:gridCol w:w="1129"/>
        <w:gridCol w:w="1736"/>
        <w:gridCol w:w="1365"/>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6" w:type="dxa"/>
            <w:vMerge w:val="restart"/>
            <w:tcBorders>
              <w:top w:val="single" w:color="auto" w:sz="12" w:space="0"/>
              <w:left w:val="single" w:color="auto" w:sz="12" w:space="0"/>
              <w:tl2br w:val="nil"/>
              <w:tr2bl w:val="nil"/>
            </w:tcBorders>
            <w:vAlign w:val="center"/>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节点井规格DN</w:t>
            </w:r>
          </w:p>
        </w:tc>
        <w:tc>
          <w:tcPr>
            <w:tcW w:w="1423" w:type="dxa"/>
            <w:vMerge w:val="restart"/>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法兰接口</w:t>
            </w:r>
            <w:r>
              <w:rPr>
                <w:rFonts w:hint="eastAsia" w:ascii="Times New Roman" w:hAnsi="Times New Roman" w:eastAsia="宋体" w:cs="Times New Roman"/>
                <w:sz w:val="18"/>
                <w:szCs w:val="18"/>
              </w:rPr>
              <w:t>公称直径DN1</w:t>
            </w:r>
          </w:p>
        </w:tc>
        <w:tc>
          <w:tcPr>
            <w:tcW w:w="2650" w:type="dxa"/>
            <w:gridSpan w:val="2"/>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可</w:t>
            </w:r>
            <w:r>
              <w:rPr>
                <w:rFonts w:ascii="Times New Roman" w:hAnsi="Times New Roman" w:eastAsia="宋体" w:cs="Times New Roman"/>
                <w:sz w:val="18"/>
                <w:szCs w:val="18"/>
              </w:rPr>
              <w:t>连接管道公称直径</w:t>
            </w:r>
            <w:r>
              <w:rPr>
                <w:rFonts w:hint="eastAsia" w:ascii="Times New Roman" w:hAnsi="Times New Roman" w:eastAsia="宋体" w:cs="Times New Roman"/>
                <w:sz w:val="18"/>
                <w:szCs w:val="18"/>
              </w:rPr>
              <w:t>DN2</w:t>
            </w:r>
          </w:p>
        </w:tc>
        <w:tc>
          <w:tcPr>
            <w:tcW w:w="1129" w:type="dxa"/>
            <w:vMerge w:val="restart"/>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井筒公称直径</w:t>
            </w:r>
            <w:r>
              <w:rPr>
                <w:rFonts w:hint="eastAsia" w:ascii="Times New Roman" w:hAnsi="Times New Roman" w:eastAsia="宋体" w:cs="Times New Roman"/>
                <w:sz w:val="18"/>
                <w:szCs w:val="18"/>
              </w:rPr>
              <w:t>DN3</w:t>
            </w:r>
          </w:p>
        </w:tc>
        <w:tc>
          <w:tcPr>
            <w:tcW w:w="1736" w:type="dxa"/>
            <w:vMerge w:val="restart"/>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井深</w:t>
            </w:r>
            <w:r>
              <w:rPr>
                <w:rFonts w:hint="eastAsia" w:ascii="Times New Roman" w:hAnsi="Times New Roman" w:eastAsia="宋体" w:cs="Times New Roman"/>
                <w:sz w:val="18"/>
                <w:szCs w:val="18"/>
              </w:rPr>
              <w:t>H1</w:t>
            </w:r>
          </w:p>
        </w:tc>
        <w:tc>
          <w:tcPr>
            <w:tcW w:w="1365" w:type="dxa"/>
            <w:vMerge w:val="restart"/>
            <w:tcBorders>
              <w:top w:val="single" w:color="auto" w:sz="12" w:space="0"/>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highlight w:val="yellow"/>
              </w:rPr>
            </w:pPr>
            <w:r>
              <w:rPr>
                <w:rFonts w:ascii="Times New Roman" w:hAnsi="Times New Roman" w:eastAsia="宋体" w:cs="Times New Roman"/>
                <w:sz w:val="18"/>
                <w:szCs w:val="18"/>
              </w:rPr>
              <w:t>检修口公称直径</w:t>
            </w:r>
            <w:r>
              <w:rPr>
                <w:rFonts w:hint="eastAsia" w:ascii="Times New Roman" w:hAnsi="Times New Roman" w:eastAsia="宋体" w:cs="Times New Roman"/>
                <w:sz w:val="18"/>
                <w:szCs w:val="18"/>
              </w:rPr>
              <w:t>DN4</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6" w:type="dxa"/>
            <w:vMerge w:val="continue"/>
            <w:tcBorders>
              <w:left w:val="single" w:color="auto" w:sz="12" w:space="0"/>
              <w:tl2br w:val="nil"/>
              <w:tr2bl w:val="nil"/>
            </w:tcBorders>
            <w:vAlign w:val="center"/>
          </w:tcPr>
          <w:p>
            <w:pPr>
              <w:adjustRightInd w:val="0"/>
              <w:snapToGrid w:val="0"/>
              <w:spacing w:line="360" w:lineRule="auto"/>
              <w:jc w:val="center"/>
              <w:rPr>
                <w:rFonts w:ascii="Times New Roman" w:hAnsi="Times New Roman" w:eastAsia="宋体" w:cs="Times New Roman"/>
                <w:sz w:val="18"/>
                <w:szCs w:val="18"/>
              </w:rPr>
            </w:pPr>
          </w:p>
        </w:tc>
        <w:tc>
          <w:tcPr>
            <w:tcW w:w="1423" w:type="dxa"/>
            <w:vMerge w:val="continue"/>
            <w:tcBorders>
              <w:tl2br w:val="nil"/>
              <w:tr2bl w:val="nil"/>
            </w:tcBorders>
            <w:vAlign w:val="center"/>
          </w:tcPr>
          <w:p>
            <w:pPr>
              <w:adjustRightInd w:val="0"/>
              <w:snapToGrid w:val="0"/>
              <w:jc w:val="center"/>
              <w:rPr>
                <w:rFonts w:ascii="Times New Roman" w:hAnsi="Times New Roman" w:eastAsia="宋体" w:cs="Times New Roman"/>
                <w:sz w:val="18"/>
                <w:szCs w:val="18"/>
              </w:rPr>
            </w:pPr>
          </w:p>
        </w:tc>
        <w:tc>
          <w:tcPr>
            <w:tcW w:w="1325"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压力输水管</w:t>
            </w:r>
          </w:p>
        </w:tc>
        <w:tc>
          <w:tcPr>
            <w:tcW w:w="1325"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重力输水管</w:t>
            </w:r>
          </w:p>
        </w:tc>
        <w:tc>
          <w:tcPr>
            <w:tcW w:w="1129" w:type="dxa"/>
            <w:vMerge w:val="continue"/>
            <w:tcBorders>
              <w:tl2br w:val="nil"/>
              <w:tr2bl w:val="nil"/>
            </w:tcBorders>
            <w:vAlign w:val="center"/>
          </w:tcPr>
          <w:p>
            <w:pPr>
              <w:adjustRightInd w:val="0"/>
              <w:snapToGrid w:val="0"/>
              <w:jc w:val="center"/>
              <w:rPr>
                <w:rFonts w:ascii="Times New Roman" w:hAnsi="Times New Roman" w:eastAsia="宋体" w:cs="Times New Roman"/>
                <w:sz w:val="18"/>
                <w:szCs w:val="18"/>
              </w:rPr>
            </w:pPr>
          </w:p>
        </w:tc>
        <w:tc>
          <w:tcPr>
            <w:tcW w:w="1736" w:type="dxa"/>
            <w:vMerge w:val="continue"/>
            <w:tcBorders>
              <w:tl2br w:val="nil"/>
              <w:tr2bl w:val="nil"/>
            </w:tcBorders>
            <w:vAlign w:val="center"/>
          </w:tcPr>
          <w:p>
            <w:pPr>
              <w:adjustRightInd w:val="0"/>
              <w:snapToGrid w:val="0"/>
              <w:jc w:val="center"/>
              <w:rPr>
                <w:rFonts w:ascii="Times New Roman" w:hAnsi="Times New Roman" w:eastAsia="宋体" w:cs="Times New Roman"/>
                <w:sz w:val="18"/>
                <w:szCs w:val="18"/>
              </w:rPr>
            </w:pPr>
          </w:p>
        </w:tc>
        <w:tc>
          <w:tcPr>
            <w:tcW w:w="1365" w:type="dxa"/>
            <w:vMerge w:val="continue"/>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6"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1400</w:t>
            </w:r>
          </w:p>
        </w:tc>
        <w:tc>
          <w:tcPr>
            <w:tcW w:w="1423"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1325"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80～200</w:t>
            </w:r>
          </w:p>
        </w:tc>
        <w:tc>
          <w:tcPr>
            <w:tcW w:w="1325"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200～500</w:t>
            </w:r>
          </w:p>
        </w:tc>
        <w:tc>
          <w:tcPr>
            <w:tcW w:w="1129"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1000</w:t>
            </w:r>
          </w:p>
        </w:tc>
        <w:tc>
          <w:tcPr>
            <w:tcW w:w="1736"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1300～7000</w:t>
            </w:r>
          </w:p>
        </w:tc>
        <w:tc>
          <w:tcPr>
            <w:tcW w:w="136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600～800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6"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1600</w:t>
            </w:r>
          </w:p>
        </w:tc>
        <w:tc>
          <w:tcPr>
            <w:tcW w:w="1423"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600</w:t>
            </w:r>
          </w:p>
        </w:tc>
        <w:tc>
          <w:tcPr>
            <w:tcW w:w="1325"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150～300</w:t>
            </w:r>
          </w:p>
        </w:tc>
        <w:tc>
          <w:tcPr>
            <w:tcW w:w="1325"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300～600</w:t>
            </w:r>
          </w:p>
        </w:tc>
        <w:tc>
          <w:tcPr>
            <w:tcW w:w="1129"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1000</w:t>
            </w:r>
          </w:p>
        </w:tc>
        <w:tc>
          <w:tcPr>
            <w:tcW w:w="1736"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1560～7000</w:t>
            </w:r>
          </w:p>
        </w:tc>
        <w:tc>
          <w:tcPr>
            <w:tcW w:w="136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600～800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6"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1800</w:t>
            </w:r>
          </w:p>
        </w:tc>
        <w:tc>
          <w:tcPr>
            <w:tcW w:w="1423"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800</w:t>
            </w:r>
          </w:p>
        </w:tc>
        <w:tc>
          <w:tcPr>
            <w:tcW w:w="1325"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200～400</w:t>
            </w:r>
          </w:p>
        </w:tc>
        <w:tc>
          <w:tcPr>
            <w:tcW w:w="1325"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400～800</w:t>
            </w:r>
          </w:p>
        </w:tc>
        <w:tc>
          <w:tcPr>
            <w:tcW w:w="1129"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1100</w:t>
            </w:r>
          </w:p>
        </w:tc>
        <w:tc>
          <w:tcPr>
            <w:tcW w:w="1736"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1755～7000</w:t>
            </w:r>
          </w:p>
        </w:tc>
        <w:tc>
          <w:tcPr>
            <w:tcW w:w="136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600～800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6"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2000</w:t>
            </w:r>
          </w:p>
        </w:tc>
        <w:tc>
          <w:tcPr>
            <w:tcW w:w="1423"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1000</w:t>
            </w:r>
          </w:p>
        </w:tc>
        <w:tc>
          <w:tcPr>
            <w:tcW w:w="1325"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250～500</w:t>
            </w:r>
          </w:p>
        </w:tc>
        <w:tc>
          <w:tcPr>
            <w:tcW w:w="1325"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500～1000</w:t>
            </w:r>
          </w:p>
        </w:tc>
        <w:tc>
          <w:tcPr>
            <w:tcW w:w="1129"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1200</w:t>
            </w:r>
          </w:p>
        </w:tc>
        <w:tc>
          <w:tcPr>
            <w:tcW w:w="1736"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2025～7000</w:t>
            </w:r>
          </w:p>
        </w:tc>
        <w:tc>
          <w:tcPr>
            <w:tcW w:w="136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600～800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6"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2200</w:t>
            </w:r>
          </w:p>
        </w:tc>
        <w:tc>
          <w:tcPr>
            <w:tcW w:w="1423"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1200</w:t>
            </w:r>
          </w:p>
        </w:tc>
        <w:tc>
          <w:tcPr>
            <w:tcW w:w="1325"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300～600</w:t>
            </w:r>
          </w:p>
        </w:tc>
        <w:tc>
          <w:tcPr>
            <w:tcW w:w="1325"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600～1200</w:t>
            </w:r>
          </w:p>
        </w:tc>
        <w:tc>
          <w:tcPr>
            <w:tcW w:w="1129"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1400</w:t>
            </w:r>
          </w:p>
        </w:tc>
        <w:tc>
          <w:tcPr>
            <w:tcW w:w="1736"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2205～8000</w:t>
            </w:r>
          </w:p>
        </w:tc>
        <w:tc>
          <w:tcPr>
            <w:tcW w:w="136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600～800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6"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2400</w:t>
            </w:r>
          </w:p>
        </w:tc>
        <w:tc>
          <w:tcPr>
            <w:tcW w:w="1423"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1400</w:t>
            </w:r>
          </w:p>
        </w:tc>
        <w:tc>
          <w:tcPr>
            <w:tcW w:w="1325"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400～600</w:t>
            </w:r>
          </w:p>
        </w:tc>
        <w:tc>
          <w:tcPr>
            <w:tcW w:w="1325"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800～1400</w:t>
            </w:r>
          </w:p>
        </w:tc>
        <w:tc>
          <w:tcPr>
            <w:tcW w:w="1129"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1500</w:t>
            </w:r>
          </w:p>
        </w:tc>
        <w:tc>
          <w:tcPr>
            <w:tcW w:w="1736"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2375～8000</w:t>
            </w:r>
          </w:p>
        </w:tc>
        <w:tc>
          <w:tcPr>
            <w:tcW w:w="136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600～800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6" w:type="dxa"/>
            <w:tcBorders>
              <w:left w:val="single" w:color="auto" w:sz="12" w:space="0"/>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2600</w:t>
            </w:r>
          </w:p>
        </w:tc>
        <w:tc>
          <w:tcPr>
            <w:tcW w:w="1423"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1600</w:t>
            </w:r>
          </w:p>
        </w:tc>
        <w:tc>
          <w:tcPr>
            <w:tcW w:w="1325"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500～600</w:t>
            </w:r>
          </w:p>
        </w:tc>
        <w:tc>
          <w:tcPr>
            <w:tcW w:w="1325"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1000～1600</w:t>
            </w:r>
          </w:p>
        </w:tc>
        <w:tc>
          <w:tcPr>
            <w:tcW w:w="1129"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1600</w:t>
            </w:r>
          </w:p>
        </w:tc>
        <w:tc>
          <w:tcPr>
            <w:tcW w:w="1736"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2485～8000</w:t>
            </w:r>
          </w:p>
        </w:tc>
        <w:tc>
          <w:tcPr>
            <w:tcW w:w="1365" w:type="dxa"/>
            <w:tcBorders>
              <w:bottom w:val="single" w:color="auto" w:sz="12" w:space="0"/>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600～800</w:t>
            </w:r>
          </w:p>
        </w:tc>
      </w:tr>
      <w:bookmarkEnd w:id="40"/>
      <w:bookmarkEnd w:id="41"/>
    </w:tbl>
    <w:p>
      <w:pPr>
        <w:pStyle w:val="18"/>
        <w:outlineLvl w:val="0"/>
        <w:rPr>
          <w:color w:val="000000"/>
        </w:rPr>
      </w:pPr>
      <w:bookmarkStart w:id="56" w:name="_Toc11570"/>
      <w:r>
        <w:rPr>
          <w:rFonts w:hint="eastAsia"/>
          <w:color w:val="000000"/>
        </w:rPr>
        <w:t>通用要求</w:t>
      </w:r>
      <w:bookmarkEnd w:id="56"/>
    </w:p>
    <w:p>
      <w:pPr>
        <w:pStyle w:val="20"/>
        <w:rPr>
          <w:color w:val="000000"/>
        </w:rPr>
      </w:pPr>
      <w:r>
        <w:rPr>
          <w:rFonts w:hint="eastAsia"/>
          <w:color w:val="000000"/>
        </w:rPr>
        <w:t>构造</w:t>
      </w:r>
    </w:p>
    <w:p>
      <w:pPr>
        <w:pStyle w:val="24"/>
        <w:rPr>
          <w:rFonts w:ascii="Times New Roman"/>
        </w:rPr>
      </w:pPr>
      <w:r>
        <w:rPr>
          <w:rFonts w:hint="eastAsia" w:ascii="Times New Roman"/>
        </w:rPr>
        <w:t>节点井按从下向上安装，依次为底座、下井筒、井室、上井筒、变径节、节点井盖。各构件间的宜采用柔性连接。</w:t>
      </w:r>
    </w:p>
    <w:p>
      <w:pPr>
        <w:pStyle w:val="24"/>
        <w:rPr>
          <w:rFonts w:ascii="Times New Roman"/>
        </w:rPr>
      </w:pPr>
      <w:r>
        <w:rPr>
          <w:rFonts w:hint="eastAsia" w:ascii="Times New Roman"/>
        </w:rPr>
        <w:t>节点井井口应设置防坠落装置。</w:t>
      </w:r>
    </w:p>
    <w:p>
      <w:pPr>
        <w:pStyle w:val="24"/>
        <w:rPr>
          <w:rFonts w:ascii="Times New Roman"/>
        </w:rPr>
      </w:pPr>
      <w:r>
        <w:rPr>
          <w:rFonts w:hint="eastAsia" w:ascii="Times New Roman"/>
        </w:rPr>
        <w:t>用作取样井的节点井应预留取样通道；用作抽取井的节点井应预留抽取通道；用作注入井的节点井应预留注入通道；用作监控井的节点井应预留监控线缆，供电和通信电缆应设置保护措施并予以固定；用作沉泥井的节点井应预留清泥的通道；用作跌水井的节点井，宜采用双插单支盘三通衔接进水管。</w:t>
      </w:r>
    </w:p>
    <w:p>
      <w:pPr>
        <w:pStyle w:val="24"/>
        <w:rPr>
          <w:rFonts w:ascii="Times New Roman"/>
        </w:rPr>
      </w:pPr>
      <w:r>
        <w:rPr>
          <w:rFonts w:hint="eastAsia" w:ascii="Times New Roman"/>
        </w:rPr>
        <w:t>用作雨水、污水或雨污合流检查井的节点井，应在井底部设置圆弧导向流槽，流槽应符合GB/T 26081的规定；当2根及以上汇入管接入底座时，底座内应有能避免汇入水流发生对冲的水流导向圆弧。流槽应在工厂内制作完成。</w:t>
      </w:r>
    </w:p>
    <w:p>
      <w:pPr>
        <w:pStyle w:val="24"/>
        <w:rPr>
          <w:rFonts w:ascii="Times New Roman"/>
        </w:rPr>
      </w:pPr>
      <w:r>
        <w:rPr>
          <w:rFonts w:hint="eastAsia" w:ascii="Times New Roman"/>
        </w:rPr>
        <w:t>底座与土壤接触的底部应有稳定的支承构造。</w:t>
      </w:r>
    </w:p>
    <w:p>
      <w:pPr>
        <w:pStyle w:val="20"/>
        <w:rPr>
          <w:color w:val="000000"/>
        </w:rPr>
      </w:pPr>
      <w:r>
        <w:rPr>
          <w:rFonts w:hint="eastAsia"/>
          <w:color w:val="000000"/>
        </w:rPr>
        <w:t>材料与附件</w:t>
      </w:r>
    </w:p>
    <w:p>
      <w:pPr>
        <w:pStyle w:val="24"/>
        <w:rPr>
          <w:rFonts w:ascii="Times New Roman"/>
        </w:rPr>
      </w:pPr>
      <w:r>
        <w:rPr>
          <w:rFonts w:ascii="Times New Roman"/>
          <w:color w:val="000000"/>
        </w:rPr>
        <w:t>节点井的</w:t>
      </w:r>
      <w:r>
        <w:rPr>
          <w:rFonts w:hint="eastAsia" w:ascii="Times New Roman"/>
          <w:color w:val="000000"/>
        </w:rPr>
        <w:t>主要构件宜采用球墨铸铁</w:t>
      </w:r>
      <w:r>
        <w:rPr>
          <w:rFonts w:ascii="Times New Roman"/>
          <w:color w:val="000000"/>
        </w:rPr>
        <w:t>铸造工艺成型。</w:t>
      </w:r>
      <w:r>
        <w:rPr>
          <w:rFonts w:ascii="Times New Roman"/>
        </w:rPr>
        <w:t>球墨铸铁</w:t>
      </w:r>
      <w:r>
        <w:rPr>
          <w:rFonts w:hint="eastAsia" w:ascii="Times New Roman"/>
        </w:rPr>
        <w:t>材料应符合GB/T 1348的要求。</w:t>
      </w:r>
    </w:p>
    <w:p>
      <w:pPr>
        <w:pStyle w:val="24"/>
        <w:rPr>
          <w:rFonts w:ascii="Times New Roman"/>
        </w:rPr>
      </w:pPr>
      <w:r>
        <w:rPr>
          <w:rFonts w:hint="eastAsia" w:ascii="Times New Roman"/>
          <w:color w:val="000000"/>
        </w:rPr>
        <w:t>井盖应与球墨铸铁节点井匹配。井盖及盖座性能应符合GB/T 23858、CJ/T 511、CJ/T 327的要求。井盖材料宜符合表2的要求。</w:t>
      </w:r>
    </w:p>
    <w:p>
      <w:pPr>
        <w:pStyle w:val="19"/>
        <w:rPr>
          <w:rFonts w:ascii="Times New Roman"/>
        </w:rPr>
      </w:pPr>
    </w:p>
    <w:p>
      <w:pPr>
        <w:pStyle w:val="19"/>
        <w:widowControl w:val="0"/>
        <w:adjustRightInd w:val="0"/>
        <w:snapToGrid w:val="0"/>
        <w:spacing w:line="360" w:lineRule="auto"/>
        <w:ind w:firstLine="0" w:firstLineChars="0"/>
        <w:jc w:val="center"/>
        <w:outlineLvl w:val="1"/>
        <w:rPr>
          <w:rFonts w:ascii="黑体" w:hAnsi="黑体" w:eastAsia="黑体"/>
          <w:color w:val="000000"/>
          <w:szCs w:val="22"/>
        </w:rPr>
      </w:pPr>
      <w:r>
        <w:rPr>
          <w:rFonts w:hint="eastAsia" w:ascii="黑体" w:hAnsi="黑体" w:eastAsia="黑体"/>
          <w:color w:val="000000"/>
          <w:szCs w:val="22"/>
        </w:rPr>
        <w:t>表2 球墨铸铁节点井井盖</w:t>
      </w:r>
    </w:p>
    <w:tbl>
      <w:tblPr>
        <w:tblStyle w:val="10"/>
        <w:tblW w:w="87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818"/>
        <w:gridCol w:w="1125"/>
        <w:gridCol w:w="46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2" w:type="dxa"/>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零件类别</w:t>
            </w:r>
          </w:p>
        </w:tc>
        <w:tc>
          <w:tcPr>
            <w:tcW w:w="1818" w:type="dxa"/>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材料名称</w:t>
            </w:r>
          </w:p>
        </w:tc>
        <w:tc>
          <w:tcPr>
            <w:tcW w:w="1125" w:type="dxa"/>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标准</w:t>
            </w:r>
          </w:p>
        </w:tc>
        <w:tc>
          <w:tcPr>
            <w:tcW w:w="4652" w:type="dxa"/>
            <w:vAlign w:val="center"/>
          </w:tcPr>
          <w:p>
            <w:pPr>
              <w:pStyle w:val="33"/>
              <w:spacing w:line="240" w:lineRule="auto"/>
              <w:jc w:val="center"/>
              <w:rPr>
                <w:rFonts w:ascii="Times New Roman" w:hAnsi="Times New Roman"/>
                <w:kern w:val="2"/>
                <w:sz w:val="18"/>
                <w:szCs w:val="18"/>
                <w:lang w:eastAsia="zh-CN"/>
              </w:rPr>
            </w:pPr>
            <w:r>
              <w:rPr>
                <w:rFonts w:hint="eastAsia" w:ascii="Times New Roman" w:hAnsi="Times New Roman"/>
                <w:kern w:val="2"/>
                <w:sz w:val="18"/>
                <w:szCs w:val="18"/>
                <w:lang w:val="en-US" w:eastAsia="zh-CN"/>
              </w:rPr>
              <w:t>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2" w:type="dxa"/>
            <w:vMerge w:val="restart"/>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节点井盖</w:t>
            </w:r>
          </w:p>
        </w:tc>
        <w:tc>
          <w:tcPr>
            <w:tcW w:w="1818" w:type="dxa"/>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球墨铸铁</w:t>
            </w:r>
          </w:p>
        </w:tc>
        <w:tc>
          <w:tcPr>
            <w:tcW w:w="1125" w:type="dxa"/>
            <w:vAlign w:val="center"/>
          </w:tcPr>
          <w:p>
            <w:pPr>
              <w:pStyle w:val="33"/>
              <w:snapToGrid w:val="0"/>
              <w:spacing w:line="240" w:lineRule="auto"/>
              <w:jc w:val="center"/>
              <w:rPr>
                <w:rFonts w:ascii="Times New Roman" w:hAnsi="Times New Roman"/>
                <w:kern w:val="2"/>
                <w:sz w:val="18"/>
                <w:szCs w:val="18"/>
                <w:lang w:val="en-US" w:eastAsia="zh-CN"/>
              </w:rPr>
            </w:pPr>
            <w:r>
              <w:rPr>
                <w:rFonts w:ascii="Times New Roman" w:hAnsi="Times New Roman"/>
                <w:kern w:val="2"/>
                <w:sz w:val="18"/>
                <w:szCs w:val="18"/>
                <w:lang w:val="en-US" w:eastAsia="zh-CN"/>
              </w:rPr>
              <w:t>GB/T 23858</w:t>
            </w:r>
          </w:p>
        </w:tc>
        <w:tc>
          <w:tcPr>
            <w:tcW w:w="4652" w:type="dxa"/>
            <w:vAlign w:val="center"/>
          </w:tcPr>
          <w:p>
            <w:pPr>
              <w:pStyle w:val="33"/>
              <w:snapToGrid w:val="0"/>
              <w:spacing w:line="240" w:lineRule="auto"/>
              <w:jc w:val="left"/>
              <w:rPr>
                <w:rFonts w:ascii="Times New Roman" w:hAnsi="Times New Roman"/>
                <w:kern w:val="2"/>
                <w:sz w:val="18"/>
                <w:szCs w:val="18"/>
                <w:lang w:val="en-US" w:eastAsia="zh-CN"/>
              </w:rPr>
            </w:pPr>
            <w:r>
              <w:rPr>
                <w:rFonts w:hint="eastAsia" w:ascii="Times New Roman" w:hAnsi="Times New Roman"/>
                <w:kern w:val="2"/>
                <w:sz w:val="18"/>
                <w:szCs w:val="18"/>
                <w:lang w:val="en-US" w:eastAsia="zh-CN"/>
              </w:rPr>
              <w:t>按承载能力A15、B125、C250、D400、E600、F900选取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2" w:type="dxa"/>
            <w:vMerge w:val="continue"/>
            <w:vAlign w:val="center"/>
          </w:tcPr>
          <w:p>
            <w:pPr>
              <w:pStyle w:val="33"/>
              <w:snapToGrid w:val="0"/>
              <w:spacing w:line="240" w:lineRule="auto"/>
              <w:jc w:val="center"/>
              <w:rPr>
                <w:rFonts w:ascii="Times New Roman" w:hAnsi="Times New Roman"/>
                <w:kern w:val="2"/>
                <w:sz w:val="18"/>
                <w:szCs w:val="18"/>
                <w:lang w:val="en-US" w:eastAsia="zh-CN"/>
              </w:rPr>
            </w:pPr>
          </w:p>
        </w:tc>
        <w:tc>
          <w:tcPr>
            <w:tcW w:w="1818" w:type="dxa"/>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球墨铸铁复合材料</w:t>
            </w:r>
          </w:p>
        </w:tc>
        <w:tc>
          <w:tcPr>
            <w:tcW w:w="1125" w:type="dxa"/>
            <w:vAlign w:val="center"/>
          </w:tcPr>
          <w:p>
            <w:pPr>
              <w:pStyle w:val="33"/>
              <w:snapToGrid w:val="0"/>
              <w:spacing w:line="240" w:lineRule="auto"/>
              <w:jc w:val="center"/>
              <w:rPr>
                <w:rFonts w:ascii="Times New Roman" w:hAnsi="Times New Roman"/>
                <w:kern w:val="2"/>
                <w:sz w:val="18"/>
                <w:szCs w:val="18"/>
                <w:lang w:val="en-US" w:eastAsia="zh-CN"/>
              </w:rPr>
            </w:pPr>
            <w:r>
              <w:rPr>
                <w:rFonts w:ascii="Times New Roman" w:hAnsi="Times New Roman"/>
                <w:kern w:val="2"/>
                <w:sz w:val="18"/>
                <w:szCs w:val="18"/>
                <w:lang w:val="en-US" w:eastAsia="zh-CN"/>
              </w:rPr>
              <w:t>CJ/T 511</w:t>
            </w:r>
          </w:p>
        </w:tc>
        <w:tc>
          <w:tcPr>
            <w:tcW w:w="4652" w:type="dxa"/>
            <w:vAlign w:val="center"/>
          </w:tcPr>
          <w:p>
            <w:pPr>
              <w:pStyle w:val="33"/>
              <w:snapToGrid w:val="0"/>
              <w:spacing w:line="240" w:lineRule="auto"/>
              <w:jc w:val="left"/>
              <w:rPr>
                <w:rFonts w:ascii="Times New Roman" w:hAnsi="Times New Roman"/>
                <w:kern w:val="2"/>
                <w:sz w:val="18"/>
                <w:szCs w:val="18"/>
                <w:lang w:val="en-US" w:eastAsia="zh-CN"/>
              </w:rPr>
            </w:pPr>
            <w:r>
              <w:rPr>
                <w:rFonts w:hint="eastAsia" w:ascii="Times New Roman" w:hAnsi="Times New Roman"/>
                <w:kern w:val="2"/>
                <w:sz w:val="18"/>
                <w:szCs w:val="18"/>
                <w:lang w:val="en-US" w:eastAsia="zh-CN"/>
              </w:rPr>
              <w:t>按承载能力A15、B125、C250、D400、E600、F900选取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2" w:type="dxa"/>
            <w:vMerge w:val="continue"/>
            <w:vAlign w:val="center"/>
          </w:tcPr>
          <w:p>
            <w:pPr>
              <w:pStyle w:val="33"/>
              <w:snapToGrid w:val="0"/>
              <w:spacing w:line="240" w:lineRule="auto"/>
              <w:jc w:val="center"/>
              <w:rPr>
                <w:rFonts w:ascii="Times New Roman" w:hAnsi="Times New Roman"/>
                <w:kern w:val="2"/>
                <w:sz w:val="18"/>
                <w:szCs w:val="18"/>
                <w:lang w:val="en-US" w:eastAsia="zh-CN"/>
              </w:rPr>
            </w:pPr>
          </w:p>
        </w:tc>
        <w:tc>
          <w:tcPr>
            <w:tcW w:w="1818" w:type="dxa"/>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球墨铸铁、玻璃钢</w:t>
            </w:r>
          </w:p>
        </w:tc>
        <w:tc>
          <w:tcPr>
            <w:tcW w:w="1125" w:type="dxa"/>
            <w:vAlign w:val="center"/>
          </w:tcPr>
          <w:p>
            <w:pPr>
              <w:pStyle w:val="33"/>
              <w:snapToGrid w:val="0"/>
              <w:spacing w:line="240" w:lineRule="auto"/>
              <w:jc w:val="center"/>
              <w:rPr>
                <w:rFonts w:ascii="Times New Roman" w:hAnsi="Times New Roman"/>
                <w:kern w:val="2"/>
                <w:sz w:val="18"/>
                <w:szCs w:val="18"/>
                <w:lang w:val="en-US" w:eastAsia="zh-CN"/>
              </w:rPr>
            </w:pPr>
            <w:r>
              <w:rPr>
                <w:rFonts w:ascii="Times New Roman" w:hAnsi="Times New Roman"/>
                <w:kern w:val="2"/>
                <w:sz w:val="18"/>
                <w:szCs w:val="18"/>
                <w:lang w:val="en-US" w:eastAsia="zh-CN"/>
              </w:rPr>
              <w:t>CJ/T 327</w:t>
            </w:r>
          </w:p>
        </w:tc>
        <w:tc>
          <w:tcPr>
            <w:tcW w:w="4652" w:type="dxa"/>
            <w:vAlign w:val="center"/>
          </w:tcPr>
          <w:p>
            <w:pPr>
              <w:pStyle w:val="33"/>
              <w:snapToGrid w:val="0"/>
              <w:spacing w:line="240" w:lineRule="auto"/>
              <w:jc w:val="left"/>
              <w:rPr>
                <w:rFonts w:ascii="Times New Roman" w:hAnsi="Times New Roman"/>
                <w:kern w:val="2"/>
                <w:sz w:val="18"/>
                <w:szCs w:val="18"/>
                <w:lang w:val="en-US" w:eastAsia="zh-CN"/>
              </w:rPr>
            </w:pPr>
            <w:r>
              <w:rPr>
                <w:rFonts w:hint="eastAsia" w:ascii="Times New Roman" w:hAnsi="Times New Roman"/>
                <w:kern w:val="2"/>
                <w:sz w:val="18"/>
                <w:szCs w:val="18"/>
                <w:lang w:val="en-US" w:eastAsia="zh-CN"/>
              </w:rPr>
              <w:t>按承载能力A15、B125、C250、D400、E600、F900选取</w:t>
            </w:r>
          </w:p>
        </w:tc>
      </w:tr>
    </w:tbl>
    <w:p>
      <w:pPr>
        <w:pStyle w:val="19"/>
        <w:rPr>
          <w:rFonts w:ascii="Times New Roman"/>
        </w:rPr>
      </w:pPr>
    </w:p>
    <w:p>
      <w:pPr>
        <w:pStyle w:val="24"/>
        <w:rPr>
          <w:rFonts w:ascii="Times New Roman"/>
        </w:rPr>
      </w:pPr>
      <w:r>
        <w:rPr>
          <w:rFonts w:hint="eastAsia" w:ascii="Times New Roman"/>
        </w:rPr>
        <w:t>铸件应无可能引起渗、漏的铸造缺陷。</w:t>
      </w:r>
    </w:p>
    <w:p>
      <w:pPr>
        <w:pStyle w:val="24"/>
        <w:rPr>
          <w:rFonts w:ascii="Times New Roman"/>
        </w:rPr>
      </w:pPr>
      <w:r>
        <w:rPr>
          <w:rFonts w:hint="eastAsia" w:ascii="Times New Roman"/>
        </w:rPr>
        <w:t>流槽应符合本文件5.1.6及产品技术文件的要求。</w:t>
      </w:r>
    </w:p>
    <w:p>
      <w:pPr>
        <w:pStyle w:val="24"/>
        <w:rPr>
          <w:rFonts w:ascii="Times New Roman"/>
        </w:rPr>
      </w:pPr>
      <w:r>
        <w:rPr>
          <w:rFonts w:hint="eastAsia" w:ascii="Times New Roman"/>
        </w:rPr>
        <w:t>法兰应符合</w:t>
      </w:r>
      <w:r>
        <w:rPr>
          <w:rFonts w:ascii="Times New Roman"/>
        </w:rPr>
        <w:t>GB/T 17241.6</w:t>
      </w:r>
      <w:r>
        <w:rPr>
          <w:rFonts w:hint="eastAsia" w:ascii="Times New Roman"/>
        </w:rPr>
        <w:t>的要求。</w:t>
      </w:r>
    </w:p>
    <w:p>
      <w:pPr>
        <w:pStyle w:val="24"/>
        <w:rPr>
          <w:rFonts w:ascii="Times New Roman"/>
        </w:rPr>
      </w:pPr>
      <w:r>
        <w:rPr>
          <w:rFonts w:ascii="Times New Roman"/>
        </w:rPr>
        <w:t>螺栓</w:t>
      </w:r>
      <w:r>
        <w:rPr>
          <w:rFonts w:hint="eastAsia" w:ascii="Times New Roman"/>
        </w:rPr>
        <w:t>应符合</w:t>
      </w:r>
      <w:r>
        <w:rPr>
          <w:rFonts w:ascii="Times New Roman"/>
        </w:rPr>
        <w:t>GB/T 5780</w:t>
      </w:r>
      <w:r>
        <w:rPr>
          <w:rFonts w:hint="eastAsia" w:ascii="Times New Roman"/>
        </w:rPr>
        <w:t>的4.6级要求，</w:t>
      </w:r>
      <w:r>
        <w:rPr>
          <w:rFonts w:ascii="Times New Roman"/>
        </w:rPr>
        <w:t>螺母</w:t>
      </w:r>
      <w:r>
        <w:rPr>
          <w:rFonts w:hint="eastAsia" w:ascii="Times New Roman"/>
        </w:rPr>
        <w:t>应符合GB/T 41的</w:t>
      </w:r>
      <w:r>
        <w:rPr>
          <w:rFonts w:ascii="Times New Roman"/>
        </w:rPr>
        <w:t>5</w:t>
      </w:r>
      <w:r>
        <w:rPr>
          <w:rFonts w:hint="eastAsia" w:ascii="Times New Roman"/>
        </w:rPr>
        <w:t>级要求，</w:t>
      </w:r>
      <w:r>
        <w:rPr>
          <w:rFonts w:ascii="Times New Roman"/>
        </w:rPr>
        <w:t>平垫圈应符合</w:t>
      </w:r>
      <w:r>
        <w:rPr>
          <w:rFonts w:hint="eastAsia" w:ascii="Times New Roman"/>
        </w:rPr>
        <w:t>GB/T 95</w:t>
      </w:r>
      <w:r>
        <w:rPr>
          <w:rFonts w:ascii="Times New Roman"/>
        </w:rPr>
        <w:t>的</w:t>
      </w:r>
      <w:r>
        <w:rPr>
          <w:rFonts w:hint="eastAsia" w:ascii="Times New Roman"/>
        </w:rPr>
        <w:t>C级</w:t>
      </w:r>
      <w:r>
        <w:rPr>
          <w:rFonts w:ascii="Times New Roman"/>
        </w:rPr>
        <w:t>要求。</w:t>
      </w:r>
    </w:p>
    <w:p>
      <w:pPr>
        <w:pStyle w:val="20"/>
        <w:rPr>
          <w:color w:val="000000"/>
        </w:rPr>
      </w:pPr>
      <w:r>
        <w:rPr>
          <w:rFonts w:hint="eastAsia"/>
          <w:color w:val="000000"/>
        </w:rPr>
        <w:t>应用条件</w:t>
      </w:r>
    </w:p>
    <w:p>
      <w:pPr>
        <w:pStyle w:val="24"/>
        <w:rPr>
          <w:rFonts w:ascii="Times New Roman"/>
        </w:rPr>
      </w:pPr>
      <w:r>
        <w:rPr>
          <w:rFonts w:hint="eastAsia" w:ascii="Times New Roman"/>
        </w:rPr>
        <w:t>节点井用于阀门井时，应符合本文件附录C的规定。</w:t>
      </w:r>
    </w:p>
    <w:p>
      <w:pPr>
        <w:pStyle w:val="24"/>
        <w:rPr>
          <w:rFonts w:ascii="Times New Roman"/>
        </w:rPr>
      </w:pPr>
      <w:r>
        <w:rPr>
          <w:rFonts w:hint="eastAsia" w:ascii="Times New Roman"/>
        </w:rPr>
        <w:t>节点井用于检查井时，应符合本文件附录D的规定。</w:t>
      </w:r>
    </w:p>
    <w:p>
      <w:pPr>
        <w:pStyle w:val="18"/>
        <w:outlineLvl w:val="0"/>
        <w:rPr>
          <w:color w:val="000000"/>
        </w:rPr>
      </w:pPr>
      <w:bookmarkStart w:id="57" w:name="_Toc13203"/>
      <w:r>
        <w:rPr>
          <w:rFonts w:hint="eastAsia"/>
          <w:color w:val="000000"/>
        </w:rPr>
        <w:t>要求</w:t>
      </w:r>
      <w:bookmarkEnd w:id="57"/>
    </w:p>
    <w:p>
      <w:pPr>
        <w:pStyle w:val="20"/>
        <w:rPr>
          <w:color w:val="000000"/>
        </w:rPr>
      </w:pPr>
      <w:bookmarkStart w:id="58" w:name="_Toc6988"/>
      <w:bookmarkStart w:id="59" w:name="_Toc26876"/>
      <w:r>
        <w:rPr>
          <w:rFonts w:hint="eastAsia"/>
          <w:color w:val="000000"/>
        </w:rPr>
        <w:t>外观</w:t>
      </w:r>
    </w:p>
    <w:p>
      <w:pPr>
        <w:pStyle w:val="24"/>
        <w:rPr>
          <w:rFonts w:ascii="Times New Roman"/>
        </w:rPr>
      </w:pPr>
      <w:r>
        <w:rPr>
          <w:rFonts w:hint="eastAsia" w:ascii="Times New Roman"/>
        </w:rPr>
        <w:t>节点井各构件外表面应平整、匀称，不应有明显的凹陷、局部变形、裂纹、重皮等缺陷。缺陷深度不超过</w:t>
      </w:r>
      <w:r>
        <w:rPr>
          <w:rFonts w:ascii="Times New Roman"/>
        </w:rPr>
        <w:t>2mm</w:t>
      </w:r>
      <w:r>
        <w:rPr>
          <w:rFonts w:hint="eastAsia" w:ascii="Times New Roman"/>
        </w:rPr>
        <w:t>、直径或长度不超过</w:t>
      </w:r>
      <w:r>
        <w:rPr>
          <w:rFonts w:ascii="Times New Roman"/>
        </w:rPr>
        <w:t>10mm</w:t>
      </w:r>
      <w:r>
        <w:rPr>
          <w:rFonts w:hint="eastAsia" w:ascii="Times New Roman"/>
        </w:rPr>
        <w:t>时，可以进行修补；表面存在冷隔、皱皮或任何凸起超过</w:t>
      </w:r>
      <w:r>
        <w:rPr>
          <w:rFonts w:ascii="Times New Roman"/>
        </w:rPr>
        <w:t>2mm</w:t>
      </w:r>
      <w:r>
        <w:rPr>
          <w:rFonts w:hint="eastAsia" w:ascii="Times New Roman"/>
        </w:rPr>
        <w:t>时，应用砂轮打磨平整。</w:t>
      </w:r>
    </w:p>
    <w:p>
      <w:pPr>
        <w:pStyle w:val="24"/>
        <w:rPr>
          <w:rFonts w:ascii="Times New Roman"/>
        </w:rPr>
      </w:pPr>
      <w:r>
        <w:rPr>
          <w:rFonts w:hint="eastAsia" w:ascii="Times New Roman"/>
        </w:rPr>
        <w:t>节点井各构件不应有影响铸件正常使用的孔隙、缩孔等缺陷；焊接部位，焊缝应均匀、牢固，不应有气孔、夹渣、裂纹或烧穿等焊接缺陷。</w:t>
      </w:r>
    </w:p>
    <w:p>
      <w:pPr>
        <w:pStyle w:val="24"/>
        <w:rPr>
          <w:rFonts w:ascii="Times New Roman"/>
        </w:rPr>
      </w:pPr>
      <w:r>
        <w:rPr>
          <w:rFonts w:hint="eastAsia" w:ascii="Times New Roman"/>
        </w:rPr>
        <w:t>节点井各构件表面</w:t>
      </w:r>
      <w:r>
        <w:rPr>
          <w:rFonts w:ascii="Times New Roman"/>
        </w:rPr>
        <w:t>气孔密集长度不得超过总长度</w:t>
      </w:r>
      <w:r>
        <w:rPr>
          <w:rFonts w:hint="eastAsia" w:ascii="Times New Roman"/>
        </w:rPr>
        <w:t>的</w:t>
      </w:r>
      <w:r>
        <w:rPr>
          <w:rFonts w:ascii="Times New Roman"/>
        </w:rPr>
        <w:t>1/4，深度不得超过1mm；渣坑、</w:t>
      </w:r>
      <w:r>
        <w:rPr>
          <w:rFonts w:hint="eastAsia" w:ascii="Times New Roman"/>
        </w:rPr>
        <w:t>涂料</w:t>
      </w:r>
      <w:r>
        <w:rPr>
          <w:rFonts w:ascii="Times New Roman"/>
        </w:rPr>
        <w:t>坑深度不得超过2mm；不得出现沟痕</w:t>
      </w:r>
      <w:r>
        <w:rPr>
          <w:rFonts w:hint="eastAsia" w:ascii="Times New Roman"/>
        </w:rPr>
        <w:t>、气坑、鼓包</w:t>
      </w:r>
      <w:r>
        <w:rPr>
          <w:rFonts w:ascii="Times New Roman"/>
        </w:rPr>
        <w:t>及外部凸起。</w:t>
      </w:r>
    </w:p>
    <w:p>
      <w:pPr>
        <w:pStyle w:val="24"/>
        <w:rPr>
          <w:rFonts w:ascii="Times New Roman"/>
        </w:rPr>
      </w:pPr>
      <w:r>
        <w:rPr>
          <w:rFonts w:hint="eastAsia" w:ascii="Times New Roman"/>
        </w:rPr>
        <w:t>节点井内外表面涂层的颜色、厚度应均匀，不应有明显的划伤、脱漆、起泡、剥离、裂纹、流痕等缺陷。</w:t>
      </w:r>
    </w:p>
    <w:p>
      <w:pPr>
        <w:pStyle w:val="24"/>
        <w:rPr>
          <w:rFonts w:ascii="Times New Roman"/>
        </w:rPr>
      </w:pPr>
      <w:r>
        <w:rPr>
          <w:rFonts w:hint="eastAsia" w:ascii="Times New Roman"/>
        </w:rPr>
        <w:t>节点井各构件间的连接应牢固、可靠，密封面无影响使用的沟痕、凸起</w:t>
      </w:r>
      <w:r>
        <w:rPr>
          <w:rFonts w:ascii="Times New Roman"/>
        </w:rPr>
        <w:t>。</w:t>
      </w:r>
    </w:p>
    <w:p>
      <w:pPr>
        <w:pStyle w:val="24"/>
        <w:rPr>
          <w:rFonts w:ascii="Times New Roman"/>
        </w:rPr>
      </w:pPr>
      <w:r>
        <w:rPr>
          <w:rFonts w:hint="eastAsia" w:ascii="Times New Roman"/>
        </w:rPr>
        <w:t>节点井主体材料宜采用同种金属，由不同金属的部件连接应进行电化学隔离。</w:t>
      </w:r>
    </w:p>
    <w:p>
      <w:pPr>
        <w:pStyle w:val="24"/>
        <w:rPr>
          <w:rFonts w:ascii="Times New Roman"/>
        </w:rPr>
      </w:pPr>
      <w:r>
        <w:rPr>
          <w:rFonts w:ascii="Times New Roman"/>
        </w:rPr>
        <w:t>铭牌应符合GB/T 13306的规定，并安装牢固。</w:t>
      </w:r>
    </w:p>
    <w:p>
      <w:pPr>
        <w:pStyle w:val="24"/>
      </w:pPr>
      <w:bookmarkStart w:id="60" w:name="_Toc19329"/>
      <w:bookmarkStart w:id="61" w:name="_Toc2432"/>
      <w:bookmarkStart w:id="62" w:name="_Toc27696"/>
      <w:r>
        <w:rPr>
          <w:rFonts w:ascii="Times New Roman"/>
        </w:rPr>
        <w:t>外购件的类型、精度</w:t>
      </w:r>
      <w:r>
        <w:rPr>
          <w:rFonts w:hint="eastAsia" w:ascii="Times New Roman"/>
        </w:rPr>
        <w:t>、质量</w:t>
      </w:r>
      <w:r>
        <w:rPr>
          <w:rFonts w:ascii="Times New Roman"/>
        </w:rPr>
        <w:t>应满足使用要求，产品应有产品合格证。</w:t>
      </w:r>
      <w:bookmarkEnd w:id="60"/>
      <w:bookmarkEnd w:id="61"/>
      <w:bookmarkEnd w:id="62"/>
    </w:p>
    <w:p>
      <w:pPr>
        <w:pStyle w:val="20"/>
        <w:rPr>
          <w:szCs w:val="22"/>
        </w:rPr>
      </w:pPr>
      <w:r>
        <w:rPr>
          <w:rFonts w:hint="eastAsia"/>
        </w:rPr>
        <w:t>规格尺寸</w:t>
      </w:r>
    </w:p>
    <w:p>
      <w:pPr>
        <w:pStyle w:val="24"/>
        <w:rPr>
          <w:rFonts w:ascii="Times New Roman"/>
        </w:rPr>
      </w:pPr>
      <w:r>
        <w:rPr>
          <w:rFonts w:hint="eastAsia" w:ascii="Times New Roman"/>
        </w:rPr>
        <w:t>节点井的高度和设计值的偏差不应超过±</w:t>
      </w:r>
      <w:r>
        <w:rPr>
          <w:rFonts w:ascii="Times New Roman"/>
        </w:rPr>
        <w:t>10</w:t>
      </w:r>
      <w:r>
        <w:rPr>
          <w:rFonts w:hint="eastAsia" w:ascii="Times New Roman"/>
        </w:rPr>
        <w:t xml:space="preserve"> mm。</w:t>
      </w:r>
    </w:p>
    <w:p>
      <w:pPr>
        <w:pStyle w:val="24"/>
        <w:rPr>
          <w:rFonts w:ascii="Times New Roman"/>
        </w:rPr>
      </w:pPr>
      <w:r>
        <w:rPr>
          <w:rFonts w:hint="eastAsia" w:ascii="Times New Roman"/>
        </w:rPr>
        <w:t>节点井的井室内径、高度、井筒外径、法兰口结构尺寸和容许偏差应符合表3的要求。</w:t>
      </w:r>
    </w:p>
    <w:p>
      <w:pPr>
        <w:pStyle w:val="19"/>
        <w:rPr>
          <w:rFonts w:ascii="Times New Roman"/>
          <w:color w:val="000000"/>
        </w:rPr>
      </w:pPr>
    </w:p>
    <w:p>
      <w:pPr>
        <w:pStyle w:val="19"/>
        <w:widowControl w:val="0"/>
        <w:adjustRightInd w:val="0"/>
        <w:snapToGrid w:val="0"/>
        <w:spacing w:line="360" w:lineRule="auto"/>
        <w:ind w:firstLine="0" w:firstLineChars="0"/>
        <w:jc w:val="right"/>
        <w:outlineLvl w:val="1"/>
        <w:rPr>
          <w:rFonts w:ascii="黑体" w:hAnsi="黑体" w:eastAsia="黑体" w:cs="黑体"/>
          <w:sz w:val="22"/>
          <w:szCs w:val="22"/>
        </w:rPr>
      </w:pPr>
      <w:r>
        <w:rPr>
          <w:rFonts w:hint="eastAsia" w:ascii="黑体" w:hAnsi="黑体" w:eastAsia="黑体"/>
          <w:color w:val="000000"/>
          <w:szCs w:val="22"/>
        </w:rPr>
        <w:t>表3 节点井的井室内径、高度和容许偏差                  单位：mm</w:t>
      </w:r>
    </w:p>
    <w:tbl>
      <w:tblPr>
        <w:tblStyle w:val="10"/>
        <w:tblW w:w="94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
      <w:tblGrid>
        <w:gridCol w:w="715"/>
        <w:gridCol w:w="1091"/>
        <w:gridCol w:w="1092"/>
        <w:gridCol w:w="1091"/>
        <w:gridCol w:w="1092"/>
        <w:gridCol w:w="1092"/>
        <w:gridCol w:w="1095"/>
        <w:gridCol w:w="1092"/>
        <w:gridCol w:w="10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16" w:type="dxa"/>
            <w:vMerge w:val="restart"/>
            <w:tcBorders>
              <w:top w:val="single" w:color="auto" w:sz="12" w:space="0"/>
              <w:left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sz w:val="18"/>
                <w:szCs w:val="18"/>
              </w:rPr>
              <w:t>节点井规格</w:t>
            </w:r>
            <w:r>
              <w:rPr>
                <w:rFonts w:ascii="Times New Roman" w:hAnsi="Times New Roman" w:eastAsia="宋体" w:cs="Times New Roman"/>
                <w:bCs/>
                <w:color w:val="000000"/>
                <w:kern w:val="0"/>
                <w:sz w:val="18"/>
                <w:szCs w:val="18"/>
                <w:lang w:bidi="ar"/>
              </w:rPr>
              <w:t>DN</w:t>
            </w:r>
          </w:p>
        </w:tc>
        <w:tc>
          <w:tcPr>
            <w:tcW w:w="2185" w:type="dxa"/>
            <w:gridSpan w:val="2"/>
            <w:tcBorders>
              <w:top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井室内径dn</w:t>
            </w:r>
          </w:p>
        </w:tc>
        <w:tc>
          <w:tcPr>
            <w:tcW w:w="2183" w:type="dxa"/>
            <w:gridSpan w:val="2"/>
            <w:tcBorders>
              <w:top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井室高度H4</w:t>
            </w:r>
          </w:p>
        </w:tc>
        <w:tc>
          <w:tcPr>
            <w:tcW w:w="2187" w:type="dxa"/>
            <w:gridSpan w:val="2"/>
            <w:tcBorders>
              <w:top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井筒外径φ</w:t>
            </w:r>
          </w:p>
        </w:tc>
        <w:tc>
          <w:tcPr>
            <w:tcW w:w="2188" w:type="dxa"/>
            <w:gridSpan w:val="2"/>
            <w:tcBorders>
              <w:top w:val="single" w:color="auto" w:sz="12" w:space="0"/>
              <w:right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法兰口</w:t>
            </w:r>
            <w:r>
              <w:rPr>
                <w:rFonts w:hint="eastAsia" w:ascii="Times New Roman" w:hAnsi="Times New Roman" w:eastAsia="宋体" w:cs="Times New Roman"/>
                <w:bCs/>
                <w:color w:val="000000"/>
                <w:sz w:val="18"/>
                <w:szCs w:val="18"/>
              </w:rPr>
              <w:t>结构尺寸</w:t>
            </w:r>
            <w:r>
              <w:rPr>
                <w:rFonts w:ascii="Times New Roman" w:hAnsi="Times New Roman" w:eastAsia="宋体" w:cs="Times New Roman"/>
                <w:bCs/>
                <w:color w:val="000000"/>
                <w:sz w:val="18"/>
                <w:szCs w:val="18"/>
              </w:rPr>
              <w:t>L1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16" w:type="dxa"/>
            <w:vMerge w:val="continue"/>
            <w:tcBorders>
              <w:left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标准</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容许偏差</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标准</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容许偏差</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平均外径</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容许偏差</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标准</w:t>
            </w:r>
          </w:p>
        </w:tc>
        <w:tc>
          <w:tcPr>
            <w:tcW w:w="1099" w:type="dxa"/>
            <w:tcBorders>
              <w:right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容许偏差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16" w:type="dxa"/>
            <w:tcBorders>
              <w:left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1400</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1400</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±6</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1000</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±6</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1048</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±3</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750</w:t>
            </w:r>
          </w:p>
        </w:tc>
        <w:tc>
          <w:tcPr>
            <w:tcW w:w="1099" w:type="dxa"/>
            <w:tcBorders>
              <w:right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16" w:type="dxa"/>
            <w:tcBorders>
              <w:left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1600</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1600</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±6</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1260</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±6</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1048</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±3</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850</w:t>
            </w:r>
          </w:p>
        </w:tc>
        <w:tc>
          <w:tcPr>
            <w:tcW w:w="1099" w:type="dxa"/>
            <w:tcBorders>
              <w:right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16" w:type="dxa"/>
            <w:tcBorders>
              <w:left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1800</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1800</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±8</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1360</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±8</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1152</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±4</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950</w:t>
            </w:r>
          </w:p>
        </w:tc>
        <w:tc>
          <w:tcPr>
            <w:tcW w:w="1099" w:type="dxa"/>
            <w:tcBorders>
              <w:right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16" w:type="dxa"/>
            <w:tcBorders>
              <w:left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2000</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2000</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±8</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1630</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±8</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1255</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±4</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1050</w:t>
            </w:r>
          </w:p>
        </w:tc>
        <w:tc>
          <w:tcPr>
            <w:tcW w:w="1099" w:type="dxa"/>
            <w:tcBorders>
              <w:right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16" w:type="dxa"/>
            <w:tcBorders>
              <w:left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2200</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2200</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±8</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1760</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±8</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1462</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±4</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1150</w:t>
            </w:r>
          </w:p>
        </w:tc>
        <w:tc>
          <w:tcPr>
            <w:tcW w:w="1099" w:type="dxa"/>
            <w:tcBorders>
              <w:right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16" w:type="dxa"/>
            <w:tcBorders>
              <w:left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2400</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2400</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±10</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1880</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±10</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1565</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±5</w:t>
            </w:r>
          </w:p>
        </w:tc>
        <w:tc>
          <w:tcPr>
            <w:tcW w:w="1092" w:type="dxa"/>
            <w:tcBorders>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1250</w:t>
            </w:r>
          </w:p>
        </w:tc>
        <w:tc>
          <w:tcPr>
            <w:tcW w:w="1099" w:type="dxa"/>
            <w:tcBorders>
              <w:right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16" w:type="dxa"/>
            <w:tcBorders>
              <w:left w:val="single" w:color="auto" w:sz="12" w:space="0"/>
              <w:bottom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2600</w:t>
            </w:r>
          </w:p>
        </w:tc>
        <w:tc>
          <w:tcPr>
            <w:tcW w:w="1092" w:type="dxa"/>
            <w:tcBorders>
              <w:bottom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2600</w:t>
            </w:r>
          </w:p>
        </w:tc>
        <w:tc>
          <w:tcPr>
            <w:tcW w:w="1092" w:type="dxa"/>
            <w:tcBorders>
              <w:bottom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±10</w:t>
            </w:r>
          </w:p>
        </w:tc>
        <w:tc>
          <w:tcPr>
            <w:tcW w:w="1092" w:type="dxa"/>
            <w:tcBorders>
              <w:bottom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1940</w:t>
            </w:r>
          </w:p>
        </w:tc>
        <w:tc>
          <w:tcPr>
            <w:tcW w:w="1092" w:type="dxa"/>
            <w:tcBorders>
              <w:bottom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±10</w:t>
            </w:r>
          </w:p>
        </w:tc>
        <w:tc>
          <w:tcPr>
            <w:tcW w:w="1092" w:type="dxa"/>
            <w:tcBorders>
              <w:bottom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1668</w:t>
            </w:r>
          </w:p>
        </w:tc>
        <w:tc>
          <w:tcPr>
            <w:tcW w:w="1092" w:type="dxa"/>
            <w:tcBorders>
              <w:bottom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±5</w:t>
            </w:r>
          </w:p>
        </w:tc>
        <w:tc>
          <w:tcPr>
            <w:tcW w:w="1092" w:type="dxa"/>
            <w:tcBorders>
              <w:bottom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1350</w:t>
            </w:r>
          </w:p>
        </w:tc>
        <w:tc>
          <w:tcPr>
            <w:tcW w:w="1099" w:type="dxa"/>
            <w:tcBorders>
              <w:bottom w:val="single" w:color="auto" w:sz="12" w:space="0"/>
              <w:right w:val="single" w:color="auto" w:sz="12" w:space="0"/>
              <w:tl2br w:val="nil"/>
              <w:tr2bl w:val="nil"/>
            </w:tcBorders>
            <w:shd w:val="clear" w:color="auto" w:fill="auto"/>
            <w:vAlign w:val="center"/>
          </w:tcPr>
          <w:p>
            <w:pPr>
              <w:widowControl/>
              <w:snapToGrid w:val="0"/>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±10</w:t>
            </w:r>
          </w:p>
        </w:tc>
      </w:tr>
    </w:tbl>
    <w:p>
      <w:pPr>
        <w:pStyle w:val="21"/>
        <w:spacing w:before="156" w:after="156"/>
        <w:ind w:left="-2" w:leftChars="-1"/>
        <w:rPr>
          <w:rFonts w:hAnsi="黑体"/>
          <w:color w:val="000000"/>
          <w:szCs w:val="22"/>
        </w:rPr>
      </w:pPr>
      <w:r>
        <w:rPr>
          <w:rFonts w:hint="eastAsia" w:ascii="Times New Roman" w:eastAsia="宋体"/>
          <w:color w:val="000000"/>
          <w:szCs w:val="20"/>
        </w:rPr>
        <w:t>节点井的变径节、上井筒、下井筒、底座的高度和容许偏差应符合表4的要求。</w:t>
      </w:r>
    </w:p>
    <w:p>
      <w:pPr>
        <w:pStyle w:val="19"/>
        <w:widowControl w:val="0"/>
        <w:adjustRightInd w:val="0"/>
        <w:snapToGrid w:val="0"/>
        <w:spacing w:line="360" w:lineRule="auto"/>
        <w:ind w:firstLine="0" w:firstLineChars="0"/>
        <w:jc w:val="right"/>
        <w:outlineLvl w:val="1"/>
        <w:rPr>
          <w:rFonts w:ascii="黑体" w:hAnsi="黑体" w:eastAsia="黑体"/>
          <w:color w:val="000000"/>
          <w:szCs w:val="22"/>
        </w:rPr>
      </w:pPr>
      <w:r>
        <w:rPr>
          <w:rFonts w:hint="eastAsia" w:ascii="黑体" w:hAnsi="黑体" w:eastAsia="黑体"/>
          <w:color w:val="000000"/>
          <w:szCs w:val="22"/>
        </w:rPr>
        <w:t>表4 节点井的变径节、上井筒、下井筒、底座的高度和容许偏差          单位：mm</w:t>
      </w:r>
    </w:p>
    <w:tbl>
      <w:tblPr>
        <w:tblStyle w:val="10"/>
        <w:tblW w:w="93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
      <w:tblGrid>
        <w:gridCol w:w="862"/>
        <w:gridCol w:w="1061"/>
        <w:gridCol w:w="1061"/>
        <w:gridCol w:w="1061"/>
        <w:gridCol w:w="1061"/>
        <w:gridCol w:w="1061"/>
        <w:gridCol w:w="1061"/>
        <w:gridCol w:w="1061"/>
        <w:gridCol w:w="10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862" w:type="dxa"/>
            <w:vMerge w:val="restart"/>
            <w:tcBorders>
              <w:top w:val="single" w:color="auto" w:sz="12" w:space="0"/>
              <w:left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sz w:val="18"/>
                <w:szCs w:val="18"/>
              </w:rPr>
              <w:t>节点井规格</w:t>
            </w:r>
            <w:r>
              <w:rPr>
                <w:rFonts w:ascii="Times New Roman" w:hAnsi="Times New Roman" w:eastAsia="宋体" w:cs="Times New Roman"/>
                <w:bCs/>
                <w:color w:val="000000"/>
                <w:kern w:val="0"/>
                <w:sz w:val="18"/>
                <w:szCs w:val="18"/>
                <w:lang w:bidi="ar"/>
              </w:rPr>
              <w:t xml:space="preserve">DN </w:t>
            </w:r>
            <w:r>
              <w:rPr>
                <w:rStyle w:val="31"/>
                <w:rFonts w:hint="default" w:ascii="Times New Roman" w:hAnsi="Times New Roman" w:cs="Times New Roman"/>
                <w:b w:val="0"/>
                <w:bCs/>
                <w:lang w:bidi="ar"/>
              </w:rPr>
              <w:t xml:space="preserve">       </w:t>
            </w:r>
          </w:p>
        </w:tc>
        <w:tc>
          <w:tcPr>
            <w:tcW w:w="2122" w:type="dxa"/>
            <w:gridSpan w:val="2"/>
            <w:tcBorders>
              <w:top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变径节高度H</w:t>
            </w:r>
            <w:r>
              <w:rPr>
                <w:rStyle w:val="32"/>
                <w:rFonts w:hint="default" w:ascii="Times New Roman" w:hAnsi="Times New Roman" w:cs="Times New Roman"/>
                <w:bCs/>
                <w:lang w:bidi="ar"/>
              </w:rPr>
              <w:t>2</w:t>
            </w:r>
          </w:p>
        </w:tc>
        <w:tc>
          <w:tcPr>
            <w:tcW w:w="2122" w:type="dxa"/>
            <w:gridSpan w:val="2"/>
            <w:tcBorders>
              <w:top w:val="single" w:color="auto" w:sz="12" w:space="0"/>
              <w:tl2br w:val="nil"/>
              <w:tr2bl w:val="nil"/>
            </w:tcBorders>
            <w:shd w:val="clear" w:color="auto" w:fill="auto"/>
            <w:vAlign w:val="center"/>
          </w:tcPr>
          <w:p>
            <w:pPr>
              <w:jc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上井筒高度H</w:t>
            </w:r>
            <w:r>
              <w:rPr>
                <w:rStyle w:val="32"/>
                <w:rFonts w:hint="default" w:ascii="Times New Roman" w:hAnsi="Times New Roman" w:cs="Times New Roman"/>
                <w:bCs/>
                <w:lang w:bidi="ar"/>
              </w:rPr>
              <w:t>3</w:t>
            </w:r>
          </w:p>
        </w:tc>
        <w:tc>
          <w:tcPr>
            <w:tcW w:w="2122" w:type="dxa"/>
            <w:gridSpan w:val="2"/>
            <w:tcBorders>
              <w:top w:val="single" w:color="auto" w:sz="12" w:space="0"/>
              <w:tl2br w:val="nil"/>
              <w:tr2bl w:val="nil"/>
            </w:tcBorders>
            <w:shd w:val="clear" w:color="auto" w:fill="auto"/>
            <w:vAlign w:val="center"/>
          </w:tcPr>
          <w:p>
            <w:pPr>
              <w:jc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下井筒高度H</w:t>
            </w:r>
            <w:r>
              <w:rPr>
                <w:rStyle w:val="32"/>
                <w:rFonts w:hint="default" w:ascii="Times New Roman" w:hAnsi="Times New Roman" w:cs="Times New Roman"/>
                <w:bCs/>
                <w:lang w:bidi="ar"/>
              </w:rPr>
              <w:t>5</w:t>
            </w:r>
          </w:p>
        </w:tc>
        <w:tc>
          <w:tcPr>
            <w:tcW w:w="2127" w:type="dxa"/>
            <w:gridSpan w:val="2"/>
            <w:tcBorders>
              <w:top w:val="single" w:color="auto" w:sz="12" w:space="0"/>
              <w:right w:val="single" w:color="auto" w:sz="12" w:space="0"/>
              <w:tl2br w:val="nil"/>
              <w:tr2bl w:val="nil"/>
            </w:tcBorders>
            <w:shd w:val="clear" w:color="auto" w:fill="auto"/>
            <w:vAlign w:val="center"/>
          </w:tcPr>
          <w:p>
            <w:pPr>
              <w:jc w:val="center"/>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kern w:val="0"/>
                <w:sz w:val="18"/>
                <w:szCs w:val="18"/>
                <w:lang w:bidi="ar"/>
              </w:rPr>
              <w:t>底座</w:t>
            </w:r>
            <w:r>
              <w:rPr>
                <w:rFonts w:ascii="Times New Roman" w:hAnsi="Times New Roman" w:eastAsia="宋体" w:cs="Times New Roman"/>
                <w:bCs/>
                <w:color w:val="000000"/>
                <w:kern w:val="0"/>
                <w:sz w:val="18"/>
                <w:szCs w:val="18"/>
                <w:lang w:bidi="ar"/>
              </w:rPr>
              <w:t>高度H</w:t>
            </w:r>
            <w:r>
              <w:rPr>
                <w:rStyle w:val="32"/>
                <w:rFonts w:hint="default" w:ascii="Times New Roman" w:hAnsi="Times New Roman" w:cs="Times New Roman"/>
                <w:bCs/>
                <w:lang w:bidi="ar"/>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862" w:type="dxa"/>
            <w:vMerge w:val="continue"/>
            <w:tcBorders>
              <w:left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kern w:val="0"/>
                <w:sz w:val="18"/>
                <w:szCs w:val="18"/>
                <w:lang w:bidi="ar"/>
              </w:rPr>
            </w:pPr>
          </w:p>
        </w:tc>
        <w:tc>
          <w:tcPr>
            <w:tcW w:w="1061" w:type="dxa"/>
            <w:tcBorders>
              <w:tl2br w:val="nil"/>
              <w:tr2bl w:val="nil"/>
            </w:tcBorders>
            <w:shd w:val="clear" w:color="auto" w:fill="auto"/>
            <w:vAlign w:val="center"/>
          </w:tcPr>
          <w:p>
            <w:pPr>
              <w:jc w:val="center"/>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高度</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kern w:val="0"/>
                <w:sz w:val="18"/>
                <w:szCs w:val="18"/>
                <w:lang w:bidi="ar"/>
              </w:rPr>
            </w:pPr>
            <w:r>
              <w:rPr>
                <w:rFonts w:hint="eastAsia" w:ascii="Times New Roman" w:hAnsi="Times New Roman" w:eastAsia="宋体" w:cs="Times New Roman"/>
                <w:bCs/>
                <w:color w:val="000000"/>
                <w:kern w:val="0"/>
                <w:sz w:val="18"/>
                <w:szCs w:val="18"/>
                <w:lang w:bidi="ar"/>
              </w:rPr>
              <w:t>容许偏差</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kern w:val="0"/>
                <w:sz w:val="18"/>
                <w:szCs w:val="18"/>
                <w:lang w:bidi="ar"/>
              </w:rPr>
            </w:pPr>
            <w:r>
              <w:rPr>
                <w:rFonts w:hint="eastAsia" w:ascii="Times New Roman" w:hAnsi="Times New Roman" w:eastAsia="宋体" w:cs="Times New Roman"/>
                <w:bCs/>
                <w:color w:val="000000"/>
                <w:kern w:val="0"/>
                <w:sz w:val="18"/>
                <w:szCs w:val="18"/>
                <w:lang w:bidi="ar"/>
              </w:rPr>
              <w:t>高度</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kern w:val="0"/>
                <w:sz w:val="18"/>
                <w:szCs w:val="18"/>
                <w:lang w:bidi="ar"/>
              </w:rPr>
              <w:t>容许偏差</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kern w:val="0"/>
                <w:sz w:val="18"/>
                <w:szCs w:val="18"/>
                <w:lang w:bidi="ar"/>
              </w:rPr>
            </w:pPr>
            <w:r>
              <w:rPr>
                <w:rFonts w:hint="eastAsia" w:ascii="Times New Roman" w:hAnsi="Times New Roman" w:eastAsia="宋体" w:cs="Times New Roman"/>
                <w:bCs/>
                <w:color w:val="000000"/>
                <w:kern w:val="0"/>
                <w:sz w:val="18"/>
                <w:szCs w:val="18"/>
                <w:lang w:bidi="ar"/>
              </w:rPr>
              <w:t>高度</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kern w:val="0"/>
                <w:sz w:val="18"/>
                <w:szCs w:val="18"/>
                <w:lang w:bidi="ar"/>
              </w:rPr>
              <w:t>容许偏差</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kern w:val="0"/>
                <w:sz w:val="18"/>
                <w:szCs w:val="18"/>
                <w:lang w:bidi="ar"/>
              </w:rPr>
            </w:pPr>
            <w:r>
              <w:rPr>
                <w:rFonts w:hint="eastAsia" w:ascii="Times New Roman" w:hAnsi="Times New Roman" w:eastAsia="宋体" w:cs="Times New Roman"/>
                <w:bCs/>
                <w:color w:val="000000"/>
                <w:kern w:val="0"/>
                <w:sz w:val="18"/>
                <w:szCs w:val="18"/>
                <w:lang w:bidi="ar"/>
              </w:rPr>
              <w:t>高度</w:t>
            </w:r>
          </w:p>
        </w:tc>
        <w:tc>
          <w:tcPr>
            <w:tcW w:w="1066" w:type="dxa"/>
            <w:tcBorders>
              <w:right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kern w:val="0"/>
                <w:sz w:val="18"/>
                <w:szCs w:val="18"/>
                <w:lang w:bidi="ar"/>
              </w:rPr>
              <w:t>容许偏差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862" w:type="dxa"/>
            <w:tcBorders>
              <w:left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1400</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200</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±6</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0</w:t>
            </w:r>
            <w:r>
              <w:rPr>
                <w:rStyle w:val="32"/>
                <w:rFonts w:hint="default" w:ascii="Times New Roman" w:hAnsi="Times New Roman" w:cs="Times New Roman"/>
                <w:bCs/>
                <w:lang w:bidi="ar"/>
              </w:rPr>
              <w:t>～3490</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±6</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0~1990</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±6</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40</w:t>
            </w:r>
          </w:p>
        </w:tc>
        <w:tc>
          <w:tcPr>
            <w:tcW w:w="1066" w:type="dxa"/>
            <w:tcBorders>
              <w:right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862" w:type="dxa"/>
            <w:tcBorders>
              <w:left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1600</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200</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±6</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0</w:t>
            </w:r>
            <w:r>
              <w:rPr>
                <w:rStyle w:val="32"/>
                <w:rFonts w:hint="default" w:ascii="Times New Roman" w:hAnsi="Times New Roman" w:cs="Times New Roman"/>
                <w:bCs/>
                <w:lang w:bidi="ar"/>
              </w:rPr>
              <w:t>～3490</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±6</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0~1990</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±6</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50</w:t>
            </w:r>
          </w:p>
        </w:tc>
        <w:tc>
          <w:tcPr>
            <w:tcW w:w="1066" w:type="dxa"/>
            <w:tcBorders>
              <w:right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862" w:type="dxa"/>
            <w:tcBorders>
              <w:left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1800</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295</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±8</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0</w:t>
            </w:r>
            <w:r>
              <w:rPr>
                <w:rStyle w:val="32"/>
                <w:rFonts w:hint="default" w:ascii="Times New Roman" w:hAnsi="Times New Roman" w:cs="Times New Roman"/>
                <w:bCs/>
                <w:lang w:bidi="ar"/>
              </w:rPr>
              <w:t>～3490</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±8</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0~1990</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±8</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50</w:t>
            </w:r>
          </w:p>
        </w:tc>
        <w:tc>
          <w:tcPr>
            <w:tcW w:w="1066" w:type="dxa"/>
            <w:tcBorders>
              <w:right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862" w:type="dxa"/>
            <w:tcBorders>
              <w:left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2000</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295</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±8</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0</w:t>
            </w:r>
            <w:r>
              <w:rPr>
                <w:rStyle w:val="32"/>
                <w:rFonts w:hint="default" w:ascii="Times New Roman" w:hAnsi="Times New Roman" w:cs="Times New Roman"/>
                <w:bCs/>
                <w:lang w:bidi="ar"/>
              </w:rPr>
              <w:t>～3490</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±8</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0~1990</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±8</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60</w:t>
            </w:r>
          </w:p>
        </w:tc>
        <w:tc>
          <w:tcPr>
            <w:tcW w:w="1066" w:type="dxa"/>
            <w:tcBorders>
              <w:right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862" w:type="dxa"/>
            <w:tcBorders>
              <w:left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2200</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345</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±8</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0</w:t>
            </w:r>
            <w:r>
              <w:rPr>
                <w:rStyle w:val="32"/>
                <w:rFonts w:hint="default" w:ascii="Times New Roman" w:hAnsi="Times New Roman" w:cs="Times New Roman"/>
                <w:bCs/>
                <w:lang w:bidi="ar"/>
              </w:rPr>
              <w:t>～3490</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±8</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0~1990</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±8</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60</w:t>
            </w:r>
          </w:p>
        </w:tc>
        <w:tc>
          <w:tcPr>
            <w:tcW w:w="1066" w:type="dxa"/>
            <w:tcBorders>
              <w:right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862" w:type="dxa"/>
            <w:tcBorders>
              <w:left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2400</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395</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±10</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0</w:t>
            </w:r>
            <w:r>
              <w:rPr>
                <w:rStyle w:val="32"/>
                <w:rFonts w:hint="default" w:ascii="Times New Roman" w:hAnsi="Times New Roman" w:cs="Times New Roman"/>
                <w:bCs/>
                <w:lang w:bidi="ar"/>
              </w:rPr>
              <w:t>～3490</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±10</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0~1990</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±10</w:t>
            </w:r>
          </w:p>
        </w:tc>
        <w:tc>
          <w:tcPr>
            <w:tcW w:w="106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70</w:t>
            </w:r>
          </w:p>
        </w:tc>
        <w:tc>
          <w:tcPr>
            <w:tcW w:w="1066" w:type="dxa"/>
            <w:tcBorders>
              <w:right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kern w:val="0"/>
                <w:sz w:val="18"/>
                <w:szCs w:val="18"/>
                <w:highlight w:val="yellow"/>
                <w:lang w:bidi="ar"/>
              </w:rPr>
            </w:pPr>
            <w:r>
              <w:rPr>
                <w:rFonts w:ascii="Times New Roman" w:hAnsi="Times New Roman" w:eastAsia="宋体" w:cs="Times New Roman"/>
                <w:bCs/>
                <w:color w:val="000000"/>
                <w:kern w:val="0"/>
                <w:sz w:val="18"/>
                <w:szCs w:val="18"/>
                <w:lang w:bidi="ar"/>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862" w:type="dxa"/>
            <w:tcBorders>
              <w:left w:val="single" w:color="auto" w:sz="12" w:space="0"/>
              <w:bottom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2600</w:t>
            </w:r>
          </w:p>
        </w:tc>
        <w:tc>
          <w:tcPr>
            <w:tcW w:w="1061" w:type="dxa"/>
            <w:tcBorders>
              <w:bottom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445</w:t>
            </w:r>
          </w:p>
        </w:tc>
        <w:tc>
          <w:tcPr>
            <w:tcW w:w="1061" w:type="dxa"/>
            <w:tcBorders>
              <w:bottom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kern w:val="0"/>
                <w:sz w:val="18"/>
                <w:szCs w:val="18"/>
                <w:lang w:bidi="ar"/>
              </w:rPr>
              <w:t>±10</w:t>
            </w:r>
          </w:p>
        </w:tc>
        <w:tc>
          <w:tcPr>
            <w:tcW w:w="1061" w:type="dxa"/>
            <w:tcBorders>
              <w:bottom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0</w:t>
            </w:r>
            <w:r>
              <w:rPr>
                <w:rStyle w:val="32"/>
                <w:rFonts w:hint="default" w:ascii="Times New Roman" w:hAnsi="Times New Roman" w:cs="Times New Roman"/>
                <w:bCs/>
                <w:lang w:bidi="ar"/>
              </w:rPr>
              <w:t>～3490</w:t>
            </w:r>
          </w:p>
        </w:tc>
        <w:tc>
          <w:tcPr>
            <w:tcW w:w="1061" w:type="dxa"/>
            <w:tcBorders>
              <w:bottom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±10</w:t>
            </w:r>
          </w:p>
        </w:tc>
        <w:tc>
          <w:tcPr>
            <w:tcW w:w="1061" w:type="dxa"/>
            <w:tcBorders>
              <w:bottom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0~1990</w:t>
            </w:r>
          </w:p>
        </w:tc>
        <w:tc>
          <w:tcPr>
            <w:tcW w:w="1061" w:type="dxa"/>
            <w:tcBorders>
              <w:bottom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±10</w:t>
            </w:r>
          </w:p>
        </w:tc>
        <w:tc>
          <w:tcPr>
            <w:tcW w:w="1061" w:type="dxa"/>
            <w:tcBorders>
              <w:bottom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kern w:val="0"/>
                <w:sz w:val="18"/>
                <w:szCs w:val="18"/>
                <w:lang w:bidi="ar"/>
              </w:rPr>
            </w:pPr>
            <w:r>
              <w:rPr>
                <w:rFonts w:ascii="Times New Roman" w:hAnsi="Times New Roman" w:eastAsia="宋体" w:cs="Times New Roman"/>
                <w:bCs/>
                <w:color w:val="000000"/>
                <w:kern w:val="0"/>
                <w:sz w:val="18"/>
                <w:szCs w:val="18"/>
                <w:lang w:bidi="ar"/>
              </w:rPr>
              <w:t>80</w:t>
            </w:r>
          </w:p>
        </w:tc>
        <w:tc>
          <w:tcPr>
            <w:tcW w:w="1066" w:type="dxa"/>
            <w:tcBorders>
              <w:bottom w:val="single" w:color="auto" w:sz="12" w:space="0"/>
              <w:right w:val="single" w:color="auto" w:sz="12" w:space="0"/>
              <w:tl2br w:val="nil"/>
              <w:tr2bl w:val="nil"/>
            </w:tcBorders>
            <w:shd w:val="clear" w:color="auto" w:fill="auto"/>
            <w:vAlign w:val="center"/>
          </w:tcPr>
          <w:p>
            <w:pPr>
              <w:widowControl/>
              <w:jc w:val="center"/>
              <w:textAlignment w:val="center"/>
              <w:rPr>
                <w:rFonts w:ascii="Times New Roman" w:hAnsi="Times New Roman" w:eastAsia="宋体" w:cs="Times New Roman"/>
                <w:bCs/>
                <w:color w:val="000000"/>
                <w:kern w:val="0"/>
                <w:sz w:val="18"/>
                <w:szCs w:val="18"/>
                <w:highlight w:val="yellow"/>
                <w:lang w:bidi="ar"/>
              </w:rPr>
            </w:pPr>
            <w:r>
              <w:rPr>
                <w:rFonts w:ascii="Times New Roman" w:hAnsi="Times New Roman" w:eastAsia="宋体" w:cs="Times New Roman"/>
                <w:bCs/>
                <w:color w:val="000000"/>
                <w:kern w:val="0"/>
                <w:sz w:val="18"/>
                <w:szCs w:val="18"/>
                <w:lang w:bidi="ar"/>
              </w:rPr>
              <w:t>±5</w:t>
            </w:r>
          </w:p>
        </w:tc>
      </w:tr>
    </w:tbl>
    <w:p>
      <w:pPr>
        <w:pStyle w:val="21"/>
        <w:spacing w:before="156" w:after="156"/>
        <w:ind w:left="-2" w:leftChars="-1"/>
        <w:rPr>
          <w:rFonts w:hAnsi="黑体" w:cs="黑体"/>
          <w:sz w:val="22"/>
          <w:szCs w:val="22"/>
        </w:rPr>
      </w:pPr>
      <w:r>
        <w:rPr>
          <w:rFonts w:hint="eastAsia" w:ascii="Times New Roman" w:eastAsia="宋体"/>
          <w:color w:val="000000"/>
          <w:szCs w:val="20"/>
        </w:rPr>
        <w:t>节点井的井室、变径节、上井筒、下井筒的壁厚宜符合表5的要求，也可根据供需双方的要求另行确定壁厚。</w:t>
      </w:r>
    </w:p>
    <w:p>
      <w:pPr>
        <w:pStyle w:val="19"/>
      </w:pPr>
    </w:p>
    <w:p>
      <w:pPr>
        <w:pStyle w:val="19"/>
        <w:widowControl w:val="0"/>
        <w:adjustRightInd w:val="0"/>
        <w:snapToGrid w:val="0"/>
        <w:spacing w:line="360" w:lineRule="auto"/>
        <w:ind w:firstLine="0" w:firstLineChars="0"/>
        <w:jc w:val="right"/>
        <w:outlineLvl w:val="1"/>
        <w:rPr>
          <w:rFonts w:ascii="黑体" w:hAnsi="黑体" w:eastAsia="黑体"/>
          <w:color w:val="000000"/>
          <w:szCs w:val="22"/>
        </w:rPr>
      </w:pPr>
      <w:r>
        <w:rPr>
          <w:rFonts w:hint="eastAsia" w:ascii="黑体" w:hAnsi="黑体" w:eastAsia="黑体"/>
          <w:color w:val="000000"/>
          <w:szCs w:val="22"/>
        </w:rPr>
        <w:t>表5 节点井的井室、变径节、上井筒、下井筒的壁厚             单位：mm</w:t>
      </w:r>
    </w:p>
    <w:tbl>
      <w:tblPr>
        <w:tblStyle w:val="10"/>
        <w:tblW w:w="93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355"/>
        <w:gridCol w:w="1355"/>
        <w:gridCol w:w="1355"/>
        <w:gridCol w:w="1355"/>
        <w:gridCol w:w="1355"/>
        <w:gridCol w:w="13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21" w:type="dxa"/>
            <w:vMerge w:val="restart"/>
            <w:tcBorders>
              <w:top w:val="single" w:color="auto" w:sz="12" w:space="0"/>
              <w:left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sz w:val="18"/>
                <w:szCs w:val="18"/>
              </w:rPr>
              <w:t>节点井规格</w:t>
            </w:r>
            <w:r>
              <w:rPr>
                <w:rFonts w:ascii="Times New Roman" w:hAnsi="Times New Roman" w:eastAsia="宋体" w:cs="Times New Roman"/>
                <w:bCs/>
                <w:color w:val="000000"/>
                <w:sz w:val="18"/>
                <w:szCs w:val="18"/>
              </w:rPr>
              <w:t>DN</w:t>
            </w:r>
          </w:p>
        </w:tc>
        <w:tc>
          <w:tcPr>
            <w:tcW w:w="2710" w:type="dxa"/>
            <w:gridSpan w:val="2"/>
            <w:tcBorders>
              <w:top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井室壁厚</w:t>
            </w:r>
          </w:p>
        </w:tc>
        <w:tc>
          <w:tcPr>
            <w:tcW w:w="2710" w:type="dxa"/>
            <w:gridSpan w:val="2"/>
            <w:tcBorders>
              <w:top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变径节壁厚</w:t>
            </w:r>
          </w:p>
        </w:tc>
        <w:tc>
          <w:tcPr>
            <w:tcW w:w="2711" w:type="dxa"/>
            <w:gridSpan w:val="2"/>
            <w:tcBorders>
              <w:top w:val="single" w:color="auto" w:sz="12" w:space="0"/>
              <w:right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上、下井筒壁厚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1" w:type="dxa"/>
            <w:vMerge w:val="continue"/>
            <w:tcBorders>
              <w:left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公称壁厚</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最小壁厚</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highlight w:val="yellow"/>
              </w:rPr>
            </w:pPr>
            <w:r>
              <w:rPr>
                <w:rFonts w:hint="eastAsia" w:ascii="Times New Roman" w:hAnsi="Times New Roman" w:eastAsia="宋体" w:cs="Times New Roman"/>
                <w:bCs/>
                <w:color w:val="000000"/>
                <w:sz w:val="18"/>
                <w:szCs w:val="18"/>
              </w:rPr>
              <w:t>公称壁厚</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highlight w:val="yellow"/>
              </w:rPr>
            </w:pPr>
            <w:r>
              <w:rPr>
                <w:rFonts w:hint="eastAsia" w:ascii="Times New Roman" w:hAnsi="Times New Roman" w:eastAsia="宋体" w:cs="Times New Roman"/>
                <w:bCs/>
                <w:color w:val="000000"/>
                <w:sz w:val="18"/>
                <w:szCs w:val="18"/>
              </w:rPr>
              <w:t>最小壁厚</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highlight w:val="yellow"/>
              </w:rPr>
            </w:pPr>
            <w:r>
              <w:rPr>
                <w:rFonts w:hint="eastAsia" w:ascii="Times New Roman" w:hAnsi="Times New Roman" w:eastAsia="宋体" w:cs="Times New Roman"/>
                <w:bCs/>
                <w:color w:val="000000"/>
                <w:sz w:val="18"/>
                <w:szCs w:val="18"/>
              </w:rPr>
              <w:t>公称壁厚</w:t>
            </w:r>
          </w:p>
        </w:tc>
        <w:tc>
          <w:tcPr>
            <w:tcW w:w="1356" w:type="dxa"/>
            <w:tcBorders>
              <w:right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最小壁厚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1" w:type="dxa"/>
            <w:tcBorders>
              <w:left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1</w:t>
            </w:r>
            <w:r>
              <w:rPr>
                <w:rFonts w:ascii="Times New Roman" w:hAnsi="Times New Roman" w:eastAsia="宋体" w:cs="Times New Roman"/>
                <w:bCs/>
                <w:color w:val="000000"/>
                <w:sz w:val="18"/>
                <w:szCs w:val="18"/>
              </w:rPr>
              <w:t>4</w:t>
            </w:r>
            <w:r>
              <w:rPr>
                <w:rFonts w:hint="eastAsia" w:ascii="Times New Roman" w:hAnsi="Times New Roman" w:eastAsia="宋体" w:cs="Times New Roman"/>
                <w:bCs/>
                <w:color w:val="000000"/>
                <w:sz w:val="18"/>
                <w:szCs w:val="18"/>
              </w:rPr>
              <w:t>00</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17.1</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13.4</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17.1</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13.4</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17.1</w:t>
            </w:r>
          </w:p>
        </w:tc>
        <w:tc>
          <w:tcPr>
            <w:tcW w:w="1356" w:type="dxa"/>
            <w:tcBorders>
              <w:right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14.4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1" w:type="dxa"/>
            <w:tcBorders>
              <w:left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1</w:t>
            </w:r>
            <w:r>
              <w:rPr>
                <w:rFonts w:ascii="Times New Roman" w:hAnsi="Times New Roman" w:eastAsia="宋体" w:cs="Times New Roman"/>
                <w:bCs/>
                <w:color w:val="000000"/>
                <w:sz w:val="18"/>
                <w:szCs w:val="18"/>
              </w:rPr>
              <w:t>6</w:t>
            </w:r>
            <w:r>
              <w:rPr>
                <w:rFonts w:hint="eastAsia" w:ascii="Times New Roman" w:hAnsi="Times New Roman" w:eastAsia="宋体" w:cs="Times New Roman"/>
                <w:bCs/>
                <w:color w:val="000000"/>
                <w:sz w:val="18"/>
                <w:szCs w:val="18"/>
              </w:rPr>
              <w:t>00</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18.9</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15.0</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18.9</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15.0</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18.9</w:t>
            </w:r>
          </w:p>
        </w:tc>
        <w:tc>
          <w:tcPr>
            <w:tcW w:w="1356" w:type="dxa"/>
            <w:tcBorders>
              <w:right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16.0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1" w:type="dxa"/>
            <w:tcBorders>
              <w:left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1</w:t>
            </w:r>
            <w:r>
              <w:rPr>
                <w:rFonts w:ascii="Times New Roman" w:hAnsi="Times New Roman" w:eastAsia="宋体" w:cs="Times New Roman"/>
                <w:bCs/>
                <w:color w:val="000000"/>
                <w:sz w:val="18"/>
                <w:szCs w:val="18"/>
              </w:rPr>
              <w:t>8</w:t>
            </w:r>
            <w:r>
              <w:rPr>
                <w:rFonts w:hint="eastAsia" w:ascii="Times New Roman" w:hAnsi="Times New Roman" w:eastAsia="宋体" w:cs="Times New Roman"/>
                <w:bCs/>
                <w:color w:val="000000"/>
                <w:sz w:val="18"/>
                <w:szCs w:val="18"/>
              </w:rPr>
              <w:t>00</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20.7</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16.6</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20.7</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16.6</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20.7</w:t>
            </w:r>
          </w:p>
        </w:tc>
        <w:tc>
          <w:tcPr>
            <w:tcW w:w="1356" w:type="dxa"/>
            <w:tcBorders>
              <w:right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17.6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1" w:type="dxa"/>
            <w:tcBorders>
              <w:left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20</w:t>
            </w:r>
            <w:r>
              <w:rPr>
                <w:rFonts w:hint="eastAsia" w:ascii="Times New Roman" w:hAnsi="Times New Roman" w:eastAsia="宋体" w:cs="Times New Roman"/>
                <w:bCs/>
                <w:color w:val="000000"/>
                <w:sz w:val="18"/>
                <w:szCs w:val="18"/>
              </w:rPr>
              <w:t>00</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22.5</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18.2</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22.5</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18.2</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22.5</w:t>
            </w:r>
          </w:p>
        </w:tc>
        <w:tc>
          <w:tcPr>
            <w:tcW w:w="1356" w:type="dxa"/>
            <w:tcBorders>
              <w:right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19.2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1" w:type="dxa"/>
            <w:tcBorders>
              <w:left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2200</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24.3</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19.8</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24.3</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19.8</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24.3</w:t>
            </w:r>
          </w:p>
        </w:tc>
        <w:tc>
          <w:tcPr>
            <w:tcW w:w="1356" w:type="dxa"/>
            <w:tcBorders>
              <w:right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1" w:type="dxa"/>
            <w:tcBorders>
              <w:left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2400</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26.1</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21.4</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26.1</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21.4</w:t>
            </w:r>
          </w:p>
        </w:tc>
        <w:tc>
          <w:tcPr>
            <w:tcW w:w="1355" w:type="dxa"/>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26.1</w:t>
            </w:r>
          </w:p>
        </w:tc>
        <w:tc>
          <w:tcPr>
            <w:tcW w:w="1356" w:type="dxa"/>
            <w:tcBorders>
              <w:right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1" w:type="dxa"/>
            <w:tcBorders>
              <w:left w:val="single" w:color="auto" w:sz="12" w:space="0"/>
              <w:bottom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2600</w:t>
            </w:r>
          </w:p>
        </w:tc>
        <w:tc>
          <w:tcPr>
            <w:tcW w:w="1355" w:type="dxa"/>
            <w:tcBorders>
              <w:bottom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27.9</w:t>
            </w:r>
          </w:p>
        </w:tc>
        <w:tc>
          <w:tcPr>
            <w:tcW w:w="1355" w:type="dxa"/>
            <w:tcBorders>
              <w:bottom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23.0</w:t>
            </w:r>
          </w:p>
        </w:tc>
        <w:tc>
          <w:tcPr>
            <w:tcW w:w="1355" w:type="dxa"/>
            <w:tcBorders>
              <w:bottom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27.9</w:t>
            </w:r>
          </w:p>
        </w:tc>
        <w:tc>
          <w:tcPr>
            <w:tcW w:w="1355" w:type="dxa"/>
            <w:tcBorders>
              <w:bottom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23.0</w:t>
            </w:r>
          </w:p>
        </w:tc>
        <w:tc>
          <w:tcPr>
            <w:tcW w:w="1355" w:type="dxa"/>
            <w:tcBorders>
              <w:bottom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27.9</w:t>
            </w:r>
          </w:p>
        </w:tc>
        <w:tc>
          <w:tcPr>
            <w:tcW w:w="1356" w:type="dxa"/>
            <w:tcBorders>
              <w:bottom w:val="single" w:color="auto" w:sz="12" w:space="0"/>
              <w:right w:val="single" w:color="auto" w:sz="12" w:space="0"/>
            </w:tcBorders>
            <w:shd w:val="clear" w:color="auto" w:fill="auto"/>
            <w:vAlign w:val="center"/>
          </w:tcPr>
          <w:p>
            <w:pPr>
              <w:widowControl/>
              <w:jc w:val="center"/>
              <w:textAlignment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24.0</w:t>
            </w:r>
          </w:p>
        </w:tc>
      </w:tr>
    </w:tbl>
    <w:p>
      <w:pPr>
        <w:pStyle w:val="20"/>
        <w:spacing w:beforeLines="0" w:afterLines="0"/>
      </w:pPr>
      <w:r>
        <w:rPr>
          <w:rFonts w:hint="eastAsia"/>
        </w:rPr>
        <w:t>平直度</w:t>
      </w:r>
    </w:p>
    <w:p>
      <w:pPr>
        <w:pStyle w:val="24"/>
        <w:rPr>
          <w:rFonts w:ascii="Times New Roman"/>
        </w:rPr>
      </w:pPr>
      <w:r>
        <w:rPr>
          <w:rFonts w:ascii="Times New Roman"/>
        </w:rPr>
        <w:t>井座、井室、井筒、变径节</w:t>
      </w:r>
      <w:r>
        <w:rPr>
          <w:rFonts w:hint="eastAsia" w:ascii="Times New Roman"/>
        </w:rPr>
        <w:t>应满足平直度的要求，</w:t>
      </w:r>
      <w:r>
        <w:rPr>
          <w:rFonts w:ascii="Times New Roman"/>
        </w:rPr>
        <w:t>上下端面应平整且平行，不能有超过5mm的变形或凸起。</w:t>
      </w:r>
    </w:p>
    <w:p>
      <w:pPr>
        <w:pStyle w:val="24"/>
        <w:rPr>
          <w:rFonts w:ascii="Times New Roman"/>
        </w:rPr>
      </w:pPr>
      <w:r>
        <w:rPr>
          <w:rFonts w:hint="eastAsia" w:ascii="Times New Roman"/>
        </w:rPr>
        <w:t>节点井组装后，各构件的中心线应重合，最大偏离不应超过</w:t>
      </w:r>
      <w:r>
        <w:rPr>
          <w:rFonts w:ascii="Times New Roman"/>
        </w:rPr>
        <w:t>10mm。</w:t>
      </w:r>
    </w:p>
    <w:p>
      <w:pPr>
        <w:pStyle w:val="20"/>
        <w:spacing w:beforeLines="0" w:afterLines="0"/>
      </w:pPr>
      <w:r>
        <w:rPr>
          <w:rFonts w:hint="eastAsia"/>
        </w:rPr>
        <w:t>密封性能</w:t>
      </w:r>
    </w:p>
    <w:p>
      <w:pPr>
        <w:pStyle w:val="24"/>
        <w:rPr>
          <w:rFonts w:ascii="Times New Roman"/>
          <w:szCs w:val="22"/>
        </w:rPr>
      </w:pPr>
      <w:r>
        <w:rPr>
          <w:rFonts w:ascii="Times New Roman"/>
          <w:szCs w:val="22"/>
        </w:rPr>
        <w:t>节点井与外接管道之间的密封圈应符合GB/T 21873的要求；上井筒与井室、井室与下井筒、下井筒与底座之间采用橡胶密封圈密封时，密封圈材料应符合GB/T 21873和GB/T 18173.3的要求。采用其他密封材料时，应符合相应材料标准的要求。</w:t>
      </w:r>
    </w:p>
    <w:p>
      <w:pPr>
        <w:pStyle w:val="24"/>
        <w:rPr>
          <w:rFonts w:ascii="Times New Roman"/>
          <w:szCs w:val="22"/>
        </w:rPr>
      </w:pPr>
      <w:r>
        <w:rPr>
          <w:rFonts w:ascii="Times New Roman"/>
          <w:szCs w:val="22"/>
        </w:rPr>
        <w:t>球墨铸铁节点井应满足</w:t>
      </w:r>
      <w:r>
        <w:rPr>
          <w:rFonts w:hint="eastAsia" w:ascii="Times New Roman"/>
          <w:szCs w:val="22"/>
        </w:rPr>
        <w:t>正常运行</w:t>
      </w:r>
      <w:r>
        <w:rPr>
          <w:rFonts w:ascii="Times New Roman"/>
          <w:szCs w:val="22"/>
        </w:rPr>
        <w:t>无渗漏的要求。</w:t>
      </w:r>
    </w:p>
    <w:p>
      <w:pPr>
        <w:pStyle w:val="20"/>
        <w:spacing w:beforeLines="0" w:afterLines="0"/>
      </w:pPr>
      <w:r>
        <w:rPr>
          <w:rFonts w:hint="eastAsia"/>
        </w:rPr>
        <w:t>防腐涂层</w:t>
      </w:r>
    </w:p>
    <w:p>
      <w:pPr>
        <w:pStyle w:val="24"/>
        <w:rPr>
          <w:rFonts w:ascii="Times New Roman"/>
        </w:rPr>
      </w:pPr>
      <w:r>
        <w:rPr>
          <w:rFonts w:hint="eastAsia" w:ascii="Times New Roman"/>
        </w:rPr>
        <w:t>外防腐涂层可分为2个等级，应根据节点井外壁所处的土壤和地下水条件确定：</w:t>
      </w:r>
    </w:p>
    <w:p>
      <w:pPr>
        <w:pStyle w:val="34"/>
        <w:numPr>
          <w:ilvl w:val="0"/>
          <w:numId w:val="6"/>
        </w:numPr>
        <w:rPr>
          <w:rFonts w:ascii="Times New Roman"/>
          <w:szCs w:val="22"/>
        </w:rPr>
      </w:pPr>
      <w:r>
        <w:rPr>
          <w:rFonts w:hint="eastAsia" w:ascii="Times New Roman"/>
          <w:szCs w:val="22"/>
        </w:rPr>
        <w:t>标准防腐涂层，宜采用</w:t>
      </w:r>
      <w:r>
        <w:rPr>
          <w:rFonts w:ascii="Times New Roman"/>
          <w:szCs w:val="22"/>
        </w:rPr>
        <w:t>带终饰涂层的金属锌涂层</w:t>
      </w:r>
      <w:r>
        <w:rPr>
          <w:rFonts w:hint="eastAsia" w:ascii="Times New Roman"/>
          <w:szCs w:val="22"/>
        </w:rPr>
        <w:t>或</w:t>
      </w:r>
      <w:r>
        <w:rPr>
          <w:rFonts w:ascii="Times New Roman"/>
          <w:szCs w:val="22"/>
        </w:rPr>
        <w:t>带终饰涂层的富锌涂料涂层</w:t>
      </w:r>
      <w:r>
        <w:rPr>
          <w:rFonts w:hint="eastAsia" w:ascii="Times New Roman"/>
          <w:szCs w:val="22"/>
        </w:rPr>
        <w:t>；</w:t>
      </w:r>
    </w:p>
    <w:p>
      <w:pPr>
        <w:pStyle w:val="34"/>
        <w:numPr>
          <w:ilvl w:val="0"/>
          <w:numId w:val="6"/>
        </w:numPr>
        <w:rPr>
          <w:rFonts w:ascii="Times New Roman"/>
          <w:szCs w:val="22"/>
        </w:rPr>
      </w:pPr>
      <w:r>
        <w:rPr>
          <w:rFonts w:ascii="Times New Roman"/>
          <w:szCs w:val="22"/>
        </w:rPr>
        <w:t>强防腐涂层，宜采用无溶剂液体环氧涂层、熔结环氧粉末涂层或聚氨酯涂层。</w:t>
      </w:r>
    </w:p>
    <w:p>
      <w:pPr>
        <w:pStyle w:val="24"/>
        <w:rPr>
          <w:rFonts w:ascii="Times New Roman"/>
        </w:rPr>
      </w:pPr>
      <w:r>
        <w:rPr>
          <w:rFonts w:hint="eastAsia" w:ascii="Times New Roman"/>
        </w:rPr>
        <w:t>外防腐涂层应符合以下要求：</w:t>
      </w:r>
    </w:p>
    <w:p>
      <w:pPr>
        <w:pStyle w:val="34"/>
        <w:numPr>
          <w:ilvl w:val="0"/>
          <w:numId w:val="7"/>
        </w:numPr>
        <w:rPr>
          <w:rFonts w:ascii="Times New Roman"/>
          <w:szCs w:val="22"/>
        </w:rPr>
      </w:pPr>
      <w:r>
        <w:rPr>
          <w:rFonts w:ascii="Times New Roman"/>
          <w:szCs w:val="22"/>
        </w:rPr>
        <w:t>带终饰涂层的金属锌涂层</w:t>
      </w:r>
      <w:r>
        <w:rPr>
          <w:rFonts w:hint="eastAsia" w:ascii="Times New Roman"/>
          <w:szCs w:val="22"/>
        </w:rPr>
        <w:t>，</w:t>
      </w:r>
      <w:r>
        <w:rPr>
          <w:rFonts w:ascii="Times New Roman"/>
          <w:szCs w:val="22"/>
        </w:rPr>
        <w:t xml:space="preserve">符合 </w:t>
      </w:r>
      <w:r>
        <w:rPr>
          <w:rFonts w:hint="eastAsia" w:ascii="Times New Roman"/>
          <w:szCs w:val="22"/>
        </w:rPr>
        <w:t xml:space="preserve">GB/T </w:t>
      </w:r>
      <w:r>
        <w:rPr>
          <w:rFonts w:ascii="Times New Roman"/>
          <w:szCs w:val="22"/>
        </w:rPr>
        <w:t>17456.1</w:t>
      </w:r>
      <w:r>
        <w:rPr>
          <w:rFonts w:hint="eastAsia" w:ascii="Times New Roman"/>
          <w:szCs w:val="22"/>
        </w:rPr>
        <w:t>；</w:t>
      </w:r>
    </w:p>
    <w:p>
      <w:pPr>
        <w:pStyle w:val="34"/>
        <w:numPr>
          <w:ilvl w:val="0"/>
          <w:numId w:val="7"/>
        </w:numPr>
        <w:rPr>
          <w:rFonts w:ascii="Times New Roman"/>
          <w:szCs w:val="22"/>
        </w:rPr>
      </w:pPr>
      <w:r>
        <w:rPr>
          <w:rFonts w:ascii="Times New Roman"/>
          <w:szCs w:val="22"/>
        </w:rPr>
        <w:t>带终饰涂层的富锌涂料涂层</w:t>
      </w:r>
      <w:r>
        <w:rPr>
          <w:rFonts w:hint="eastAsia" w:ascii="Times New Roman"/>
          <w:szCs w:val="22"/>
        </w:rPr>
        <w:t>，</w:t>
      </w:r>
      <w:r>
        <w:rPr>
          <w:rFonts w:ascii="Times New Roman"/>
          <w:szCs w:val="22"/>
        </w:rPr>
        <w:t xml:space="preserve">符合 </w:t>
      </w:r>
      <w:r>
        <w:rPr>
          <w:rFonts w:hint="eastAsia" w:ascii="Times New Roman"/>
          <w:szCs w:val="22"/>
        </w:rPr>
        <w:t xml:space="preserve">GB/T </w:t>
      </w:r>
      <w:r>
        <w:rPr>
          <w:rFonts w:ascii="Times New Roman"/>
          <w:szCs w:val="22"/>
        </w:rPr>
        <w:t>17456.2</w:t>
      </w:r>
      <w:r>
        <w:rPr>
          <w:rFonts w:hint="eastAsia" w:ascii="Times New Roman"/>
          <w:szCs w:val="22"/>
        </w:rPr>
        <w:t>；</w:t>
      </w:r>
    </w:p>
    <w:p>
      <w:pPr>
        <w:pStyle w:val="34"/>
        <w:numPr>
          <w:ilvl w:val="0"/>
          <w:numId w:val="7"/>
        </w:numPr>
        <w:rPr>
          <w:rFonts w:ascii="Times New Roman"/>
          <w:szCs w:val="22"/>
        </w:rPr>
      </w:pPr>
      <w:r>
        <w:rPr>
          <w:rFonts w:ascii="Times New Roman"/>
          <w:szCs w:val="22"/>
        </w:rPr>
        <w:t>无溶剂液体环氧涂层</w:t>
      </w:r>
      <w:r>
        <w:rPr>
          <w:rFonts w:hint="eastAsia" w:ascii="Times New Roman"/>
          <w:szCs w:val="22"/>
        </w:rPr>
        <w:t>，</w:t>
      </w:r>
      <w:r>
        <w:rPr>
          <w:rFonts w:ascii="Times New Roman"/>
          <w:szCs w:val="22"/>
        </w:rPr>
        <w:t xml:space="preserve">符合 </w:t>
      </w:r>
      <w:r>
        <w:rPr>
          <w:rFonts w:hint="eastAsia" w:ascii="Times New Roman"/>
          <w:szCs w:val="22"/>
        </w:rPr>
        <w:t xml:space="preserve">GB/T </w:t>
      </w:r>
      <w:r>
        <w:rPr>
          <w:rFonts w:ascii="Times New Roman"/>
          <w:szCs w:val="22"/>
        </w:rPr>
        <w:t>34202</w:t>
      </w:r>
      <w:r>
        <w:rPr>
          <w:rFonts w:hint="eastAsia" w:ascii="Times New Roman"/>
          <w:szCs w:val="22"/>
        </w:rPr>
        <w:t>；</w:t>
      </w:r>
    </w:p>
    <w:p>
      <w:pPr>
        <w:pStyle w:val="34"/>
        <w:numPr>
          <w:ilvl w:val="0"/>
          <w:numId w:val="7"/>
        </w:numPr>
        <w:rPr>
          <w:rFonts w:ascii="Times New Roman"/>
          <w:szCs w:val="22"/>
        </w:rPr>
      </w:pPr>
      <w:r>
        <w:rPr>
          <w:rFonts w:ascii="Times New Roman"/>
          <w:szCs w:val="22"/>
        </w:rPr>
        <w:t>熔结环氧粉末涂层</w:t>
      </w:r>
      <w:r>
        <w:rPr>
          <w:rFonts w:hint="eastAsia" w:ascii="Times New Roman"/>
          <w:szCs w:val="22"/>
        </w:rPr>
        <w:t>，</w:t>
      </w:r>
      <w:r>
        <w:rPr>
          <w:rFonts w:ascii="Times New Roman"/>
          <w:szCs w:val="22"/>
        </w:rPr>
        <w:t xml:space="preserve">符合 </w:t>
      </w:r>
      <w:r>
        <w:rPr>
          <w:rFonts w:hint="eastAsia" w:ascii="Times New Roman"/>
          <w:szCs w:val="22"/>
        </w:rPr>
        <w:t xml:space="preserve">GB/T </w:t>
      </w:r>
      <w:r>
        <w:rPr>
          <w:rFonts w:ascii="Times New Roman"/>
          <w:szCs w:val="22"/>
        </w:rPr>
        <w:t>34202</w:t>
      </w:r>
      <w:r>
        <w:rPr>
          <w:rFonts w:hint="eastAsia" w:ascii="Times New Roman"/>
          <w:szCs w:val="22"/>
        </w:rPr>
        <w:t>；</w:t>
      </w:r>
    </w:p>
    <w:p>
      <w:pPr>
        <w:pStyle w:val="34"/>
        <w:numPr>
          <w:ilvl w:val="0"/>
          <w:numId w:val="7"/>
        </w:numPr>
        <w:rPr>
          <w:rFonts w:ascii="Times New Roman"/>
          <w:szCs w:val="22"/>
        </w:rPr>
      </w:pPr>
      <w:r>
        <w:rPr>
          <w:rFonts w:ascii="Times New Roman"/>
          <w:szCs w:val="22"/>
        </w:rPr>
        <w:t>聚氨酯涂层</w:t>
      </w:r>
      <w:r>
        <w:rPr>
          <w:rFonts w:hint="eastAsia" w:ascii="Times New Roman"/>
          <w:szCs w:val="22"/>
        </w:rPr>
        <w:t>，</w:t>
      </w:r>
      <w:r>
        <w:rPr>
          <w:rFonts w:ascii="Times New Roman"/>
          <w:szCs w:val="22"/>
        </w:rPr>
        <w:t xml:space="preserve">符合 </w:t>
      </w:r>
      <w:r>
        <w:rPr>
          <w:rFonts w:hint="eastAsia" w:ascii="Times New Roman"/>
          <w:szCs w:val="22"/>
        </w:rPr>
        <w:t xml:space="preserve">GB/T </w:t>
      </w:r>
      <w:r>
        <w:rPr>
          <w:rFonts w:ascii="Times New Roman"/>
          <w:szCs w:val="22"/>
        </w:rPr>
        <w:t>24596。</w:t>
      </w:r>
    </w:p>
    <w:p>
      <w:pPr>
        <w:pStyle w:val="24"/>
        <w:rPr>
          <w:rFonts w:ascii="Times New Roman"/>
        </w:rPr>
      </w:pPr>
      <w:r>
        <w:rPr>
          <w:rFonts w:hint="eastAsia" w:ascii="Times New Roman"/>
        </w:rPr>
        <w:t>节点井内防腐涂层应符合下列要求：</w:t>
      </w:r>
    </w:p>
    <w:p>
      <w:pPr>
        <w:pStyle w:val="34"/>
        <w:numPr>
          <w:ilvl w:val="0"/>
          <w:numId w:val="8"/>
        </w:numPr>
        <w:rPr>
          <w:rFonts w:ascii="Times New Roman"/>
          <w:szCs w:val="22"/>
        </w:rPr>
      </w:pPr>
      <w:r>
        <w:rPr>
          <w:rFonts w:ascii="Times New Roman"/>
          <w:szCs w:val="22"/>
        </w:rPr>
        <w:t>普通硅酸盐水泥砂浆内衬，符合GB</w:t>
      </w:r>
      <w:r>
        <w:rPr>
          <w:rFonts w:hint="eastAsia" w:ascii="Times New Roman"/>
          <w:szCs w:val="22"/>
        </w:rPr>
        <w:t>/</w:t>
      </w:r>
      <w:r>
        <w:rPr>
          <w:rFonts w:ascii="Times New Roman"/>
          <w:szCs w:val="22"/>
        </w:rPr>
        <w:t>T</w:t>
      </w:r>
      <w:r>
        <w:rPr>
          <w:rFonts w:hint="eastAsia" w:ascii="Times New Roman"/>
          <w:szCs w:val="22"/>
        </w:rPr>
        <w:t xml:space="preserve"> </w:t>
      </w:r>
      <w:r>
        <w:rPr>
          <w:rFonts w:ascii="Times New Roman"/>
          <w:szCs w:val="22"/>
        </w:rPr>
        <w:t>17457，适用于输送</w:t>
      </w:r>
      <w:r>
        <w:rPr>
          <w:rFonts w:hint="eastAsia" w:ascii="Times New Roman"/>
          <w:szCs w:val="22"/>
        </w:rPr>
        <w:t>生活饮用水原水、工业用水原水、生活饮用水、</w:t>
      </w:r>
      <w:r>
        <w:rPr>
          <w:rFonts w:ascii="Times New Roman"/>
          <w:szCs w:val="22"/>
        </w:rPr>
        <w:t>雨水；</w:t>
      </w:r>
    </w:p>
    <w:p>
      <w:pPr>
        <w:pStyle w:val="34"/>
        <w:numPr>
          <w:ilvl w:val="0"/>
          <w:numId w:val="8"/>
        </w:numPr>
        <w:rPr>
          <w:rFonts w:ascii="Times New Roman"/>
          <w:szCs w:val="22"/>
        </w:rPr>
      </w:pPr>
      <w:r>
        <w:rPr>
          <w:rFonts w:ascii="Times New Roman"/>
          <w:szCs w:val="22"/>
        </w:rPr>
        <w:t>铝酸盐水泥砂浆内衬，符合</w:t>
      </w:r>
      <w:r>
        <w:rPr>
          <w:rFonts w:hint="eastAsia" w:ascii="Times New Roman"/>
          <w:szCs w:val="22"/>
        </w:rPr>
        <w:t xml:space="preserve">GB/T </w:t>
      </w:r>
      <w:r>
        <w:rPr>
          <w:rFonts w:ascii="Times New Roman"/>
          <w:szCs w:val="22"/>
        </w:rPr>
        <w:t>17457，适用于输送雨水、污水和某些类型的工业废水</w:t>
      </w:r>
      <w:r>
        <w:rPr>
          <w:rFonts w:hint="eastAsia" w:ascii="Times New Roman"/>
          <w:szCs w:val="22"/>
        </w:rPr>
        <w:t>；</w:t>
      </w:r>
    </w:p>
    <w:p>
      <w:pPr>
        <w:pStyle w:val="34"/>
        <w:numPr>
          <w:ilvl w:val="0"/>
          <w:numId w:val="8"/>
        </w:numPr>
        <w:rPr>
          <w:rFonts w:ascii="Times New Roman"/>
          <w:szCs w:val="22"/>
        </w:rPr>
      </w:pPr>
      <w:r>
        <w:rPr>
          <w:rFonts w:hint="eastAsia" w:ascii="Times New Roman"/>
          <w:szCs w:val="22"/>
        </w:rPr>
        <w:t>本文件6.5.2规定的涂层，适用于节点井内壁与水无接触时。</w:t>
      </w:r>
    </w:p>
    <w:p>
      <w:pPr>
        <w:pStyle w:val="20"/>
        <w:spacing w:beforeLines="0" w:afterLines="0"/>
      </w:pPr>
      <w:r>
        <w:rPr>
          <w:rFonts w:hint="eastAsia"/>
        </w:rPr>
        <w:t>承载能力</w:t>
      </w:r>
    </w:p>
    <w:p>
      <w:pPr>
        <w:pStyle w:val="19"/>
        <w:rPr>
          <w:rFonts w:ascii="Times New Roman"/>
        </w:rPr>
      </w:pPr>
      <w:r>
        <w:rPr>
          <w:rFonts w:ascii="Times New Roman"/>
        </w:rPr>
        <w:t>承载能力不小于</w:t>
      </w:r>
      <w:r>
        <w:rPr>
          <w:rFonts w:hint="eastAsia" w:ascii="Times New Roman"/>
        </w:rPr>
        <w:t xml:space="preserve">400 </w:t>
      </w:r>
      <w:r>
        <w:rPr>
          <w:rFonts w:ascii="Times New Roman"/>
        </w:rPr>
        <w:t>kN/m</w:t>
      </w:r>
      <w:r>
        <w:rPr>
          <w:rFonts w:ascii="Times New Roman"/>
          <w:vertAlign w:val="superscript"/>
        </w:rPr>
        <w:t>2</w:t>
      </w:r>
      <w:r>
        <w:rPr>
          <w:rFonts w:hint="eastAsia" w:ascii="Times New Roman"/>
        </w:rPr>
        <w:t>。</w:t>
      </w:r>
    </w:p>
    <w:p>
      <w:pPr>
        <w:pStyle w:val="20"/>
        <w:spacing w:beforeLines="0" w:afterLines="0"/>
      </w:pPr>
      <w:r>
        <w:rPr>
          <w:rFonts w:hint="eastAsia"/>
        </w:rPr>
        <w:t>构件性能</w:t>
      </w:r>
    </w:p>
    <w:p>
      <w:pPr>
        <w:pStyle w:val="19"/>
        <w:rPr>
          <w:rFonts w:ascii="Times New Roman"/>
          <w:color w:val="000000"/>
        </w:rPr>
      </w:pPr>
      <w:r>
        <w:rPr>
          <w:rFonts w:hint="eastAsia" w:ascii="Times New Roman"/>
          <w:color w:val="000000"/>
        </w:rPr>
        <w:t>球墨铸铁构件</w:t>
      </w:r>
      <w:r>
        <w:rPr>
          <w:rFonts w:ascii="Times New Roman"/>
          <w:color w:val="000000"/>
        </w:rPr>
        <w:t>的</w:t>
      </w:r>
      <w:r>
        <w:rPr>
          <w:rFonts w:hint="eastAsia" w:ascii="Times New Roman"/>
          <w:color w:val="000000"/>
        </w:rPr>
        <w:t>力学性能</w:t>
      </w:r>
      <w:r>
        <w:rPr>
          <w:rFonts w:ascii="Times New Roman"/>
          <w:color w:val="000000"/>
        </w:rPr>
        <w:t>应符合表</w:t>
      </w:r>
      <w:r>
        <w:rPr>
          <w:rFonts w:hint="eastAsia" w:ascii="Times New Roman"/>
          <w:color w:val="000000"/>
        </w:rPr>
        <w:t>6</w:t>
      </w:r>
      <w:r>
        <w:rPr>
          <w:rFonts w:ascii="Times New Roman"/>
          <w:color w:val="000000"/>
        </w:rPr>
        <w:t>的要求。</w:t>
      </w:r>
    </w:p>
    <w:p>
      <w:pPr>
        <w:pStyle w:val="19"/>
        <w:widowControl w:val="0"/>
        <w:adjustRightInd w:val="0"/>
        <w:snapToGrid w:val="0"/>
        <w:spacing w:line="360" w:lineRule="auto"/>
        <w:ind w:firstLine="0" w:firstLineChars="0"/>
        <w:jc w:val="center"/>
        <w:outlineLvl w:val="1"/>
        <w:rPr>
          <w:rFonts w:ascii="黑体" w:hAnsi="黑体" w:eastAsia="黑体"/>
          <w:color w:val="000000"/>
          <w:szCs w:val="22"/>
        </w:rPr>
      </w:pPr>
      <w:r>
        <w:rPr>
          <w:rFonts w:hint="eastAsia" w:ascii="黑体" w:hAnsi="黑体" w:eastAsia="黑体"/>
          <w:color w:val="000000"/>
          <w:szCs w:val="22"/>
        </w:rPr>
        <w:t>表6 球墨铸铁的力学性能</w:t>
      </w:r>
    </w:p>
    <w:tbl>
      <w:tblPr>
        <w:tblStyle w:val="10"/>
        <w:tblW w:w="8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2297"/>
        <w:gridCol w:w="2297"/>
        <w:gridCol w:w="2297"/>
        <w:gridCol w:w="186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2297" w:type="dxa"/>
            <w:tcBorders>
              <w:top w:val="single" w:color="auto" w:sz="12" w:space="0"/>
              <w:left w:val="single" w:color="auto" w:sz="12" w:space="0"/>
              <w:tl2br w:val="nil"/>
              <w:tr2bl w:val="nil"/>
            </w:tcBorders>
            <w:vAlign w:val="center"/>
          </w:tcPr>
          <w:p>
            <w:pPr>
              <w:pStyle w:val="33"/>
              <w:snapToGrid w:val="0"/>
              <w:spacing w:line="240" w:lineRule="auto"/>
              <w:jc w:val="center"/>
              <w:rPr>
                <w:rFonts w:ascii="Times New Roman" w:hAnsi="Times New Roman"/>
                <w:kern w:val="2"/>
                <w:sz w:val="18"/>
                <w:szCs w:val="18"/>
                <w:lang w:val="en-US" w:eastAsia="zh-CN"/>
              </w:rPr>
            </w:pPr>
            <w:r>
              <w:rPr>
                <w:rFonts w:ascii="Times New Roman" w:hAnsi="Times New Roman"/>
                <w:kern w:val="2"/>
                <w:sz w:val="18"/>
                <w:szCs w:val="18"/>
                <w:lang w:val="en-US" w:eastAsia="zh-CN"/>
              </w:rPr>
              <w:t>抗拉强度Rm</w:t>
            </w:r>
            <w:r>
              <w:rPr>
                <w:rFonts w:hint="eastAsia" w:ascii="Times New Roman" w:hAnsi="Times New Roman"/>
                <w:kern w:val="2"/>
                <w:sz w:val="18"/>
                <w:szCs w:val="18"/>
                <w:lang w:val="en-US" w:eastAsia="zh-CN"/>
              </w:rPr>
              <w:t xml:space="preserve"> /</w:t>
            </w:r>
            <w:r>
              <w:rPr>
                <w:rFonts w:ascii="Times New Roman" w:hAnsi="Times New Roman"/>
                <w:kern w:val="2"/>
                <w:sz w:val="18"/>
                <w:szCs w:val="18"/>
                <w:lang w:val="en-US" w:eastAsia="zh-CN"/>
              </w:rPr>
              <w:t>MPa</w:t>
            </w:r>
          </w:p>
        </w:tc>
        <w:tc>
          <w:tcPr>
            <w:tcW w:w="2297" w:type="dxa"/>
            <w:tcBorders>
              <w:top w:val="single" w:color="auto" w:sz="12" w:space="0"/>
              <w:tl2br w:val="nil"/>
              <w:tr2bl w:val="nil"/>
            </w:tcBorders>
            <w:vAlign w:val="center"/>
          </w:tcPr>
          <w:p>
            <w:pPr>
              <w:pStyle w:val="33"/>
              <w:snapToGrid w:val="0"/>
              <w:spacing w:line="240" w:lineRule="auto"/>
              <w:jc w:val="center"/>
              <w:rPr>
                <w:rFonts w:ascii="Times New Roman" w:hAnsi="Times New Roman"/>
                <w:kern w:val="2"/>
                <w:sz w:val="18"/>
                <w:szCs w:val="18"/>
                <w:lang w:val="en-US" w:eastAsia="zh-CN"/>
              </w:rPr>
            </w:pPr>
            <w:r>
              <w:rPr>
                <w:rFonts w:ascii="Times New Roman" w:hAnsi="Times New Roman"/>
                <w:kern w:val="2"/>
                <w:sz w:val="18"/>
                <w:szCs w:val="18"/>
                <w:lang w:val="en-US" w:eastAsia="zh-CN"/>
              </w:rPr>
              <w:t>屈服强度Rp</w:t>
            </w:r>
            <w:r>
              <w:rPr>
                <w:rFonts w:ascii="Times New Roman" w:hAnsi="Times New Roman"/>
                <w:kern w:val="2"/>
                <w:sz w:val="18"/>
                <w:szCs w:val="18"/>
                <w:vertAlign w:val="subscript"/>
                <w:lang w:val="en-US" w:eastAsia="zh-CN"/>
              </w:rPr>
              <w:t>0.2</w:t>
            </w:r>
            <w:r>
              <w:rPr>
                <w:rFonts w:hint="eastAsia" w:ascii="Times New Roman" w:hAnsi="Times New Roman"/>
                <w:kern w:val="2"/>
                <w:sz w:val="18"/>
                <w:szCs w:val="18"/>
                <w:vertAlign w:val="subscript"/>
                <w:lang w:val="en-US" w:eastAsia="zh-CN"/>
              </w:rPr>
              <w:t xml:space="preserve">  </w:t>
            </w:r>
            <w:r>
              <w:rPr>
                <w:rFonts w:hint="eastAsia" w:ascii="Times New Roman" w:hAnsi="Times New Roman"/>
                <w:kern w:val="2"/>
                <w:sz w:val="18"/>
                <w:szCs w:val="18"/>
                <w:lang w:val="en-US" w:eastAsia="zh-CN"/>
              </w:rPr>
              <w:t>/</w:t>
            </w:r>
            <w:r>
              <w:rPr>
                <w:rFonts w:ascii="Times New Roman" w:hAnsi="Times New Roman"/>
                <w:kern w:val="2"/>
                <w:sz w:val="18"/>
                <w:szCs w:val="18"/>
                <w:lang w:val="en-US" w:eastAsia="zh-CN"/>
              </w:rPr>
              <w:t>MPa</w:t>
            </w:r>
          </w:p>
        </w:tc>
        <w:tc>
          <w:tcPr>
            <w:tcW w:w="2297" w:type="dxa"/>
            <w:tcBorders>
              <w:top w:val="single" w:color="auto" w:sz="12" w:space="0"/>
              <w:tl2br w:val="nil"/>
              <w:tr2bl w:val="nil"/>
            </w:tcBorders>
            <w:vAlign w:val="center"/>
          </w:tcPr>
          <w:p>
            <w:pPr>
              <w:pStyle w:val="33"/>
              <w:snapToGrid w:val="0"/>
              <w:spacing w:line="240" w:lineRule="auto"/>
              <w:jc w:val="center"/>
              <w:rPr>
                <w:rFonts w:ascii="Times New Roman" w:hAnsi="Times New Roman"/>
                <w:kern w:val="2"/>
                <w:sz w:val="18"/>
                <w:szCs w:val="18"/>
                <w:lang w:val="en-US" w:eastAsia="zh-CN"/>
              </w:rPr>
            </w:pPr>
            <w:r>
              <w:rPr>
                <w:rFonts w:ascii="Times New Roman" w:hAnsi="Times New Roman"/>
                <w:kern w:val="2"/>
                <w:sz w:val="18"/>
                <w:szCs w:val="18"/>
                <w:lang w:val="en-US" w:eastAsia="zh-CN"/>
              </w:rPr>
              <w:t>断后伸长率A</w:t>
            </w:r>
            <w:r>
              <w:rPr>
                <w:rFonts w:hint="eastAsia" w:ascii="Times New Roman" w:hAnsi="Times New Roman"/>
                <w:kern w:val="2"/>
                <w:sz w:val="18"/>
                <w:szCs w:val="18"/>
                <w:lang w:val="en-US" w:eastAsia="zh-CN"/>
              </w:rPr>
              <w:t xml:space="preserve"> /</w:t>
            </w:r>
            <w:r>
              <w:rPr>
                <w:rFonts w:ascii="Times New Roman" w:hAnsi="Times New Roman"/>
                <w:kern w:val="2"/>
                <w:sz w:val="18"/>
                <w:szCs w:val="18"/>
                <w:lang w:val="en-US" w:eastAsia="zh-CN"/>
              </w:rPr>
              <w:t>%</w:t>
            </w:r>
          </w:p>
        </w:tc>
        <w:tc>
          <w:tcPr>
            <w:tcW w:w="1866" w:type="dxa"/>
            <w:tcBorders>
              <w:top w:val="single" w:color="auto" w:sz="12" w:space="0"/>
              <w:right w:val="single" w:color="auto" w:sz="12" w:space="0"/>
              <w:tl2br w:val="nil"/>
              <w:tr2bl w:val="nil"/>
            </w:tcBorders>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 xml:space="preserve">布氏硬度 </w:t>
            </w:r>
            <w:r>
              <w:rPr>
                <w:rFonts w:ascii="Times New Roman" w:hAnsi="Times New Roman"/>
                <w:kern w:val="2"/>
                <w:sz w:val="18"/>
                <w:szCs w:val="18"/>
                <w:lang w:val="en-US" w:eastAsia="zh-CN"/>
              </w:rPr>
              <w:t>/HBW</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97" w:type="dxa"/>
            <w:tcBorders>
              <w:left w:val="single" w:color="auto" w:sz="12" w:space="0"/>
              <w:bottom w:val="single" w:color="auto" w:sz="12" w:space="0"/>
              <w:tl2br w:val="nil"/>
              <w:tr2bl w:val="nil"/>
            </w:tcBorders>
            <w:vAlign w:val="center"/>
          </w:tcPr>
          <w:p>
            <w:pPr>
              <w:pStyle w:val="33"/>
              <w:snapToGrid w:val="0"/>
              <w:spacing w:line="240" w:lineRule="auto"/>
              <w:jc w:val="center"/>
              <w:rPr>
                <w:rFonts w:ascii="Times New Roman" w:hAnsi="Times New Roman"/>
                <w:kern w:val="2"/>
                <w:sz w:val="18"/>
                <w:szCs w:val="18"/>
                <w:lang w:val="en-US" w:eastAsia="zh-CN"/>
              </w:rPr>
            </w:pPr>
            <w:r>
              <w:rPr>
                <w:rFonts w:ascii="Times New Roman" w:hAnsi="Times New Roman"/>
                <w:kern w:val="2"/>
                <w:sz w:val="18"/>
                <w:szCs w:val="18"/>
                <w:lang w:val="en-US" w:eastAsia="zh-CN"/>
              </w:rPr>
              <w:t>≥450</w:t>
            </w:r>
          </w:p>
        </w:tc>
        <w:tc>
          <w:tcPr>
            <w:tcW w:w="2297" w:type="dxa"/>
            <w:tcBorders>
              <w:bottom w:val="single" w:color="auto" w:sz="12" w:space="0"/>
              <w:tl2br w:val="nil"/>
              <w:tr2bl w:val="nil"/>
            </w:tcBorders>
            <w:vAlign w:val="center"/>
          </w:tcPr>
          <w:p>
            <w:pPr>
              <w:pStyle w:val="33"/>
              <w:snapToGrid w:val="0"/>
              <w:spacing w:line="240" w:lineRule="auto"/>
              <w:jc w:val="center"/>
              <w:rPr>
                <w:rFonts w:ascii="Times New Roman" w:hAnsi="Times New Roman"/>
                <w:kern w:val="2"/>
                <w:sz w:val="18"/>
                <w:szCs w:val="18"/>
                <w:lang w:val="en-US" w:eastAsia="zh-CN"/>
              </w:rPr>
            </w:pPr>
            <w:r>
              <w:rPr>
                <w:rFonts w:ascii="Times New Roman" w:hAnsi="Times New Roman"/>
                <w:kern w:val="2"/>
                <w:sz w:val="18"/>
                <w:szCs w:val="18"/>
                <w:lang w:val="en-US" w:eastAsia="zh-CN"/>
              </w:rPr>
              <w:t>≥310</w:t>
            </w:r>
          </w:p>
        </w:tc>
        <w:tc>
          <w:tcPr>
            <w:tcW w:w="2297" w:type="dxa"/>
            <w:tcBorders>
              <w:bottom w:val="single" w:color="auto" w:sz="12" w:space="0"/>
              <w:tl2br w:val="nil"/>
              <w:tr2bl w:val="nil"/>
            </w:tcBorders>
            <w:vAlign w:val="center"/>
          </w:tcPr>
          <w:p>
            <w:pPr>
              <w:pStyle w:val="33"/>
              <w:snapToGrid w:val="0"/>
              <w:spacing w:line="240" w:lineRule="auto"/>
              <w:jc w:val="center"/>
              <w:rPr>
                <w:rFonts w:ascii="Times New Roman" w:hAnsi="Times New Roman"/>
                <w:kern w:val="2"/>
                <w:sz w:val="18"/>
                <w:szCs w:val="18"/>
                <w:lang w:val="en-US" w:eastAsia="zh-CN"/>
              </w:rPr>
            </w:pPr>
            <w:r>
              <w:rPr>
                <w:rFonts w:ascii="Times New Roman" w:hAnsi="Times New Roman"/>
                <w:kern w:val="2"/>
                <w:sz w:val="18"/>
                <w:szCs w:val="18"/>
                <w:lang w:val="en-US" w:eastAsia="zh-CN"/>
              </w:rPr>
              <w:t>≥10</w:t>
            </w:r>
          </w:p>
        </w:tc>
        <w:tc>
          <w:tcPr>
            <w:tcW w:w="1866" w:type="dxa"/>
            <w:tcBorders>
              <w:bottom w:val="single" w:color="auto" w:sz="12" w:space="0"/>
              <w:right w:val="single" w:color="auto" w:sz="12" w:space="0"/>
              <w:tl2br w:val="nil"/>
              <w:tr2bl w:val="nil"/>
            </w:tcBorders>
            <w:vAlign w:val="center"/>
          </w:tcPr>
          <w:p>
            <w:pPr>
              <w:pStyle w:val="33"/>
              <w:snapToGrid w:val="0"/>
              <w:spacing w:line="240" w:lineRule="auto"/>
              <w:jc w:val="center"/>
              <w:rPr>
                <w:rFonts w:ascii="Times New Roman" w:hAnsi="Times New Roman"/>
                <w:kern w:val="2"/>
                <w:sz w:val="18"/>
                <w:szCs w:val="18"/>
                <w:lang w:val="en-US" w:eastAsia="zh-CN"/>
              </w:rPr>
            </w:pPr>
            <w:r>
              <w:rPr>
                <w:rFonts w:ascii="Times New Roman" w:hAnsi="Times New Roman"/>
                <w:kern w:val="2"/>
                <w:sz w:val="18"/>
                <w:szCs w:val="18"/>
                <w:lang w:val="en-US" w:eastAsia="zh-CN"/>
              </w:rPr>
              <w:t>160</w:t>
            </w:r>
            <w:r>
              <w:rPr>
                <w:rFonts w:hint="eastAsia" w:ascii="宋体" w:hAnsi="宋体" w:eastAsia="宋体" w:cs="宋体"/>
                <w:kern w:val="2"/>
                <w:sz w:val="18"/>
                <w:szCs w:val="18"/>
                <w:lang w:val="en-US" w:eastAsia="zh-CN"/>
              </w:rPr>
              <w:t>～</w:t>
            </w:r>
            <w:r>
              <w:rPr>
                <w:rFonts w:ascii="Times New Roman" w:hAnsi="Times New Roman"/>
                <w:kern w:val="2"/>
                <w:sz w:val="18"/>
                <w:szCs w:val="18"/>
                <w:lang w:val="en-US" w:eastAsia="zh-CN"/>
              </w:rPr>
              <w:t>210</w:t>
            </w:r>
          </w:p>
        </w:tc>
      </w:tr>
    </w:tbl>
    <w:p>
      <w:pPr>
        <w:pStyle w:val="20"/>
        <w:spacing w:beforeLines="0" w:afterLines="0"/>
      </w:pPr>
      <w:r>
        <w:rPr>
          <w:rFonts w:hint="eastAsia"/>
        </w:rPr>
        <w:t>金相组织</w:t>
      </w:r>
    </w:p>
    <w:p>
      <w:pPr>
        <w:pStyle w:val="19"/>
        <w:rPr>
          <w:rFonts w:ascii="Times New Roman"/>
        </w:rPr>
      </w:pPr>
      <w:r>
        <w:rPr>
          <w:rFonts w:hint="eastAsia" w:ascii="Times New Roman"/>
        </w:rPr>
        <w:t>球墨铸铁构件的金相组织应符合表7的要求。</w:t>
      </w:r>
    </w:p>
    <w:p>
      <w:pPr>
        <w:pStyle w:val="19"/>
        <w:widowControl w:val="0"/>
        <w:adjustRightInd w:val="0"/>
        <w:snapToGrid w:val="0"/>
        <w:spacing w:line="360" w:lineRule="auto"/>
        <w:ind w:firstLine="0" w:firstLineChars="0"/>
        <w:jc w:val="center"/>
        <w:outlineLvl w:val="1"/>
        <w:rPr>
          <w:rFonts w:ascii="黑体" w:hAnsi="黑体" w:eastAsia="黑体"/>
          <w:color w:val="000000"/>
          <w:szCs w:val="22"/>
        </w:rPr>
      </w:pPr>
      <w:r>
        <w:rPr>
          <w:rFonts w:hint="eastAsia" w:ascii="黑体" w:hAnsi="黑体" w:eastAsia="黑体"/>
          <w:color w:val="000000"/>
          <w:szCs w:val="22"/>
        </w:rPr>
        <w:t>表7 金相组织</w:t>
      </w:r>
    </w:p>
    <w:tbl>
      <w:tblPr>
        <w:tblStyle w:val="10"/>
        <w:tblW w:w="87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699"/>
        <w:gridCol w:w="1699"/>
        <w:gridCol w:w="1699"/>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3" w:type="dxa"/>
            <w:vMerge w:val="restart"/>
            <w:tcBorders>
              <w:top w:val="single" w:color="auto" w:sz="12" w:space="0"/>
              <w:left w:val="single" w:color="auto" w:sz="12" w:space="0"/>
              <w:tl2br w:val="nil"/>
              <w:tr2bl w:val="nil"/>
            </w:tcBorders>
            <w:shd w:val="clear" w:color="auto" w:fill="auto"/>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铸件类型</w:t>
            </w:r>
          </w:p>
        </w:tc>
        <w:tc>
          <w:tcPr>
            <w:tcW w:w="6798" w:type="dxa"/>
            <w:gridSpan w:val="4"/>
            <w:tcBorders>
              <w:top w:val="single" w:color="auto" w:sz="12" w:space="0"/>
              <w:right w:val="single" w:color="auto" w:sz="12" w:space="0"/>
              <w:tl2br w:val="nil"/>
              <w:tr2bl w:val="nil"/>
            </w:tcBorders>
            <w:shd w:val="clear" w:color="auto" w:fill="auto"/>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金相组织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3" w:type="dxa"/>
            <w:vMerge w:val="continue"/>
            <w:tcBorders>
              <w:left w:val="single" w:color="auto" w:sz="12" w:space="0"/>
              <w:tl2br w:val="nil"/>
              <w:tr2bl w:val="nil"/>
            </w:tcBorders>
            <w:shd w:val="clear" w:color="auto" w:fill="auto"/>
            <w:vAlign w:val="center"/>
          </w:tcPr>
          <w:p>
            <w:pPr>
              <w:pStyle w:val="33"/>
              <w:snapToGrid w:val="0"/>
              <w:spacing w:line="240" w:lineRule="auto"/>
              <w:jc w:val="center"/>
              <w:rPr>
                <w:rFonts w:ascii="Times New Roman" w:hAnsi="Times New Roman"/>
                <w:kern w:val="2"/>
                <w:sz w:val="18"/>
                <w:szCs w:val="18"/>
                <w:lang w:val="en-US" w:eastAsia="zh-CN"/>
              </w:rPr>
            </w:pPr>
          </w:p>
        </w:tc>
        <w:tc>
          <w:tcPr>
            <w:tcW w:w="1699" w:type="dxa"/>
            <w:tcBorders>
              <w:tl2br w:val="nil"/>
              <w:tr2bl w:val="nil"/>
            </w:tcBorders>
            <w:shd w:val="clear" w:color="auto" w:fill="auto"/>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球化级别</w:t>
            </w:r>
          </w:p>
        </w:tc>
        <w:tc>
          <w:tcPr>
            <w:tcW w:w="1699" w:type="dxa"/>
            <w:tcBorders>
              <w:tl2br w:val="nil"/>
              <w:tr2bl w:val="nil"/>
            </w:tcBorders>
            <w:shd w:val="clear" w:color="auto" w:fill="auto"/>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石墨球大小</w:t>
            </w:r>
          </w:p>
        </w:tc>
        <w:tc>
          <w:tcPr>
            <w:tcW w:w="1699" w:type="dxa"/>
            <w:tcBorders>
              <w:tl2br w:val="nil"/>
              <w:tr2bl w:val="nil"/>
            </w:tcBorders>
            <w:shd w:val="clear" w:color="auto" w:fill="auto"/>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珠光体</w:t>
            </w:r>
          </w:p>
        </w:tc>
        <w:tc>
          <w:tcPr>
            <w:tcW w:w="1701" w:type="dxa"/>
            <w:tcBorders>
              <w:right w:val="single" w:color="auto" w:sz="12" w:space="0"/>
              <w:tl2br w:val="nil"/>
              <w:tr2bl w:val="nil"/>
            </w:tcBorders>
            <w:shd w:val="clear" w:color="auto" w:fill="auto"/>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碳化物及磷共晶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3" w:type="dxa"/>
            <w:tcBorders>
              <w:left w:val="single" w:color="auto" w:sz="12" w:space="0"/>
              <w:tl2br w:val="nil"/>
              <w:tr2bl w:val="nil"/>
            </w:tcBorders>
            <w:shd w:val="clear" w:color="auto" w:fill="auto"/>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离心铸造</w:t>
            </w:r>
          </w:p>
        </w:tc>
        <w:tc>
          <w:tcPr>
            <w:tcW w:w="1699" w:type="dxa"/>
            <w:tcBorders>
              <w:tl2br w:val="nil"/>
              <w:tr2bl w:val="nil"/>
            </w:tcBorders>
            <w:shd w:val="clear" w:color="auto" w:fill="auto"/>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≤3级</w:t>
            </w:r>
          </w:p>
        </w:tc>
        <w:tc>
          <w:tcPr>
            <w:tcW w:w="1699" w:type="dxa"/>
            <w:tcBorders>
              <w:tl2br w:val="nil"/>
              <w:tr2bl w:val="nil"/>
            </w:tcBorders>
            <w:shd w:val="clear" w:color="auto" w:fill="auto"/>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≥6级</w:t>
            </w:r>
          </w:p>
        </w:tc>
        <w:tc>
          <w:tcPr>
            <w:tcW w:w="1699" w:type="dxa"/>
            <w:tcBorders>
              <w:tl2br w:val="nil"/>
              <w:tr2bl w:val="nil"/>
            </w:tcBorders>
            <w:shd w:val="clear" w:color="auto" w:fill="auto"/>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≤35%</w:t>
            </w:r>
          </w:p>
        </w:tc>
        <w:tc>
          <w:tcPr>
            <w:tcW w:w="1701" w:type="dxa"/>
            <w:tcBorders>
              <w:right w:val="single" w:color="auto" w:sz="12" w:space="0"/>
              <w:tl2br w:val="nil"/>
              <w:tr2bl w:val="nil"/>
            </w:tcBorders>
            <w:shd w:val="clear" w:color="auto" w:fill="auto"/>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3" w:type="dxa"/>
            <w:tcBorders>
              <w:left w:val="single" w:color="auto" w:sz="12" w:space="0"/>
              <w:bottom w:val="single" w:color="auto" w:sz="12" w:space="0"/>
              <w:tl2br w:val="nil"/>
              <w:tr2bl w:val="nil"/>
            </w:tcBorders>
            <w:shd w:val="clear" w:color="auto" w:fill="auto"/>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非离心铸造</w:t>
            </w:r>
          </w:p>
        </w:tc>
        <w:tc>
          <w:tcPr>
            <w:tcW w:w="1699" w:type="dxa"/>
            <w:tcBorders>
              <w:bottom w:val="single" w:color="auto" w:sz="12" w:space="0"/>
              <w:tl2br w:val="nil"/>
              <w:tr2bl w:val="nil"/>
            </w:tcBorders>
            <w:shd w:val="clear" w:color="auto" w:fill="auto"/>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≤4级</w:t>
            </w:r>
          </w:p>
        </w:tc>
        <w:tc>
          <w:tcPr>
            <w:tcW w:w="1699" w:type="dxa"/>
            <w:tcBorders>
              <w:bottom w:val="single" w:color="auto" w:sz="12" w:space="0"/>
              <w:tl2br w:val="nil"/>
              <w:tr2bl w:val="nil"/>
            </w:tcBorders>
            <w:shd w:val="clear" w:color="auto" w:fill="auto"/>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≥5级</w:t>
            </w:r>
          </w:p>
        </w:tc>
        <w:tc>
          <w:tcPr>
            <w:tcW w:w="1699" w:type="dxa"/>
            <w:tcBorders>
              <w:bottom w:val="single" w:color="auto" w:sz="12" w:space="0"/>
              <w:tl2br w:val="nil"/>
              <w:tr2bl w:val="nil"/>
            </w:tcBorders>
            <w:shd w:val="clear" w:color="auto" w:fill="auto"/>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w:t>
            </w:r>
            <w:r>
              <w:rPr>
                <w:rFonts w:ascii="Times New Roman" w:hAnsi="Times New Roman"/>
                <w:kern w:val="2"/>
                <w:sz w:val="18"/>
                <w:szCs w:val="18"/>
                <w:lang w:val="en-US" w:eastAsia="zh-CN"/>
              </w:rPr>
              <w:t>4</w:t>
            </w:r>
            <w:r>
              <w:rPr>
                <w:rFonts w:hint="eastAsia" w:ascii="Times New Roman" w:hAnsi="Times New Roman"/>
                <w:kern w:val="2"/>
                <w:sz w:val="18"/>
                <w:szCs w:val="18"/>
                <w:lang w:val="en-US" w:eastAsia="zh-CN"/>
              </w:rPr>
              <w:t>5%</w:t>
            </w:r>
          </w:p>
        </w:tc>
        <w:tc>
          <w:tcPr>
            <w:tcW w:w="1701" w:type="dxa"/>
            <w:tcBorders>
              <w:bottom w:val="single" w:color="auto" w:sz="12" w:space="0"/>
              <w:right w:val="single" w:color="auto" w:sz="12" w:space="0"/>
              <w:tl2br w:val="nil"/>
              <w:tr2bl w:val="nil"/>
            </w:tcBorders>
            <w:shd w:val="clear" w:color="auto" w:fill="auto"/>
            <w:vAlign w:val="center"/>
          </w:tcPr>
          <w:p>
            <w:pPr>
              <w:pStyle w:val="33"/>
              <w:snapToGrid w:val="0"/>
              <w:spacing w:line="240" w:lineRule="auto"/>
              <w:jc w:val="center"/>
              <w:rPr>
                <w:rFonts w:ascii="Times New Roman" w:hAnsi="Times New Roman"/>
                <w:kern w:val="2"/>
                <w:sz w:val="18"/>
                <w:szCs w:val="18"/>
                <w:lang w:val="en-US" w:eastAsia="zh-CN"/>
              </w:rPr>
            </w:pPr>
            <w:r>
              <w:rPr>
                <w:rFonts w:hint="eastAsia" w:ascii="Times New Roman" w:hAnsi="Times New Roman"/>
                <w:kern w:val="2"/>
                <w:sz w:val="18"/>
                <w:szCs w:val="18"/>
                <w:lang w:val="en-US" w:eastAsia="zh-CN"/>
              </w:rPr>
              <w:t>≤</w:t>
            </w:r>
            <w:r>
              <w:rPr>
                <w:rFonts w:ascii="Times New Roman" w:hAnsi="Times New Roman"/>
                <w:kern w:val="2"/>
                <w:sz w:val="18"/>
                <w:szCs w:val="18"/>
                <w:lang w:val="en-US" w:eastAsia="zh-CN"/>
              </w:rPr>
              <w:t>3</w:t>
            </w:r>
            <w:r>
              <w:rPr>
                <w:rFonts w:hint="eastAsia" w:ascii="Times New Roman" w:hAnsi="Times New Roman"/>
                <w:kern w:val="2"/>
                <w:sz w:val="18"/>
                <w:szCs w:val="18"/>
                <w:lang w:val="en-US" w:eastAsia="zh-CN"/>
              </w:rPr>
              <w:t>%</w:t>
            </w:r>
          </w:p>
        </w:tc>
      </w:tr>
      <w:bookmarkEnd w:id="58"/>
      <w:bookmarkEnd w:id="59"/>
    </w:tbl>
    <w:p>
      <w:pPr>
        <w:pStyle w:val="18"/>
        <w:outlineLvl w:val="0"/>
        <w:rPr>
          <w:color w:val="000000"/>
          <w:szCs w:val="22"/>
        </w:rPr>
      </w:pPr>
      <w:bookmarkStart w:id="63" w:name="_Toc21081"/>
      <w:bookmarkStart w:id="64" w:name="_Toc19669"/>
      <w:bookmarkStart w:id="65" w:name="_Toc13913"/>
      <w:r>
        <w:rPr>
          <w:rFonts w:hint="eastAsia"/>
          <w:color w:val="000000"/>
          <w:szCs w:val="22"/>
        </w:rPr>
        <w:t>试验方法</w:t>
      </w:r>
      <w:bookmarkEnd w:id="63"/>
      <w:bookmarkEnd w:id="64"/>
      <w:bookmarkEnd w:id="65"/>
    </w:p>
    <w:p>
      <w:pPr>
        <w:pStyle w:val="20"/>
        <w:spacing w:beforeLines="0" w:afterLines="0"/>
      </w:pPr>
      <w:r>
        <w:rPr>
          <w:rFonts w:hint="eastAsia"/>
        </w:rPr>
        <w:t>外观</w:t>
      </w:r>
    </w:p>
    <w:p>
      <w:pPr>
        <w:pStyle w:val="34"/>
        <w:numPr>
          <w:ilvl w:val="0"/>
          <w:numId w:val="9"/>
        </w:numPr>
        <w:rPr>
          <w:rFonts w:ascii="Times New Roman"/>
        </w:rPr>
      </w:pPr>
      <w:r>
        <w:rPr>
          <w:rFonts w:hint="eastAsia" w:ascii="Times New Roman"/>
        </w:rPr>
        <w:t>采用目测法检测节点井的外表、铸件及焊接质量、表面气孔、涂层、连接件、铭牌；</w:t>
      </w:r>
    </w:p>
    <w:p>
      <w:pPr>
        <w:pStyle w:val="34"/>
        <w:numPr>
          <w:ilvl w:val="0"/>
          <w:numId w:val="9"/>
        </w:numPr>
      </w:pPr>
      <w:r>
        <w:rPr>
          <w:rFonts w:ascii="Times New Roman"/>
        </w:rPr>
        <w:t>检查设备的合格证</w:t>
      </w:r>
      <w:r>
        <w:rPr>
          <w:rFonts w:hint="eastAsia" w:ascii="Times New Roman"/>
        </w:rPr>
        <w:t>、</w:t>
      </w:r>
      <w:r>
        <w:rPr>
          <w:rFonts w:ascii="Times New Roman"/>
        </w:rPr>
        <w:t>技术、质量文件或检验报告</w:t>
      </w:r>
      <w:r>
        <w:rPr>
          <w:rFonts w:ascii="Times New Roman"/>
          <w:szCs w:val="22"/>
        </w:rPr>
        <w:t>。</w:t>
      </w:r>
    </w:p>
    <w:p>
      <w:pPr>
        <w:pStyle w:val="20"/>
        <w:spacing w:beforeLines="0" w:afterLines="0"/>
      </w:pPr>
      <w:r>
        <w:rPr>
          <w:rFonts w:hint="eastAsia"/>
        </w:rPr>
        <w:t>规格尺寸</w:t>
      </w:r>
    </w:p>
    <w:p>
      <w:pPr>
        <w:pStyle w:val="24"/>
        <w:rPr>
          <w:rFonts w:ascii="Times New Roman"/>
        </w:rPr>
      </w:pPr>
      <w:r>
        <w:rPr>
          <w:rFonts w:hint="eastAsia" w:ascii="Times New Roman"/>
        </w:rPr>
        <w:t>井室内径，采用精度不低于0.5mm量具测定6次，取算术平均值。可使用内径尺。</w:t>
      </w:r>
    </w:p>
    <w:p>
      <w:pPr>
        <w:pStyle w:val="24"/>
        <w:rPr>
          <w:rFonts w:ascii="Times New Roman"/>
        </w:rPr>
      </w:pPr>
      <w:r>
        <w:rPr>
          <w:rFonts w:hint="eastAsia" w:ascii="Times New Roman"/>
        </w:rPr>
        <w:t>井筒外径，采用精度不低于0.5mm量具测定6次，取算术平均值。可使用π尺检测。</w:t>
      </w:r>
    </w:p>
    <w:p>
      <w:pPr>
        <w:pStyle w:val="24"/>
        <w:rPr>
          <w:rFonts w:ascii="Times New Roman"/>
        </w:rPr>
      </w:pPr>
      <w:r>
        <w:rPr>
          <w:rFonts w:hint="eastAsia" w:ascii="Times New Roman"/>
        </w:rPr>
        <w:t>节点井高度，变径节、上井筒、下井筒、底座的高度，以及法兰口至井室轴线距离，采用分度值为0.5 mm的直尺或钢卷尺测量。</w:t>
      </w:r>
    </w:p>
    <w:p>
      <w:pPr>
        <w:pStyle w:val="24"/>
        <w:rPr>
          <w:rFonts w:ascii="Times New Roman"/>
        </w:rPr>
      </w:pPr>
      <w:r>
        <w:rPr>
          <w:rFonts w:hint="eastAsia" w:ascii="Times New Roman"/>
        </w:rPr>
        <w:t>井室、变径节、上井筒、下井筒的壁厚，</w:t>
      </w:r>
      <w:r>
        <w:rPr>
          <w:rFonts w:ascii="Times New Roman"/>
        </w:rPr>
        <w:t>从开孔处随机切取5个试样，用精度0.02mm的游标卡尺测量最小壁厚，取最小值</w:t>
      </w:r>
      <w:r>
        <w:rPr>
          <w:rFonts w:hint="eastAsia" w:ascii="Times New Roman"/>
        </w:rPr>
        <w:t>；也可采用超声波测厚仪检测。</w:t>
      </w:r>
    </w:p>
    <w:p>
      <w:pPr>
        <w:pStyle w:val="20"/>
        <w:spacing w:beforeLines="0" w:afterLines="0"/>
      </w:pPr>
      <w:r>
        <w:rPr>
          <w:rFonts w:hint="eastAsia"/>
        </w:rPr>
        <w:t>平直度</w:t>
      </w:r>
    </w:p>
    <w:p>
      <w:pPr>
        <w:pStyle w:val="19"/>
        <w:rPr>
          <w:rFonts w:ascii="Times New Roman"/>
        </w:rPr>
      </w:pPr>
      <w:r>
        <w:rPr>
          <w:rFonts w:ascii="Times New Roman"/>
        </w:rPr>
        <w:t>采用目测方式检查、确认，并采用采用分度值为0.5 mm的直尺，或激光测距仪检测。</w:t>
      </w:r>
    </w:p>
    <w:p>
      <w:pPr>
        <w:pStyle w:val="20"/>
        <w:spacing w:beforeLines="0" w:afterLines="0"/>
      </w:pPr>
      <w:r>
        <w:rPr>
          <w:rFonts w:hint="eastAsia"/>
        </w:rPr>
        <w:t>密封性能</w:t>
      </w:r>
    </w:p>
    <w:p>
      <w:pPr>
        <w:pStyle w:val="24"/>
        <w:rPr>
          <w:rFonts w:ascii="Times New Roman"/>
          <w:color w:val="000000"/>
          <w:szCs w:val="22"/>
        </w:rPr>
      </w:pPr>
      <w:r>
        <w:rPr>
          <w:rFonts w:hint="eastAsia" w:ascii="Times New Roman"/>
          <w:color w:val="000000"/>
          <w:szCs w:val="20"/>
        </w:rPr>
        <w:t>密封件检查：检查</w:t>
      </w:r>
      <w:r>
        <w:rPr>
          <w:rFonts w:ascii="Times New Roman"/>
          <w:color w:val="000000"/>
          <w:szCs w:val="20"/>
        </w:rPr>
        <w:t>节点井与外接管道之间的密封</w:t>
      </w:r>
      <w:r>
        <w:rPr>
          <w:rFonts w:hint="eastAsia" w:ascii="Times New Roman"/>
          <w:color w:val="000000"/>
          <w:szCs w:val="20"/>
        </w:rPr>
        <w:t>，以及节点井的</w:t>
      </w:r>
      <w:r>
        <w:rPr>
          <w:rFonts w:ascii="Times New Roman"/>
          <w:color w:val="000000"/>
          <w:szCs w:val="20"/>
        </w:rPr>
        <w:t>上井筒与井室、井室与下井筒、下井筒与底座之间</w:t>
      </w:r>
      <w:r>
        <w:rPr>
          <w:rFonts w:hint="eastAsia" w:ascii="Times New Roman"/>
          <w:color w:val="000000"/>
          <w:szCs w:val="20"/>
        </w:rPr>
        <w:t>的密封情况和密封件</w:t>
      </w:r>
      <w:r>
        <w:rPr>
          <w:rFonts w:ascii="Times New Roman"/>
          <w:color w:val="000000"/>
          <w:szCs w:val="20"/>
        </w:rPr>
        <w:t>。</w:t>
      </w:r>
    </w:p>
    <w:p>
      <w:pPr>
        <w:pStyle w:val="24"/>
        <w:rPr>
          <w:rFonts w:ascii="Times New Roman"/>
          <w:color w:val="000000"/>
          <w:szCs w:val="20"/>
        </w:rPr>
      </w:pPr>
      <w:r>
        <w:rPr>
          <w:rFonts w:hint="eastAsia" w:ascii="Times New Roman"/>
          <w:color w:val="000000"/>
          <w:szCs w:val="20"/>
        </w:rPr>
        <w:t>密封压力测试：</w:t>
      </w:r>
      <w:r>
        <w:rPr>
          <w:rFonts w:ascii="Times New Roman"/>
          <w:color w:val="000000"/>
          <w:szCs w:val="20"/>
        </w:rPr>
        <w:t>按表8规定的压力下测试井室、变径节、井筒，压力周期总计持续时间应不小于15s，在压力试验期间或压力试验完成后应立即进行外观检查，目测应无可见渗漏。铸造构件在内外涂覆前应进行密封性能试验，富锌涂料或金属锌涂覆可在本试验前进行。井筒采用整管截取的方式，且整管已经进行过水压检测，可不用进行密封试验。</w:t>
      </w:r>
    </w:p>
    <w:p/>
    <w:p>
      <w:pPr>
        <w:pStyle w:val="19"/>
        <w:ind w:firstLine="0" w:firstLineChars="0"/>
        <w:jc w:val="center"/>
        <w:rPr>
          <w:rFonts w:ascii="黑体" w:hAnsi="黑体" w:eastAsia="黑体" w:cs="黑体"/>
          <w:sz w:val="20"/>
          <w:szCs w:val="18"/>
        </w:rPr>
      </w:pPr>
      <w:r>
        <w:rPr>
          <w:rFonts w:hint="eastAsia" w:ascii="黑体" w:hAnsi="黑体" w:eastAsia="黑体" w:cs="黑体"/>
        </w:rPr>
        <w:t xml:space="preserve">表 8 </w:t>
      </w:r>
      <w:r>
        <w:rPr>
          <w:rFonts w:ascii="黑体" w:hAnsi="黑体" w:eastAsia="黑体" w:cs="黑体"/>
        </w:rPr>
        <w:t xml:space="preserve"> </w:t>
      </w:r>
      <w:r>
        <w:rPr>
          <w:rFonts w:hint="eastAsia" w:ascii="黑体" w:hAnsi="黑体" w:eastAsia="黑体" w:cs="黑体"/>
        </w:rPr>
        <w:t>试验压力</w:t>
      </w:r>
    </w:p>
    <w:tbl>
      <w:tblPr>
        <w:tblStyle w:val="11"/>
        <w:tblW w:w="93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2325"/>
        <w:gridCol w:w="2325"/>
        <w:gridCol w:w="2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5" w:type="dxa"/>
            <w:tcBorders>
              <w:top w:val="single" w:color="auto" w:sz="12" w:space="0"/>
              <w:left w:val="single" w:color="auto" w:sz="12" w:space="0"/>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sz w:val="18"/>
                <w:szCs w:val="18"/>
              </w:rPr>
              <w:t>节点井规格</w:t>
            </w:r>
            <w:r>
              <w:rPr>
                <w:rFonts w:ascii="Times New Roman"/>
                <w:color w:val="000000"/>
                <w:sz w:val="20"/>
                <w:szCs w:val="18"/>
              </w:rPr>
              <w:t>DN</w:t>
            </w:r>
            <w:r>
              <w:rPr>
                <w:rFonts w:hint="eastAsia" w:ascii="Times New Roman"/>
                <w:color w:val="000000"/>
                <w:sz w:val="20"/>
                <w:szCs w:val="18"/>
              </w:rPr>
              <w:t xml:space="preserve"> </w:t>
            </w:r>
            <w:r>
              <w:rPr>
                <w:rFonts w:hint="eastAsia" w:ascii="Times New Roman"/>
                <w:kern w:val="2"/>
                <w:sz w:val="18"/>
                <w:szCs w:val="18"/>
                <w:vertAlign w:val="subscript"/>
              </w:rPr>
              <w:t xml:space="preserve">  </w:t>
            </w:r>
            <w:r>
              <w:rPr>
                <w:rFonts w:hint="eastAsia" w:ascii="Times New Roman"/>
                <w:kern w:val="2"/>
                <w:sz w:val="18"/>
                <w:szCs w:val="18"/>
              </w:rPr>
              <w:t>/mm</w:t>
            </w:r>
          </w:p>
        </w:tc>
        <w:tc>
          <w:tcPr>
            <w:tcW w:w="2325" w:type="dxa"/>
            <w:tcBorders>
              <w:top w:val="single" w:color="auto" w:sz="12" w:space="0"/>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井室</w:t>
            </w:r>
            <w:r>
              <w:rPr>
                <w:rFonts w:hint="eastAsia" w:ascii="Times New Roman"/>
                <w:kern w:val="2"/>
                <w:sz w:val="18"/>
                <w:szCs w:val="18"/>
                <w:vertAlign w:val="subscript"/>
              </w:rPr>
              <w:t xml:space="preserve">  </w:t>
            </w:r>
            <w:r>
              <w:rPr>
                <w:rFonts w:hint="eastAsia" w:ascii="Times New Roman"/>
                <w:kern w:val="2"/>
                <w:sz w:val="18"/>
                <w:szCs w:val="18"/>
              </w:rPr>
              <w:t>/</w:t>
            </w:r>
            <w:r>
              <w:rPr>
                <w:rFonts w:ascii="Times New Roman"/>
                <w:kern w:val="2"/>
                <w:sz w:val="18"/>
                <w:szCs w:val="18"/>
              </w:rPr>
              <w:t>MPa</w:t>
            </w:r>
          </w:p>
        </w:tc>
        <w:tc>
          <w:tcPr>
            <w:tcW w:w="2325" w:type="dxa"/>
            <w:tcBorders>
              <w:top w:val="single" w:color="auto" w:sz="12" w:space="0"/>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变径节</w:t>
            </w:r>
            <w:r>
              <w:rPr>
                <w:rFonts w:hint="eastAsia" w:ascii="Times New Roman"/>
                <w:kern w:val="2"/>
                <w:sz w:val="18"/>
                <w:szCs w:val="18"/>
                <w:vertAlign w:val="subscript"/>
              </w:rPr>
              <w:t xml:space="preserve">  </w:t>
            </w:r>
            <w:r>
              <w:rPr>
                <w:rFonts w:hint="eastAsia" w:ascii="Times New Roman"/>
                <w:kern w:val="2"/>
                <w:sz w:val="18"/>
                <w:szCs w:val="18"/>
              </w:rPr>
              <w:t>/</w:t>
            </w:r>
            <w:r>
              <w:rPr>
                <w:rFonts w:ascii="Times New Roman"/>
                <w:kern w:val="2"/>
                <w:sz w:val="18"/>
                <w:szCs w:val="18"/>
              </w:rPr>
              <w:t>MPa</w:t>
            </w:r>
          </w:p>
        </w:tc>
        <w:tc>
          <w:tcPr>
            <w:tcW w:w="2328" w:type="dxa"/>
            <w:tcBorders>
              <w:top w:val="single" w:color="auto" w:sz="12" w:space="0"/>
              <w:right w:val="single" w:color="auto" w:sz="12" w:space="0"/>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井筒</w:t>
            </w:r>
            <w:r>
              <w:rPr>
                <w:rFonts w:hint="eastAsia" w:ascii="Times New Roman"/>
                <w:kern w:val="2"/>
                <w:sz w:val="18"/>
                <w:szCs w:val="18"/>
                <w:vertAlign w:val="subscript"/>
              </w:rPr>
              <w:t xml:space="preserve">  </w:t>
            </w:r>
            <w:r>
              <w:rPr>
                <w:rFonts w:hint="eastAsia" w:ascii="Times New Roman"/>
                <w:kern w:val="2"/>
                <w:sz w:val="18"/>
                <w:szCs w:val="18"/>
              </w:rPr>
              <w:t>/</w:t>
            </w:r>
            <w:r>
              <w:rPr>
                <w:rFonts w:ascii="Times New Roman"/>
                <w:kern w:val="2"/>
                <w:sz w:val="18"/>
                <w:szCs w:val="18"/>
              </w:rPr>
              <w:t>MPa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5" w:type="dxa"/>
            <w:tcBorders>
              <w:left w:val="single" w:color="auto" w:sz="12" w:space="0"/>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1400</w:t>
            </w:r>
          </w:p>
        </w:tc>
        <w:tc>
          <w:tcPr>
            <w:tcW w:w="2325" w:type="dxa"/>
            <w:tcBorders>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0.50</w:t>
            </w:r>
          </w:p>
        </w:tc>
        <w:tc>
          <w:tcPr>
            <w:tcW w:w="2325" w:type="dxa"/>
            <w:tcBorders>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0.50</w:t>
            </w:r>
          </w:p>
        </w:tc>
        <w:tc>
          <w:tcPr>
            <w:tcW w:w="2328" w:type="dxa"/>
            <w:tcBorders>
              <w:right w:val="single" w:color="auto" w:sz="12" w:space="0"/>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5" w:type="dxa"/>
            <w:tcBorders>
              <w:left w:val="single" w:color="auto" w:sz="12" w:space="0"/>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1600</w:t>
            </w:r>
          </w:p>
        </w:tc>
        <w:tc>
          <w:tcPr>
            <w:tcW w:w="2325" w:type="dxa"/>
            <w:tcBorders>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0.50</w:t>
            </w:r>
          </w:p>
        </w:tc>
        <w:tc>
          <w:tcPr>
            <w:tcW w:w="2325" w:type="dxa"/>
            <w:tcBorders>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0.50</w:t>
            </w:r>
          </w:p>
        </w:tc>
        <w:tc>
          <w:tcPr>
            <w:tcW w:w="2328" w:type="dxa"/>
            <w:tcBorders>
              <w:right w:val="single" w:color="auto" w:sz="12" w:space="0"/>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5" w:type="dxa"/>
            <w:tcBorders>
              <w:left w:val="single" w:color="auto" w:sz="12" w:space="0"/>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1800</w:t>
            </w:r>
          </w:p>
        </w:tc>
        <w:tc>
          <w:tcPr>
            <w:tcW w:w="2325" w:type="dxa"/>
            <w:tcBorders>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0.45</w:t>
            </w:r>
          </w:p>
        </w:tc>
        <w:tc>
          <w:tcPr>
            <w:tcW w:w="2325" w:type="dxa"/>
            <w:tcBorders>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0.45</w:t>
            </w:r>
          </w:p>
        </w:tc>
        <w:tc>
          <w:tcPr>
            <w:tcW w:w="2328" w:type="dxa"/>
            <w:tcBorders>
              <w:right w:val="single" w:color="auto" w:sz="12" w:space="0"/>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0.45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5" w:type="dxa"/>
            <w:tcBorders>
              <w:left w:val="single" w:color="auto" w:sz="12" w:space="0"/>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2000</w:t>
            </w:r>
          </w:p>
        </w:tc>
        <w:tc>
          <w:tcPr>
            <w:tcW w:w="2325" w:type="dxa"/>
            <w:tcBorders>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0.45</w:t>
            </w:r>
          </w:p>
        </w:tc>
        <w:tc>
          <w:tcPr>
            <w:tcW w:w="2325" w:type="dxa"/>
            <w:tcBorders>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0.45</w:t>
            </w:r>
          </w:p>
        </w:tc>
        <w:tc>
          <w:tcPr>
            <w:tcW w:w="2328" w:type="dxa"/>
            <w:tcBorders>
              <w:right w:val="single" w:color="auto" w:sz="12" w:space="0"/>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0.45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5" w:type="dxa"/>
            <w:tcBorders>
              <w:left w:val="single" w:color="auto" w:sz="12" w:space="0"/>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2200</w:t>
            </w:r>
          </w:p>
        </w:tc>
        <w:tc>
          <w:tcPr>
            <w:tcW w:w="2325" w:type="dxa"/>
            <w:tcBorders>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0.40</w:t>
            </w:r>
          </w:p>
        </w:tc>
        <w:tc>
          <w:tcPr>
            <w:tcW w:w="2325" w:type="dxa"/>
            <w:tcBorders>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0.40</w:t>
            </w:r>
          </w:p>
        </w:tc>
        <w:tc>
          <w:tcPr>
            <w:tcW w:w="2328" w:type="dxa"/>
            <w:tcBorders>
              <w:right w:val="single" w:color="auto" w:sz="12" w:space="0"/>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0.40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5" w:type="dxa"/>
            <w:tcBorders>
              <w:left w:val="single" w:color="auto" w:sz="12" w:space="0"/>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2400</w:t>
            </w:r>
          </w:p>
        </w:tc>
        <w:tc>
          <w:tcPr>
            <w:tcW w:w="2325" w:type="dxa"/>
            <w:tcBorders>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0.40</w:t>
            </w:r>
          </w:p>
        </w:tc>
        <w:tc>
          <w:tcPr>
            <w:tcW w:w="2325" w:type="dxa"/>
            <w:tcBorders>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0.40</w:t>
            </w:r>
          </w:p>
        </w:tc>
        <w:tc>
          <w:tcPr>
            <w:tcW w:w="2328" w:type="dxa"/>
            <w:tcBorders>
              <w:right w:val="single" w:color="auto" w:sz="12" w:space="0"/>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0.40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5" w:type="dxa"/>
            <w:tcBorders>
              <w:left w:val="single" w:color="auto" w:sz="12" w:space="0"/>
              <w:bottom w:val="single" w:color="auto" w:sz="12" w:space="0"/>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2600</w:t>
            </w:r>
          </w:p>
        </w:tc>
        <w:tc>
          <w:tcPr>
            <w:tcW w:w="2325" w:type="dxa"/>
            <w:tcBorders>
              <w:bottom w:val="single" w:color="auto" w:sz="12" w:space="0"/>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0.30</w:t>
            </w:r>
          </w:p>
        </w:tc>
        <w:tc>
          <w:tcPr>
            <w:tcW w:w="2325" w:type="dxa"/>
            <w:tcBorders>
              <w:bottom w:val="single" w:color="auto" w:sz="12" w:space="0"/>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0.30</w:t>
            </w:r>
          </w:p>
        </w:tc>
        <w:tc>
          <w:tcPr>
            <w:tcW w:w="2328" w:type="dxa"/>
            <w:tcBorders>
              <w:bottom w:val="single" w:color="auto" w:sz="12" w:space="0"/>
              <w:right w:val="single" w:color="auto" w:sz="12" w:space="0"/>
              <w:tl2br w:val="nil"/>
              <w:tr2bl w:val="nil"/>
            </w:tcBorders>
            <w:vAlign w:val="center"/>
          </w:tcPr>
          <w:p>
            <w:pPr>
              <w:pStyle w:val="19"/>
              <w:adjustRightInd w:val="0"/>
              <w:snapToGrid w:val="0"/>
              <w:ind w:firstLine="0" w:firstLineChars="0"/>
              <w:jc w:val="center"/>
              <w:rPr>
                <w:rFonts w:ascii="Times New Roman"/>
                <w:color w:val="000000"/>
                <w:sz w:val="20"/>
                <w:szCs w:val="18"/>
              </w:rPr>
            </w:pPr>
            <w:r>
              <w:rPr>
                <w:rFonts w:ascii="Times New Roman"/>
                <w:color w:val="000000"/>
                <w:sz w:val="20"/>
                <w:szCs w:val="18"/>
              </w:rPr>
              <w:t>0.30</w:t>
            </w:r>
          </w:p>
        </w:tc>
      </w:tr>
    </w:tbl>
    <w:p>
      <w:pPr>
        <w:pStyle w:val="20"/>
        <w:spacing w:beforeLines="0" w:afterLines="0"/>
      </w:pPr>
      <w:r>
        <w:rPr>
          <w:rFonts w:hint="eastAsia"/>
        </w:rPr>
        <w:t>防腐涂层</w:t>
      </w:r>
    </w:p>
    <w:p>
      <w:pPr>
        <w:pStyle w:val="24"/>
        <w:rPr>
          <w:rFonts w:ascii="Times New Roman"/>
        </w:rPr>
      </w:pPr>
      <w:r>
        <w:rPr>
          <w:rFonts w:hint="eastAsia" w:ascii="Times New Roman"/>
        </w:rPr>
        <w:t>按GB/T 17456.1的规定检验金属锌涂层。</w:t>
      </w:r>
    </w:p>
    <w:p>
      <w:pPr>
        <w:pStyle w:val="24"/>
        <w:rPr>
          <w:rFonts w:ascii="Times New Roman"/>
        </w:rPr>
      </w:pPr>
      <w:r>
        <w:rPr>
          <w:rFonts w:hint="eastAsia" w:ascii="Times New Roman"/>
        </w:rPr>
        <w:t>按GB/T 17456.2的规定检验富锌涂料涂层。</w:t>
      </w:r>
    </w:p>
    <w:p>
      <w:pPr>
        <w:pStyle w:val="24"/>
        <w:rPr>
          <w:rFonts w:ascii="Times New Roman"/>
        </w:rPr>
      </w:pPr>
      <w:r>
        <w:rPr>
          <w:rFonts w:hint="eastAsia" w:ascii="Times New Roman"/>
        </w:rPr>
        <w:t>终饰层干膜厚度使用涂层测厚仪检测，沿圆周方向测取不少于10个点，取平均值；</w:t>
      </w:r>
    </w:p>
    <w:p>
      <w:pPr>
        <w:pStyle w:val="24"/>
        <w:rPr>
          <w:rFonts w:ascii="Times New Roman"/>
        </w:rPr>
      </w:pPr>
      <w:r>
        <w:rPr>
          <w:rFonts w:hint="eastAsia" w:ascii="Times New Roman"/>
        </w:rPr>
        <w:t>水泥砂浆内衬层的厚度检验应符合GB/T 17457 的规定。可在湿态下使用探针检测，也可在养生后使用混凝土测厚仪检测。</w:t>
      </w:r>
    </w:p>
    <w:p>
      <w:pPr>
        <w:pStyle w:val="20"/>
        <w:spacing w:beforeLines="0" w:afterLines="0"/>
      </w:pPr>
      <w:r>
        <w:rPr>
          <w:rFonts w:hint="eastAsia"/>
        </w:rPr>
        <w:t>承载能力</w:t>
      </w:r>
    </w:p>
    <w:p>
      <w:pPr>
        <w:pStyle w:val="19"/>
      </w:pPr>
      <w:r>
        <w:rPr>
          <w:rFonts w:hint="eastAsia"/>
        </w:rPr>
        <w:t>装配好的节点井，采用沙袋加载至</w:t>
      </w:r>
      <w:r>
        <w:rPr>
          <w:rFonts w:hint="eastAsia" w:ascii="Times New Roman"/>
        </w:rPr>
        <w:t xml:space="preserve">400 </w:t>
      </w:r>
      <w:r>
        <w:rPr>
          <w:rFonts w:ascii="Times New Roman"/>
        </w:rPr>
        <w:t>kN/m</w:t>
      </w:r>
      <w:r>
        <w:rPr>
          <w:rFonts w:ascii="Times New Roman"/>
          <w:vertAlign w:val="superscript"/>
        </w:rPr>
        <w:t>2</w:t>
      </w:r>
      <w:r>
        <w:rPr>
          <w:rFonts w:hint="eastAsia"/>
        </w:rPr>
        <w:t>检验，无明显变形。</w:t>
      </w:r>
    </w:p>
    <w:p>
      <w:pPr>
        <w:pStyle w:val="20"/>
        <w:spacing w:beforeLines="0" w:afterLines="0"/>
      </w:pPr>
      <w:r>
        <w:rPr>
          <w:rFonts w:hint="eastAsia"/>
        </w:rPr>
        <w:t>力学性能</w:t>
      </w:r>
    </w:p>
    <w:p>
      <w:pPr>
        <w:pStyle w:val="21"/>
        <w:spacing w:before="156" w:after="156"/>
        <w:ind w:left="0"/>
        <w:rPr>
          <w:rFonts w:ascii="Times New Roman" w:eastAsia="宋体"/>
          <w:color w:val="000000"/>
          <w:szCs w:val="20"/>
        </w:rPr>
      </w:pPr>
      <w:r>
        <w:rPr>
          <w:rFonts w:hint="eastAsia" w:hAnsi="黑体" w:cs="黑体"/>
          <w:color w:val="000000"/>
          <w:szCs w:val="20"/>
        </w:rPr>
        <w:t>取样</w:t>
      </w:r>
    </w:p>
    <w:p>
      <w:pPr>
        <w:pStyle w:val="19"/>
        <w:rPr>
          <w:rFonts w:ascii="Times New Roman"/>
        </w:rPr>
      </w:pPr>
      <w:r>
        <w:rPr>
          <w:rFonts w:ascii="Times New Roman"/>
        </w:rPr>
        <w:t>试块制备按GB/T 1348的规定。可从整体铸件和附属铸件上制取样坯，也可单独铸造样坯。单独铸造样坯的金属应与铸件使用同一炉（包）次。</w:t>
      </w:r>
    </w:p>
    <w:p>
      <w:pPr>
        <w:pStyle w:val="21"/>
        <w:spacing w:before="156" w:after="156"/>
        <w:ind w:left="0"/>
        <w:rPr>
          <w:rFonts w:hAnsi="黑体" w:cs="黑体"/>
          <w:color w:val="000000"/>
          <w:szCs w:val="20"/>
        </w:rPr>
      </w:pPr>
      <w:r>
        <w:rPr>
          <w:rFonts w:hint="eastAsia" w:hAnsi="黑体" w:cs="黑体"/>
          <w:color w:val="000000"/>
          <w:szCs w:val="20"/>
        </w:rPr>
        <w:t>试棒要求</w:t>
      </w:r>
    </w:p>
    <w:p>
      <w:pPr>
        <w:pStyle w:val="19"/>
        <w:rPr>
          <w:rFonts w:ascii="Times New Roman"/>
          <w:szCs w:val="22"/>
        </w:rPr>
      </w:pPr>
      <w:r>
        <w:rPr>
          <w:rFonts w:hint="eastAsia" w:ascii="Times New Roman"/>
          <w:szCs w:val="22"/>
        </w:rPr>
        <w:t>样坯按标9的规定经机械加工制成为试棒。可任选试棒A或试棒B之一。试棒标距应不小于公称直径的</w:t>
      </w:r>
      <w:r>
        <w:rPr>
          <w:rFonts w:ascii="Times New Roman"/>
          <w:szCs w:val="22"/>
        </w:rPr>
        <w:t>5</w:t>
      </w:r>
      <w:r>
        <w:rPr>
          <w:rFonts w:hint="eastAsia" w:ascii="Times New Roman"/>
          <w:szCs w:val="22"/>
        </w:rPr>
        <w:t>倍，试棒端部应保证拉伸试验机的夹持；试棒机加工标距部分的表面粗糙度</w:t>
      </w:r>
      <w:r>
        <w:rPr>
          <w:rFonts w:ascii="Times New Roman"/>
          <w:szCs w:val="22"/>
        </w:rPr>
        <w:t>R</w:t>
      </w:r>
      <w:r>
        <w:rPr>
          <w:rFonts w:ascii="Times New Roman"/>
          <w:szCs w:val="22"/>
          <w:vertAlign w:val="subscript"/>
        </w:rPr>
        <w:t>Z</w:t>
      </w:r>
      <w:r>
        <w:rPr>
          <w:rFonts w:hint="eastAsia" w:ascii="Times New Roman"/>
          <w:szCs w:val="22"/>
        </w:rPr>
        <w:t>不小于</w:t>
      </w:r>
      <w:r>
        <w:rPr>
          <w:rFonts w:ascii="Times New Roman"/>
          <w:szCs w:val="22"/>
        </w:rPr>
        <w:t>6.3</w:t>
      </w:r>
      <w:r>
        <w:rPr>
          <w:rFonts w:hint="eastAsia" w:ascii="Times New Roman"/>
          <w:szCs w:val="22"/>
        </w:rPr>
        <w:t>μm。</w:t>
      </w:r>
    </w:p>
    <w:p>
      <w:pPr>
        <w:pStyle w:val="19"/>
        <w:spacing w:line="360" w:lineRule="auto"/>
        <w:ind w:firstLine="0" w:firstLineChars="0"/>
        <w:jc w:val="center"/>
        <w:rPr>
          <w:rFonts w:ascii="黑体" w:hAnsi="黑体" w:eastAsia="黑体" w:cs="黑体"/>
        </w:rPr>
      </w:pPr>
      <w:r>
        <w:rPr>
          <w:rFonts w:hint="eastAsia" w:ascii="黑体" w:hAnsi="黑体" w:eastAsia="黑体" w:cs="黑体"/>
        </w:rPr>
        <w:t>表 9</w:t>
      </w:r>
      <w:r>
        <w:rPr>
          <w:rFonts w:ascii="黑体" w:hAnsi="黑体" w:eastAsia="黑体" w:cs="黑体"/>
        </w:rPr>
        <w:t xml:space="preserve"> </w:t>
      </w:r>
      <w:r>
        <w:rPr>
          <w:rFonts w:hint="eastAsia" w:ascii="黑体" w:hAnsi="黑体" w:eastAsia="黑体" w:cs="黑体"/>
        </w:rPr>
        <w:t xml:space="preserve"> 试棒尺寸</w:t>
      </w:r>
    </w:p>
    <w:tbl>
      <w:tblPr>
        <w:tblStyle w:val="11"/>
        <w:tblW w:w="90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617"/>
        <w:gridCol w:w="1617"/>
        <w:gridCol w:w="1465"/>
        <w:gridCol w:w="1465"/>
        <w:gridCol w:w="14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1" w:type="dxa"/>
            <w:vMerge w:val="restart"/>
            <w:tcBorders>
              <w:top w:val="single" w:color="auto" w:sz="12" w:space="0"/>
              <w:left w:val="single" w:color="auto" w:sz="12" w:space="0"/>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铸件类型</w:t>
            </w:r>
          </w:p>
        </w:tc>
        <w:tc>
          <w:tcPr>
            <w:tcW w:w="3234" w:type="dxa"/>
            <w:gridSpan w:val="2"/>
            <w:tcBorders>
              <w:top w:val="single" w:color="auto" w:sz="12" w:space="0"/>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试棒</w:t>
            </w:r>
            <w:r>
              <w:rPr>
                <w:rFonts w:ascii="Times New Roman" w:hAnsi="Times New Roman" w:cs="Times New Roman"/>
                <w:color w:val="000000"/>
                <w:sz w:val="18"/>
              </w:rPr>
              <w:t>A</w:t>
            </w:r>
          </w:p>
        </w:tc>
        <w:tc>
          <w:tcPr>
            <w:tcW w:w="4395" w:type="dxa"/>
            <w:gridSpan w:val="3"/>
            <w:tcBorders>
              <w:top w:val="single" w:color="auto" w:sz="12" w:space="0"/>
              <w:right w:val="single" w:color="auto" w:sz="12" w:space="0"/>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试棒</w:t>
            </w:r>
            <w:r>
              <w:rPr>
                <w:rFonts w:ascii="Times New Roman" w:hAnsi="Times New Roman" w:cs="Times New Roman"/>
                <w:color w:val="000000"/>
                <w:sz w:val="18"/>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1" w:type="dxa"/>
            <w:vMerge w:val="continue"/>
            <w:tcBorders>
              <w:left w:val="single" w:color="auto" w:sz="12" w:space="0"/>
              <w:tl2br w:val="nil"/>
              <w:tr2bl w:val="nil"/>
            </w:tcBorders>
            <w:vAlign w:val="center"/>
          </w:tcPr>
          <w:p>
            <w:pPr>
              <w:adjustRightInd w:val="0"/>
              <w:snapToGrid w:val="0"/>
              <w:spacing w:line="320" w:lineRule="exact"/>
              <w:jc w:val="center"/>
              <w:rPr>
                <w:rFonts w:ascii="Times New Roman" w:hAnsi="Times New Roman" w:cs="Times New Roman"/>
                <w:color w:val="000000"/>
                <w:sz w:val="18"/>
              </w:rPr>
            </w:pPr>
          </w:p>
        </w:tc>
        <w:tc>
          <w:tcPr>
            <w:tcW w:w="1617" w:type="dxa"/>
            <w:tcBorders>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公称直径</w:t>
            </w:r>
            <w:r>
              <w:rPr>
                <w:rFonts w:ascii="Times New Roman" w:hAnsi="Times New Roman" w:cs="Times New Roman"/>
                <w:color w:val="000000"/>
                <w:sz w:val="18"/>
              </w:rPr>
              <w:t>/mm</w:t>
            </w:r>
          </w:p>
        </w:tc>
        <w:tc>
          <w:tcPr>
            <w:tcW w:w="1617" w:type="dxa"/>
            <w:tcBorders>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直径偏差</w:t>
            </w:r>
            <w:r>
              <w:rPr>
                <w:rFonts w:ascii="Times New Roman" w:hAnsi="Times New Roman" w:cs="Times New Roman"/>
                <w:color w:val="000000"/>
                <w:sz w:val="18"/>
              </w:rPr>
              <w:t>/%</w:t>
            </w:r>
          </w:p>
        </w:tc>
        <w:tc>
          <w:tcPr>
            <w:tcW w:w="1465" w:type="dxa"/>
            <w:tcBorders>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工程面积</w:t>
            </w:r>
            <w:r>
              <w:rPr>
                <w:rFonts w:ascii="Times New Roman" w:hAnsi="Times New Roman" w:cs="Times New Roman"/>
                <w:color w:val="000000"/>
                <w:sz w:val="18"/>
              </w:rPr>
              <w:t>S/mm</w:t>
            </w:r>
          </w:p>
        </w:tc>
        <w:tc>
          <w:tcPr>
            <w:tcW w:w="1465" w:type="dxa"/>
            <w:tcBorders>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公称直径</w:t>
            </w:r>
            <w:r>
              <w:rPr>
                <w:rFonts w:ascii="Times New Roman" w:hAnsi="Times New Roman" w:cs="Times New Roman"/>
                <w:color w:val="000000"/>
                <w:sz w:val="18"/>
              </w:rPr>
              <w:t>/mm</w:t>
            </w:r>
          </w:p>
        </w:tc>
        <w:tc>
          <w:tcPr>
            <w:tcW w:w="1465" w:type="dxa"/>
            <w:tcBorders>
              <w:right w:val="single" w:color="auto" w:sz="12" w:space="0"/>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直径偏差</w:t>
            </w:r>
            <w:r>
              <w:rPr>
                <w:rFonts w:ascii="Times New Roman" w:hAnsi="Times New Roman" w:cs="Times New Roman"/>
                <w:color w:val="000000"/>
                <w:sz w:val="18"/>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1" w:type="dxa"/>
            <w:vMerge w:val="restart"/>
            <w:tcBorders>
              <w:left w:val="single" w:color="auto" w:sz="12" w:space="0"/>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非离心铸造</w:t>
            </w:r>
          </w:p>
        </w:tc>
        <w:tc>
          <w:tcPr>
            <w:tcW w:w="1617" w:type="dxa"/>
            <w:tcBorders>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5.0</w:t>
            </w:r>
          </w:p>
        </w:tc>
        <w:tc>
          <w:tcPr>
            <w:tcW w:w="1617" w:type="dxa"/>
            <w:tcBorders>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w:t>
            </w:r>
            <w:r>
              <w:rPr>
                <w:rFonts w:ascii="Times New Roman" w:hAnsi="Times New Roman" w:cs="Times New Roman"/>
                <w:color w:val="000000"/>
                <w:sz w:val="18"/>
              </w:rPr>
              <w:t>10</w:t>
            </w:r>
          </w:p>
        </w:tc>
        <w:tc>
          <w:tcPr>
            <w:tcW w:w="1465" w:type="dxa"/>
            <w:tcBorders>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20</w:t>
            </w:r>
          </w:p>
        </w:tc>
        <w:tc>
          <w:tcPr>
            <w:tcW w:w="1465" w:type="dxa"/>
            <w:tcBorders>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5.05</w:t>
            </w:r>
          </w:p>
        </w:tc>
        <w:tc>
          <w:tcPr>
            <w:tcW w:w="1465" w:type="dxa"/>
            <w:tcBorders>
              <w:right w:val="single" w:color="auto" w:sz="12" w:space="0"/>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w:t>
            </w:r>
            <w:r>
              <w:rPr>
                <w:rFonts w:ascii="Times New Roman" w:hAnsi="Times New Roman" w:cs="Times New Roman"/>
                <w:color w:val="000000"/>
                <w:sz w:val="18"/>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1" w:type="dxa"/>
            <w:vMerge w:val="continue"/>
            <w:tcBorders>
              <w:left w:val="single" w:color="auto" w:sz="12" w:space="0"/>
              <w:tl2br w:val="nil"/>
              <w:tr2bl w:val="nil"/>
            </w:tcBorders>
            <w:vAlign w:val="center"/>
          </w:tcPr>
          <w:p>
            <w:pPr>
              <w:adjustRightInd w:val="0"/>
              <w:snapToGrid w:val="0"/>
              <w:spacing w:line="320" w:lineRule="exact"/>
              <w:jc w:val="center"/>
              <w:rPr>
                <w:rFonts w:ascii="Times New Roman" w:hAnsi="Times New Roman" w:cs="Times New Roman"/>
                <w:color w:val="000000"/>
                <w:sz w:val="18"/>
              </w:rPr>
            </w:pPr>
          </w:p>
        </w:tc>
        <w:tc>
          <w:tcPr>
            <w:tcW w:w="1617" w:type="dxa"/>
            <w:tcBorders>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5.0</w:t>
            </w:r>
          </w:p>
        </w:tc>
        <w:tc>
          <w:tcPr>
            <w:tcW w:w="1617" w:type="dxa"/>
            <w:tcBorders>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w:t>
            </w:r>
            <w:r>
              <w:rPr>
                <w:rFonts w:ascii="Times New Roman" w:hAnsi="Times New Roman" w:cs="Times New Roman"/>
                <w:color w:val="000000"/>
                <w:sz w:val="18"/>
              </w:rPr>
              <w:t>10</w:t>
            </w:r>
          </w:p>
        </w:tc>
        <w:tc>
          <w:tcPr>
            <w:tcW w:w="1465" w:type="dxa"/>
            <w:tcBorders>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20</w:t>
            </w:r>
          </w:p>
        </w:tc>
        <w:tc>
          <w:tcPr>
            <w:tcW w:w="1465" w:type="dxa"/>
            <w:tcBorders>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5.05</w:t>
            </w:r>
          </w:p>
        </w:tc>
        <w:tc>
          <w:tcPr>
            <w:tcW w:w="1465" w:type="dxa"/>
            <w:tcBorders>
              <w:right w:val="single" w:color="auto" w:sz="12" w:space="0"/>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w:t>
            </w:r>
            <w:r>
              <w:rPr>
                <w:rFonts w:ascii="Times New Roman" w:hAnsi="Times New Roman" w:cs="Times New Roman"/>
                <w:color w:val="000000"/>
                <w:sz w:val="18"/>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1" w:type="dxa"/>
            <w:vMerge w:val="continue"/>
            <w:tcBorders>
              <w:left w:val="single" w:color="auto" w:sz="12" w:space="0"/>
              <w:bottom w:val="single" w:color="auto" w:sz="12" w:space="0"/>
              <w:tl2br w:val="nil"/>
              <w:tr2bl w:val="nil"/>
            </w:tcBorders>
            <w:vAlign w:val="center"/>
          </w:tcPr>
          <w:p>
            <w:pPr>
              <w:adjustRightInd w:val="0"/>
              <w:snapToGrid w:val="0"/>
              <w:spacing w:line="320" w:lineRule="exact"/>
              <w:jc w:val="center"/>
              <w:rPr>
                <w:rFonts w:ascii="Times New Roman" w:hAnsi="Times New Roman" w:cs="Times New Roman"/>
                <w:color w:val="000000"/>
                <w:sz w:val="18"/>
              </w:rPr>
            </w:pPr>
          </w:p>
        </w:tc>
        <w:tc>
          <w:tcPr>
            <w:tcW w:w="1617" w:type="dxa"/>
            <w:tcBorders>
              <w:bottom w:val="single" w:color="auto" w:sz="12" w:space="0"/>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6.0</w:t>
            </w:r>
          </w:p>
        </w:tc>
        <w:tc>
          <w:tcPr>
            <w:tcW w:w="1617" w:type="dxa"/>
            <w:tcBorders>
              <w:bottom w:val="single" w:color="auto" w:sz="12" w:space="0"/>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w:t>
            </w:r>
            <w:r>
              <w:rPr>
                <w:rFonts w:ascii="Times New Roman" w:hAnsi="Times New Roman" w:cs="Times New Roman"/>
                <w:color w:val="000000"/>
                <w:sz w:val="18"/>
              </w:rPr>
              <w:t>10</w:t>
            </w:r>
          </w:p>
        </w:tc>
        <w:tc>
          <w:tcPr>
            <w:tcW w:w="1465" w:type="dxa"/>
            <w:tcBorders>
              <w:bottom w:val="single" w:color="auto" w:sz="12" w:space="0"/>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30</w:t>
            </w:r>
          </w:p>
        </w:tc>
        <w:tc>
          <w:tcPr>
            <w:tcW w:w="1465" w:type="dxa"/>
            <w:tcBorders>
              <w:bottom w:val="single" w:color="auto" w:sz="12" w:space="0"/>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6.18</w:t>
            </w:r>
          </w:p>
        </w:tc>
        <w:tc>
          <w:tcPr>
            <w:tcW w:w="1465" w:type="dxa"/>
            <w:tcBorders>
              <w:bottom w:val="single" w:color="auto" w:sz="12" w:space="0"/>
              <w:right w:val="single" w:color="auto" w:sz="12" w:space="0"/>
              <w:tl2br w:val="nil"/>
              <w:tr2bl w:val="nil"/>
            </w:tcBorders>
            <w:vAlign w:val="center"/>
          </w:tcPr>
          <w:p>
            <w:pPr>
              <w:adjustRightInd w:val="0"/>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w:t>
            </w:r>
            <w:r>
              <w:rPr>
                <w:rFonts w:ascii="Times New Roman" w:hAnsi="Times New Roman" w:cs="Times New Roman"/>
                <w:color w:val="000000"/>
                <w:sz w:val="18"/>
              </w:rPr>
              <w:t>0.03</w:t>
            </w:r>
          </w:p>
        </w:tc>
      </w:tr>
    </w:tbl>
    <w:p>
      <w:pPr>
        <w:pStyle w:val="19"/>
        <w:ind w:firstLine="0" w:firstLineChars="0"/>
      </w:pPr>
    </w:p>
    <w:p>
      <w:pPr>
        <w:pStyle w:val="24"/>
        <w:rPr>
          <w:rFonts w:ascii="Times New Roman"/>
        </w:rPr>
      </w:pPr>
      <w:r>
        <w:rPr>
          <w:rFonts w:ascii="Times New Roman"/>
        </w:rPr>
        <w:t>拉伸试验按GB/T 228.1</w:t>
      </w:r>
      <w:r>
        <w:rPr>
          <w:rFonts w:hint="eastAsia" w:ascii="Times New Roman"/>
        </w:rPr>
        <w:t>规定进</w:t>
      </w:r>
      <w:r>
        <w:rPr>
          <w:rFonts w:ascii="Times New Roman"/>
        </w:rPr>
        <w:t>行。</w:t>
      </w:r>
      <w:r>
        <w:rPr>
          <w:rFonts w:hint="eastAsia" w:ascii="Times New Roman"/>
        </w:rPr>
        <w:t>应选择适合的拉力试验机和适宜的拉力加载速率，宜为</w:t>
      </w:r>
      <w:r>
        <w:rPr>
          <w:rFonts w:ascii="Times New Roman"/>
        </w:rPr>
        <w:t>6</w:t>
      </w:r>
      <w:r>
        <w:rPr>
          <w:rFonts w:hint="eastAsia" w:ascii="Times New Roman"/>
        </w:rPr>
        <w:t xml:space="preserve"> </w:t>
      </w:r>
      <w:r>
        <w:rPr>
          <w:rFonts w:ascii="Times New Roman"/>
        </w:rPr>
        <w:t>N/mm</w:t>
      </w:r>
      <w:r>
        <w:rPr>
          <w:rFonts w:ascii="Times New Roman"/>
          <w:vertAlign w:val="superscript"/>
        </w:rPr>
        <w:t>2</w:t>
      </w:r>
      <w:r>
        <w:rPr>
          <w:rFonts w:hint="eastAsia" w:ascii="Times New Roman"/>
        </w:rPr>
        <w:t>～</w:t>
      </w:r>
      <w:r>
        <w:rPr>
          <w:rFonts w:ascii="Times New Roman"/>
        </w:rPr>
        <w:t>30</w:t>
      </w:r>
      <w:r>
        <w:rPr>
          <w:rFonts w:hint="eastAsia" w:ascii="Times New Roman"/>
        </w:rPr>
        <w:t xml:space="preserve"> </w:t>
      </w:r>
      <w:r>
        <w:rPr>
          <w:rFonts w:ascii="Times New Roman"/>
        </w:rPr>
        <w:t>N/mm</w:t>
      </w:r>
      <w:r>
        <w:rPr>
          <w:rFonts w:ascii="Times New Roman"/>
          <w:vertAlign w:val="superscript"/>
        </w:rPr>
        <w:t>2</w:t>
      </w:r>
      <w:r>
        <w:rPr>
          <w:rFonts w:hint="eastAsia" w:ascii="Times New Roman"/>
        </w:rPr>
        <w:t>。</w:t>
      </w:r>
    </w:p>
    <w:p>
      <w:pPr>
        <w:pStyle w:val="24"/>
        <w:rPr>
          <w:rFonts w:ascii="Times New Roman"/>
        </w:rPr>
      </w:pPr>
      <w:r>
        <w:rPr>
          <w:rFonts w:hint="eastAsia" w:ascii="Times New Roman"/>
        </w:rPr>
        <w:t>抗拉强度按试棒最大承受拉力除以试验前的试棒截面积计算。伸长率可采用引伸计测量，或以伸长的标距与初始标距之比求得。试验结果数值的修约间隔应符合</w:t>
      </w:r>
      <w:r>
        <w:rPr>
          <w:rFonts w:ascii="Times New Roman"/>
        </w:rPr>
        <w:t>GB</w:t>
      </w:r>
      <w:r>
        <w:rPr>
          <w:rFonts w:hint="eastAsia" w:ascii="Times New Roman"/>
        </w:rPr>
        <w:t>/</w:t>
      </w:r>
      <w:r>
        <w:rPr>
          <w:rFonts w:ascii="Times New Roman"/>
        </w:rPr>
        <w:t>T</w:t>
      </w:r>
      <w:r>
        <w:rPr>
          <w:rFonts w:hint="eastAsia" w:ascii="Times New Roman"/>
        </w:rPr>
        <w:t xml:space="preserve"> </w:t>
      </w:r>
      <w:r>
        <w:rPr>
          <w:rFonts w:ascii="Times New Roman"/>
        </w:rPr>
        <w:t>228.1</w:t>
      </w:r>
      <w:r>
        <w:rPr>
          <w:rFonts w:hint="eastAsia" w:ascii="Times New Roman"/>
        </w:rPr>
        <w:t>的规定，</w:t>
      </w:r>
      <w:r>
        <w:rPr>
          <w:rFonts w:ascii="Times New Roman"/>
        </w:rPr>
        <w:t>抗拉强度修约至1MPa，断后伸长率修约至0.5%，不可将低于标准值的试验结果修约至标准值。</w:t>
      </w:r>
    </w:p>
    <w:p>
      <w:pPr>
        <w:pStyle w:val="24"/>
        <w:rPr>
          <w:rFonts w:ascii="Times New Roman"/>
        </w:rPr>
      </w:pPr>
      <w:r>
        <w:rPr>
          <w:rFonts w:hint="eastAsia" w:ascii="Times New Roman"/>
        </w:rPr>
        <w:t>试验结果应符合表6的规定。如果不符合，应按下列规定进一步试验：</w:t>
      </w:r>
    </w:p>
    <w:p>
      <w:pPr>
        <w:pStyle w:val="34"/>
        <w:numPr>
          <w:ilvl w:val="0"/>
          <w:numId w:val="10"/>
        </w:numPr>
      </w:pPr>
      <w:r>
        <w:rPr>
          <w:rFonts w:hint="eastAsia" w:ascii="Times New Roman"/>
          <w:color w:val="000000"/>
        </w:rPr>
        <w:t>如因试棒的铸造或加工缺陷造成，可重新制取试样再进一步试验。如二次试验通过，则该批合格；如仍未通过试验，检查原因，确定该批铸件是进行二次热处理或报废。二次热处理后的铸</w:t>
      </w:r>
      <w:r>
        <w:rPr>
          <w:rFonts w:hint="eastAsia" w:ascii="Times New Roman"/>
        </w:rPr>
        <w:t>件需按</w:t>
      </w:r>
      <w:r>
        <w:rPr>
          <w:rFonts w:ascii="Times New Roman"/>
        </w:rPr>
        <w:t>7.7</w:t>
      </w:r>
      <w:r>
        <w:rPr>
          <w:rFonts w:hint="eastAsia" w:ascii="Times New Roman"/>
        </w:rPr>
        <w:t>的规定重新进行检验；</w:t>
      </w:r>
    </w:p>
    <w:p>
      <w:pPr>
        <w:pStyle w:val="34"/>
        <w:numPr>
          <w:ilvl w:val="0"/>
          <w:numId w:val="10"/>
        </w:numPr>
      </w:pPr>
      <w:r>
        <w:rPr>
          <w:rFonts w:hint="eastAsia"/>
        </w:rPr>
        <w:t>制造商可通过附加试验按生产顺序限制报废数量，报废数量的确定通过向前和向后追溯至直到存在问题的阶段的两端试验全部合格。</w:t>
      </w:r>
    </w:p>
    <w:p>
      <w:pPr>
        <w:pStyle w:val="24"/>
        <w:rPr>
          <w:rFonts w:ascii="Times New Roman"/>
        </w:rPr>
      </w:pPr>
      <w:r>
        <w:rPr>
          <w:rFonts w:hint="eastAsia" w:ascii="Times New Roman"/>
        </w:rPr>
        <w:t>机械性能的采样频次宜按GB/T 1348—2019第8章的规定执行。</w:t>
      </w:r>
    </w:p>
    <w:p>
      <w:pPr>
        <w:pStyle w:val="24"/>
        <w:rPr>
          <w:rFonts w:ascii="Times New Roman"/>
        </w:rPr>
      </w:pPr>
      <w:r>
        <w:rPr>
          <w:rFonts w:ascii="Times New Roman"/>
        </w:rPr>
        <w:t>布氏硬度试验按GB/T 231.1执行。</w:t>
      </w:r>
      <w:r>
        <w:rPr>
          <w:rFonts w:hint="eastAsia" w:ascii="Times New Roman"/>
        </w:rPr>
        <w:t>可在有争议的铸件上或从该铸件切取的试样上进行布氏硬度试验。试样表面应适度打磨后呈光滑、平坦状态，不应有氧化皮及任何种类外界污物。硬质合金球直径可选用</w:t>
      </w:r>
      <w:r>
        <w:rPr>
          <w:rFonts w:ascii="Times New Roman"/>
        </w:rPr>
        <w:t>2.5mm</w:t>
      </w:r>
      <w:r>
        <w:rPr>
          <w:rFonts w:hint="eastAsia" w:ascii="Times New Roman"/>
        </w:rPr>
        <w:t>、</w:t>
      </w:r>
      <w:r>
        <w:rPr>
          <w:rFonts w:ascii="Times New Roman"/>
        </w:rPr>
        <w:t>5mm</w:t>
      </w:r>
      <w:r>
        <w:rPr>
          <w:rFonts w:hint="eastAsia" w:ascii="Times New Roman"/>
        </w:rPr>
        <w:t>或</w:t>
      </w:r>
      <w:r>
        <w:rPr>
          <w:rFonts w:ascii="Times New Roman"/>
        </w:rPr>
        <w:t>10mm</w:t>
      </w:r>
      <w:r>
        <w:rPr>
          <w:rFonts w:hint="eastAsia" w:ascii="Times New Roman"/>
        </w:rPr>
        <w:t>。</w:t>
      </w:r>
    </w:p>
    <w:p>
      <w:pPr>
        <w:pStyle w:val="20"/>
        <w:spacing w:beforeLines="0" w:afterLines="0"/>
      </w:pPr>
      <w:r>
        <w:rPr>
          <w:rFonts w:hint="eastAsia"/>
        </w:rPr>
        <w:t>金相组织</w:t>
      </w:r>
    </w:p>
    <w:p>
      <w:pPr>
        <w:pStyle w:val="19"/>
        <w:rPr>
          <w:rFonts w:ascii="Times New Roman"/>
        </w:rPr>
      </w:pPr>
      <w:r>
        <w:rPr>
          <w:rFonts w:ascii="Times New Roman"/>
        </w:rPr>
        <w:t>球墨铸铁材料金相组织按GB/T</w:t>
      </w:r>
      <w:r>
        <w:rPr>
          <w:rFonts w:hint="eastAsia" w:ascii="Times New Roman"/>
        </w:rPr>
        <w:t xml:space="preserve"> </w:t>
      </w:r>
      <w:r>
        <w:rPr>
          <w:rFonts w:ascii="Times New Roman"/>
        </w:rPr>
        <w:t>9441</w:t>
      </w:r>
      <w:r>
        <w:rPr>
          <w:rFonts w:hint="eastAsia" w:ascii="Times New Roman"/>
        </w:rPr>
        <w:t>的规定检测。</w:t>
      </w:r>
    </w:p>
    <w:p>
      <w:pPr>
        <w:pStyle w:val="18"/>
        <w:tabs>
          <w:tab w:val="left" w:pos="2848"/>
        </w:tabs>
        <w:outlineLvl w:val="0"/>
        <w:rPr>
          <w:color w:val="000000"/>
          <w:szCs w:val="22"/>
        </w:rPr>
      </w:pPr>
      <w:bookmarkStart w:id="66" w:name="_Toc18554"/>
      <w:r>
        <w:rPr>
          <w:rFonts w:hint="eastAsia"/>
          <w:color w:val="000000"/>
          <w:szCs w:val="22"/>
        </w:rPr>
        <w:t>检验规则</w:t>
      </w:r>
      <w:bookmarkEnd w:id="66"/>
      <w:r>
        <w:rPr>
          <w:rFonts w:hint="eastAsia"/>
          <w:color w:val="000000"/>
          <w:szCs w:val="22"/>
        </w:rPr>
        <w:tab/>
      </w:r>
    </w:p>
    <w:p>
      <w:pPr>
        <w:pStyle w:val="20"/>
        <w:rPr>
          <w:color w:val="000000"/>
        </w:rPr>
      </w:pPr>
      <w:bookmarkStart w:id="67" w:name="_Toc26799"/>
      <w:r>
        <w:rPr>
          <w:rFonts w:hint="eastAsia"/>
          <w:color w:val="000000"/>
        </w:rPr>
        <w:t>检验分类</w:t>
      </w:r>
      <w:bookmarkEnd w:id="67"/>
    </w:p>
    <w:p>
      <w:pPr>
        <w:pStyle w:val="19"/>
        <w:rPr>
          <w:color w:val="000000"/>
        </w:rPr>
      </w:pPr>
      <w:r>
        <w:rPr>
          <w:rFonts w:hint="eastAsia"/>
          <w:color w:val="000000"/>
        </w:rPr>
        <w:t>检验分出厂检验和型式检验。</w:t>
      </w:r>
    </w:p>
    <w:p>
      <w:pPr>
        <w:pStyle w:val="20"/>
        <w:rPr>
          <w:color w:val="000000"/>
        </w:rPr>
      </w:pPr>
      <w:bookmarkStart w:id="68" w:name="_Toc1463"/>
      <w:r>
        <w:rPr>
          <w:rFonts w:hint="eastAsia"/>
          <w:color w:val="000000"/>
        </w:rPr>
        <w:t>出厂检验</w:t>
      </w:r>
      <w:bookmarkEnd w:id="68"/>
    </w:p>
    <w:p>
      <w:pPr>
        <w:pStyle w:val="24"/>
        <w:rPr>
          <w:rFonts w:ascii="Times New Roman"/>
        </w:rPr>
      </w:pPr>
      <w:r>
        <w:rPr>
          <w:rFonts w:hint="eastAsia" w:ascii="Times New Roman"/>
        </w:rPr>
        <w:t>设备出厂前，应经企业内部质量检验部门检验合格，并具有产品合格证后，方可出厂。</w:t>
      </w:r>
    </w:p>
    <w:p>
      <w:pPr>
        <w:pStyle w:val="24"/>
        <w:rPr>
          <w:rFonts w:ascii="Times New Roman"/>
        </w:rPr>
      </w:pPr>
      <w:r>
        <w:rPr>
          <w:rFonts w:ascii="Times New Roman"/>
        </w:rPr>
        <w:t>出厂检验项目应符合表</w:t>
      </w:r>
      <w:r>
        <w:rPr>
          <w:rFonts w:hint="eastAsia" w:ascii="Times New Roman"/>
        </w:rPr>
        <w:t>10</w:t>
      </w:r>
      <w:r>
        <w:rPr>
          <w:rFonts w:ascii="Times New Roman"/>
        </w:rPr>
        <w:t>的规定；采购的部件可采取相应的合格证。</w:t>
      </w:r>
    </w:p>
    <w:p>
      <w:pPr>
        <w:pStyle w:val="24"/>
      </w:pPr>
      <w:r>
        <w:rPr>
          <w:rFonts w:hint="eastAsia" w:ascii="Times New Roman"/>
        </w:rPr>
        <w:t>设备出厂检验应逐台检验。在出厂检验中若出现不合格项，对于不影响整体铸件壁厚的表面损伤和局部缺陷，可返工后复检，直至合格。</w:t>
      </w:r>
    </w:p>
    <w:p>
      <w:pPr>
        <w:pStyle w:val="19"/>
        <w:rPr>
          <w:rFonts w:ascii="Times New Roman"/>
        </w:rPr>
      </w:pPr>
    </w:p>
    <w:p>
      <w:pPr>
        <w:pStyle w:val="19"/>
        <w:widowControl w:val="0"/>
        <w:adjustRightInd w:val="0"/>
        <w:snapToGrid w:val="0"/>
        <w:spacing w:line="360" w:lineRule="auto"/>
        <w:ind w:firstLine="0" w:firstLineChars="0"/>
        <w:jc w:val="center"/>
        <w:outlineLvl w:val="1"/>
        <w:rPr>
          <w:rFonts w:ascii="黑体" w:hAnsi="黑体" w:eastAsia="黑体"/>
          <w:color w:val="000000"/>
          <w:szCs w:val="22"/>
        </w:rPr>
      </w:pPr>
      <w:r>
        <w:rPr>
          <w:rFonts w:hint="eastAsia" w:ascii="黑体" w:hAnsi="黑体" w:eastAsia="黑体"/>
          <w:color w:val="000000"/>
          <w:szCs w:val="22"/>
        </w:rPr>
        <w:t>表10 检验项目</w:t>
      </w:r>
    </w:p>
    <w:tbl>
      <w:tblPr>
        <w:tblStyle w:val="10"/>
        <w:tblW w:w="93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1843"/>
        <w:gridCol w:w="1417"/>
        <w:gridCol w:w="1276"/>
        <w:gridCol w:w="1179"/>
        <w:gridCol w:w="10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9" w:type="dxa"/>
            <w:vAlign w:val="center"/>
          </w:tcPr>
          <w:p>
            <w:pPr>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序号</w:t>
            </w:r>
          </w:p>
        </w:tc>
        <w:tc>
          <w:tcPr>
            <w:tcW w:w="3686" w:type="dxa"/>
            <w:gridSpan w:val="2"/>
            <w:vAlign w:val="center"/>
          </w:tcPr>
          <w:p>
            <w:pPr>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项目</w:t>
            </w:r>
          </w:p>
        </w:tc>
        <w:tc>
          <w:tcPr>
            <w:tcW w:w="1417" w:type="dxa"/>
            <w:vAlign w:val="center"/>
          </w:tcPr>
          <w:p>
            <w:pPr>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技术要求</w:t>
            </w:r>
          </w:p>
        </w:tc>
        <w:tc>
          <w:tcPr>
            <w:tcW w:w="1276" w:type="dxa"/>
            <w:vAlign w:val="center"/>
          </w:tcPr>
          <w:p>
            <w:pPr>
              <w:snapToGrid w:val="0"/>
              <w:spacing w:line="320" w:lineRule="exact"/>
              <w:jc w:val="center"/>
              <w:rPr>
                <w:rFonts w:ascii="Times New Roman" w:hAnsi="Times New Roman" w:cs="Times New Roman"/>
                <w:color w:val="000000"/>
                <w:sz w:val="20"/>
              </w:rPr>
            </w:pPr>
            <w:r>
              <w:rPr>
                <w:rFonts w:ascii="Times New Roman" w:hAnsi="Times New Roman" w:cs="Times New Roman"/>
                <w:color w:val="000000"/>
                <w:sz w:val="20"/>
              </w:rPr>
              <w:t>试验方法</w:t>
            </w:r>
          </w:p>
        </w:tc>
        <w:tc>
          <w:tcPr>
            <w:tcW w:w="1179" w:type="dxa"/>
            <w:vAlign w:val="center"/>
          </w:tcPr>
          <w:p>
            <w:pPr>
              <w:snapToGrid w:val="0"/>
              <w:spacing w:line="320" w:lineRule="exact"/>
              <w:jc w:val="center"/>
              <w:rPr>
                <w:rFonts w:ascii="Times New Roman" w:hAnsi="Times New Roman" w:cs="Times New Roman"/>
                <w:color w:val="000000"/>
                <w:sz w:val="20"/>
              </w:rPr>
            </w:pPr>
            <w:r>
              <w:rPr>
                <w:rFonts w:ascii="Times New Roman" w:hAnsi="Times New Roman" w:cs="Times New Roman"/>
                <w:color w:val="000000"/>
                <w:sz w:val="20"/>
              </w:rPr>
              <w:t>出厂检验</w:t>
            </w:r>
          </w:p>
        </w:tc>
        <w:tc>
          <w:tcPr>
            <w:tcW w:w="1089" w:type="dxa"/>
            <w:vAlign w:val="center"/>
          </w:tcPr>
          <w:p>
            <w:pPr>
              <w:snapToGrid w:val="0"/>
              <w:spacing w:line="320" w:lineRule="exact"/>
              <w:jc w:val="center"/>
              <w:rPr>
                <w:rFonts w:ascii="Times New Roman" w:hAnsi="Times New Roman" w:cs="Times New Roman"/>
                <w:color w:val="000000"/>
                <w:sz w:val="20"/>
              </w:rPr>
            </w:pPr>
            <w:r>
              <w:rPr>
                <w:rFonts w:ascii="Times New Roman" w:hAnsi="Times New Roman" w:cs="Times New Roman"/>
                <w:color w:val="000000"/>
                <w:sz w:val="20"/>
              </w:rPr>
              <w:t>型式检验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1</w:t>
            </w:r>
          </w:p>
        </w:tc>
        <w:tc>
          <w:tcPr>
            <w:tcW w:w="3686" w:type="dxa"/>
            <w:gridSpan w:val="2"/>
            <w:vAlign w:val="center"/>
          </w:tcPr>
          <w:p>
            <w:pPr>
              <w:snapToGrid w:val="0"/>
              <w:spacing w:line="320" w:lineRule="exact"/>
              <w:jc w:val="center"/>
              <w:rPr>
                <w:rFonts w:ascii="Times New Roman" w:hAnsi="Times New Roman" w:eastAsia="宋体" w:cs="Times New Roman"/>
                <w:color w:val="000000"/>
                <w:sz w:val="18"/>
              </w:rPr>
            </w:pPr>
            <w:r>
              <w:rPr>
                <w:rFonts w:ascii="Times New Roman" w:hAnsi="Times New Roman" w:cs="Times New Roman"/>
                <w:color w:val="000000"/>
                <w:sz w:val="18"/>
              </w:rPr>
              <w:t>外观</w:t>
            </w:r>
          </w:p>
        </w:tc>
        <w:tc>
          <w:tcPr>
            <w:tcW w:w="1417" w:type="dxa"/>
            <w:vAlign w:val="center"/>
          </w:tcPr>
          <w:p>
            <w:pPr>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6.</w:t>
            </w:r>
            <w:r>
              <w:rPr>
                <w:rFonts w:ascii="Times New Roman" w:hAnsi="Times New Roman" w:cs="Times New Roman"/>
                <w:color w:val="000000"/>
                <w:sz w:val="18"/>
              </w:rPr>
              <w:t>1</w:t>
            </w:r>
          </w:p>
        </w:tc>
        <w:tc>
          <w:tcPr>
            <w:tcW w:w="1276" w:type="dxa"/>
            <w:vAlign w:val="center"/>
          </w:tcPr>
          <w:p>
            <w:pPr>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7.</w:t>
            </w:r>
            <w:r>
              <w:rPr>
                <w:rFonts w:ascii="Times New Roman" w:hAnsi="Times New Roman" w:cs="Times New Roman"/>
                <w:color w:val="000000"/>
                <w:sz w:val="18"/>
              </w:rPr>
              <w:t>1</w:t>
            </w:r>
          </w:p>
        </w:tc>
        <w:tc>
          <w:tcPr>
            <w:tcW w:w="1179" w:type="dxa"/>
            <w:vAlign w:val="center"/>
          </w:tcPr>
          <w:p>
            <w:pPr>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w:t>
            </w:r>
          </w:p>
        </w:tc>
        <w:tc>
          <w:tcPr>
            <w:tcW w:w="1089" w:type="dxa"/>
            <w:vAlign w:val="center"/>
          </w:tcPr>
          <w:p>
            <w:pPr>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szCs w:val="18"/>
              </w:rPr>
              <w:t>2</w:t>
            </w:r>
          </w:p>
        </w:tc>
        <w:tc>
          <w:tcPr>
            <w:tcW w:w="3686" w:type="dxa"/>
            <w:gridSpan w:val="2"/>
            <w:vAlign w:val="center"/>
          </w:tcPr>
          <w:p>
            <w:pPr>
              <w:snapToGrid w:val="0"/>
              <w:spacing w:line="320" w:lineRule="exact"/>
              <w:jc w:val="center"/>
              <w:rPr>
                <w:rFonts w:ascii="Times New Roman" w:hAnsi="Times New Roman" w:eastAsia="宋体" w:cs="Times New Roman"/>
                <w:color w:val="000000"/>
                <w:sz w:val="18"/>
              </w:rPr>
            </w:pPr>
            <w:r>
              <w:rPr>
                <w:rFonts w:hint="eastAsia" w:ascii="Times New Roman" w:hAnsi="Times New Roman" w:cs="Times New Roman"/>
                <w:color w:val="000000"/>
                <w:sz w:val="18"/>
              </w:rPr>
              <w:t>规格尺寸</w:t>
            </w:r>
          </w:p>
        </w:tc>
        <w:tc>
          <w:tcPr>
            <w:tcW w:w="1417" w:type="dxa"/>
            <w:vAlign w:val="center"/>
          </w:tcPr>
          <w:p>
            <w:pPr>
              <w:snapToGrid w:val="0"/>
              <w:spacing w:line="320" w:lineRule="exact"/>
              <w:jc w:val="center"/>
              <w:rPr>
                <w:rFonts w:ascii="Times New Roman" w:hAnsi="Times New Roman" w:eastAsia="宋体" w:cs="Times New Roman"/>
                <w:color w:val="000000"/>
                <w:sz w:val="18"/>
              </w:rPr>
            </w:pPr>
            <w:r>
              <w:rPr>
                <w:rFonts w:hint="eastAsia" w:ascii="Times New Roman" w:hAnsi="Times New Roman" w:eastAsia="宋体" w:cs="Times New Roman"/>
                <w:color w:val="000000"/>
                <w:sz w:val="18"/>
              </w:rPr>
              <w:t>6.2</w:t>
            </w:r>
          </w:p>
        </w:tc>
        <w:tc>
          <w:tcPr>
            <w:tcW w:w="1276" w:type="dxa"/>
            <w:vAlign w:val="center"/>
          </w:tcPr>
          <w:p>
            <w:pPr>
              <w:snapToGrid w:val="0"/>
              <w:spacing w:line="320" w:lineRule="exact"/>
              <w:jc w:val="center"/>
              <w:rPr>
                <w:rFonts w:ascii="Times New Roman" w:hAnsi="Times New Roman" w:eastAsia="宋体" w:cs="Times New Roman"/>
                <w:color w:val="000000"/>
                <w:sz w:val="18"/>
              </w:rPr>
            </w:pPr>
            <w:r>
              <w:rPr>
                <w:rFonts w:hint="eastAsia" w:ascii="Times New Roman" w:hAnsi="Times New Roman" w:eastAsia="宋体" w:cs="Times New Roman"/>
                <w:color w:val="000000"/>
                <w:sz w:val="18"/>
              </w:rPr>
              <w:t>7.2</w:t>
            </w:r>
          </w:p>
        </w:tc>
        <w:tc>
          <w:tcPr>
            <w:tcW w:w="1179" w:type="dxa"/>
            <w:vAlign w:val="center"/>
          </w:tcPr>
          <w:p>
            <w:pPr>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w:t>
            </w:r>
          </w:p>
        </w:tc>
        <w:tc>
          <w:tcPr>
            <w:tcW w:w="1089" w:type="dxa"/>
            <w:vAlign w:val="center"/>
          </w:tcPr>
          <w:p>
            <w:pPr>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3686" w:type="dxa"/>
            <w:gridSpan w:val="2"/>
            <w:vAlign w:val="center"/>
          </w:tcPr>
          <w:p>
            <w:pPr>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平直度</w:t>
            </w:r>
          </w:p>
        </w:tc>
        <w:tc>
          <w:tcPr>
            <w:tcW w:w="1417" w:type="dxa"/>
            <w:vAlign w:val="center"/>
          </w:tcPr>
          <w:p>
            <w:pPr>
              <w:snapToGrid w:val="0"/>
              <w:spacing w:line="320" w:lineRule="exact"/>
              <w:jc w:val="center"/>
              <w:rPr>
                <w:rFonts w:ascii="Times New Roman" w:hAnsi="Times New Roman" w:eastAsia="宋体" w:cs="Times New Roman"/>
                <w:color w:val="000000"/>
                <w:sz w:val="18"/>
              </w:rPr>
            </w:pPr>
            <w:r>
              <w:rPr>
                <w:rFonts w:hint="eastAsia" w:ascii="Times New Roman" w:hAnsi="Times New Roman" w:eastAsia="宋体" w:cs="Times New Roman"/>
                <w:color w:val="000000"/>
                <w:sz w:val="18"/>
              </w:rPr>
              <w:t>6.3</w:t>
            </w:r>
          </w:p>
        </w:tc>
        <w:tc>
          <w:tcPr>
            <w:tcW w:w="1276" w:type="dxa"/>
            <w:vAlign w:val="center"/>
          </w:tcPr>
          <w:p>
            <w:pPr>
              <w:snapToGrid w:val="0"/>
              <w:spacing w:line="320" w:lineRule="exact"/>
              <w:jc w:val="center"/>
              <w:rPr>
                <w:rFonts w:ascii="Times New Roman" w:hAnsi="Times New Roman" w:eastAsia="宋体" w:cs="Times New Roman"/>
                <w:color w:val="000000"/>
                <w:sz w:val="18"/>
              </w:rPr>
            </w:pPr>
            <w:r>
              <w:rPr>
                <w:rFonts w:hint="eastAsia" w:ascii="Times New Roman" w:hAnsi="Times New Roman" w:eastAsia="宋体" w:cs="Times New Roman"/>
                <w:color w:val="000000"/>
                <w:sz w:val="18"/>
              </w:rPr>
              <w:t>7.3</w:t>
            </w:r>
          </w:p>
        </w:tc>
        <w:tc>
          <w:tcPr>
            <w:tcW w:w="1179" w:type="dxa"/>
            <w:vAlign w:val="center"/>
          </w:tcPr>
          <w:p>
            <w:pPr>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w:t>
            </w:r>
          </w:p>
        </w:tc>
        <w:tc>
          <w:tcPr>
            <w:tcW w:w="1089" w:type="dxa"/>
            <w:vAlign w:val="center"/>
          </w:tcPr>
          <w:p>
            <w:pPr>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843" w:type="dxa"/>
            <w:vMerge w:val="restart"/>
            <w:vAlign w:val="center"/>
          </w:tcPr>
          <w:p>
            <w:pPr>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密封性能</w:t>
            </w:r>
          </w:p>
        </w:tc>
        <w:tc>
          <w:tcPr>
            <w:tcW w:w="1843" w:type="dxa"/>
            <w:vAlign w:val="center"/>
          </w:tcPr>
          <w:p>
            <w:pPr>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密封压力测试</w:t>
            </w:r>
          </w:p>
        </w:tc>
        <w:tc>
          <w:tcPr>
            <w:tcW w:w="1417" w:type="dxa"/>
            <w:vAlign w:val="center"/>
          </w:tcPr>
          <w:p>
            <w:pPr>
              <w:snapToGrid w:val="0"/>
              <w:spacing w:line="320" w:lineRule="exact"/>
              <w:jc w:val="center"/>
              <w:rPr>
                <w:rFonts w:ascii="Times New Roman" w:hAnsi="Times New Roman" w:eastAsia="宋体" w:cs="Times New Roman"/>
                <w:color w:val="000000"/>
                <w:sz w:val="18"/>
              </w:rPr>
            </w:pPr>
            <w:r>
              <w:rPr>
                <w:rFonts w:hint="eastAsia" w:ascii="Times New Roman" w:hAnsi="Times New Roman" w:eastAsia="宋体" w:cs="Times New Roman"/>
                <w:color w:val="000000"/>
                <w:sz w:val="18"/>
              </w:rPr>
              <w:t>6.4.1</w:t>
            </w:r>
          </w:p>
        </w:tc>
        <w:tc>
          <w:tcPr>
            <w:tcW w:w="1276" w:type="dxa"/>
            <w:vAlign w:val="center"/>
          </w:tcPr>
          <w:p>
            <w:pPr>
              <w:snapToGrid w:val="0"/>
              <w:spacing w:line="320" w:lineRule="exact"/>
              <w:jc w:val="center"/>
              <w:rPr>
                <w:rFonts w:ascii="Times New Roman" w:hAnsi="Times New Roman" w:eastAsia="宋体" w:cs="Times New Roman"/>
                <w:color w:val="000000"/>
                <w:sz w:val="18"/>
              </w:rPr>
            </w:pPr>
            <w:r>
              <w:rPr>
                <w:rFonts w:hint="eastAsia" w:ascii="Times New Roman" w:hAnsi="Times New Roman" w:eastAsia="宋体" w:cs="Times New Roman"/>
                <w:color w:val="000000"/>
                <w:sz w:val="18"/>
              </w:rPr>
              <w:t>7.4.1</w:t>
            </w:r>
          </w:p>
        </w:tc>
        <w:tc>
          <w:tcPr>
            <w:tcW w:w="1179" w:type="dxa"/>
            <w:vAlign w:val="center"/>
          </w:tcPr>
          <w:p>
            <w:pPr>
              <w:snapToGrid w:val="0"/>
              <w:spacing w:line="320" w:lineRule="exact"/>
              <w:jc w:val="center"/>
              <w:rPr>
                <w:rFonts w:ascii="Times New Roman" w:hAnsi="Times New Roman" w:cs="Times New Roman"/>
                <w:color w:val="000000"/>
                <w:sz w:val="18"/>
              </w:rPr>
            </w:pPr>
            <w:r>
              <w:rPr>
                <w:rFonts w:hint="eastAsia" w:hAnsi="宋体"/>
                <w:color w:val="000000"/>
                <w:sz w:val="18"/>
                <w:szCs w:val="18"/>
              </w:rPr>
              <w:t>—</w:t>
            </w:r>
          </w:p>
        </w:tc>
        <w:tc>
          <w:tcPr>
            <w:tcW w:w="1089" w:type="dxa"/>
            <w:vAlign w:val="center"/>
          </w:tcPr>
          <w:p>
            <w:pPr>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1843" w:type="dxa"/>
            <w:vMerge w:val="continue"/>
            <w:vAlign w:val="center"/>
          </w:tcPr>
          <w:p>
            <w:pPr>
              <w:snapToGrid w:val="0"/>
              <w:spacing w:line="320" w:lineRule="exact"/>
              <w:jc w:val="center"/>
              <w:rPr>
                <w:rFonts w:ascii="Times New Roman" w:hAnsi="Times New Roman" w:cs="Times New Roman"/>
                <w:color w:val="000000"/>
                <w:sz w:val="18"/>
              </w:rPr>
            </w:pPr>
          </w:p>
        </w:tc>
        <w:tc>
          <w:tcPr>
            <w:tcW w:w="1843" w:type="dxa"/>
            <w:vAlign w:val="center"/>
          </w:tcPr>
          <w:p>
            <w:pPr>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密封件检查</w:t>
            </w:r>
          </w:p>
        </w:tc>
        <w:tc>
          <w:tcPr>
            <w:tcW w:w="1417" w:type="dxa"/>
            <w:vAlign w:val="center"/>
          </w:tcPr>
          <w:p>
            <w:pPr>
              <w:snapToGrid w:val="0"/>
              <w:spacing w:line="320" w:lineRule="exact"/>
              <w:jc w:val="center"/>
              <w:rPr>
                <w:rFonts w:ascii="Times New Roman" w:hAnsi="Times New Roman" w:eastAsia="宋体" w:cs="Times New Roman"/>
                <w:color w:val="000000"/>
                <w:sz w:val="18"/>
              </w:rPr>
            </w:pPr>
            <w:r>
              <w:rPr>
                <w:rFonts w:hint="eastAsia" w:ascii="Times New Roman" w:hAnsi="Times New Roman" w:eastAsia="宋体" w:cs="Times New Roman"/>
                <w:color w:val="000000"/>
                <w:sz w:val="18"/>
              </w:rPr>
              <w:t>6.4.2</w:t>
            </w:r>
          </w:p>
        </w:tc>
        <w:tc>
          <w:tcPr>
            <w:tcW w:w="1276" w:type="dxa"/>
            <w:vAlign w:val="center"/>
          </w:tcPr>
          <w:p>
            <w:pPr>
              <w:snapToGrid w:val="0"/>
              <w:spacing w:line="320" w:lineRule="exact"/>
              <w:jc w:val="center"/>
              <w:rPr>
                <w:rFonts w:ascii="Times New Roman" w:hAnsi="Times New Roman" w:eastAsia="宋体" w:cs="Times New Roman"/>
                <w:color w:val="000000"/>
                <w:sz w:val="18"/>
              </w:rPr>
            </w:pPr>
            <w:r>
              <w:rPr>
                <w:rFonts w:hint="eastAsia" w:ascii="Times New Roman" w:hAnsi="Times New Roman" w:eastAsia="宋体" w:cs="Times New Roman"/>
                <w:color w:val="000000"/>
                <w:sz w:val="18"/>
              </w:rPr>
              <w:t>7.4.2</w:t>
            </w:r>
          </w:p>
        </w:tc>
        <w:tc>
          <w:tcPr>
            <w:tcW w:w="1179" w:type="dxa"/>
            <w:vAlign w:val="center"/>
          </w:tcPr>
          <w:p>
            <w:pPr>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w:t>
            </w:r>
          </w:p>
        </w:tc>
        <w:tc>
          <w:tcPr>
            <w:tcW w:w="1089" w:type="dxa"/>
            <w:vAlign w:val="center"/>
          </w:tcPr>
          <w:p>
            <w:pPr>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3686" w:type="dxa"/>
            <w:gridSpan w:val="2"/>
            <w:vAlign w:val="center"/>
          </w:tcPr>
          <w:p>
            <w:pPr>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防腐涂层</w:t>
            </w:r>
          </w:p>
        </w:tc>
        <w:tc>
          <w:tcPr>
            <w:tcW w:w="1417" w:type="dxa"/>
            <w:vAlign w:val="center"/>
          </w:tcPr>
          <w:p>
            <w:pPr>
              <w:snapToGrid w:val="0"/>
              <w:spacing w:line="320" w:lineRule="exact"/>
              <w:jc w:val="center"/>
              <w:rPr>
                <w:rFonts w:ascii="Times New Roman" w:hAnsi="Times New Roman" w:eastAsia="宋体" w:cs="Times New Roman"/>
                <w:color w:val="000000"/>
                <w:sz w:val="18"/>
              </w:rPr>
            </w:pPr>
            <w:r>
              <w:rPr>
                <w:rFonts w:hint="eastAsia" w:ascii="Times New Roman" w:hAnsi="Times New Roman" w:eastAsia="宋体" w:cs="Times New Roman"/>
                <w:color w:val="000000"/>
                <w:sz w:val="18"/>
              </w:rPr>
              <w:t>6.5</w:t>
            </w:r>
          </w:p>
        </w:tc>
        <w:tc>
          <w:tcPr>
            <w:tcW w:w="1276" w:type="dxa"/>
            <w:vAlign w:val="center"/>
          </w:tcPr>
          <w:p>
            <w:pPr>
              <w:snapToGrid w:val="0"/>
              <w:spacing w:line="320" w:lineRule="exact"/>
              <w:jc w:val="center"/>
              <w:rPr>
                <w:rFonts w:ascii="Times New Roman" w:hAnsi="Times New Roman" w:eastAsia="宋体" w:cs="Times New Roman"/>
                <w:color w:val="000000"/>
                <w:sz w:val="18"/>
              </w:rPr>
            </w:pPr>
            <w:r>
              <w:rPr>
                <w:rFonts w:hint="eastAsia" w:ascii="Times New Roman" w:hAnsi="Times New Roman" w:eastAsia="宋体" w:cs="Times New Roman"/>
                <w:color w:val="000000"/>
                <w:sz w:val="18"/>
              </w:rPr>
              <w:t>7.5</w:t>
            </w:r>
          </w:p>
        </w:tc>
        <w:tc>
          <w:tcPr>
            <w:tcW w:w="1179" w:type="dxa"/>
            <w:vAlign w:val="center"/>
          </w:tcPr>
          <w:p>
            <w:pPr>
              <w:snapToGrid w:val="0"/>
              <w:spacing w:line="320" w:lineRule="exact"/>
              <w:jc w:val="center"/>
              <w:rPr>
                <w:rFonts w:ascii="Times New Roman" w:hAnsi="Times New Roman" w:cs="Times New Roman"/>
                <w:color w:val="000000"/>
                <w:sz w:val="18"/>
              </w:rPr>
            </w:pPr>
            <w:r>
              <w:rPr>
                <w:rFonts w:hint="eastAsia" w:hAnsi="宋体"/>
                <w:color w:val="000000"/>
                <w:sz w:val="18"/>
                <w:szCs w:val="18"/>
              </w:rPr>
              <w:t>—</w:t>
            </w:r>
          </w:p>
        </w:tc>
        <w:tc>
          <w:tcPr>
            <w:tcW w:w="1089" w:type="dxa"/>
            <w:vAlign w:val="center"/>
          </w:tcPr>
          <w:p>
            <w:pPr>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3686" w:type="dxa"/>
            <w:gridSpan w:val="2"/>
            <w:vAlign w:val="center"/>
          </w:tcPr>
          <w:p>
            <w:pPr>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承载能力</w:t>
            </w:r>
          </w:p>
        </w:tc>
        <w:tc>
          <w:tcPr>
            <w:tcW w:w="1417" w:type="dxa"/>
            <w:vAlign w:val="center"/>
          </w:tcPr>
          <w:p>
            <w:pPr>
              <w:snapToGrid w:val="0"/>
              <w:spacing w:line="320" w:lineRule="exact"/>
              <w:jc w:val="center"/>
              <w:rPr>
                <w:rFonts w:ascii="Times New Roman" w:hAnsi="Times New Roman" w:eastAsia="宋体" w:cs="Times New Roman"/>
                <w:color w:val="000000"/>
                <w:sz w:val="18"/>
              </w:rPr>
            </w:pPr>
            <w:r>
              <w:rPr>
                <w:rFonts w:hint="eastAsia" w:ascii="Times New Roman" w:hAnsi="Times New Roman" w:eastAsia="宋体" w:cs="Times New Roman"/>
                <w:color w:val="000000"/>
                <w:sz w:val="18"/>
              </w:rPr>
              <w:t>6.6</w:t>
            </w:r>
          </w:p>
        </w:tc>
        <w:tc>
          <w:tcPr>
            <w:tcW w:w="1276" w:type="dxa"/>
            <w:vAlign w:val="center"/>
          </w:tcPr>
          <w:p>
            <w:pPr>
              <w:snapToGrid w:val="0"/>
              <w:spacing w:line="320" w:lineRule="exact"/>
              <w:jc w:val="center"/>
              <w:rPr>
                <w:rFonts w:ascii="Times New Roman" w:hAnsi="Times New Roman" w:eastAsia="宋体" w:cs="Times New Roman"/>
                <w:color w:val="000000"/>
                <w:sz w:val="18"/>
              </w:rPr>
            </w:pPr>
            <w:r>
              <w:rPr>
                <w:rFonts w:hint="eastAsia" w:ascii="Times New Roman" w:hAnsi="Times New Roman" w:eastAsia="宋体" w:cs="Times New Roman"/>
                <w:color w:val="000000"/>
                <w:sz w:val="18"/>
              </w:rPr>
              <w:t>7.6</w:t>
            </w:r>
          </w:p>
        </w:tc>
        <w:tc>
          <w:tcPr>
            <w:tcW w:w="1179" w:type="dxa"/>
            <w:vAlign w:val="center"/>
          </w:tcPr>
          <w:p>
            <w:pPr>
              <w:snapToGrid w:val="0"/>
              <w:spacing w:line="320" w:lineRule="exact"/>
              <w:jc w:val="center"/>
              <w:rPr>
                <w:rFonts w:hAnsi="宋体"/>
                <w:color w:val="000000"/>
                <w:sz w:val="18"/>
                <w:szCs w:val="18"/>
              </w:rPr>
            </w:pPr>
            <w:r>
              <w:rPr>
                <w:rFonts w:ascii="Times New Roman" w:hAnsi="Times New Roman" w:cs="Times New Roman"/>
                <w:color w:val="000000"/>
                <w:sz w:val="18"/>
              </w:rPr>
              <w:t>√</w:t>
            </w:r>
          </w:p>
        </w:tc>
        <w:tc>
          <w:tcPr>
            <w:tcW w:w="1089" w:type="dxa"/>
            <w:vAlign w:val="center"/>
          </w:tcPr>
          <w:p>
            <w:pPr>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3686" w:type="dxa"/>
            <w:gridSpan w:val="2"/>
            <w:vAlign w:val="center"/>
          </w:tcPr>
          <w:p>
            <w:pPr>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力学性能</w:t>
            </w:r>
          </w:p>
        </w:tc>
        <w:tc>
          <w:tcPr>
            <w:tcW w:w="1417" w:type="dxa"/>
            <w:vAlign w:val="center"/>
          </w:tcPr>
          <w:p>
            <w:pPr>
              <w:snapToGrid w:val="0"/>
              <w:spacing w:line="320" w:lineRule="exact"/>
              <w:jc w:val="center"/>
              <w:rPr>
                <w:rFonts w:ascii="Times New Roman" w:hAnsi="Times New Roman" w:eastAsia="宋体" w:cs="Times New Roman"/>
                <w:color w:val="000000"/>
                <w:sz w:val="18"/>
              </w:rPr>
            </w:pPr>
            <w:r>
              <w:rPr>
                <w:rFonts w:hint="eastAsia" w:ascii="Times New Roman" w:hAnsi="Times New Roman" w:eastAsia="宋体" w:cs="Times New Roman"/>
                <w:color w:val="000000"/>
                <w:sz w:val="18"/>
              </w:rPr>
              <w:t>6.</w:t>
            </w:r>
            <w:r>
              <w:rPr>
                <w:rFonts w:ascii="Times New Roman" w:hAnsi="Times New Roman" w:eastAsia="宋体" w:cs="Times New Roman"/>
                <w:color w:val="000000"/>
                <w:sz w:val="18"/>
              </w:rPr>
              <w:t>7</w:t>
            </w:r>
          </w:p>
        </w:tc>
        <w:tc>
          <w:tcPr>
            <w:tcW w:w="1276" w:type="dxa"/>
            <w:vAlign w:val="center"/>
          </w:tcPr>
          <w:p>
            <w:pPr>
              <w:snapToGrid w:val="0"/>
              <w:spacing w:line="320" w:lineRule="exact"/>
              <w:jc w:val="center"/>
              <w:rPr>
                <w:rFonts w:ascii="Times New Roman" w:hAnsi="Times New Roman" w:eastAsia="宋体" w:cs="Times New Roman"/>
                <w:color w:val="000000"/>
                <w:sz w:val="18"/>
              </w:rPr>
            </w:pPr>
            <w:r>
              <w:rPr>
                <w:rFonts w:hint="eastAsia" w:ascii="Times New Roman" w:hAnsi="Times New Roman" w:eastAsia="宋体" w:cs="Times New Roman"/>
                <w:color w:val="000000"/>
                <w:sz w:val="18"/>
              </w:rPr>
              <w:t>7.</w:t>
            </w:r>
            <w:r>
              <w:rPr>
                <w:rFonts w:ascii="Times New Roman" w:hAnsi="Times New Roman" w:eastAsia="宋体" w:cs="Times New Roman"/>
                <w:color w:val="000000"/>
                <w:sz w:val="18"/>
              </w:rPr>
              <w:t>7</w:t>
            </w:r>
          </w:p>
        </w:tc>
        <w:tc>
          <w:tcPr>
            <w:tcW w:w="1179" w:type="dxa"/>
            <w:vAlign w:val="center"/>
          </w:tcPr>
          <w:p>
            <w:pPr>
              <w:snapToGrid w:val="0"/>
              <w:spacing w:line="320" w:lineRule="exact"/>
              <w:jc w:val="center"/>
              <w:rPr>
                <w:rFonts w:ascii="Times New Roman" w:hAnsi="Times New Roman" w:cs="Times New Roman"/>
                <w:color w:val="000000"/>
                <w:sz w:val="18"/>
              </w:rPr>
            </w:pPr>
            <w:r>
              <w:rPr>
                <w:rFonts w:hint="eastAsia" w:hAnsi="宋体"/>
                <w:color w:val="000000"/>
                <w:sz w:val="18"/>
                <w:szCs w:val="18"/>
              </w:rPr>
              <w:t>—</w:t>
            </w:r>
          </w:p>
        </w:tc>
        <w:tc>
          <w:tcPr>
            <w:tcW w:w="1089" w:type="dxa"/>
            <w:vAlign w:val="center"/>
          </w:tcPr>
          <w:p>
            <w:pPr>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napToGrid w:val="0"/>
              <w:spacing w:line="32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9</w:t>
            </w:r>
          </w:p>
        </w:tc>
        <w:tc>
          <w:tcPr>
            <w:tcW w:w="3686" w:type="dxa"/>
            <w:gridSpan w:val="2"/>
            <w:vAlign w:val="center"/>
          </w:tcPr>
          <w:p>
            <w:pPr>
              <w:snapToGrid w:val="0"/>
              <w:spacing w:line="320" w:lineRule="exact"/>
              <w:jc w:val="center"/>
              <w:rPr>
                <w:rFonts w:ascii="Times New Roman" w:hAnsi="Times New Roman" w:cs="Times New Roman"/>
                <w:color w:val="000000"/>
                <w:sz w:val="18"/>
              </w:rPr>
            </w:pPr>
            <w:r>
              <w:rPr>
                <w:rFonts w:hint="eastAsia" w:ascii="Times New Roman" w:hAnsi="Times New Roman" w:cs="Times New Roman"/>
                <w:color w:val="000000"/>
                <w:sz w:val="18"/>
              </w:rPr>
              <w:t>金相组织</w:t>
            </w:r>
          </w:p>
        </w:tc>
        <w:tc>
          <w:tcPr>
            <w:tcW w:w="1417" w:type="dxa"/>
            <w:vAlign w:val="center"/>
          </w:tcPr>
          <w:p>
            <w:pPr>
              <w:snapToGrid w:val="0"/>
              <w:spacing w:line="320" w:lineRule="exact"/>
              <w:jc w:val="center"/>
              <w:rPr>
                <w:rFonts w:ascii="Times New Roman" w:hAnsi="Times New Roman" w:eastAsia="宋体" w:cs="Times New Roman"/>
                <w:color w:val="000000"/>
                <w:sz w:val="18"/>
              </w:rPr>
            </w:pPr>
            <w:r>
              <w:rPr>
                <w:rFonts w:hint="eastAsia" w:ascii="Times New Roman" w:hAnsi="Times New Roman" w:eastAsia="宋体" w:cs="Times New Roman"/>
                <w:color w:val="000000"/>
                <w:sz w:val="18"/>
              </w:rPr>
              <w:t>6.8</w:t>
            </w:r>
          </w:p>
        </w:tc>
        <w:tc>
          <w:tcPr>
            <w:tcW w:w="1276" w:type="dxa"/>
            <w:vAlign w:val="center"/>
          </w:tcPr>
          <w:p>
            <w:pPr>
              <w:snapToGrid w:val="0"/>
              <w:spacing w:line="320" w:lineRule="exact"/>
              <w:jc w:val="center"/>
              <w:rPr>
                <w:rFonts w:ascii="Times New Roman" w:hAnsi="Times New Roman" w:eastAsia="宋体" w:cs="Times New Roman"/>
                <w:color w:val="000000"/>
                <w:sz w:val="18"/>
              </w:rPr>
            </w:pPr>
            <w:r>
              <w:rPr>
                <w:rFonts w:hint="eastAsia" w:ascii="Times New Roman" w:hAnsi="Times New Roman" w:eastAsia="宋体" w:cs="Times New Roman"/>
                <w:color w:val="000000"/>
                <w:sz w:val="18"/>
              </w:rPr>
              <w:t>7.8</w:t>
            </w:r>
          </w:p>
        </w:tc>
        <w:tc>
          <w:tcPr>
            <w:tcW w:w="1179" w:type="dxa"/>
            <w:vAlign w:val="center"/>
          </w:tcPr>
          <w:p>
            <w:pPr>
              <w:snapToGrid w:val="0"/>
              <w:spacing w:line="320" w:lineRule="exact"/>
              <w:jc w:val="center"/>
              <w:rPr>
                <w:rFonts w:ascii="Times New Roman" w:hAnsi="Times New Roman" w:cs="Times New Roman"/>
                <w:color w:val="000000"/>
                <w:sz w:val="18"/>
              </w:rPr>
            </w:pPr>
            <w:r>
              <w:rPr>
                <w:rFonts w:hint="eastAsia" w:hAnsi="宋体"/>
                <w:color w:val="000000"/>
                <w:sz w:val="18"/>
                <w:szCs w:val="18"/>
              </w:rPr>
              <w:t>—</w:t>
            </w:r>
          </w:p>
        </w:tc>
        <w:tc>
          <w:tcPr>
            <w:tcW w:w="1089" w:type="dxa"/>
            <w:vAlign w:val="center"/>
          </w:tcPr>
          <w:p>
            <w:pPr>
              <w:snapToGrid w:val="0"/>
              <w:spacing w:line="320" w:lineRule="exact"/>
              <w:jc w:val="center"/>
              <w:rPr>
                <w:rFonts w:ascii="Times New Roman" w:hAnsi="Times New Roman" w:cs="Times New Roman"/>
                <w:color w:val="000000"/>
                <w:sz w:val="18"/>
              </w:rPr>
            </w:pPr>
            <w:r>
              <w:rPr>
                <w:rFonts w:ascii="Times New Roman" w:hAnsi="Times New Roman" w:cs="Times New Roman"/>
                <w:color w:val="000000"/>
                <w:sz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6" w:type="dxa"/>
            <w:gridSpan w:val="7"/>
            <w:vAlign w:val="center"/>
          </w:tcPr>
          <w:p>
            <w:pPr>
              <w:snapToGrid w:val="0"/>
              <w:spacing w:line="320" w:lineRule="exact"/>
              <w:jc w:val="left"/>
              <w:rPr>
                <w:color w:val="000000"/>
                <w:sz w:val="18"/>
              </w:rPr>
            </w:pPr>
            <w:r>
              <w:rPr>
                <w:rFonts w:hint="eastAsia" w:ascii="黑体" w:hAnsi="黑体" w:eastAsia="黑体"/>
                <w:color w:val="000000"/>
                <w:sz w:val="18"/>
                <w:szCs w:val="18"/>
              </w:rPr>
              <w:t>注：</w:t>
            </w:r>
            <w:r>
              <w:rPr>
                <w:rFonts w:hint="eastAsia" w:hAnsi="宋体"/>
                <w:color w:val="000000"/>
                <w:sz w:val="18"/>
                <w:szCs w:val="18"/>
              </w:rPr>
              <w:t>“√”表示需要检验项目，“—”表示不需要检验项目，“*”表示商议检验项目。</w:t>
            </w:r>
          </w:p>
        </w:tc>
      </w:tr>
    </w:tbl>
    <w:p>
      <w:pPr>
        <w:pStyle w:val="19"/>
        <w:rPr>
          <w:rFonts w:ascii="黑体" w:hAnsi="黑体" w:eastAsia="黑体"/>
          <w:color w:val="000000"/>
          <w:szCs w:val="22"/>
        </w:rPr>
      </w:pPr>
    </w:p>
    <w:p>
      <w:pPr>
        <w:pStyle w:val="20"/>
        <w:rPr>
          <w:color w:val="000000"/>
        </w:rPr>
      </w:pPr>
      <w:bookmarkStart w:id="69" w:name="_Toc29450"/>
      <w:r>
        <w:rPr>
          <w:rFonts w:hint="eastAsia"/>
          <w:color w:val="000000"/>
        </w:rPr>
        <w:t>型式试验</w:t>
      </w:r>
      <w:bookmarkEnd w:id="69"/>
    </w:p>
    <w:p>
      <w:pPr>
        <w:pStyle w:val="21"/>
        <w:spacing w:before="156" w:after="156"/>
        <w:ind w:left="-2" w:leftChars="-1"/>
        <w:rPr>
          <w:rFonts w:ascii="Times New Roman" w:eastAsia="宋体"/>
          <w:color w:val="000000"/>
          <w:szCs w:val="20"/>
        </w:rPr>
      </w:pPr>
      <w:r>
        <w:rPr>
          <w:rFonts w:ascii="Times New Roman" w:eastAsia="宋体"/>
          <w:color w:val="000000"/>
          <w:szCs w:val="20"/>
        </w:rPr>
        <w:t>出现下列情况之一时，应进行型式试验：</w:t>
      </w:r>
    </w:p>
    <w:p>
      <w:pPr>
        <w:pStyle w:val="34"/>
        <w:numPr>
          <w:ilvl w:val="0"/>
          <w:numId w:val="11"/>
        </w:numPr>
        <w:rPr>
          <w:rFonts w:ascii="Times New Roman"/>
          <w:color w:val="000000"/>
        </w:rPr>
      </w:pPr>
      <w:r>
        <w:rPr>
          <w:rFonts w:ascii="Times New Roman"/>
          <w:color w:val="000000"/>
        </w:rPr>
        <w:t>新产品试制、定型鉴定时；</w:t>
      </w:r>
    </w:p>
    <w:p>
      <w:pPr>
        <w:pStyle w:val="34"/>
        <w:numPr>
          <w:ilvl w:val="0"/>
          <w:numId w:val="11"/>
        </w:numPr>
        <w:rPr>
          <w:rFonts w:ascii="Times New Roman"/>
          <w:color w:val="000000"/>
        </w:rPr>
      </w:pPr>
      <w:r>
        <w:rPr>
          <w:rFonts w:ascii="Times New Roman"/>
          <w:color w:val="000000"/>
        </w:rPr>
        <w:t>产品停产1年后，恢复生产时；</w:t>
      </w:r>
    </w:p>
    <w:p>
      <w:pPr>
        <w:pStyle w:val="34"/>
        <w:numPr>
          <w:ilvl w:val="0"/>
          <w:numId w:val="11"/>
        </w:numPr>
        <w:rPr>
          <w:rFonts w:ascii="Times New Roman"/>
          <w:color w:val="000000"/>
        </w:rPr>
      </w:pPr>
      <w:r>
        <w:rPr>
          <w:rFonts w:ascii="Times New Roman"/>
          <w:color w:val="000000"/>
        </w:rPr>
        <w:t>已定型的产品设计、工艺、关键材料更改，可能影响产品性能时；</w:t>
      </w:r>
    </w:p>
    <w:p>
      <w:pPr>
        <w:pStyle w:val="34"/>
        <w:numPr>
          <w:ilvl w:val="0"/>
          <w:numId w:val="11"/>
        </w:numPr>
        <w:rPr>
          <w:rFonts w:ascii="Times New Roman"/>
          <w:color w:val="000000"/>
        </w:rPr>
      </w:pPr>
      <w:r>
        <w:rPr>
          <w:rFonts w:ascii="Times New Roman"/>
          <w:color w:val="000000"/>
        </w:rPr>
        <w:t>正常生产，每3年应进行一次型式检验；</w:t>
      </w:r>
    </w:p>
    <w:p>
      <w:pPr>
        <w:pStyle w:val="34"/>
        <w:numPr>
          <w:ilvl w:val="0"/>
          <w:numId w:val="11"/>
        </w:numPr>
        <w:rPr>
          <w:rFonts w:ascii="Times New Roman"/>
          <w:color w:val="000000"/>
        </w:rPr>
      </w:pPr>
      <w:r>
        <w:rPr>
          <w:rFonts w:ascii="Times New Roman"/>
          <w:color w:val="000000"/>
        </w:rPr>
        <w:t>出厂检验结果与上次型式检验结果有较大差异时。</w:t>
      </w:r>
    </w:p>
    <w:p>
      <w:pPr>
        <w:pStyle w:val="21"/>
        <w:spacing w:before="156" w:after="156"/>
        <w:ind w:left="-2" w:leftChars="-1"/>
        <w:rPr>
          <w:rFonts w:ascii="Times New Roman" w:eastAsia="宋体"/>
          <w:color w:val="000000"/>
          <w:szCs w:val="20"/>
        </w:rPr>
      </w:pPr>
      <w:r>
        <w:rPr>
          <w:rFonts w:ascii="Times New Roman" w:eastAsia="宋体"/>
          <w:color w:val="000000"/>
          <w:szCs w:val="20"/>
        </w:rPr>
        <w:t>型式检验应为全项目检验，检验项目应符合表</w:t>
      </w:r>
      <w:r>
        <w:rPr>
          <w:rFonts w:hint="eastAsia" w:ascii="Times New Roman" w:eastAsia="宋体"/>
          <w:color w:val="000000"/>
          <w:szCs w:val="20"/>
        </w:rPr>
        <w:t>10</w:t>
      </w:r>
      <w:r>
        <w:rPr>
          <w:rFonts w:ascii="Times New Roman" w:eastAsia="宋体"/>
          <w:color w:val="000000"/>
          <w:szCs w:val="20"/>
        </w:rPr>
        <w:t>的规定；采购的部件可采取相应的合格证。</w:t>
      </w:r>
    </w:p>
    <w:p>
      <w:pPr>
        <w:pStyle w:val="21"/>
        <w:spacing w:before="156" w:after="156"/>
        <w:ind w:left="-2" w:leftChars="-1"/>
        <w:rPr>
          <w:rFonts w:ascii="Times New Roman" w:eastAsia="宋体"/>
          <w:color w:val="000000"/>
          <w:szCs w:val="24"/>
        </w:rPr>
      </w:pPr>
      <w:r>
        <w:rPr>
          <w:rFonts w:ascii="Times New Roman" w:eastAsia="宋体"/>
          <w:color w:val="000000"/>
          <w:szCs w:val="20"/>
        </w:rPr>
        <w:t>型式检验应从出厂检验合格的产品中任选一台按规定逐项检验。出现不合格时，应加倍抽样试验，若加倍抽样试验全部合格，则判定型式检验合格。仍出现不合格项，应判型式检验不合格。型式试验项目全部合格，判定为本型式试验合格。</w:t>
      </w:r>
    </w:p>
    <w:p>
      <w:pPr>
        <w:pStyle w:val="18"/>
        <w:outlineLvl w:val="0"/>
        <w:rPr>
          <w:color w:val="000000"/>
          <w:szCs w:val="22"/>
        </w:rPr>
      </w:pPr>
      <w:bookmarkStart w:id="70" w:name="_Toc28203"/>
      <w:r>
        <w:rPr>
          <w:rFonts w:hint="eastAsia"/>
          <w:color w:val="000000"/>
          <w:szCs w:val="22"/>
        </w:rPr>
        <w:t>标志、包装、运输和贮存</w:t>
      </w:r>
      <w:bookmarkEnd w:id="70"/>
    </w:p>
    <w:p>
      <w:pPr>
        <w:pStyle w:val="20"/>
        <w:rPr>
          <w:color w:val="000000"/>
        </w:rPr>
      </w:pPr>
      <w:bookmarkStart w:id="71" w:name="_Toc456"/>
      <w:r>
        <w:rPr>
          <w:rFonts w:hint="eastAsia"/>
          <w:color w:val="000000"/>
        </w:rPr>
        <w:t>标志</w:t>
      </w:r>
      <w:bookmarkEnd w:id="71"/>
    </w:p>
    <w:p>
      <w:pPr>
        <w:pStyle w:val="21"/>
        <w:spacing w:before="156" w:after="156"/>
        <w:ind w:left="-2" w:leftChars="-1"/>
        <w:rPr>
          <w:rFonts w:ascii="宋体" w:hAnsi="宋体" w:eastAsia="宋体"/>
          <w:color w:val="000000"/>
          <w:kern w:val="2"/>
          <w:szCs w:val="24"/>
        </w:rPr>
      </w:pPr>
      <w:r>
        <w:rPr>
          <w:rFonts w:hint="eastAsia" w:ascii="宋体" w:hAnsi="宋体" w:eastAsia="宋体"/>
          <w:color w:val="000000"/>
          <w:kern w:val="2"/>
          <w:szCs w:val="24"/>
        </w:rPr>
        <w:t>设备上至少应有下列永久性标志，采用的</w:t>
      </w:r>
      <w:r>
        <w:rPr>
          <w:rFonts w:ascii="Times New Roman" w:eastAsia="宋体"/>
          <w:color w:val="000000"/>
          <w:kern w:val="2"/>
          <w:szCs w:val="24"/>
        </w:rPr>
        <w:t>标牌应符合GB/T 13306的规定：</w:t>
      </w:r>
    </w:p>
    <w:p>
      <w:pPr>
        <w:numPr>
          <w:ilvl w:val="0"/>
          <w:numId w:val="12"/>
        </w:numPr>
        <w:ind w:firstLine="420"/>
        <w:rPr>
          <w:rFonts w:ascii="宋体" w:hAnsi="宋体" w:eastAsia="宋体" w:cs="Times New Roman"/>
          <w:color w:val="000000"/>
          <w:szCs w:val="24"/>
        </w:rPr>
      </w:pPr>
      <w:r>
        <w:rPr>
          <w:rFonts w:hint="eastAsia" w:ascii="宋体" w:hAnsi="宋体" w:eastAsia="宋体" w:cs="Times New Roman"/>
          <w:color w:val="000000"/>
          <w:szCs w:val="24"/>
        </w:rPr>
        <w:t>设备名称、型号；</w:t>
      </w:r>
    </w:p>
    <w:p>
      <w:pPr>
        <w:numPr>
          <w:ilvl w:val="0"/>
          <w:numId w:val="12"/>
        </w:numPr>
        <w:ind w:firstLine="420"/>
        <w:rPr>
          <w:rFonts w:ascii="宋体" w:hAnsi="宋体" w:eastAsia="宋体" w:cs="Times New Roman"/>
          <w:color w:val="000000"/>
          <w:szCs w:val="24"/>
        </w:rPr>
      </w:pPr>
      <w:r>
        <w:rPr>
          <w:rFonts w:hint="eastAsia" w:ascii="宋体" w:hAnsi="宋体" w:eastAsia="宋体" w:cs="Times New Roman"/>
          <w:color w:val="000000"/>
          <w:szCs w:val="24"/>
        </w:rPr>
        <w:t>额定工作介质、工作压力；</w:t>
      </w:r>
    </w:p>
    <w:p>
      <w:pPr>
        <w:numPr>
          <w:ilvl w:val="0"/>
          <w:numId w:val="12"/>
        </w:numPr>
        <w:ind w:firstLine="420"/>
        <w:rPr>
          <w:rFonts w:ascii="宋体" w:hAnsi="宋体" w:eastAsia="宋体" w:cs="Times New Roman"/>
          <w:color w:val="000000"/>
          <w:szCs w:val="24"/>
        </w:rPr>
      </w:pPr>
      <w:r>
        <w:rPr>
          <w:rFonts w:hint="eastAsia" w:ascii="宋体" w:hAnsi="宋体" w:eastAsia="宋体" w:cs="Times New Roman"/>
          <w:color w:val="000000"/>
          <w:szCs w:val="24"/>
        </w:rPr>
        <w:t>设备编号、出厂日期；</w:t>
      </w:r>
    </w:p>
    <w:p>
      <w:pPr>
        <w:numPr>
          <w:ilvl w:val="0"/>
          <w:numId w:val="12"/>
        </w:numPr>
        <w:ind w:firstLine="420"/>
        <w:rPr>
          <w:rFonts w:ascii="宋体" w:hAnsi="宋体" w:eastAsia="宋体" w:cs="Times New Roman"/>
          <w:color w:val="000000"/>
          <w:szCs w:val="24"/>
        </w:rPr>
      </w:pPr>
      <w:r>
        <w:rPr>
          <w:rFonts w:hint="eastAsia" w:ascii="宋体" w:hAnsi="宋体" w:eastAsia="宋体" w:cs="Times New Roman"/>
          <w:color w:val="000000"/>
          <w:szCs w:val="24"/>
        </w:rPr>
        <w:t>制造厂名称、商标；</w:t>
      </w:r>
    </w:p>
    <w:p>
      <w:pPr>
        <w:numPr>
          <w:ilvl w:val="0"/>
          <w:numId w:val="12"/>
        </w:numPr>
        <w:ind w:firstLine="420"/>
        <w:rPr>
          <w:rFonts w:ascii="宋体" w:hAnsi="宋体" w:eastAsia="宋体" w:cs="Times New Roman"/>
          <w:color w:val="000000"/>
          <w:szCs w:val="24"/>
        </w:rPr>
      </w:pPr>
      <w:r>
        <w:rPr>
          <w:rFonts w:hint="eastAsia" w:ascii="宋体" w:hAnsi="宋体" w:eastAsia="宋体" w:cs="Times New Roman"/>
          <w:color w:val="000000"/>
          <w:szCs w:val="24"/>
        </w:rPr>
        <w:t>设备制造执行的产品标准编号。</w:t>
      </w:r>
    </w:p>
    <w:p>
      <w:pPr>
        <w:pStyle w:val="21"/>
        <w:spacing w:before="156" w:after="156"/>
        <w:ind w:left="-2" w:leftChars="-1"/>
        <w:rPr>
          <w:rFonts w:ascii="宋体" w:hAnsi="宋体" w:eastAsia="宋体"/>
          <w:color w:val="000000"/>
          <w:kern w:val="2"/>
          <w:szCs w:val="24"/>
        </w:rPr>
      </w:pPr>
      <w:r>
        <w:rPr>
          <w:rFonts w:hint="eastAsia" w:ascii="宋体" w:hAnsi="宋体" w:eastAsia="宋体"/>
          <w:color w:val="000000"/>
          <w:kern w:val="2"/>
          <w:szCs w:val="24"/>
        </w:rPr>
        <w:t>设备包装箱上应至少标明下列内容：</w:t>
      </w:r>
    </w:p>
    <w:p>
      <w:pPr>
        <w:numPr>
          <w:ilvl w:val="0"/>
          <w:numId w:val="13"/>
        </w:numPr>
        <w:ind w:firstLine="420"/>
        <w:rPr>
          <w:rFonts w:ascii="宋体" w:hAnsi="宋体" w:eastAsia="宋体" w:cs="Times New Roman"/>
          <w:color w:val="000000"/>
          <w:szCs w:val="24"/>
        </w:rPr>
      </w:pPr>
      <w:r>
        <w:rPr>
          <w:rFonts w:hint="eastAsia" w:ascii="宋体" w:hAnsi="宋体" w:eastAsia="宋体" w:cs="Times New Roman"/>
          <w:color w:val="000000"/>
          <w:szCs w:val="24"/>
        </w:rPr>
        <w:t>设备名称、型号；</w:t>
      </w:r>
    </w:p>
    <w:p>
      <w:pPr>
        <w:numPr>
          <w:ilvl w:val="0"/>
          <w:numId w:val="13"/>
        </w:numPr>
        <w:ind w:firstLine="420"/>
        <w:rPr>
          <w:rFonts w:ascii="宋体" w:hAnsi="宋体" w:eastAsia="宋体" w:cs="Times New Roman"/>
          <w:color w:val="000000"/>
          <w:szCs w:val="24"/>
        </w:rPr>
      </w:pPr>
      <w:r>
        <w:rPr>
          <w:rFonts w:hint="eastAsia" w:ascii="宋体" w:hAnsi="宋体" w:eastAsia="宋体" w:cs="Times New Roman"/>
          <w:color w:val="000000"/>
          <w:szCs w:val="24"/>
        </w:rPr>
        <w:t>用户名称；</w:t>
      </w:r>
    </w:p>
    <w:p>
      <w:pPr>
        <w:numPr>
          <w:ilvl w:val="0"/>
          <w:numId w:val="13"/>
        </w:numPr>
        <w:ind w:firstLine="420"/>
        <w:rPr>
          <w:rFonts w:ascii="宋体" w:hAnsi="宋体" w:eastAsia="宋体" w:cs="Times New Roman"/>
          <w:color w:val="000000"/>
          <w:szCs w:val="24"/>
        </w:rPr>
      </w:pPr>
      <w:r>
        <w:rPr>
          <w:rFonts w:hint="eastAsia" w:ascii="宋体" w:hAnsi="宋体" w:eastAsia="宋体" w:cs="Times New Roman"/>
          <w:color w:val="000000"/>
          <w:szCs w:val="24"/>
        </w:rPr>
        <w:t>设备编号；</w:t>
      </w:r>
    </w:p>
    <w:p>
      <w:pPr>
        <w:numPr>
          <w:ilvl w:val="0"/>
          <w:numId w:val="13"/>
        </w:numPr>
        <w:ind w:firstLine="420"/>
        <w:rPr>
          <w:rFonts w:ascii="宋体" w:hAnsi="宋体" w:eastAsia="宋体" w:cs="Times New Roman"/>
          <w:color w:val="000000"/>
          <w:szCs w:val="24"/>
        </w:rPr>
      </w:pPr>
      <w:r>
        <w:rPr>
          <w:rFonts w:hint="eastAsia" w:ascii="宋体" w:hAnsi="宋体" w:eastAsia="宋体" w:cs="Times New Roman"/>
          <w:color w:val="000000"/>
          <w:szCs w:val="24"/>
        </w:rPr>
        <w:t>制造厂名称、地址；</w:t>
      </w:r>
    </w:p>
    <w:p>
      <w:pPr>
        <w:numPr>
          <w:ilvl w:val="0"/>
          <w:numId w:val="13"/>
        </w:numPr>
        <w:ind w:firstLine="420"/>
        <w:rPr>
          <w:rFonts w:ascii="宋体" w:hAnsi="宋体" w:eastAsia="宋体" w:cs="Times New Roman"/>
          <w:color w:val="000000"/>
          <w:szCs w:val="24"/>
        </w:rPr>
      </w:pPr>
      <w:r>
        <w:rPr>
          <w:rFonts w:hint="eastAsia" w:ascii="宋体" w:hAnsi="宋体" w:eastAsia="宋体" w:cs="Times New Roman"/>
          <w:color w:val="000000"/>
          <w:szCs w:val="24"/>
        </w:rPr>
        <w:t>生产日期；</w:t>
      </w:r>
    </w:p>
    <w:p>
      <w:pPr>
        <w:numPr>
          <w:ilvl w:val="0"/>
          <w:numId w:val="13"/>
        </w:numPr>
        <w:ind w:firstLine="420"/>
        <w:rPr>
          <w:rFonts w:ascii="宋体" w:hAnsi="宋体" w:eastAsia="宋体" w:cs="Times New Roman"/>
          <w:color w:val="000000"/>
          <w:szCs w:val="24"/>
        </w:rPr>
      </w:pPr>
      <w:r>
        <w:rPr>
          <w:rFonts w:hint="eastAsia" w:ascii="宋体" w:hAnsi="宋体" w:eastAsia="宋体" w:cs="Times New Roman"/>
          <w:color w:val="000000"/>
          <w:szCs w:val="24"/>
        </w:rPr>
        <w:t>收发货地址。</w:t>
      </w:r>
    </w:p>
    <w:p>
      <w:pPr>
        <w:pStyle w:val="20"/>
        <w:rPr>
          <w:color w:val="000000"/>
        </w:rPr>
      </w:pPr>
      <w:bookmarkStart w:id="72" w:name="_Toc31656"/>
      <w:r>
        <w:rPr>
          <w:rFonts w:hint="eastAsia"/>
          <w:color w:val="000000"/>
        </w:rPr>
        <w:t>包装</w:t>
      </w:r>
      <w:bookmarkEnd w:id="72"/>
      <w:r>
        <w:rPr>
          <w:rFonts w:hint="eastAsia"/>
          <w:color w:val="000000"/>
        </w:rPr>
        <w:t>与随行文件</w:t>
      </w:r>
    </w:p>
    <w:p>
      <w:pPr>
        <w:pStyle w:val="21"/>
        <w:spacing w:before="156" w:after="156"/>
        <w:ind w:left="-2" w:leftChars="-1"/>
        <w:rPr>
          <w:rFonts w:ascii="Times New Roman" w:eastAsia="宋体"/>
          <w:color w:val="000000"/>
          <w:kern w:val="2"/>
          <w:szCs w:val="24"/>
        </w:rPr>
      </w:pPr>
      <w:r>
        <w:rPr>
          <w:rFonts w:ascii="Times New Roman" w:eastAsia="宋体"/>
          <w:color w:val="000000"/>
          <w:kern w:val="2"/>
          <w:szCs w:val="24"/>
        </w:rPr>
        <w:t>包装储运图示标志应符合GB/T 191的规定。</w:t>
      </w:r>
    </w:p>
    <w:p>
      <w:pPr>
        <w:pStyle w:val="21"/>
        <w:spacing w:before="156" w:after="156"/>
        <w:ind w:left="-2" w:leftChars="-1"/>
        <w:rPr>
          <w:rFonts w:ascii="Times New Roman" w:eastAsia="宋体"/>
          <w:color w:val="000000"/>
          <w:kern w:val="2"/>
          <w:szCs w:val="24"/>
        </w:rPr>
      </w:pPr>
      <w:r>
        <w:rPr>
          <w:rFonts w:ascii="Times New Roman" w:eastAsia="宋体"/>
          <w:color w:val="000000"/>
          <w:kern w:val="2"/>
          <w:szCs w:val="24"/>
        </w:rPr>
        <w:t>设备包装箱内应附带随行文件</w:t>
      </w:r>
      <w:r>
        <w:rPr>
          <w:rFonts w:hint="eastAsia" w:ascii="Times New Roman" w:eastAsia="宋体"/>
          <w:color w:val="000000"/>
          <w:kern w:val="2"/>
          <w:szCs w:val="24"/>
          <w:lang w:eastAsia="zh-CN"/>
        </w:rPr>
        <w:t>，</w:t>
      </w:r>
      <w:r>
        <w:rPr>
          <w:rFonts w:ascii="Times New Roman" w:eastAsia="宋体"/>
          <w:color w:val="000000"/>
          <w:kern w:val="2"/>
          <w:szCs w:val="24"/>
        </w:rPr>
        <w:t>并封存在防水的文件袋内。</w:t>
      </w:r>
      <w:r>
        <w:rPr>
          <w:rFonts w:hint="eastAsia" w:ascii="Times New Roman" w:eastAsia="宋体"/>
          <w:color w:val="000000"/>
          <w:kern w:val="2"/>
          <w:szCs w:val="24"/>
        </w:rPr>
        <w:t>随行文件应包含下列内容</w:t>
      </w:r>
      <w:r>
        <w:rPr>
          <w:rFonts w:hint="eastAsia" w:ascii="Times New Roman" w:eastAsia="宋体"/>
          <w:color w:val="000000"/>
          <w:kern w:val="2"/>
          <w:szCs w:val="24"/>
          <w:lang w:eastAsia="zh-CN"/>
        </w:rPr>
        <w:t>：</w:t>
      </w:r>
    </w:p>
    <w:p>
      <w:pPr>
        <w:numPr>
          <w:ilvl w:val="0"/>
          <w:numId w:val="14"/>
        </w:numPr>
        <w:ind w:firstLine="420"/>
        <w:rPr>
          <w:rFonts w:ascii="宋体" w:hAnsi="宋体" w:eastAsia="宋体" w:cs="Times New Roman"/>
          <w:color w:val="000000"/>
          <w:szCs w:val="24"/>
        </w:rPr>
      </w:pPr>
      <w:r>
        <w:rPr>
          <w:rFonts w:hint="eastAsia" w:ascii="宋体" w:hAnsi="宋体" w:eastAsia="宋体" w:cs="Times New Roman"/>
          <w:color w:val="000000"/>
          <w:szCs w:val="24"/>
        </w:rPr>
        <w:t>产品合格证；</w:t>
      </w:r>
    </w:p>
    <w:p>
      <w:pPr>
        <w:numPr>
          <w:ilvl w:val="0"/>
          <w:numId w:val="14"/>
        </w:numPr>
        <w:ind w:firstLine="420"/>
        <w:rPr>
          <w:rFonts w:ascii="宋体" w:hAnsi="宋体" w:eastAsia="宋体" w:cs="Times New Roman"/>
          <w:color w:val="000000"/>
          <w:szCs w:val="24"/>
        </w:rPr>
      </w:pPr>
      <w:r>
        <w:rPr>
          <w:rFonts w:hint="eastAsia" w:ascii="宋体" w:hAnsi="宋体" w:eastAsia="宋体" w:cs="Times New Roman"/>
          <w:color w:val="000000"/>
          <w:szCs w:val="24"/>
        </w:rPr>
        <w:t>产品安装使用说明书；</w:t>
      </w:r>
    </w:p>
    <w:p>
      <w:pPr>
        <w:numPr>
          <w:ilvl w:val="0"/>
          <w:numId w:val="14"/>
        </w:numPr>
        <w:ind w:firstLine="420"/>
        <w:rPr>
          <w:rFonts w:ascii="宋体" w:hAnsi="宋体" w:eastAsia="宋体" w:cs="Times New Roman"/>
          <w:color w:val="000000"/>
          <w:szCs w:val="24"/>
        </w:rPr>
      </w:pPr>
      <w:r>
        <w:rPr>
          <w:rFonts w:hint="eastAsia" w:ascii="宋体" w:hAnsi="宋体" w:eastAsia="宋体" w:cs="Times New Roman"/>
          <w:color w:val="000000"/>
          <w:szCs w:val="24"/>
        </w:rPr>
        <w:t>设备验收单、保修单；</w:t>
      </w:r>
    </w:p>
    <w:p>
      <w:pPr>
        <w:numPr>
          <w:ilvl w:val="0"/>
          <w:numId w:val="14"/>
        </w:numPr>
        <w:ind w:firstLine="420"/>
        <w:rPr>
          <w:rFonts w:ascii="宋体" w:hAnsi="宋体" w:eastAsia="宋体" w:cs="Times New Roman"/>
          <w:color w:val="000000"/>
          <w:szCs w:val="24"/>
        </w:rPr>
      </w:pPr>
      <w:r>
        <w:rPr>
          <w:rFonts w:hint="eastAsia" w:ascii="宋体" w:hAnsi="宋体" w:eastAsia="宋体" w:cs="Times New Roman"/>
          <w:color w:val="000000"/>
          <w:szCs w:val="24"/>
        </w:rPr>
        <w:t>装箱单；</w:t>
      </w:r>
    </w:p>
    <w:p>
      <w:pPr>
        <w:numPr>
          <w:ilvl w:val="0"/>
          <w:numId w:val="14"/>
        </w:numPr>
        <w:ind w:firstLine="420"/>
        <w:rPr>
          <w:rFonts w:ascii="宋体" w:hAnsi="宋体" w:eastAsia="宋体" w:cs="Times New Roman"/>
          <w:color w:val="000000"/>
          <w:szCs w:val="24"/>
        </w:rPr>
      </w:pPr>
      <w:r>
        <w:rPr>
          <w:rFonts w:hint="eastAsia" w:ascii="宋体" w:hAnsi="宋体" w:eastAsia="宋体" w:cs="Times New Roman"/>
          <w:color w:val="000000"/>
          <w:szCs w:val="24"/>
        </w:rPr>
        <w:t>随机备附件清单；</w:t>
      </w:r>
    </w:p>
    <w:p>
      <w:pPr>
        <w:numPr>
          <w:ilvl w:val="0"/>
          <w:numId w:val="14"/>
        </w:numPr>
        <w:ind w:firstLine="420"/>
        <w:rPr>
          <w:rFonts w:ascii="宋体" w:hAnsi="宋体" w:eastAsia="宋体" w:cs="Times New Roman"/>
          <w:color w:val="000000"/>
          <w:szCs w:val="24"/>
        </w:rPr>
      </w:pPr>
      <w:r>
        <w:rPr>
          <w:rFonts w:hint="eastAsia" w:ascii="宋体" w:hAnsi="宋体" w:eastAsia="宋体" w:cs="Times New Roman"/>
          <w:color w:val="000000"/>
          <w:szCs w:val="24"/>
        </w:rPr>
        <w:t>安装图；</w:t>
      </w:r>
    </w:p>
    <w:p>
      <w:pPr>
        <w:numPr>
          <w:ilvl w:val="0"/>
          <w:numId w:val="14"/>
        </w:numPr>
        <w:ind w:firstLine="420"/>
        <w:rPr>
          <w:rFonts w:ascii="宋体" w:hAnsi="宋体" w:eastAsia="宋体" w:cs="Times New Roman"/>
          <w:color w:val="000000"/>
          <w:szCs w:val="24"/>
        </w:rPr>
      </w:pPr>
      <w:r>
        <w:rPr>
          <w:rFonts w:hint="eastAsia" w:ascii="宋体" w:hAnsi="宋体" w:eastAsia="宋体" w:cs="Times New Roman"/>
          <w:color w:val="000000"/>
          <w:szCs w:val="24"/>
        </w:rPr>
        <w:t>试验报告；</w:t>
      </w:r>
    </w:p>
    <w:p>
      <w:pPr>
        <w:numPr>
          <w:ilvl w:val="0"/>
          <w:numId w:val="14"/>
        </w:numPr>
        <w:ind w:firstLine="420"/>
        <w:rPr>
          <w:rFonts w:ascii="宋体" w:hAnsi="宋体" w:eastAsia="宋体" w:cs="Times New Roman"/>
          <w:color w:val="000000"/>
          <w:szCs w:val="24"/>
        </w:rPr>
      </w:pPr>
      <w:r>
        <w:rPr>
          <w:rFonts w:hint="eastAsia" w:ascii="宋体" w:hAnsi="宋体" w:eastAsia="宋体" w:cs="Times New Roman"/>
          <w:color w:val="000000"/>
          <w:szCs w:val="24"/>
        </w:rPr>
        <w:t>搬运说明；</w:t>
      </w:r>
    </w:p>
    <w:p>
      <w:pPr>
        <w:numPr>
          <w:ilvl w:val="0"/>
          <w:numId w:val="14"/>
        </w:numPr>
        <w:ind w:firstLine="420"/>
        <w:rPr>
          <w:rFonts w:hAnsi="宋体"/>
          <w:color w:val="000000"/>
          <w:szCs w:val="24"/>
        </w:rPr>
      </w:pPr>
      <w:r>
        <w:rPr>
          <w:rFonts w:hint="eastAsia" w:ascii="宋体" w:hAnsi="宋体" w:eastAsia="宋体" w:cs="Times New Roman"/>
          <w:color w:val="000000"/>
          <w:szCs w:val="24"/>
        </w:rPr>
        <w:t>其他有关资料。</w:t>
      </w:r>
    </w:p>
    <w:p>
      <w:pPr>
        <w:pStyle w:val="20"/>
        <w:rPr>
          <w:color w:val="000000"/>
        </w:rPr>
      </w:pPr>
      <w:bookmarkStart w:id="73" w:name="_Toc25790"/>
      <w:r>
        <w:rPr>
          <w:rFonts w:hint="eastAsia"/>
          <w:color w:val="000000"/>
        </w:rPr>
        <w:t>运输</w:t>
      </w:r>
      <w:bookmarkEnd w:id="73"/>
      <w:r>
        <w:rPr>
          <w:rFonts w:hint="eastAsia"/>
          <w:color w:val="000000"/>
        </w:rPr>
        <w:t xml:space="preserve"> </w:t>
      </w:r>
    </w:p>
    <w:p>
      <w:pPr>
        <w:pStyle w:val="19"/>
        <w:rPr>
          <w:rFonts w:hAnsi="宋体"/>
          <w:color w:val="000000"/>
          <w:kern w:val="2"/>
          <w:szCs w:val="24"/>
        </w:rPr>
      </w:pPr>
      <w:r>
        <w:rPr>
          <w:rFonts w:hint="eastAsia" w:hAnsi="宋体"/>
          <w:color w:val="000000"/>
          <w:kern w:val="2"/>
          <w:szCs w:val="24"/>
        </w:rPr>
        <w:t>产品运输过程中，不应剧烈振动、撞击。产品装卸和运输过程中不应倒置或横放，并注意轻装、轻卸。</w:t>
      </w:r>
    </w:p>
    <w:p>
      <w:pPr>
        <w:pStyle w:val="20"/>
        <w:rPr>
          <w:color w:val="000000"/>
        </w:rPr>
      </w:pPr>
      <w:bookmarkStart w:id="74" w:name="_Toc24772"/>
      <w:r>
        <w:rPr>
          <w:rFonts w:hint="eastAsia"/>
          <w:color w:val="000000"/>
        </w:rPr>
        <w:t>贮存</w:t>
      </w:r>
      <w:bookmarkEnd w:id="74"/>
    </w:p>
    <w:p>
      <w:pPr>
        <w:pStyle w:val="19"/>
        <w:rPr>
          <w:color w:val="000000"/>
        </w:rPr>
      </w:pPr>
      <w:r>
        <w:rPr>
          <w:rFonts w:hint="eastAsia" w:hAnsi="宋体"/>
          <w:color w:val="000000"/>
          <w:kern w:val="2"/>
          <w:szCs w:val="24"/>
        </w:rPr>
        <w:t>设备应存放在干燥、通风、无腐蚀性介质的场所，当露天存放时，应有防雨、防晒、防潮等措施。</w:t>
      </w:r>
    </w:p>
    <w:p>
      <w:pPr>
        <w:pStyle w:val="17"/>
      </w:pPr>
      <w:r>
        <w:rPr>
          <w:rFonts w:hint="eastAsia"/>
        </w:rPr>
        <w:br w:type="page"/>
      </w:r>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00" w:lineRule="auto"/>
        <w:jc w:val="center"/>
        <w:textAlignment w:val="auto"/>
        <w:outlineLvl w:val="0"/>
        <w:rPr>
          <w:rFonts w:hint="eastAsia"/>
          <w:color w:val="000000"/>
          <w:szCs w:val="22"/>
        </w:rPr>
      </w:pPr>
      <w:bookmarkStart w:id="75" w:name="_Toc9868"/>
      <w:r>
        <w:rPr>
          <w:rFonts w:hint="eastAsia"/>
          <w:color w:val="000000"/>
          <w:szCs w:val="22"/>
        </w:rPr>
        <w:t>附录A</w:t>
      </w:r>
      <w:bookmarkEnd w:id="75"/>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00" w:lineRule="auto"/>
        <w:jc w:val="center"/>
        <w:textAlignment w:val="auto"/>
        <w:outlineLvl w:val="0"/>
        <w:rPr>
          <w:rFonts w:hint="eastAsia"/>
          <w:color w:val="000000"/>
          <w:szCs w:val="22"/>
          <w:lang w:eastAsia="zh-CN"/>
        </w:rPr>
      </w:pPr>
      <w:bookmarkStart w:id="76" w:name="_Toc2043"/>
      <w:r>
        <w:rPr>
          <w:rFonts w:hint="eastAsia"/>
          <w:color w:val="000000"/>
          <w:szCs w:val="22"/>
          <w:lang w:eastAsia="zh-CN"/>
        </w:rPr>
        <w:t>（</w:t>
      </w:r>
      <w:r>
        <w:rPr>
          <w:rFonts w:hint="eastAsia"/>
          <w:color w:val="000000"/>
          <w:szCs w:val="22"/>
          <w:lang w:val="en-US" w:eastAsia="zh-CN"/>
        </w:rPr>
        <w:t>资料性</w:t>
      </w:r>
      <w:r>
        <w:rPr>
          <w:rFonts w:hint="eastAsia"/>
          <w:color w:val="000000"/>
          <w:szCs w:val="22"/>
          <w:lang w:eastAsia="zh-CN"/>
        </w:rPr>
        <w:t>）</w:t>
      </w:r>
      <w:bookmarkEnd w:id="76"/>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00" w:lineRule="auto"/>
        <w:jc w:val="center"/>
        <w:textAlignment w:val="auto"/>
        <w:outlineLvl w:val="0"/>
        <w:rPr>
          <w:color w:val="000000"/>
          <w:szCs w:val="22"/>
        </w:rPr>
      </w:pPr>
      <w:bookmarkStart w:id="77" w:name="_Toc28457"/>
      <w:r>
        <w:rPr>
          <w:rFonts w:hint="eastAsia"/>
          <w:color w:val="000000"/>
          <w:szCs w:val="22"/>
        </w:rPr>
        <w:t>球墨铸铁节点井的结构和接口型式</w:t>
      </w:r>
      <w:bookmarkEnd w:id="77"/>
    </w:p>
    <w:p>
      <w:pPr>
        <w:pStyle w:val="20"/>
        <w:numPr>
          <w:ilvl w:val="1"/>
          <w:numId w:val="0"/>
        </w:numPr>
        <w:rPr>
          <w:rFonts w:hAnsi="宋体" w:eastAsia="宋体"/>
          <w:color w:val="000000"/>
          <w:kern w:val="2"/>
          <w:szCs w:val="24"/>
        </w:rPr>
      </w:pPr>
      <w:r>
        <w:rPr>
          <w:rFonts w:hint="eastAsia" w:hAnsi="宋体"/>
          <w:color w:val="000000"/>
          <w:kern w:val="2"/>
          <w:szCs w:val="24"/>
        </w:rPr>
        <w:t>A.</w:t>
      </w:r>
      <w:r>
        <w:rPr>
          <w:rFonts w:hAnsi="宋体"/>
          <w:color w:val="000000"/>
          <w:kern w:val="2"/>
          <w:szCs w:val="24"/>
        </w:rPr>
        <w:t>1</w:t>
      </w:r>
      <w:r>
        <w:rPr>
          <w:rFonts w:hint="eastAsia" w:hAnsi="宋体"/>
          <w:color w:val="000000"/>
          <w:kern w:val="2"/>
          <w:szCs w:val="24"/>
        </w:rPr>
        <w:t xml:space="preserve"> 节点井的结构</w:t>
      </w:r>
    </w:p>
    <w:p>
      <w:pPr>
        <w:pStyle w:val="19"/>
        <w:ind w:firstLine="0" w:firstLineChars="0"/>
        <w:jc w:val="center"/>
        <w:rPr>
          <w:color w:val="000000"/>
        </w:rPr>
      </w:pPr>
    </w:p>
    <w:p>
      <w:pPr>
        <w:pStyle w:val="19"/>
        <w:ind w:firstLine="0" w:firstLineChars="0"/>
        <w:jc w:val="center"/>
        <w:rPr>
          <w:color w:val="000000"/>
        </w:rPr>
      </w:pPr>
      <w:r>
        <w:rPr>
          <w:rFonts w:hint="eastAsia"/>
          <w:color w:val="000000"/>
        </w:rPr>
        <w:drawing>
          <wp:inline distT="0" distB="0" distL="114300" distR="114300">
            <wp:extent cx="4699000" cy="5939790"/>
            <wp:effectExtent l="0" t="0" r="8255" b="7620"/>
            <wp:docPr id="16" name="图片 16" descr="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4.29.1"/>
                    <pic:cNvPicPr>
                      <a:picLocks noChangeAspect="1"/>
                    </pic:cNvPicPr>
                  </pic:nvPicPr>
                  <pic:blipFill>
                    <a:blip r:embed="rId12"/>
                    <a:srcRect t="5290" b="5369"/>
                    <a:stretch>
                      <a:fillRect/>
                    </a:stretch>
                  </pic:blipFill>
                  <pic:spPr>
                    <a:xfrm rot="5400000">
                      <a:off x="0" y="0"/>
                      <a:ext cx="4699000" cy="5939790"/>
                    </a:xfrm>
                    <a:prstGeom prst="rect">
                      <a:avLst/>
                    </a:prstGeom>
                  </pic:spPr>
                </pic:pic>
              </a:graphicData>
            </a:graphic>
          </wp:inline>
        </w:drawing>
      </w:r>
    </w:p>
    <w:p>
      <w:pPr>
        <w:pStyle w:val="19"/>
        <w:spacing w:before="156" w:beforeLines="50" w:after="156" w:afterLines="50"/>
        <w:ind w:firstLine="0" w:firstLineChars="0"/>
        <w:jc w:val="center"/>
        <w:rPr>
          <w:rFonts w:ascii="黑体" w:hAnsi="黑体" w:eastAsia="黑体" w:cs="黑体"/>
          <w:color w:val="000000"/>
        </w:rPr>
      </w:pPr>
      <w:r>
        <w:rPr>
          <w:rFonts w:hint="eastAsia" w:ascii="黑体" w:hAnsi="黑体" w:eastAsia="黑体" w:cs="黑体"/>
          <w:color w:val="000000"/>
        </w:rPr>
        <w:t>图A.1  球墨铸铁节点井示意图</w:t>
      </w:r>
    </w:p>
    <w:tbl>
      <w:tblPr>
        <w:tblStyle w:val="1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pPr>
              <w:pStyle w:val="19"/>
              <w:ind w:firstLine="360"/>
              <w:rPr>
                <w:rFonts w:ascii="Times New Roman"/>
                <w:sz w:val="18"/>
                <w:szCs w:val="18"/>
              </w:rPr>
            </w:pPr>
            <w:r>
              <w:rPr>
                <w:rFonts w:hint="eastAsia" w:ascii="Times New Roman"/>
                <w:sz w:val="18"/>
                <w:szCs w:val="18"/>
              </w:rPr>
              <w:t>标引序号说明：</w:t>
            </w:r>
          </w:p>
          <w:p>
            <w:pPr>
              <w:pStyle w:val="19"/>
              <w:ind w:firstLine="360"/>
              <w:rPr>
                <w:rFonts w:ascii="Times New Roman"/>
                <w:sz w:val="18"/>
                <w:szCs w:val="18"/>
              </w:rPr>
            </w:pPr>
            <w:r>
              <w:rPr>
                <w:rFonts w:hint="eastAsia" w:ascii="Times New Roman"/>
                <w:sz w:val="18"/>
                <w:szCs w:val="18"/>
              </w:rPr>
              <w:t>1——节点井盖（井盖和盖座）</w:t>
            </w:r>
          </w:p>
          <w:p>
            <w:pPr>
              <w:pStyle w:val="19"/>
              <w:ind w:firstLine="360"/>
              <w:rPr>
                <w:rFonts w:ascii="Times New Roman"/>
                <w:sz w:val="18"/>
                <w:szCs w:val="18"/>
              </w:rPr>
            </w:pPr>
            <w:r>
              <w:rPr>
                <w:rFonts w:hint="eastAsia" w:ascii="Times New Roman"/>
                <w:sz w:val="18"/>
                <w:szCs w:val="18"/>
              </w:rPr>
              <w:t>2——节点井盖（调节螺栓）</w:t>
            </w:r>
          </w:p>
          <w:p>
            <w:pPr>
              <w:pStyle w:val="19"/>
              <w:ind w:firstLine="360"/>
              <w:rPr>
                <w:rFonts w:ascii="Times New Roman"/>
                <w:sz w:val="18"/>
                <w:szCs w:val="18"/>
              </w:rPr>
            </w:pPr>
            <w:r>
              <w:rPr>
                <w:rFonts w:hint="eastAsia" w:ascii="Times New Roman"/>
                <w:sz w:val="18"/>
                <w:szCs w:val="18"/>
              </w:rPr>
              <w:t>3——变径节</w:t>
            </w:r>
          </w:p>
          <w:p>
            <w:pPr>
              <w:pStyle w:val="19"/>
              <w:ind w:firstLine="360"/>
              <w:rPr>
                <w:rFonts w:ascii="Times New Roman"/>
                <w:sz w:val="18"/>
                <w:szCs w:val="18"/>
              </w:rPr>
            </w:pPr>
            <w:r>
              <w:rPr>
                <w:rFonts w:hint="eastAsia" w:ascii="Times New Roman"/>
                <w:sz w:val="18"/>
                <w:szCs w:val="18"/>
              </w:rPr>
              <w:t>4——上井筒</w:t>
            </w:r>
          </w:p>
          <w:p>
            <w:pPr>
              <w:pStyle w:val="19"/>
              <w:ind w:firstLine="360"/>
              <w:rPr>
                <w:rFonts w:ascii="Times New Roman"/>
                <w:sz w:val="18"/>
                <w:szCs w:val="18"/>
              </w:rPr>
            </w:pPr>
            <w:r>
              <w:rPr>
                <w:rFonts w:hint="eastAsia" w:ascii="Times New Roman"/>
                <w:sz w:val="18"/>
                <w:szCs w:val="18"/>
              </w:rPr>
              <w:t>5——密封圈</w:t>
            </w:r>
          </w:p>
          <w:p>
            <w:pPr>
              <w:pStyle w:val="19"/>
              <w:ind w:firstLine="360"/>
              <w:rPr>
                <w:rFonts w:hAnsi="宋体" w:cs="宋体"/>
                <w:sz w:val="24"/>
                <w:szCs w:val="18"/>
              </w:rPr>
            </w:pPr>
            <w:r>
              <w:rPr>
                <w:rFonts w:hint="eastAsia" w:ascii="Times New Roman"/>
                <w:sz w:val="18"/>
                <w:szCs w:val="18"/>
              </w:rPr>
              <w:t>6——井室</w:t>
            </w:r>
          </w:p>
        </w:tc>
        <w:tc>
          <w:tcPr>
            <w:tcW w:w="4786" w:type="dxa"/>
            <w:tcBorders>
              <w:top w:val="nil"/>
              <w:left w:val="nil"/>
              <w:bottom w:val="nil"/>
              <w:right w:val="nil"/>
            </w:tcBorders>
          </w:tcPr>
          <w:p>
            <w:pPr>
              <w:jc w:val="center"/>
            </w:pPr>
          </w:p>
          <w:p>
            <w:pPr>
              <w:pStyle w:val="19"/>
              <w:ind w:firstLine="360"/>
              <w:rPr>
                <w:rFonts w:ascii="Times New Roman"/>
                <w:sz w:val="18"/>
                <w:szCs w:val="18"/>
              </w:rPr>
            </w:pPr>
            <w:r>
              <w:rPr>
                <w:rFonts w:hint="eastAsia" w:ascii="Times New Roman"/>
                <w:sz w:val="18"/>
                <w:szCs w:val="18"/>
              </w:rPr>
              <w:t>7——接口转换件</w:t>
            </w:r>
          </w:p>
          <w:p>
            <w:pPr>
              <w:pStyle w:val="19"/>
              <w:ind w:firstLine="360"/>
              <w:rPr>
                <w:rFonts w:ascii="Times New Roman"/>
                <w:sz w:val="18"/>
                <w:szCs w:val="18"/>
              </w:rPr>
            </w:pPr>
            <w:r>
              <w:rPr>
                <w:rFonts w:hint="eastAsia" w:ascii="Times New Roman"/>
                <w:sz w:val="18"/>
                <w:szCs w:val="18"/>
              </w:rPr>
              <w:t>8——接口转换件</w:t>
            </w:r>
          </w:p>
          <w:p>
            <w:pPr>
              <w:pStyle w:val="19"/>
              <w:ind w:firstLine="360"/>
              <w:rPr>
                <w:rFonts w:ascii="Times New Roman"/>
                <w:sz w:val="18"/>
                <w:szCs w:val="18"/>
              </w:rPr>
            </w:pPr>
            <w:r>
              <w:rPr>
                <w:rFonts w:hint="eastAsia" w:ascii="Times New Roman"/>
                <w:sz w:val="18"/>
                <w:szCs w:val="18"/>
              </w:rPr>
              <w:t>9——下井筒</w:t>
            </w:r>
          </w:p>
          <w:p>
            <w:pPr>
              <w:pStyle w:val="19"/>
              <w:ind w:firstLine="360"/>
              <w:rPr>
                <w:rFonts w:ascii="Times New Roman"/>
                <w:sz w:val="18"/>
                <w:szCs w:val="18"/>
              </w:rPr>
            </w:pPr>
            <w:r>
              <w:rPr>
                <w:rFonts w:hint="eastAsia" w:ascii="Times New Roman"/>
                <w:sz w:val="18"/>
                <w:szCs w:val="18"/>
              </w:rPr>
              <w:t>10——底座</w:t>
            </w:r>
          </w:p>
          <w:p>
            <w:pPr>
              <w:pStyle w:val="19"/>
              <w:ind w:firstLine="360"/>
              <w:rPr>
                <w:rFonts w:ascii="Times New Roman"/>
                <w:sz w:val="18"/>
                <w:szCs w:val="18"/>
              </w:rPr>
            </w:pPr>
            <w:r>
              <w:rPr>
                <w:rFonts w:hint="eastAsia" w:ascii="Times New Roman"/>
                <w:sz w:val="18"/>
                <w:szCs w:val="18"/>
              </w:rPr>
              <w:t>11——盲板</w:t>
            </w:r>
          </w:p>
          <w:p>
            <w:pPr>
              <w:pStyle w:val="19"/>
              <w:ind w:firstLine="360"/>
              <w:rPr>
                <w:szCs w:val="18"/>
              </w:rPr>
            </w:pPr>
            <w:r>
              <w:rPr>
                <w:rFonts w:hint="eastAsia" w:ascii="Times New Roman"/>
                <w:sz w:val="18"/>
                <w:szCs w:val="18"/>
              </w:rPr>
              <w:t>12——盲板密封圈</w:t>
            </w:r>
          </w:p>
        </w:tc>
      </w:tr>
    </w:tbl>
    <w:p>
      <w:pPr>
        <w:pStyle w:val="19"/>
        <w:ind w:firstLine="0" w:firstLineChars="0"/>
        <w:jc w:val="center"/>
        <w:rPr>
          <w:rFonts w:ascii="黑体" w:hAnsi="黑体" w:eastAsia="黑体" w:cs="黑体"/>
          <w:sz w:val="18"/>
          <w:szCs w:val="18"/>
        </w:rPr>
      </w:pPr>
      <w:r>
        <w:rPr>
          <w:rFonts w:hint="eastAsia" w:ascii="黑体" w:hAnsi="黑体" w:eastAsia="黑体" w:cs="黑体"/>
          <w:sz w:val="18"/>
          <w:szCs w:val="18"/>
        </w:rPr>
        <w:t>图A.1 球墨铸铁节点井结构示意图</w:t>
      </w:r>
    </w:p>
    <w:p>
      <w:pPr>
        <w:pStyle w:val="19"/>
        <w:bidi w:val="0"/>
      </w:pPr>
    </w:p>
    <w:p>
      <w:pPr>
        <w:pStyle w:val="19"/>
        <w:bidi w:val="0"/>
      </w:pPr>
    </w:p>
    <w:p>
      <w:pPr>
        <w:pStyle w:val="20"/>
        <w:numPr>
          <w:ilvl w:val="1"/>
          <w:numId w:val="0"/>
        </w:numPr>
        <w:rPr>
          <w:rFonts w:hAnsi="宋体" w:eastAsia="宋体"/>
          <w:color w:val="000000"/>
          <w:kern w:val="2"/>
          <w:szCs w:val="24"/>
        </w:rPr>
      </w:pPr>
      <w:r>
        <w:rPr>
          <w:rFonts w:hint="eastAsia" w:hAnsi="宋体"/>
          <w:color w:val="000000"/>
          <w:kern w:val="2"/>
          <w:szCs w:val="24"/>
        </w:rPr>
        <w:t>A.2 节点井接口型式</w:t>
      </w:r>
    </w:p>
    <w:p>
      <w:pPr>
        <w:pStyle w:val="19"/>
      </w:pPr>
      <w:r>
        <w:rPr>
          <w:rFonts w:hint="eastAsia" w:hAnsi="宋体"/>
          <w:color w:val="000000"/>
          <w:kern w:val="2"/>
          <w:szCs w:val="24"/>
        </w:rPr>
        <w:t>节点井接口形式如图A.</w:t>
      </w:r>
      <w:r>
        <w:rPr>
          <w:rFonts w:hAnsi="宋体"/>
          <w:color w:val="000000"/>
          <w:kern w:val="2"/>
          <w:szCs w:val="24"/>
        </w:rPr>
        <w:t>2</w:t>
      </w:r>
      <w:r>
        <w:rPr>
          <w:rFonts w:hint="eastAsia" w:hAnsi="宋体"/>
          <w:color w:val="000000"/>
          <w:kern w:val="2"/>
          <w:szCs w:val="24"/>
        </w:rPr>
        <w:t>所示。</w:t>
      </w:r>
      <w:r>
        <w:t xml:space="preserve">  </w:t>
      </w:r>
    </w:p>
    <w:tbl>
      <w:tblPr>
        <w:tblStyle w:val="1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Borders>
              <w:top w:val="nil"/>
              <w:left w:val="nil"/>
              <w:bottom w:val="nil"/>
              <w:right w:val="nil"/>
            </w:tcBorders>
          </w:tcPr>
          <w:p>
            <w:pPr>
              <w:spacing w:line="240" w:lineRule="atLeast"/>
              <w:jc w:val="center"/>
              <w:rPr>
                <w:rFonts w:ascii="黑体" w:hAnsi="黑体" w:eastAsia="黑体" w:cs="黑体"/>
                <w:color w:val="000000"/>
                <w:sz w:val="18"/>
                <w:szCs w:val="18"/>
              </w:rPr>
            </w:pPr>
            <w:r>
              <w:drawing>
                <wp:inline distT="0" distB="0" distL="114300" distR="114300">
                  <wp:extent cx="1784985" cy="2049780"/>
                  <wp:effectExtent l="0" t="0" r="5715" b="7620"/>
                  <wp:docPr id="21" name="图片 21" descr="直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直通1"/>
                          <pic:cNvPicPr>
                            <a:picLocks noChangeAspect="1"/>
                          </pic:cNvPicPr>
                        </pic:nvPicPr>
                        <pic:blipFill>
                          <a:blip r:embed="rId13"/>
                          <a:srcRect l="9358" t="14931" r="6626" b="16840"/>
                          <a:stretch>
                            <a:fillRect/>
                          </a:stretch>
                        </pic:blipFill>
                        <pic:spPr>
                          <a:xfrm>
                            <a:off x="0" y="0"/>
                            <a:ext cx="1784985" cy="2049780"/>
                          </a:xfrm>
                          <a:prstGeom prst="rect">
                            <a:avLst/>
                          </a:prstGeom>
                          <a:ln w="3175">
                            <a:noFill/>
                          </a:ln>
                        </pic:spPr>
                      </pic:pic>
                    </a:graphicData>
                  </a:graphic>
                </wp:inline>
              </w:drawing>
            </w:r>
          </w:p>
          <w:p>
            <w:pPr>
              <w:spacing w:line="24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a）直线井</w:t>
            </w:r>
          </w:p>
        </w:tc>
        <w:tc>
          <w:tcPr>
            <w:tcW w:w="3190" w:type="dxa"/>
            <w:tcBorders>
              <w:top w:val="nil"/>
              <w:left w:val="nil"/>
              <w:bottom w:val="nil"/>
              <w:right w:val="nil"/>
            </w:tcBorders>
          </w:tcPr>
          <w:p>
            <w:pPr>
              <w:spacing w:line="240" w:lineRule="atLeast"/>
              <w:jc w:val="center"/>
              <w:rPr>
                <w:rFonts w:ascii="黑体" w:hAnsi="黑体" w:eastAsia="黑体" w:cs="黑体"/>
                <w:color w:val="000000"/>
                <w:sz w:val="18"/>
                <w:szCs w:val="18"/>
              </w:rPr>
            </w:pPr>
            <w:r>
              <w:drawing>
                <wp:inline distT="0" distB="0" distL="114300" distR="114300">
                  <wp:extent cx="1899285" cy="2007870"/>
                  <wp:effectExtent l="0" t="0" r="5715" b="11430"/>
                  <wp:docPr id="28" name="图片 28" descr="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90"/>
                          <pic:cNvPicPr>
                            <a:picLocks noChangeAspect="1"/>
                          </pic:cNvPicPr>
                        </pic:nvPicPr>
                        <pic:blipFill>
                          <a:blip r:embed="rId14"/>
                          <a:srcRect l="5126" t="17057" r="2700" b="14061"/>
                          <a:stretch>
                            <a:fillRect/>
                          </a:stretch>
                        </pic:blipFill>
                        <pic:spPr>
                          <a:xfrm>
                            <a:off x="0" y="0"/>
                            <a:ext cx="1899285" cy="2007870"/>
                          </a:xfrm>
                          <a:prstGeom prst="rect">
                            <a:avLst/>
                          </a:prstGeom>
                          <a:ln w="3175">
                            <a:noFill/>
                          </a:ln>
                        </pic:spPr>
                      </pic:pic>
                    </a:graphicData>
                  </a:graphic>
                </wp:inline>
              </w:drawing>
            </w:r>
          </w:p>
          <w:p>
            <w:pPr>
              <w:spacing w:line="24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b）90°转弯井</w:t>
            </w:r>
          </w:p>
        </w:tc>
        <w:tc>
          <w:tcPr>
            <w:tcW w:w="3191" w:type="dxa"/>
            <w:vMerge w:val="restart"/>
            <w:tcBorders>
              <w:top w:val="nil"/>
              <w:left w:val="nil"/>
              <w:right w:val="nil"/>
            </w:tcBorders>
          </w:tcPr>
          <w:p>
            <w:pPr>
              <w:spacing w:line="240" w:lineRule="atLeast"/>
              <w:jc w:val="center"/>
              <w:rPr>
                <w:rFonts w:ascii="黑体" w:hAnsi="黑体" w:eastAsia="黑体" w:cs="黑体"/>
                <w:color w:val="000000"/>
                <w:sz w:val="18"/>
                <w:szCs w:val="18"/>
              </w:rPr>
            </w:pPr>
            <w:r>
              <mc:AlternateContent>
                <mc:Choice Requires="wps">
                  <w:drawing>
                    <wp:anchor distT="0" distB="0" distL="114300" distR="114300" simplePos="0" relativeHeight="251672576" behindDoc="0" locked="0" layoutInCell="1" allowOverlap="1">
                      <wp:simplePos x="0" y="0"/>
                      <wp:positionH relativeFrom="column">
                        <wp:posOffset>997585</wp:posOffset>
                      </wp:positionH>
                      <wp:positionV relativeFrom="paragraph">
                        <wp:posOffset>775970</wp:posOffset>
                      </wp:positionV>
                      <wp:extent cx="637540" cy="231775"/>
                      <wp:effectExtent l="0" t="217805" r="0" b="236220"/>
                      <wp:wrapNone/>
                      <wp:docPr id="15" name="文本框 15"/>
                      <wp:cNvGraphicFramePr/>
                      <a:graphic xmlns:a="http://schemas.openxmlformats.org/drawingml/2006/main">
                        <a:graphicData uri="http://schemas.microsoft.com/office/word/2010/wordprocessingShape">
                          <wps:wsp>
                            <wps:cNvSpPr txBox="1"/>
                            <wps:spPr>
                              <a:xfrm>
                                <a:off x="0" y="0"/>
                                <a:ext cx="637540" cy="231775"/>
                              </a:xfrm>
                              <a:prstGeom prst="rect">
                                <a:avLst/>
                              </a:prstGeom>
                              <a:solidFill>
                                <a:schemeClr val="bg1"/>
                              </a:solidFill>
                              <a:ln w="6350">
                                <a:noFill/>
                              </a:ln>
                              <a:scene3d>
                                <a:camera prst="orthographicFront">
                                  <a:rot lat="0" lon="0" rev="18000000"/>
                                </a:camera>
                                <a:lightRig rig="threePt" dir="t"/>
                              </a:scene3d>
                            </wps:spPr>
                            <wps:style>
                              <a:lnRef idx="0">
                                <a:schemeClr val="accent1"/>
                              </a:lnRef>
                              <a:fillRef idx="0">
                                <a:schemeClr val="accent1"/>
                              </a:fillRef>
                              <a:effectRef idx="0">
                                <a:schemeClr val="accent1"/>
                              </a:effectRef>
                              <a:fontRef idx="minor">
                                <a:schemeClr val="dk1"/>
                              </a:fontRef>
                            </wps:style>
                            <wps:txbx>
                              <w:txbxContent>
                                <w:p>
                                  <w:pPr>
                                    <w:rPr>
                                      <w:sz w:val="18"/>
                                      <w:szCs w:val="20"/>
                                    </w:rPr>
                                  </w:pPr>
                                  <w:r>
                                    <w:rPr>
                                      <w:rFonts w:ascii="Times New Roman" w:hAnsi="Times New Roman" w:cs="Times New Roman"/>
                                      <w:color w:val="000000"/>
                                      <w:sz w:val="15"/>
                                      <w:szCs w:val="18"/>
                                    </w:rPr>
                                    <w:t>9</w:t>
                                  </w:r>
                                  <w:r>
                                    <w:rPr>
                                      <w:rFonts w:hint="eastAsia" w:ascii="Times New Roman" w:hAnsi="Times New Roman" w:cs="Times New Roman"/>
                                      <w:color w:val="000000"/>
                                      <w:sz w:val="15"/>
                                      <w:szCs w:val="18"/>
                                    </w:rPr>
                                    <w:t>1</w:t>
                                  </w:r>
                                  <w:r>
                                    <w:rPr>
                                      <w:rFonts w:ascii="Times New Roman" w:hAnsi="Times New Roman" w:cs="Times New Roman"/>
                                      <w:color w:val="000000"/>
                                      <w:sz w:val="15"/>
                                      <w:szCs w:val="18"/>
                                    </w:rPr>
                                    <w:t>°</w:t>
                                  </w:r>
                                  <w:r>
                                    <w:rPr>
                                      <w:rFonts w:ascii="Times New Roman" w:hAnsi="Times New Roman" w:eastAsia="宋体" w:cs="Times New Roman"/>
                                      <w:color w:val="000000"/>
                                      <w:sz w:val="15"/>
                                      <w:szCs w:val="18"/>
                                    </w:rPr>
                                    <w:t>～</w:t>
                                  </w:r>
                                  <w:r>
                                    <w:rPr>
                                      <w:rFonts w:ascii="Times New Roman" w:hAnsi="Times New Roman" w:cs="Times New Roman"/>
                                      <w:color w:val="000000"/>
                                      <w:sz w:val="15"/>
                                      <w:szCs w:val="18"/>
                                    </w:rPr>
                                    <w:t>1</w:t>
                                  </w:r>
                                  <w:r>
                                    <w:rPr>
                                      <w:rFonts w:hint="eastAsia" w:ascii="Times New Roman" w:hAnsi="Times New Roman" w:cs="Times New Roman"/>
                                      <w:color w:val="000000"/>
                                      <w:sz w:val="15"/>
                                      <w:szCs w:val="18"/>
                                    </w:rPr>
                                    <w:t>79</w:t>
                                  </w:r>
                                  <w:r>
                                    <w:rPr>
                                      <w:rFonts w:ascii="Times New Roman" w:hAnsi="Times New Roman" w:cs="Times New Roman"/>
                                      <w:color w:val="000000"/>
                                      <w:sz w:val="15"/>
                                      <w:szCs w:val="18"/>
                                    </w:rPr>
                                    <w:t>°</w:t>
                                  </w: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rot lat="0" lon="0" rev="18000000"/>
                                </a:camera>
                                <a:lightRig rig="threePt" dir="t"/>
                              </a:scene3d>
                            </wps:bodyPr>
                          </wps:wsp>
                        </a:graphicData>
                      </a:graphic>
                    </wp:anchor>
                  </w:drawing>
                </mc:Choice>
                <mc:Fallback>
                  <w:pict>
                    <v:shape id="_x0000_s1026" o:spid="_x0000_s1026" o:spt="202" type="#_x0000_t202" style="position:absolute;left:0pt;margin-left:78.55pt;margin-top:61.1pt;height:18.25pt;width:50.2pt;z-index:251672576;mso-width-relative:page;mso-height-relative:page;" fillcolor="#FFFFFF [3212]" filled="t" stroked="f" coordsize="21600,21600" o:gfxdata="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EMcTsDVAAAACwEAAA8AAAAAAAAAAQAgAAAAIgAAAGRycy9kb3ducmV2LnhtbFBLAQIUABQA&#10;AAAIAIdO4kBBffa2ngIAAK4FAAAOAAAAAAAAAAEAIAAAACQBAABkcnMvZTJvRG9jLnhtbFBLBQYA&#10;AAAABgAGAFkBAAA0BgAAAAA=&#10;">
                      <v:fill on="t" focussize="0,0"/>
                      <v:stroke on="f" weight="0.5pt"/>
                      <v:imagedata o:title=""/>
                      <o:lock v:ext="edit" aspectratio="f"/>
                      <v:textbox>
                        <w:txbxContent>
                          <w:p>
                            <w:pPr>
                              <w:rPr>
                                <w:sz w:val="18"/>
                                <w:szCs w:val="20"/>
                              </w:rPr>
                            </w:pPr>
                            <w:r>
                              <w:rPr>
                                <w:rFonts w:ascii="Times New Roman" w:hAnsi="Times New Roman" w:cs="Times New Roman"/>
                                <w:color w:val="000000"/>
                                <w:sz w:val="15"/>
                                <w:szCs w:val="18"/>
                              </w:rPr>
                              <w:t>9</w:t>
                            </w:r>
                            <w:r>
                              <w:rPr>
                                <w:rFonts w:hint="eastAsia" w:ascii="Times New Roman" w:hAnsi="Times New Roman" w:cs="Times New Roman"/>
                                <w:color w:val="000000"/>
                                <w:sz w:val="15"/>
                                <w:szCs w:val="18"/>
                              </w:rPr>
                              <w:t>1</w:t>
                            </w:r>
                            <w:r>
                              <w:rPr>
                                <w:rFonts w:ascii="Times New Roman" w:hAnsi="Times New Roman" w:cs="Times New Roman"/>
                                <w:color w:val="000000"/>
                                <w:sz w:val="15"/>
                                <w:szCs w:val="18"/>
                              </w:rPr>
                              <w:t>°</w:t>
                            </w:r>
                            <w:r>
                              <w:rPr>
                                <w:rFonts w:ascii="Times New Roman" w:hAnsi="Times New Roman" w:eastAsia="宋体" w:cs="Times New Roman"/>
                                <w:color w:val="000000"/>
                                <w:sz w:val="15"/>
                                <w:szCs w:val="18"/>
                              </w:rPr>
                              <w:t>～</w:t>
                            </w:r>
                            <w:r>
                              <w:rPr>
                                <w:rFonts w:ascii="Times New Roman" w:hAnsi="Times New Roman" w:cs="Times New Roman"/>
                                <w:color w:val="000000"/>
                                <w:sz w:val="15"/>
                                <w:szCs w:val="18"/>
                              </w:rPr>
                              <w:t>1</w:t>
                            </w:r>
                            <w:r>
                              <w:rPr>
                                <w:rFonts w:hint="eastAsia" w:ascii="Times New Roman" w:hAnsi="Times New Roman" w:cs="Times New Roman"/>
                                <w:color w:val="000000"/>
                                <w:sz w:val="15"/>
                                <w:szCs w:val="18"/>
                              </w:rPr>
                              <w:t>79</w:t>
                            </w:r>
                            <w:r>
                              <w:rPr>
                                <w:rFonts w:ascii="Times New Roman" w:hAnsi="Times New Roman" w:cs="Times New Roman"/>
                                <w:color w:val="000000"/>
                                <w:sz w:val="15"/>
                                <w:szCs w:val="18"/>
                              </w:rPr>
                              <w:t>°</w:t>
                            </w:r>
                          </w:p>
                        </w:txbxContent>
                      </v:textbox>
                    </v:shape>
                  </w:pict>
                </mc:Fallback>
              </mc:AlternateContent>
            </w:r>
            <w:r>
              <w:drawing>
                <wp:inline distT="0" distB="0" distL="114300" distR="114300">
                  <wp:extent cx="1828800" cy="2108200"/>
                  <wp:effectExtent l="0" t="0" r="0" b="6350"/>
                  <wp:docPr id="36" name="图片 36" descr="cc4ea75f8e6d99d3c490cdcc0c57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c4ea75f8e6d99d3c490cdcc0c57517"/>
                          <pic:cNvPicPr>
                            <a:picLocks noChangeAspect="1"/>
                          </pic:cNvPicPr>
                        </pic:nvPicPr>
                        <pic:blipFill>
                          <a:blip r:embed="rId15"/>
                          <a:srcRect l="3520" t="13143" r="5434" b="12684"/>
                          <a:stretch>
                            <a:fillRect/>
                          </a:stretch>
                        </pic:blipFill>
                        <pic:spPr>
                          <a:xfrm>
                            <a:off x="0" y="0"/>
                            <a:ext cx="1828800" cy="2108200"/>
                          </a:xfrm>
                          <a:prstGeom prst="rect">
                            <a:avLst/>
                          </a:prstGeom>
                          <a:ln w="3175">
                            <a:noFill/>
                          </a:ln>
                        </pic:spPr>
                      </pic:pic>
                    </a:graphicData>
                  </a:graphic>
                </wp:inline>
              </w:drawing>
            </w:r>
          </w:p>
          <w:p>
            <w:pPr>
              <w:spacing w:line="24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c）91°</w:t>
            </w:r>
            <w:r>
              <w:rPr>
                <w:rFonts w:hint="eastAsia" w:ascii="宋体" w:hAnsi="宋体" w:eastAsia="宋体" w:cs="宋体"/>
                <w:color w:val="000000"/>
                <w:sz w:val="18"/>
                <w:szCs w:val="21"/>
              </w:rPr>
              <w:t>～</w:t>
            </w:r>
            <w:r>
              <w:rPr>
                <w:rFonts w:hint="eastAsia" w:ascii="黑体" w:hAnsi="黑体" w:eastAsia="黑体" w:cs="黑体"/>
                <w:color w:val="000000"/>
                <w:sz w:val="18"/>
                <w:szCs w:val="18"/>
              </w:rPr>
              <w:t>179°转弯井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Borders>
              <w:top w:val="nil"/>
              <w:left w:val="nil"/>
              <w:bottom w:val="nil"/>
              <w:right w:val="nil"/>
            </w:tcBorders>
          </w:tcPr>
          <w:p>
            <w:pPr>
              <w:spacing w:line="240" w:lineRule="atLeast"/>
              <w:jc w:val="center"/>
              <w:rPr>
                <w:rFonts w:ascii="黑体" w:hAnsi="黑体" w:eastAsia="黑体" w:cs="黑体"/>
                <w:color w:val="000000"/>
                <w:sz w:val="18"/>
                <w:szCs w:val="18"/>
              </w:rPr>
            </w:pPr>
            <w:r>
              <w:drawing>
                <wp:inline distT="0" distB="0" distL="114300" distR="114300">
                  <wp:extent cx="1849755" cy="1976755"/>
                  <wp:effectExtent l="0" t="0" r="6985" b="9525"/>
                  <wp:docPr id="31" name="图片 31" descr="三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三通1"/>
                          <pic:cNvPicPr>
                            <a:picLocks noChangeAspect="1"/>
                          </pic:cNvPicPr>
                        </pic:nvPicPr>
                        <pic:blipFill>
                          <a:blip r:embed="rId16"/>
                          <a:srcRect l="5434" t="14496" r="4204" b="17251"/>
                          <a:stretch>
                            <a:fillRect/>
                          </a:stretch>
                        </pic:blipFill>
                        <pic:spPr>
                          <a:xfrm>
                            <a:off x="0" y="0"/>
                            <a:ext cx="1849755" cy="1976755"/>
                          </a:xfrm>
                          <a:prstGeom prst="rect">
                            <a:avLst/>
                          </a:prstGeom>
                          <a:ln w="3175">
                            <a:noFill/>
                          </a:ln>
                        </pic:spPr>
                      </pic:pic>
                    </a:graphicData>
                  </a:graphic>
                </wp:inline>
              </w:drawing>
            </w:r>
          </w:p>
          <w:p>
            <w:pPr>
              <w:spacing w:line="240" w:lineRule="atLeast"/>
              <w:jc w:val="center"/>
              <w:rPr>
                <w:rFonts w:ascii="黑体" w:hAnsi="黑体" w:eastAsia="黑体" w:cs="黑体"/>
                <w:color w:val="000000"/>
                <w:sz w:val="18"/>
                <w:szCs w:val="18"/>
              </w:rPr>
            </w:pPr>
          </w:p>
          <w:p>
            <w:pPr>
              <w:spacing w:line="24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d）三通节点井</w:t>
            </w:r>
          </w:p>
        </w:tc>
        <w:tc>
          <w:tcPr>
            <w:tcW w:w="3190" w:type="dxa"/>
            <w:tcBorders>
              <w:top w:val="nil"/>
              <w:left w:val="nil"/>
              <w:bottom w:val="nil"/>
              <w:right w:val="nil"/>
            </w:tcBorders>
          </w:tcPr>
          <w:p>
            <w:pPr>
              <w:spacing w:line="240" w:lineRule="atLeast"/>
              <w:jc w:val="center"/>
              <w:rPr>
                <w:rFonts w:ascii="黑体" w:hAnsi="黑体" w:eastAsia="黑体" w:cs="黑体"/>
                <w:color w:val="000000"/>
                <w:sz w:val="18"/>
                <w:szCs w:val="18"/>
              </w:rPr>
            </w:pPr>
            <w:r>
              <w:drawing>
                <wp:inline distT="0" distB="0" distL="114300" distR="114300">
                  <wp:extent cx="1877695" cy="1995170"/>
                  <wp:effectExtent l="0" t="0" r="8255" b="5080"/>
                  <wp:docPr id="34" name="图片 34" descr="四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四通1"/>
                          <pic:cNvPicPr>
                            <a:picLocks noChangeAspect="1"/>
                          </pic:cNvPicPr>
                        </pic:nvPicPr>
                        <pic:blipFill>
                          <a:blip r:embed="rId17"/>
                          <a:srcRect l="3008" t="14465" r="3315" b="15333"/>
                          <a:stretch>
                            <a:fillRect/>
                          </a:stretch>
                        </pic:blipFill>
                        <pic:spPr>
                          <a:xfrm>
                            <a:off x="0" y="0"/>
                            <a:ext cx="1877695" cy="1995170"/>
                          </a:xfrm>
                          <a:prstGeom prst="rect">
                            <a:avLst/>
                          </a:prstGeom>
                          <a:ln w="3175">
                            <a:noFill/>
                          </a:ln>
                        </pic:spPr>
                      </pic:pic>
                    </a:graphicData>
                  </a:graphic>
                </wp:inline>
              </w:drawing>
            </w:r>
            <w:r>
              <w:rPr>
                <w:rFonts w:hint="eastAsia" w:ascii="黑体" w:hAnsi="黑体" w:eastAsia="黑体" w:cs="黑体"/>
                <w:color w:val="000000"/>
                <w:sz w:val="18"/>
                <w:szCs w:val="18"/>
              </w:rPr>
              <w:t>e）四通节点井</w:t>
            </w:r>
          </w:p>
        </w:tc>
        <w:tc>
          <w:tcPr>
            <w:tcW w:w="3191" w:type="dxa"/>
            <w:vMerge w:val="continue"/>
            <w:tcBorders>
              <w:left w:val="nil"/>
              <w:bottom w:val="nil"/>
              <w:right w:val="nil"/>
            </w:tcBorders>
          </w:tcPr>
          <w:p>
            <w:pPr>
              <w:spacing w:line="240" w:lineRule="atLeast"/>
              <w:jc w:val="center"/>
              <w:rPr>
                <w:rFonts w:ascii="黑体" w:hAnsi="黑体" w:eastAsia="黑体" w:cs="黑体"/>
                <w:color w:val="000000"/>
                <w:sz w:val="18"/>
                <w:szCs w:val="18"/>
              </w:rPr>
            </w:pPr>
          </w:p>
        </w:tc>
      </w:tr>
    </w:tbl>
    <w:p>
      <w:pPr>
        <w:pStyle w:val="19"/>
        <w:ind w:firstLine="0" w:firstLineChars="0"/>
        <w:jc w:val="center"/>
        <w:rPr>
          <w:rFonts w:ascii="黑体" w:hAnsi="黑体" w:eastAsia="黑体" w:cs="黑体"/>
          <w:sz w:val="18"/>
          <w:szCs w:val="18"/>
        </w:rPr>
      </w:pPr>
      <w:r>
        <w:rPr>
          <w:rFonts w:hint="eastAsia" w:ascii="黑体" w:hAnsi="黑体" w:eastAsia="黑体" w:cs="黑体"/>
          <w:sz w:val="18"/>
          <w:szCs w:val="18"/>
        </w:rPr>
        <w:t>图A.2 节点井结构型式示意图</w:t>
      </w:r>
    </w:p>
    <w:p>
      <w:pPr>
        <w:pStyle w:val="19"/>
        <w:rPr>
          <w:rFonts w:hAnsi="宋体"/>
          <w:color w:val="000000"/>
          <w:kern w:val="2"/>
          <w:szCs w:val="24"/>
        </w:rPr>
      </w:pPr>
    </w:p>
    <w:p>
      <w:pPr>
        <w:pStyle w:val="19"/>
        <w:rPr>
          <w:rFonts w:hAnsi="宋体"/>
          <w:color w:val="000000"/>
          <w:kern w:val="2"/>
          <w:szCs w:val="24"/>
        </w:rPr>
      </w:pPr>
    </w:p>
    <w:p>
      <w:r>
        <w:rPr>
          <w:rFonts w:hint="eastAsia"/>
        </w:rPr>
        <w:br w:type="page"/>
      </w:r>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00" w:lineRule="auto"/>
        <w:jc w:val="center"/>
        <w:textAlignment w:val="auto"/>
        <w:outlineLvl w:val="0"/>
        <w:rPr>
          <w:rFonts w:hint="eastAsia" w:eastAsia="黑体"/>
          <w:color w:val="000000"/>
          <w:szCs w:val="22"/>
          <w:lang w:eastAsia="zh-CN"/>
        </w:rPr>
      </w:pPr>
      <w:bookmarkStart w:id="78" w:name="_Toc21913"/>
      <w:r>
        <w:rPr>
          <w:rFonts w:hint="eastAsia"/>
          <w:color w:val="000000"/>
          <w:szCs w:val="22"/>
        </w:rPr>
        <w:t>附录</w:t>
      </w:r>
      <w:r>
        <w:rPr>
          <w:rFonts w:hint="eastAsia"/>
          <w:color w:val="000000"/>
          <w:szCs w:val="22"/>
          <w:lang w:val="en-US" w:eastAsia="zh-CN"/>
        </w:rPr>
        <w:t>B</w:t>
      </w:r>
      <w:bookmarkEnd w:id="78"/>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00" w:lineRule="auto"/>
        <w:jc w:val="center"/>
        <w:textAlignment w:val="auto"/>
        <w:outlineLvl w:val="0"/>
        <w:rPr>
          <w:rFonts w:hint="eastAsia"/>
          <w:color w:val="000000"/>
          <w:szCs w:val="22"/>
          <w:lang w:eastAsia="zh-CN"/>
        </w:rPr>
      </w:pPr>
      <w:bookmarkStart w:id="79" w:name="_Toc21262"/>
      <w:r>
        <w:rPr>
          <w:rFonts w:hint="eastAsia"/>
          <w:color w:val="000000"/>
          <w:szCs w:val="22"/>
          <w:lang w:eastAsia="zh-CN"/>
        </w:rPr>
        <w:t>（</w:t>
      </w:r>
      <w:r>
        <w:rPr>
          <w:rFonts w:hint="eastAsia"/>
          <w:color w:val="000000"/>
          <w:szCs w:val="22"/>
          <w:lang w:val="en-US" w:eastAsia="zh-CN"/>
        </w:rPr>
        <w:t>资料性</w:t>
      </w:r>
      <w:r>
        <w:rPr>
          <w:rFonts w:hint="eastAsia"/>
          <w:color w:val="000000"/>
          <w:szCs w:val="22"/>
          <w:lang w:eastAsia="zh-CN"/>
        </w:rPr>
        <w:t>）</w:t>
      </w:r>
      <w:bookmarkEnd w:id="79"/>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00" w:lineRule="auto"/>
        <w:jc w:val="center"/>
        <w:textAlignment w:val="auto"/>
        <w:outlineLvl w:val="0"/>
        <w:rPr>
          <w:rFonts w:hint="eastAsia"/>
          <w:color w:val="000000"/>
          <w:szCs w:val="22"/>
        </w:rPr>
      </w:pPr>
      <w:bookmarkStart w:id="80" w:name="_Toc31315"/>
      <w:r>
        <w:rPr>
          <w:rFonts w:hint="eastAsia"/>
          <w:color w:val="000000"/>
          <w:szCs w:val="22"/>
        </w:rPr>
        <w:t>节点井用于阀门井</w:t>
      </w:r>
      <w:bookmarkEnd w:id="80"/>
    </w:p>
    <w:p>
      <w:pPr>
        <w:pStyle w:val="20"/>
        <w:numPr>
          <w:ilvl w:val="1"/>
          <w:numId w:val="0"/>
        </w:numPr>
      </w:pPr>
      <w:r>
        <w:rPr>
          <w:rFonts w:hint="eastAsia"/>
          <w:lang w:val="en-US" w:eastAsia="zh-CN"/>
        </w:rPr>
        <w:t>B</w:t>
      </w:r>
      <w:r>
        <w:rPr>
          <w:rFonts w:hint="eastAsia"/>
        </w:rPr>
        <w:t>.1 阀门井示意图</w:t>
      </w:r>
    </w:p>
    <w:p>
      <w:pPr>
        <w:pStyle w:val="19"/>
        <w:ind w:firstLine="0" w:firstLineChars="0"/>
        <w:rPr>
          <w:rFonts w:hAnsi="宋体"/>
          <w:color w:val="000000"/>
          <w:kern w:val="2"/>
          <w:szCs w:val="24"/>
        </w:rPr>
      </w:pPr>
      <w:r>
        <w:rPr>
          <w:rFonts w:hint="eastAsia" w:hAnsi="宋体"/>
          <w:color w:val="000000"/>
          <w:kern w:val="2"/>
          <w:szCs w:val="24"/>
        </w:rPr>
        <w:drawing>
          <wp:inline distT="0" distB="0" distL="114300" distR="114300">
            <wp:extent cx="1621790" cy="1727835"/>
            <wp:effectExtent l="0" t="0" r="16510" b="5715"/>
            <wp:docPr id="38" name="图片 38" descr="微信图片_2024031221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微信图片_20240312211737"/>
                    <pic:cNvPicPr>
                      <a:picLocks noChangeAspect="1"/>
                    </pic:cNvPicPr>
                  </pic:nvPicPr>
                  <pic:blipFill>
                    <a:blip r:embed="rId18"/>
                    <a:srcRect l="8888" t="35046" r="4826"/>
                    <a:stretch>
                      <a:fillRect/>
                    </a:stretch>
                  </pic:blipFill>
                  <pic:spPr>
                    <a:xfrm>
                      <a:off x="0" y="0"/>
                      <a:ext cx="1621790" cy="1727835"/>
                    </a:xfrm>
                    <a:prstGeom prst="rect">
                      <a:avLst/>
                    </a:prstGeom>
                    <a:ln w="3175">
                      <a:noFill/>
                    </a:ln>
                  </pic:spPr>
                </pic:pic>
              </a:graphicData>
            </a:graphic>
          </wp:inline>
        </w:drawing>
      </w:r>
      <w:r>
        <w:rPr>
          <w:rFonts w:hAnsi="宋体"/>
          <w:color w:val="000000"/>
          <w:kern w:val="2"/>
          <w:szCs w:val="24"/>
        </w:rPr>
        <w:t xml:space="preserve"> </w:t>
      </w:r>
      <w:r>
        <w:rPr>
          <w:rFonts w:hAnsi="宋体" w:cs="宋体"/>
          <w:color w:val="333333"/>
          <w:szCs w:val="21"/>
        </w:rPr>
        <w:drawing>
          <wp:inline distT="0" distB="0" distL="114300" distR="114300">
            <wp:extent cx="2032635" cy="1727835"/>
            <wp:effectExtent l="0" t="0" r="5715" b="5715"/>
            <wp:docPr id="52" name="图片 52" descr="微信图片_2024031317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微信图片_20240313172151"/>
                    <pic:cNvPicPr>
                      <a:picLocks noChangeAspect="1"/>
                    </pic:cNvPicPr>
                  </pic:nvPicPr>
                  <pic:blipFill>
                    <a:blip r:embed="rId19"/>
                    <a:srcRect l="7842" t="49007" r="16318" b="5311"/>
                    <a:stretch>
                      <a:fillRect/>
                    </a:stretch>
                  </pic:blipFill>
                  <pic:spPr>
                    <a:xfrm>
                      <a:off x="0" y="0"/>
                      <a:ext cx="2032635" cy="1727835"/>
                    </a:xfrm>
                    <a:prstGeom prst="rect">
                      <a:avLst/>
                    </a:prstGeom>
                    <a:ln w="3175">
                      <a:noFill/>
                    </a:ln>
                  </pic:spPr>
                </pic:pic>
              </a:graphicData>
            </a:graphic>
          </wp:inline>
        </w:drawing>
      </w:r>
      <w:r>
        <w:rPr>
          <w:rFonts w:hAnsi="宋体"/>
          <w:color w:val="000000"/>
          <w:kern w:val="2"/>
          <w:szCs w:val="24"/>
        </w:rPr>
        <w:t xml:space="preserve"> </w:t>
      </w:r>
      <w:r>
        <w:rPr>
          <w:rFonts w:hAnsi="宋体" w:cs="宋体"/>
          <w:color w:val="333333"/>
          <w:szCs w:val="21"/>
        </w:rPr>
        <w:drawing>
          <wp:inline distT="0" distB="0" distL="114300" distR="114300">
            <wp:extent cx="1996440" cy="1727835"/>
            <wp:effectExtent l="0" t="0" r="3810" b="5715"/>
            <wp:docPr id="51" name="图片 51" descr="微信图片_2024031317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微信图片_20240313172151"/>
                    <pic:cNvPicPr>
                      <a:picLocks noChangeAspect="1"/>
                    </pic:cNvPicPr>
                  </pic:nvPicPr>
                  <pic:blipFill>
                    <a:blip r:embed="rId19"/>
                    <a:srcRect l="9407" t="5270" r="18103" b="50251"/>
                    <a:stretch>
                      <a:fillRect/>
                    </a:stretch>
                  </pic:blipFill>
                  <pic:spPr>
                    <a:xfrm>
                      <a:off x="0" y="0"/>
                      <a:ext cx="1996440" cy="1727835"/>
                    </a:xfrm>
                    <a:prstGeom prst="rect">
                      <a:avLst/>
                    </a:prstGeom>
                    <a:ln w="3175">
                      <a:noFill/>
                    </a:ln>
                  </pic:spPr>
                </pic:pic>
              </a:graphicData>
            </a:graphic>
          </wp:inline>
        </w:drawing>
      </w:r>
    </w:p>
    <w:p>
      <w:pPr>
        <w:pStyle w:val="19"/>
        <w:ind w:firstLine="540" w:firstLineChars="300"/>
        <w:rPr>
          <w:rFonts w:hAnsi="宋体"/>
          <w:color w:val="000000"/>
          <w:kern w:val="2"/>
          <w:sz w:val="18"/>
          <w:szCs w:val="21"/>
        </w:rPr>
      </w:pPr>
      <w:r>
        <w:rPr>
          <w:rFonts w:hAnsi="宋体"/>
          <w:color w:val="000000"/>
          <w:kern w:val="2"/>
          <w:sz w:val="18"/>
          <w:szCs w:val="21"/>
        </w:rPr>
        <w:t>a</w:t>
      </w:r>
      <w:r>
        <w:rPr>
          <w:rFonts w:hint="eastAsia" w:hAnsi="宋体"/>
          <w:color w:val="000000"/>
          <w:kern w:val="2"/>
          <w:sz w:val="18"/>
          <w:szCs w:val="21"/>
        </w:rPr>
        <w:t>）单阀直通阀门井</w:t>
      </w:r>
      <w:r>
        <w:rPr>
          <w:rFonts w:hAnsi="宋体"/>
          <w:color w:val="000000"/>
          <w:kern w:val="2"/>
          <w:sz w:val="18"/>
          <w:szCs w:val="21"/>
        </w:rPr>
        <w:t xml:space="preserve">             b</w:t>
      </w:r>
      <w:r>
        <w:rPr>
          <w:rFonts w:hint="eastAsia" w:hAnsi="宋体"/>
          <w:color w:val="000000"/>
          <w:kern w:val="2"/>
          <w:sz w:val="18"/>
          <w:szCs w:val="21"/>
        </w:rPr>
        <w:t>）设</w:t>
      </w:r>
      <w:r>
        <w:rPr>
          <w:rFonts w:hAnsi="宋体"/>
          <w:color w:val="000000"/>
          <w:kern w:val="2"/>
          <w:sz w:val="18"/>
          <w:szCs w:val="21"/>
        </w:rPr>
        <w:t>2</w:t>
      </w:r>
      <w:r>
        <w:rPr>
          <w:rFonts w:hint="eastAsia" w:hAnsi="宋体"/>
          <w:color w:val="000000"/>
          <w:kern w:val="2"/>
          <w:sz w:val="18"/>
          <w:szCs w:val="21"/>
        </w:rPr>
        <w:t>阀的三通、四通阀门井</w:t>
      </w:r>
      <w:r>
        <w:rPr>
          <w:rFonts w:hAnsi="宋体"/>
          <w:color w:val="000000"/>
          <w:kern w:val="2"/>
          <w:sz w:val="18"/>
          <w:szCs w:val="21"/>
        </w:rPr>
        <w:t xml:space="preserve">          c</w:t>
      </w:r>
      <w:r>
        <w:rPr>
          <w:rFonts w:hint="eastAsia" w:hAnsi="宋体"/>
          <w:color w:val="000000"/>
          <w:kern w:val="2"/>
          <w:sz w:val="18"/>
          <w:szCs w:val="21"/>
        </w:rPr>
        <w:t>）设</w:t>
      </w:r>
      <w:r>
        <w:rPr>
          <w:rFonts w:hAnsi="宋体"/>
          <w:color w:val="000000"/>
          <w:kern w:val="2"/>
          <w:sz w:val="18"/>
          <w:szCs w:val="21"/>
        </w:rPr>
        <w:t>3</w:t>
      </w:r>
      <w:r>
        <w:rPr>
          <w:rFonts w:hint="eastAsia" w:hAnsi="宋体" w:cs="宋体"/>
          <w:color w:val="000000"/>
          <w:kern w:val="2"/>
          <w:sz w:val="18"/>
          <w:szCs w:val="21"/>
        </w:rPr>
        <w:t>～</w:t>
      </w:r>
      <w:r>
        <w:rPr>
          <w:rFonts w:hAnsi="宋体"/>
          <w:color w:val="000000"/>
          <w:kern w:val="2"/>
          <w:sz w:val="18"/>
          <w:szCs w:val="21"/>
        </w:rPr>
        <w:t>4</w:t>
      </w:r>
      <w:r>
        <w:rPr>
          <w:rFonts w:hint="eastAsia" w:hAnsi="宋体"/>
          <w:color w:val="000000"/>
          <w:kern w:val="2"/>
          <w:sz w:val="18"/>
          <w:szCs w:val="21"/>
        </w:rPr>
        <w:t>阀的三通、四通阀门井</w:t>
      </w:r>
    </w:p>
    <w:p>
      <w:pPr>
        <w:pStyle w:val="19"/>
        <w:spacing w:before="156" w:beforeLines="50" w:after="156" w:afterLines="50"/>
        <w:ind w:firstLine="0" w:firstLineChars="0"/>
        <w:jc w:val="center"/>
        <w:rPr>
          <w:rFonts w:hAnsi="宋体"/>
          <w:color w:val="000000"/>
          <w:kern w:val="2"/>
          <w:sz w:val="18"/>
          <w:szCs w:val="18"/>
        </w:rPr>
      </w:pPr>
      <w:r>
        <w:rPr>
          <w:rFonts w:hint="eastAsia" w:ascii="黑体" w:hAnsi="黑体" w:eastAsia="黑体" w:cs="黑体"/>
          <w:sz w:val="18"/>
          <w:szCs w:val="18"/>
        </w:rPr>
        <w:t>图</w:t>
      </w:r>
      <w:r>
        <w:rPr>
          <w:rFonts w:hint="eastAsia" w:ascii="黑体" w:hAnsi="黑体" w:eastAsia="黑体" w:cs="黑体"/>
          <w:sz w:val="18"/>
          <w:szCs w:val="18"/>
          <w:lang w:val="en-US" w:eastAsia="zh-CN"/>
        </w:rPr>
        <w:t>B</w:t>
      </w:r>
      <w:r>
        <w:rPr>
          <w:rFonts w:hint="eastAsia" w:ascii="黑体" w:hAnsi="黑体" w:eastAsia="黑体" w:cs="黑体"/>
          <w:sz w:val="18"/>
          <w:szCs w:val="18"/>
        </w:rPr>
        <w:t>.1 用于立式闸阀、蝶阀的节点井示意图</w:t>
      </w:r>
    </w:p>
    <w:p>
      <w:pPr>
        <w:pStyle w:val="20"/>
        <w:numPr>
          <w:ilvl w:val="1"/>
          <w:numId w:val="0"/>
        </w:numPr>
      </w:pPr>
      <w:r>
        <w:rPr>
          <w:rFonts w:hint="eastAsia"/>
          <w:lang w:val="en-US" w:eastAsia="zh-CN"/>
        </w:rPr>
        <w:t>B</w:t>
      </w:r>
      <w:r>
        <w:rPr>
          <w:rFonts w:hint="eastAsia"/>
        </w:rPr>
        <w:t>.2 阀门井的管道连接</w:t>
      </w:r>
    </w:p>
    <w:p>
      <w:pPr>
        <w:ind w:firstLine="420" w:firstLineChars="200"/>
      </w:pPr>
      <w:r>
        <w:rPr>
          <w:rFonts w:hint="eastAsia"/>
        </w:rPr>
        <w:t>节点井用于闸阀井宜符合表</w:t>
      </w:r>
      <w:r>
        <w:rPr>
          <w:rFonts w:hint="eastAsia"/>
          <w:lang w:val="en-US" w:eastAsia="zh-CN"/>
        </w:rPr>
        <w:t>B</w:t>
      </w:r>
      <w:r>
        <w:rPr>
          <w:rFonts w:hint="eastAsia"/>
        </w:rPr>
        <w:t>.1、表</w:t>
      </w:r>
      <w:r>
        <w:rPr>
          <w:rFonts w:hint="eastAsia"/>
          <w:lang w:val="en-US" w:eastAsia="zh-CN"/>
        </w:rPr>
        <w:t>B</w:t>
      </w:r>
      <w:r>
        <w:rPr>
          <w:rFonts w:hint="eastAsia"/>
        </w:rPr>
        <w:t>.2、表</w:t>
      </w:r>
      <w:r>
        <w:rPr>
          <w:rFonts w:hint="eastAsia"/>
          <w:lang w:val="en-US" w:eastAsia="zh-CN"/>
        </w:rPr>
        <w:t>B</w:t>
      </w:r>
      <w:r>
        <w:rPr>
          <w:rFonts w:hint="eastAsia"/>
        </w:rPr>
        <w:t>.3的规定。</w:t>
      </w:r>
    </w:p>
    <w:p>
      <w:pPr>
        <w:pStyle w:val="19"/>
        <w:widowControl w:val="0"/>
        <w:adjustRightInd w:val="0"/>
        <w:snapToGrid w:val="0"/>
        <w:spacing w:line="360" w:lineRule="auto"/>
        <w:ind w:firstLine="0" w:firstLineChars="0"/>
        <w:jc w:val="center"/>
        <w:outlineLvl w:val="1"/>
        <w:rPr>
          <w:rFonts w:ascii="黑体" w:hAnsi="黑体" w:eastAsia="黑体"/>
          <w:color w:val="000000"/>
          <w:szCs w:val="22"/>
        </w:rPr>
      </w:pPr>
      <w:r>
        <w:rPr>
          <w:rFonts w:hint="eastAsia" w:ascii="黑体" w:hAnsi="黑体" w:eastAsia="黑体"/>
          <w:color w:val="000000"/>
          <w:szCs w:val="22"/>
        </w:rPr>
        <w:t>表</w:t>
      </w:r>
      <w:r>
        <w:rPr>
          <w:rFonts w:hint="eastAsia" w:ascii="黑体" w:hAnsi="黑体" w:eastAsia="黑体"/>
          <w:color w:val="000000"/>
          <w:szCs w:val="22"/>
          <w:lang w:val="en-US" w:eastAsia="zh-CN"/>
        </w:rPr>
        <w:t>B</w:t>
      </w:r>
      <w:r>
        <w:rPr>
          <w:rFonts w:hint="eastAsia" w:ascii="黑体" w:hAnsi="黑体" w:eastAsia="黑体"/>
          <w:color w:val="000000"/>
          <w:szCs w:val="22"/>
        </w:rPr>
        <w:t>.1　用于立式闸阀、蝶阀的单阀直通阀门井</w:t>
      </w:r>
    </w:p>
    <w:tbl>
      <w:tblPr>
        <w:tblStyle w:val="11"/>
        <w:tblW w:w="93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17"/>
        <w:gridCol w:w="717"/>
        <w:gridCol w:w="717"/>
        <w:gridCol w:w="717"/>
        <w:gridCol w:w="717"/>
        <w:gridCol w:w="717"/>
        <w:gridCol w:w="717"/>
        <w:gridCol w:w="717"/>
        <w:gridCol w:w="717"/>
        <w:gridCol w:w="717"/>
        <w:gridCol w:w="717"/>
        <w:gridCol w:w="7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12" w:space="0"/>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DN</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80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125</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200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300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350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400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450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719" w:type="dxa"/>
            <w:tcBorders>
              <w:top w:val="single" w:color="auto" w:sz="12" w:space="0"/>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1400</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9"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1600</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9"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1800</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9"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2000</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9"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2200</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9"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2400</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9"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left w:val="single" w:color="auto" w:sz="12" w:space="0"/>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2600</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9" w:type="dxa"/>
            <w:tcBorders>
              <w:bottom w:val="single" w:color="auto" w:sz="12" w:space="0"/>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bl>
    <w:p/>
    <w:p>
      <w:pPr>
        <w:pStyle w:val="19"/>
        <w:widowControl w:val="0"/>
        <w:adjustRightInd w:val="0"/>
        <w:snapToGrid w:val="0"/>
        <w:spacing w:line="360" w:lineRule="auto"/>
        <w:ind w:firstLine="0" w:firstLineChars="0"/>
        <w:jc w:val="center"/>
        <w:outlineLvl w:val="1"/>
        <w:rPr>
          <w:rFonts w:ascii="黑体" w:hAnsi="黑体" w:eastAsia="黑体"/>
          <w:color w:val="000000"/>
          <w:szCs w:val="22"/>
        </w:rPr>
      </w:pPr>
      <w:r>
        <w:rPr>
          <w:rFonts w:hint="eastAsia" w:ascii="黑体" w:hAnsi="黑体" w:eastAsia="黑体"/>
          <w:color w:val="000000"/>
          <w:szCs w:val="22"/>
        </w:rPr>
        <w:t>表</w:t>
      </w:r>
      <w:r>
        <w:rPr>
          <w:rFonts w:hint="eastAsia" w:ascii="黑体" w:hAnsi="黑体" w:eastAsia="黑体"/>
          <w:color w:val="000000"/>
          <w:szCs w:val="22"/>
          <w:lang w:val="en-US" w:eastAsia="zh-CN"/>
        </w:rPr>
        <w:t>B</w:t>
      </w:r>
      <w:r>
        <w:rPr>
          <w:rFonts w:hint="eastAsia" w:ascii="黑体" w:hAnsi="黑体" w:eastAsia="黑体"/>
          <w:color w:val="000000"/>
          <w:szCs w:val="22"/>
        </w:rPr>
        <w:t>.2　用于立式闸阀、蝶阀设2阀的三通、四通阀门井</w:t>
      </w:r>
    </w:p>
    <w:tbl>
      <w:tblPr>
        <w:tblStyle w:val="11"/>
        <w:tblW w:w="93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17"/>
        <w:gridCol w:w="717"/>
        <w:gridCol w:w="717"/>
        <w:gridCol w:w="717"/>
        <w:gridCol w:w="717"/>
        <w:gridCol w:w="717"/>
        <w:gridCol w:w="717"/>
        <w:gridCol w:w="717"/>
        <w:gridCol w:w="717"/>
        <w:gridCol w:w="717"/>
        <w:gridCol w:w="717"/>
        <w:gridCol w:w="7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35" w:type="dxa"/>
            <w:tcBorders>
              <w:top w:val="single" w:color="auto" w:sz="12" w:space="0"/>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DN</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80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125</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200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300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350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400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450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719" w:type="dxa"/>
            <w:tcBorders>
              <w:top w:val="single" w:color="auto" w:sz="12" w:space="0"/>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1400</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9"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1600</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9"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1800</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9"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2000</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9"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2200</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9"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2400</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9"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left w:val="single" w:color="auto" w:sz="12" w:space="0"/>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2600</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9" w:type="dxa"/>
            <w:tcBorders>
              <w:bottom w:val="single" w:color="auto" w:sz="12" w:space="0"/>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bl>
    <w:p/>
    <w:p>
      <w:pPr>
        <w:pStyle w:val="19"/>
        <w:widowControl w:val="0"/>
        <w:adjustRightInd w:val="0"/>
        <w:snapToGrid w:val="0"/>
        <w:spacing w:line="360" w:lineRule="auto"/>
        <w:ind w:firstLine="0" w:firstLineChars="0"/>
        <w:jc w:val="center"/>
        <w:outlineLvl w:val="1"/>
        <w:rPr>
          <w:rFonts w:ascii="黑体" w:hAnsi="黑体" w:eastAsia="黑体"/>
          <w:color w:val="000000"/>
          <w:szCs w:val="22"/>
        </w:rPr>
      </w:pPr>
      <w:r>
        <w:rPr>
          <w:rFonts w:hint="eastAsia" w:ascii="黑体" w:hAnsi="黑体" w:eastAsia="黑体"/>
          <w:color w:val="000000"/>
          <w:szCs w:val="22"/>
        </w:rPr>
        <w:t>表</w:t>
      </w:r>
      <w:r>
        <w:rPr>
          <w:rFonts w:hint="eastAsia" w:ascii="黑体" w:hAnsi="黑体" w:eastAsia="黑体"/>
          <w:color w:val="000000"/>
          <w:szCs w:val="22"/>
          <w:lang w:val="en-US" w:eastAsia="zh-CN"/>
        </w:rPr>
        <w:t>B</w:t>
      </w:r>
      <w:r>
        <w:rPr>
          <w:rFonts w:hint="eastAsia" w:ascii="黑体" w:hAnsi="黑体" w:eastAsia="黑体"/>
          <w:color w:val="000000"/>
          <w:szCs w:val="22"/>
        </w:rPr>
        <w:t>.3　用于立式闸阀、蝶阀的设3</w:t>
      </w:r>
      <w:r>
        <w:rPr>
          <w:rFonts w:hint="eastAsia" w:hAnsi="宋体" w:cs="宋体"/>
          <w:color w:val="000000"/>
          <w:szCs w:val="22"/>
        </w:rPr>
        <w:t>～</w:t>
      </w:r>
      <w:r>
        <w:rPr>
          <w:rFonts w:hint="eastAsia" w:ascii="黑体" w:hAnsi="黑体" w:eastAsia="黑体"/>
          <w:color w:val="000000"/>
          <w:szCs w:val="22"/>
        </w:rPr>
        <w:t>4阀的三通、四通阀门井</w:t>
      </w:r>
    </w:p>
    <w:tbl>
      <w:tblPr>
        <w:tblStyle w:val="11"/>
        <w:tblW w:w="93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17"/>
        <w:gridCol w:w="717"/>
        <w:gridCol w:w="717"/>
        <w:gridCol w:w="717"/>
        <w:gridCol w:w="717"/>
        <w:gridCol w:w="717"/>
        <w:gridCol w:w="717"/>
        <w:gridCol w:w="717"/>
        <w:gridCol w:w="717"/>
        <w:gridCol w:w="717"/>
        <w:gridCol w:w="717"/>
        <w:gridCol w:w="7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12" w:space="0"/>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DN</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80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125</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200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300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350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400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450</w:t>
            </w:r>
          </w:p>
        </w:tc>
        <w:tc>
          <w:tcPr>
            <w:tcW w:w="717" w:type="dxa"/>
            <w:tcBorders>
              <w:top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719" w:type="dxa"/>
            <w:tcBorders>
              <w:top w:val="single" w:color="auto" w:sz="12" w:space="0"/>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1400</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9"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1600</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9"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1800</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9"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2000</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9"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2200</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9"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2400</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9"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left w:val="single" w:color="auto" w:sz="12" w:space="0"/>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2600</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7"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19" w:type="dxa"/>
            <w:tcBorders>
              <w:bottom w:val="single" w:color="auto" w:sz="12" w:space="0"/>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bl>
    <w:p/>
    <w:p>
      <w:pPr>
        <w:pStyle w:val="18"/>
        <w:numPr>
          <w:ilvl w:val="0"/>
          <w:numId w:val="0"/>
        </w:numPr>
        <w:jc w:val="center"/>
        <w:outlineLvl w:val="0"/>
        <w:rPr>
          <w:color w:val="000000"/>
          <w:szCs w:val="22"/>
        </w:rPr>
        <w:sectPr>
          <w:footerReference r:id="rId9" w:type="default"/>
          <w:footerReference r:id="rId10" w:type="even"/>
          <w:pgSz w:w="11906" w:h="16838"/>
          <w:pgMar w:top="1418" w:right="1134" w:bottom="1134" w:left="1417" w:header="1418" w:footer="1134" w:gutter="0"/>
          <w:cols w:space="720" w:num="1"/>
          <w:formProt w:val="0"/>
          <w:docGrid w:type="lines" w:linePitch="312" w:charSpace="0"/>
        </w:sectPr>
      </w:pPr>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00" w:lineRule="auto"/>
        <w:jc w:val="center"/>
        <w:textAlignment w:val="auto"/>
        <w:outlineLvl w:val="0"/>
        <w:rPr>
          <w:rFonts w:hint="eastAsia" w:eastAsia="黑体"/>
          <w:color w:val="000000"/>
          <w:szCs w:val="22"/>
          <w:lang w:eastAsia="zh-CN"/>
        </w:rPr>
      </w:pPr>
      <w:bookmarkStart w:id="81" w:name="_Toc20421"/>
      <w:r>
        <w:rPr>
          <w:rFonts w:hint="eastAsia"/>
          <w:color w:val="000000"/>
          <w:szCs w:val="22"/>
        </w:rPr>
        <w:t>附录</w:t>
      </w:r>
      <w:r>
        <w:rPr>
          <w:rFonts w:hint="eastAsia"/>
          <w:color w:val="000000"/>
          <w:szCs w:val="22"/>
          <w:lang w:val="en-US" w:eastAsia="zh-CN"/>
        </w:rPr>
        <w:t>C</w:t>
      </w:r>
      <w:bookmarkEnd w:id="81"/>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00" w:lineRule="auto"/>
        <w:jc w:val="center"/>
        <w:textAlignment w:val="auto"/>
        <w:outlineLvl w:val="0"/>
        <w:rPr>
          <w:rFonts w:hint="eastAsia"/>
          <w:color w:val="000000"/>
          <w:szCs w:val="22"/>
          <w:lang w:eastAsia="zh-CN"/>
        </w:rPr>
      </w:pPr>
      <w:bookmarkStart w:id="82" w:name="_Toc12059"/>
      <w:r>
        <w:rPr>
          <w:rFonts w:hint="eastAsia"/>
          <w:color w:val="000000"/>
          <w:szCs w:val="22"/>
          <w:lang w:eastAsia="zh-CN"/>
        </w:rPr>
        <w:t>（</w:t>
      </w:r>
      <w:r>
        <w:rPr>
          <w:rFonts w:hint="eastAsia"/>
          <w:color w:val="000000"/>
          <w:szCs w:val="22"/>
          <w:lang w:val="en-US" w:eastAsia="zh-CN"/>
        </w:rPr>
        <w:t>资料性</w:t>
      </w:r>
      <w:r>
        <w:rPr>
          <w:rFonts w:hint="eastAsia"/>
          <w:color w:val="000000"/>
          <w:szCs w:val="22"/>
          <w:lang w:eastAsia="zh-CN"/>
        </w:rPr>
        <w:t>）</w:t>
      </w:r>
      <w:bookmarkEnd w:id="82"/>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00" w:lineRule="auto"/>
        <w:jc w:val="center"/>
        <w:textAlignment w:val="auto"/>
        <w:outlineLvl w:val="0"/>
        <w:rPr>
          <w:rFonts w:hint="eastAsia"/>
          <w:color w:val="000000"/>
          <w:szCs w:val="22"/>
        </w:rPr>
      </w:pPr>
      <w:bookmarkStart w:id="83" w:name="_Toc28104"/>
      <w:r>
        <w:rPr>
          <w:rFonts w:hint="eastAsia"/>
          <w:color w:val="000000"/>
          <w:szCs w:val="22"/>
        </w:rPr>
        <w:t>节点井用于检查井</w:t>
      </w:r>
      <w:bookmarkEnd w:id="83"/>
    </w:p>
    <w:p>
      <w:pPr>
        <w:pStyle w:val="20"/>
        <w:numPr>
          <w:ilvl w:val="1"/>
          <w:numId w:val="0"/>
        </w:numPr>
        <w:spacing w:before="161" w:after="161"/>
      </w:pPr>
      <w:r>
        <w:rPr>
          <w:rFonts w:hint="eastAsia"/>
          <w:lang w:val="en-US" w:eastAsia="zh-CN"/>
        </w:rPr>
        <w:t>C</w:t>
      </w:r>
      <w:r>
        <w:rPr>
          <w:rFonts w:hint="eastAsia"/>
        </w:rPr>
        <w:t>.1 阀门井示意图</w:t>
      </w:r>
    </w:p>
    <w:p>
      <w:pPr>
        <w:pStyle w:val="21"/>
        <w:numPr>
          <w:ilvl w:val="2"/>
          <w:numId w:val="0"/>
        </w:numPr>
        <w:spacing w:before="161" w:after="161"/>
        <w:ind w:left="-2" w:leftChars="-1"/>
        <w:rPr>
          <w:rFonts w:ascii="Times New Roman" w:eastAsia="宋体"/>
          <w:color w:val="000000"/>
          <w:kern w:val="2"/>
          <w:szCs w:val="24"/>
        </w:rPr>
      </w:pPr>
      <w:r>
        <w:rPr>
          <w:rFonts w:hint="eastAsia" w:ascii="宋体" w:hAnsi="宋体" w:eastAsia="宋体"/>
          <w:color w:val="000000"/>
          <w:kern w:val="2"/>
          <w:szCs w:val="24"/>
        </w:rPr>
        <w:t>节点井用于用于雨水、污水及合流污水检查井（图</w:t>
      </w:r>
      <w:r>
        <w:rPr>
          <w:rFonts w:hint="eastAsia" w:ascii="宋体" w:hAnsi="宋体" w:eastAsia="宋体"/>
          <w:color w:val="000000"/>
          <w:kern w:val="2"/>
          <w:szCs w:val="24"/>
          <w:lang w:val="en-US" w:eastAsia="zh-CN"/>
        </w:rPr>
        <w:t>C</w:t>
      </w:r>
      <w:r>
        <w:rPr>
          <w:rFonts w:hint="eastAsia" w:ascii="宋体" w:hAnsi="宋体" w:eastAsia="宋体"/>
          <w:color w:val="000000"/>
          <w:kern w:val="2"/>
          <w:szCs w:val="24"/>
        </w:rPr>
        <w:t>），宜符合表</w:t>
      </w:r>
      <w:r>
        <w:rPr>
          <w:rFonts w:hint="eastAsia" w:ascii="宋体" w:hAnsi="宋体" w:eastAsia="宋体"/>
          <w:color w:val="000000"/>
          <w:kern w:val="2"/>
          <w:szCs w:val="24"/>
          <w:lang w:val="en-US" w:eastAsia="zh-CN"/>
        </w:rPr>
        <w:t>C</w:t>
      </w:r>
      <w:r>
        <w:rPr>
          <w:rFonts w:hint="eastAsia" w:ascii="Times New Roman" w:eastAsia="宋体"/>
          <w:color w:val="000000"/>
          <w:kern w:val="2"/>
          <w:szCs w:val="24"/>
        </w:rPr>
        <w:t>的规定。</w:t>
      </w:r>
    </w:p>
    <w:tbl>
      <w:tblPr>
        <w:tblStyle w:val="11"/>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7"/>
        <w:gridCol w:w="3178"/>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Borders>
              <w:top w:val="nil"/>
              <w:left w:val="nil"/>
              <w:bottom w:val="nil"/>
              <w:right w:val="nil"/>
            </w:tcBorders>
          </w:tcPr>
          <w:p>
            <w:pPr>
              <w:pStyle w:val="19"/>
              <w:ind w:firstLine="0" w:firstLineChars="0"/>
              <w:jc w:val="center"/>
              <w:rPr>
                <w:rFonts w:ascii="Times New Roman"/>
                <w:szCs w:val="18"/>
              </w:rPr>
            </w:pPr>
            <w:r>
              <w:rPr>
                <w:szCs w:val="18"/>
              </w:rPr>
              <mc:AlternateContent>
                <mc:Choice Requires="wps">
                  <w:drawing>
                    <wp:anchor distT="0" distB="0" distL="114300" distR="114300" simplePos="0" relativeHeight="251667456" behindDoc="0" locked="0" layoutInCell="1" allowOverlap="1">
                      <wp:simplePos x="0" y="0"/>
                      <wp:positionH relativeFrom="column">
                        <wp:posOffset>1025525</wp:posOffset>
                      </wp:positionH>
                      <wp:positionV relativeFrom="paragraph">
                        <wp:posOffset>407670</wp:posOffset>
                      </wp:positionV>
                      <wp:extent cx="637540" cy="231775"/>
                      <wp:effectExtent l="15240" t="144145" r="33020" b="157480"/>
                      <wp:wrapNone/>
                      <wp:docPr id="5" name="文本框 5"/>
                      <wp:cNvGraphicFramePr/>
                      <a:graphic xmlns:a="http://schemas.openxmlformats.org/drawingml/2006/main">
                        <a:graphicData uri="http://schemas.microsoft.com/office/word/2010/wordprocessingShape">
                          <wps:wsp>
                            <wps:cNvSpPr txBox="1"/>
                            <wps:spPr>
                              <a:xfrm>
                                <a:off x="2127885" y="2405380"/>
                                <a:ext cx="637540" cy="231775"/>
                              </a:xfrm>
                              <a:prstGeom prst="rect">
                                <a:avLst/>
                              </a:prstGeom>
                              <a:solidFill>
                                <a:schemeClr val="bg1"/>
                              </a:solidFill>
                              <a:ln w="6350">
                                <a:noFill/>
                              </a:ln>
                              <a:scene3d>
                                <a:camera prst="orthographicFront">
                                  <a:rot lat="0" lon="0" rev="19800000"/>
                                </a:camera>
                                <a:lightRig rig="threePt" dir="t"/>
                              </a:scene3d>
                            </wps:spPr>
                            <wps:style>
                              <a:lnRef idx="0">
                                <a:schemeClr val="accent1"/>
                              </a:lnRef>
                              <a:fillRef idx="0">
                                <a:schemeClr val="accent1"/>
                              </a:fillRef>
                              <a:effectRef idx="0">
                                <a:schemeClr val="accent1"/>
                              </a:effectRef>
                              <a:fontRef idx="minor">
                                <a:schemeClr val="dk1"/>
                              </a:fontRef>
                            </wps:style>
                            <wps:txbx>
                              <w:txbxContent>
                                <w:p>
                                  <w:pPr>
                                    <w:rPr>
                                      <w:sz w:val="18"/>
                                      <w:szCs w:val="20"/>
                                    </w:rPr>
                                  </w:pPr>
                                  <w:r>
                                    <w:rPr>
                                      <w:rFonts w:ascii="Times New Roman" w:hAnsi="Times New Roman" w:cs="Times New Roman"/>
                                      <w:color w:val="000000"/>
                                      <w:sz w:val="15"/>
                                      <w:szCs w:val="18"/>
                                    </w:rPr>
                                    <w:t>9</w:t>
                                  </w:r>
                                  <w:r>
                                    <w:rPr>
                                      <w:rFonts w:hint="eastAsia" w:ascii="Times New Roman" w:hAnsi="Times New Roman" w:cs="Times New Roman"/>
                                      <w:color w:val="000000"/>
                                      <w:sz w:val="15"/>
                                      <w:szCs w:val="18"/>
                                    </w:rPr>
                                    <w:t>0</w:t>
                                  </w:r>
                                  <w:r>
                                    <w:rPr>
                                      <w:rFonts w:ascii="Times New Roman" w:hAnsi="Times New Roman" w:cs="Times New Roman"/>
                                      <w:color w:val="000000"/>
                                      <w:sz w:val="15"/>
                                      <w:szCs w:val="18"/>
                                    </w:rPr>
                                    <w:t>°</w:t>
                                  </w:r>
                                  <w:r>
                                    <w:rPr>
                                      <w:rFonts w:ascii="Times New Roman" w:hAnsi="Times New Roman" w:eastAsia="宋体" w:cs="Times New Roman"/>
                                      <w:color w:val="000000"/>
                                      <w:sz w:val="15"/>
                                      <w:szCs w:val="18"/>
                                    </w:rPr>
                                    <w:t>～</w:t>
                                  </w:r>
                                  <w:r>
                                    <w:rPr>
                                      <w:rFonts w:ascii="Times New Roman" w:hAnsi="Times New Roman" w:cs="Times New Roman"/>
                                      <w:color w:val="000000"/>
                                      <w:sz w:val="15"/>
                                      <w:szCs w:val="18"/>
                                    </w:rPr>
                                    <w:t>1</w:t>
                                  </w:r>
                                  <w:r>
                                    <w:rPr>
                                      <w:rFonts w:hint="eastAsia" w:ascii="Times New Roman" w:hAnsi="Times New Roman" w:cs="Times New Roman"/>
                                      <w:color w:val="000000"/>
                                      <w:sz w:val="15"/>
                                      <w:szCs w:val="18"/>
                                    </w:rPr>
                                    <w:t>80</w:t>
                                  </w:r>
                                  <w:r>
                                    <w:rPr>
                                      <w:rFonts w:ascii="Times New Roman" w:hAnsi="Times New Roman" w:cs="Times New Roman"/>
                                      <w:color w:val="000000"/>
                                      <w:sz w:val="15"/>
                                      <w:szCs w:val="18"/>
                                    </w:rPr>
                                    <w:t>°</w:t>
                                  </w: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rot lat="0" lon="0" rev="19800000"/>
                                </a:camera>
                                <a:lightRig rig="threePt" dir="t"/>
                              </a:scene3d>
                            </wps:bodyPr>
                          </wps:wsp>
                        </a:graphicData>
                      </a:graphic>
                    </wp:anchor>
                  </w:drawing>
                </mc:Choice>
                <mc:Fallback>
                  <w:pict>
                    <v:shape id="_x0000_s1026" o:spid="_x0000_s1026" o:spt="202" type="#_x0000_t202" style="position:absolute;left:0pt;margin-left:80.75pt;margin-top:32.1pt;height:18.25pt;width:50.2pt;z-index:251667456;mso-width-relative:page;mso-height-relative:page;" fillcolor="#FFFFFF [3212]" filled="t" stroked="f" coordsize="21600,21600" o:gfxdata="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UwyJq9QAAAAKAQAADwAAAAAAAAABACAAAAAiAAAAZHJzL2Rvd25yZXYu&#10;eG1sUEsBAhQAFAAAAAgAh07iQN6Wm3eqAgAAuAUAAA4AAAAAAAAAAQAgAAAAIwEAAGRycy9lMm9E&#10;b2MueG1sUEsFBgAAAAAGAAYAWQEAAD8GAAAAAA==&#10;">
                      <v:fill on="t" focussize="0,0"/>
                      <v:stroke on="f" weight="0.5pt"/>
                      <v:imagedata o:title=""/>
                      <o:lock v:ext="edit" aspectratio="f"/>
                      <v:textbox>
                        <w:txbxContent>
                          <w:p>
                            <w:pPr>
                              <w:rPr>
                                <w:sz w:val="18"/>
                                <w:szCs w:val="20"/>
                              </w:rPr>
                            </w:pPr>
                            <w:r>
                              <w:rPr>
                                <w:rFonts w:ascii="Times New Roman" w:hAnsi="Times New Roman" w:cs="Times New Roman"/>
                                <w:color w:val="000000"/>
                                <w:sz w:val="15"/>
                                <w:szCs w:val="18"/>
                              </w:rPr>
                              <w:t>9</w:t>
                            </w:r>
                            <w:r>
                              <w:rPr>
                                <w:rFonts w:hint="eastAsia" w:ascii="Times New Roman" w:hAnsi="Times New Roman" w:cs="Times New Roman"/>
                                <w:color w:val="000000"/>
                                <w:sz w:val="15"/>
                                <w:szCs w:val="18"/>
                              </w:rPr>
                              <w:t>0</w:t>
                            </w:r>
                            <w:r>
                              <w:rPr>
                                <w:rFonts w:ascii="Times New Roman" w:hAnsi="Times New Roman" w:cs="Times New Roman"/>
                                <w:color w:val="000000"/>
                                <w:sz w:val="15"/>
                                <w:szCs w:val="18"/>
                              </w:rPr>
                              <w:t>°</w:t>
                            </w:r>
                            <w:r>
                              <w:rPr>
                                <w:rFonts w:ascii="Times New Roman" w:hAnsi="Times New Roman" w:eastAsia="宋体" w:cs="Times New Roman"/>
                                <w:color w:val="000000"/>
                                <w:sz w:val="15"/>
                                <w:szCs w:val="18"/>
                              </w:rPr>
                              <w:t>～</w:t>
                            </w:r>
                            <w:r>
                              <w:rPr>
                                <w:rFonts w:ascii="Times New Roman" w:hAnsi="Times New Roman" w:cs="Times New Roman"/>
                                <w:color w:val="000000"/>
                                <w:sz w:val="15"/>
                                <w:szCs w:val="18"/>
                              </w:rPr>
                              <w:t>1</w:t>
                            </w:r>
                            <w:r>
                              <w:rPr>
                                <w:rFonts w:hint="eastAsia" w:ascii="Times New Roman" w:hAnsi="Times New Roman" w:cs="Times New Roman"/>
                                <w:color w:val="000000"/>
                                <w:sz w:val="15"/>
                                <w:szCs w:val="18"/>
                              </w:rPr>
                              <w:t>80</w:t>
                            </w:r>
                            <w:r>
                              <w:rPr>
                                <w:rFonts w:ascii="Times New Roman" w:hAnsi="Times New Roman" w:cs="Times New Roman"/>
                                <w:color w:val="000000"/>
                                <w:sz w:val="15"/>
                                <w:szCs w:val="18"/>
                              </w:rPr>
                              <w:t>°</w:t>
                            </w:r>
                          </w:p>
                        </w:txbxContent>
                      </v:textbox>
                    </v:shape>
                  </w:pict>
                </mc:Fallback>
              </mc:AlternateContent>
            </w:r>
            <w:r>
              <w:rPr>
                <w:rFonts w:ascii="Times New Roman"/>
                <w:color w:val="000000"/>
                <w:kern w:val="2"/>
                <w:szCs w:val="24"/>
              </w:rPr>
              <w:drawing>
                <wp:inline distT="0" distB="0" distL="114300" distR="114300">
                  <wp:extent cx="1920240" cy="1971675"/>
                  <wp:effectExtent l="0" t="0" r="3810" b="9525"/>
                  <wp:docPr id="1" name="图片 1"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
                          <pic:cNvPicPr>
                            <a:picLocks noChangeAspect="1"/>
                          </pic:cNvPicPr>
                        </pic:nvPicPr>
                        <pic:blipFill>
                          <a:blip r:embed="rId20"/>
                          <a:srcRect l="11533" t="32803" r="1523"/>
                          <a:stretch>
                            <a:fillRect/>
                          </a:stretch>
                        </pic:blipFill>
                        <pic:spPr>
                          <a:xfrm>
                            <a:off x="0" y="0"/>
                            <a:ext cx="1920240" cy="1971675"/>
                          </a:xfrm>
                          <a:prstGeom prst="rect">
                            <a:avLst/>
                          </a:prstGeom>
                          <a:ln w="3175">
                            <a:noFill/>
                          </a:ln>
                        </pic:spPr>
                      </pic:pic>
                    </a:graphicData>
                  </a:graphic>
                </wp:inline>
              </w:drawing>
            </w:r>
          </w:p>
          <w:p>
            <w:pPr>
              <w:pStyle w:val="19"/>
              <w:ind w:firstLine="0" w:firstLineChars="0"/>
              <w:jc w:val="center"/>
              <w:rPr>
                <w:rFonts w:ascii="Times New Roman"/>
                <w:szCs w:val="18"/>
              </w:rPr>
            </w:pPr>
            <w:r>
              <w:rPr>
                <w:rFonts w:ascii="Times New Roman"/>
                <w:color w:val="000000"/>
                <w:kern w:val="2"/>
                <w:sz w:val="18"/>
                <w:szCs w:val="21"/>
              </w:rPr>
              <w:t>a）直线、90°转弯井、91°～179°转弯井</w:t>
            </w:r>
          </w:p>
        </w:tc>
        <w:tc>
          <w:tcPr>
            <w:tcW w:w="3178" w:type="dxa"/>
            <w:tcBorders>
              <w:top w:val="nil"/>
              <w:left w:val="nil"/>
              <w:bottom w:val="nil"/>
              <w:right w:val="nil"/>
            </w:tcBorders>
          </w:tcPr>
          <w:p>
            <w:pPr>
              <w:pStyle w:val="19"/>
              <w:ind w:firstLine="0" w:firstLineChars="0"/>
              <w:jc w:val="center"/>
              <w:rPr>
                <w:rFonts w:ascii="Times New Roman"/>
                <w:szCs w:val="18"/>
              </w:rPr>
            </w:pPr>
            <w:r>
              <w:rPr>
                <w:szCs w:val="18"/>
              </w:rPr>
              <mc:AlternateContent>
                <mc:Choice Requires="wps">
                  <w:drawing>
                    <wp:anchor distT="0" distB="0" distL="114300" distR="114300" simplePos="0" relativeHeight="251670528" behindDoc="0" locked="0" layoutInCell="1" allowOverlap="1">
                      <wp:simplePos x="0" y="0"/>
                      <wp:positionH relativeFrom="column">
                        <wp:posOffset>1325245</wp:posOffset>
                      </wp:positionH>
                      <wp:positionV relativeFrom="paragraph">
                        <wp:posOffset>1544955</wp:posOffset>
                      </wp:positionV>
                      <wp:extent cx="395605" cy="231775"/>
                      <wp:effectExtent l="30480" t="92710" r="31115" b="94615"/>
                      <wp:wrapNone/>
                      <wp:docPr id="8" name="文本框 8"/>
                      <wp:cNvGraphicFramePr/>
                      <a:graphic xmlns:a="http://schemas.openxmlformats.org/drawingml/2006/main">
                        <a:graphicData uri="http://schemas.microsoft.com/office/word/2010/wordprocessingShape">
                          <wps:wsp>
                            <wps:cNvSpPr txBox="1"/>
                            <wps:spPr>
                              <a:xfrm>
                                <a:off x="0" y="0"/>
                                <a:ext cx="395605" cy="231775"/>
                              </a:xfrm>
                              <a:prstGeom prst="rect">
                                <a:avLst/>
                              </a:prstGeom>
                              <a:solidFill>
                                <a:schemeClr val="bg1"/>
                              </a:solidFill>
                              <a:ln w="6350">
                                <a:noFill/>
                              </a:ln>
                              <a:scene3d>
                                <a:camera prst="orthographicFront">
                                  <a:rot lat="0" lon="0" rev="2100000"/>
                                </a:camera>
                                <a:lightRig rig="threePt" dir="t"/>
                              </a:scene3d>
                            </wps:spPr>
                            <wps:style>
                              <a:lnRef idx="0">
                                <a:schemeClr val="accent1"/>
                              </a:lnRef>
                              <a:fillRef idx="0">
                                <a:schemeClr val="accent1"/>
                              </a:fillRef>
                              <a:effectRef idx="0">
                                <a:schemeClr val="accent1"/>
                              </a:effectRef>
                              <a:fontRef idx="minor">
                                <a:schemeClr val="dk1"/>
                              </a:fontRef>
                            </wps:style>
                            <wps:txbx>
                              <w:txbxContent>
                                <w:p>
                                  <w:pPr>
                                    <w:rPr>
                                      <w:sz w:val="18"/>
                                      <w:szCs w:val="20"/>
                                    </w:rPr>
                                  </w:pPr>
                                  <w:r>
                                    <w:rPr>
                                      <w:rFonts w:ascii="Times New Roman" w:hAnsi="Times New Roman" w:cs="Times New Roman"/>
                                      <w:color w:val="000000"/>
                                      <w:sz w:val="15"/>
                                      <w:szCs w:val="18"/>
                                    </w:rPr>
                                    <w:t>9</w:t>
                                  </w:r>
                                  <w:r>
                                    <w:rPr>
                                      <w:rFonts w:hint="eastAsia" w:ascii="Times New Roman" w:hAnsi="Times New Roman" w:cs="Times New Roman"/>
                                      <w:color w:val="000000"/>
                                      <w:sz w:val="15"/>
                                      <w:szCs w:val="18"/>
                                    </w:rPr>
                                    <w:t>0</w:t>
                                  </w:r>
                                  <w:r>
                                    <w:rPr>
                                      <w:rFonts w:ascii="Times New Roman" w:hAnsi="Times New Roman" w:cs="Times New Roman"/>
                                      <w:color w:val="000000"/>
                                      <w:sz w:val="15"/>
                                      <w:szCs w:val="18"/>
                                    </w:rPr>
                                    <w:t>°</w:t>
                                  </w: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rot lat="0" lon="0" rev="2100000"/>
                                </a:camera>
                                <a:lightRig rig="threePt" dir="t"/>
                              </a:scene3d>
                            </wps:bodyPr>
                          </wps:wsp>
                        </a:graphicData>
                      </a:graphic>
                    </wp:anchor>
                  </w:drawing>
                </mc:Choice>
                <mc:Fallback>
                  <w:pict>
                    <v:shape id="_x0000_s1026" o:spid="_x0000_s1026" o:spt="202" type="#_x0000_t202" style="position:absolute;left:0pt;margin-left:104.35pt;margin-top:121.65pt;height:18.25pt;width:31.15pt;z-index:251670528;mso-width-relative:page;mso-height-relative:page;" fillcolor="#FFFFFF [3212]" filled="t" stroked="f" coordsize="21600,21600" o:gfxdata="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93FU7NYAAAALAQAADwAAAAAAAAABACAAAAAiAAAAZHJzL2Rvd25yZXYueG1sUEsBAhQA&#10;FAAAAAgAh07iQKRj2bSfAgAAqgUAAA4AAAAAAAAAAQAgAAAAJQEAAGRycy9lMm9Eb2MueG1sUEsF&#10;BgAAAAAGAAYAWQEAADYGAAAAAA==&#10;">
                      <v:fill on="t" focussize="0,0"/>
                      <v:stroke on="f" weight="0.5pt"/>
                      <v:imagedata o:title=""/>
                      <o:lock v:ext="edit" aspectratio="f"/>
                      <v:textbox>
                        <w:txbxContent>
                          <w:p>
                            <w:pPr>
                              <w:rPr>
                                <w:sz w:val="18"/>
                                <w:szCs w:val="20"/>
                              </w:rPr>
                            </w:pPr>
                            <w:r>
                              <w:rPr>
                                <w:rFonts w:ascii="Times New Roman" w:hAnsi="Times New Roman" w:cs="Times New Roman"/>
                                <w:color w:val="000000"/>
                                <w:sz w:val="15"/>
                                <w:szCs w:val="18"/>
                              </w:rPr>
                              <w:t>9</w:t>
                            </w:r>
                            <w:r>
                              <w:rPr>
                                <w:rFonts w:hint="eastAsia" w:ascii="Times New Roman" w:hAnsi="Times New Roman" w:cs="Times New Roman"/>
                                <w:color w:val="000000"/>
                                <w:sz w:val="15"/>
                                <w:szCs w:val="18"/>
                              </w:rPr>
                              <w:t>0</w:t>
                            </w:r>
                            <w:r>
                              <w:rPr>
                                <w:rFonts w:ascii="Times New Roman" w:hAnsi="Times New Roman" w:cs="Times New Roman"/>
                                <w:color w:val="000000"/>
                                <w:sz w:val="15"/>
                                <w:szCs w:val="18"/>
                              </w:rPr>
                              <w:t>°</w:t>
                            </w:r>
                          </w:p>
                        </w:txbxContent>
                      </v:textbox>
                    </v:shape>
                  </w:pict>
                </mc:Fallback>
              </mc:AlternateContent>
            </w:r>
            <w:r>
              <w:rPr>
                <w:szCs w:val="18"/>
              </w:rPr>
              <mc:AlternateContent>
                <mc:Choice Requires="wps">
                  <w:drawing>
                    <wp:anchor distT="0" distB="0" distL="114300" distR="114300" simplePos="0" relativeHeight="251668480" behindDoc="0" locked="0" layoutInCell="1" allowOverlap="1">
                      <wp:simplePos x="0" y="0"/>
                      <wp:positionH relativeFrom="column">
                        <wp:posOffset>1263650</wp:posOffset>
                      </wp:positionH>
                      <wp:positionV relativeFrom="paragraph">
                        <wp:posOffset>435610</wp:posOffset>
                      </wp:positionV>
                      <wp:extent cx="395605" cy="231775"/>
                      <wp:effectExtent l="31750" t="83185" r="48895" b="85090"/>
                      <wp:wrapNone/>
                      <wp:docPr id="6" name="文本框 6"/>
                      <wp:cNvGraphicFramePr/>
                      <a:graphic xmlns:a="http://schemas.openxmlformats.org/drawingml/2006/main">
                        <a:graphicData uri="http://schemas.microsoft.com/office/word/2010/wordprocessingShape">
                          <wps:wsp>
                            <wps:cNvSpPr txBox="1"/>
                            <wps:spPr>
                              <a:xfrm>
                                <a:off x="0" y="0"/>
                                <a:ext cx="395605" cy="231775"/>
                              </a:xfrm>
                              <a:prstGeom prst="rect">
                                <a:avLst/>
                              </a:prstGeom>
                              <a:solidFill>
                                <a:schemeClr val="bg1"/>
                              </a:solidFill>
                              <a:ln w="6350">
                                <a:noFill/>
                              </a:ln>
                              <a:scene3d>
                                <a:camera prst="orthographicFront">
                                  <a:rot lat="0" lon="0" rev="19800000"/>
                                </a:camera>
                                <a:lightRig rig="threePt" dir="t"/>
                              </a:scene3d>
                            </wps:spPr>
                            <wps:style>
                              <a:lnRef idx="0">
                                <a:schemeClr val="accent1"/>
                              </a:lnRef>
                              <a:fillRef idx="0">
                                <a:schemeClr val="accent1"/>
                              </a:fillRef>
                              <a:effectRef idx="0">
                                <a:schemeClr val="accent1"/>
                              </a:effectRef>
                              <a:fontRef idx="minor">
                                <a:schemeClr val="dk1"/>
                              </a:fontRef>
                            </wps:style>
                            <wps:txbx>
                              <w:txbxContent>
                                <w:p>
                                  <w:pPr>
                                    <w:rPr>
                                      <w:sz w:val="18"/>
                                      <w:szCs w:val="20"/>
                                    </w:rPr>
                                  </w:pPr>
                                  <w:r>
                                    <w:rPr>
                                      <w:rFonts w:ascii="Times New Roman" w:hAnsi="Times New Roman" w:cs="Times New Roman"/>
                                      <w:color w:val="000000"/>
                                      <w:sz w:val="15"/>
                                      <w:szCs w:val="18"/>
                                    </w:rPr>
                                    <w:t>9</w:t>
                                  </w:r>
                                  <w:r>
                                    <w:rPr>
                                      <w:rFonts w:hint="eastAsia" w:ascii="Times New Roman" w:hAnsi="Times New Roman" w:cs="Times New Roman"/>
                                      <w:color w:val="000000"/>
                                      <w:sz w:val="15"/>
                                      <w:szCs w:val="18"/>
                                    </w:rPr>
                                    <w:t>0</w:t>
                                  </w:r>
                                  <w:r>
                                    <w:rPr>
                                      <w:rFonts w:ascii="Times New Roman" w:hAnsi="Times New Roman" w:cs="Times New Roman"/>
                                      <w:color w:val="000000"/>
                                      <w:sz w:val="15"/>
                                      <w:szCs w:val="18"/>
                                    </w:rPr>
                                    <w:t>°</w:t>
                                  </w: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rot lat="0" lon="0" rev="19800000"/>
                                </a:camera>
                                <a:lightRig rig="threePt" dir="t"/>
                              </a:scene3d>
                            </wps:bodyPr>
                          </wps:wsp>
                        </a:graphicData>
                      </a:graphic>
                    </wp:anchor>
                  </w:drawing>
                </mc:Choice>
                <mc:Fallback>
                  <w:pict>
                    <v:shape id="_x0000_s1026" o:spid="_x0000_s1026" o:spt="202" type="#_x0000_t202" style="position:absolute;left:0pt;margin-left:99.5pt;margin-top:34.3pt;height:18.25pt;width:31.15pt;z-index:251668480;mso-width-relative:page;mso-height-relative:page;" fillcolor="#FFFFFF [3212]" filled="t" stroked="f" coordsize="21600,21600" o:gfxdata="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Capl6h1QAAAAoBAAAPAAAAAAAAAAEAIAAAACIAAABkcnMvZG93bnJldi54bWxQSwECFAAU&#10;AAAACACHTuJADITZ8J8CAACsBQAADgAAAAAAAAABACAAAAAkAQAAZHJzL2Uyb0RvYy54bWxQSwUG&#10;AAAAAAYABgBZAQAANQYAAAAA&#10;">
                      <v:fill on="t" focussize="0,0"/>
                      <v:stroke on="f" weight="0.5pt"/>
                      <v:imagedata o:title=""/>
                      <o:lock v:ext="edit" aspectratio="f"/>
                      <v:textbox>
                        <w:txbxContent>
                          <w:p>
                            <w:pPr>
                              <w:rPr>
                                <w:sz w:val="18"/>
                                <w:szCs w:val="20"/>
                              </w:rPr>
                            </w:pPr>
                            <w:r>
                              <w:rPr>
                                <w:rFonts w:ascii="Times New Roman" w:hAnsi="Times New Roman" w:cs="Times New Roman"/>
                                <w:color w:val="000000"/>
                                <w:sz w:val="15"/>
                                <w:szCs w:val="18"/>
                              </w:rPr>
                              <w:t>9</w:t>
                            </w:r>
                            <w:r>
                              <w:rPr>
                                <w:rFonts w:hint="eastAsia" w:ascii="Times New Roman" w:hAnsi="Times New Roman" w:cs="Times New Roman"/>
                                <w:color w:val="000000"/>
                                <w:sz w:val="15"/>
                                <w:szCs w:val="18"/>
                              </w:rPr>
                              <w:t>0</w:t>
                            </w:r>
                            <w:r>
                              <w:rPr>
                                <w:rFonts w:ascii="Times New Roman" w:hAnsi="Times New Roman" w:cs="Times New Roman"/>
                                <w:color w:val="000000"/>
                                <w:sz w:val="15"/>
                                <w:szCs w:val="18"/>
                              </w:rPr>
                              <w:t>°</w:t>
                            </w:r>
                          </w:p>
                        </w:txbxContent>
                      </v:textbox>
                    </v:shape>
                  </w:pict>
                </mc:Fallback>
              </mc:AlternateContent>
            </w:r>
            <w:r>
              <w:rPr>
                <w:rFonts w:ascii="Times New Roman"/>
                <w:color w:val="000000"/>
                <w:kern w:val="2"/>
                <w:szCs w:val="24"/>
              </w:rPr>
              <w:drawing>
                <wp:inline distT="0" distB="0" distL="114300" distR="114300">
                  <wp:extent cx="1894840" cy="1858645"/>
                  <wp:effectExtent l="0" t="0" r="10160" b="8255"/>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3"/>
                          <pic:cNvPicPr>
                            <a:picLocks noChangeAspect="1"/>
                          </pic:cNvPicPr>
                        </pic:nvPicPr>
                        <pic:blipFill>
                          <a:blip r:embed="rId21"/>
                          <a:srcRect l="7424" t="32547" b="1257"/>
                          <a:stretch>
                            <a:fillRect/>
                          </a:stretch>
                        </pic:blipFill>
                        <pic:spPr>
                          <a:xfrm>
                            <a:off x="0" y="0"/>
                            <a:ext cx="1894840" cy="1858645"/>
                          </a:xfrm>
                          <a:prstGeom prst="rect">
                            <a:avLst/>
                          </a:prstGeom>
                          <a:ln w="3175">
                            <a:noFill/>
                          </a:ln>
                        </pic:spPr>
                      </pic:pic>
                    </a:graphicData>
                  </a:graphic>
                </wp:inline>
              </w:drawing>
            </w:r>
          </w:p>
          <w:p>
            <w:pPr>
              <w:pStyle w:val="19"/>
              <w:ind w:firstLine="0" w:firstLineChars="0"/>
              <w:jc w:val="center"/>
              <w:rPr>
                <w:rFonts w:ascii="Times New Roman"/>
                <w:szCs w:val="18"/>
              </w:rPr>
            </w:pPr>
            <w:r>
              <w:rPr>
                <w:rFonts w:ascii="Times New Roman"/>
                <w:color w:val="000000"/>
                <w:kern w:val="2"/>
                <w:sz w:val="18"/>
                <w:szCs w:val="21"/>
              </w:rPr>
              <w:t>b）90°三通、四通井</w:t>
            </w:r>
          </w:p>
        </w:tc>
        <w:tc>
          <w:tcPr>
            <w:tcW w:w="3178" w:type="dxa"/>
            <w:tcBorders>
              <w:top w:val="nil"/>
              <w:left w:val="nil"/>
              <w:bottom w:val="nil"/>
              <w:right w:val="nil"/>
            </w:tcBorders>
          </w:tcPr>
          <w:p>
            <w:pPr>
              <w:pStyle w:val="19"/>
              <w:ind w:firstLine="0" w:firstLineChars="0"/>
              <w:jc w:val="center"/>
              <w:rPr>
                <w:rFonts w:ascii="Times New Roman"/>
                <w:color w:val="000000"/>
                <w:kern w:val="2"/>
                <w:sz w:val="18"/>
                <w:szCs w:val="21"/>
              </w:rPr>
            </w:pPr>
            <w:r>
              <w:rPr>
                <w:szCs w:val="18"/>
              </w:rPr>
              <mc:AlternateContent>
                <mc:Choice Requires="wps">
                  <w:drawing>
                    <wp:anchor distT="0" distB="0" distL="114300" distR="114300" simplePos="0" relativeHeight="251671552" behindDoc="0" locked="0" layoutInCell="1" allowOverlap="1">
                      <wp:simplePos x="0" y="0"/>
                      <wp:positionH relativeFrom="column">
                        <wp:posOffset>959485</wp:posOffset>
                      </wp:positionH>
                      <wp:positionV relativeFrom="paragraph">
                        <wp:posOffset>1606550</wp:posOffset>
                      </wp:positionV>
                      <wp:extent cx="637540" cy="231775"/>
                      <wp:effectExtent l="20320" t="102235" r="27940" b="104140"/>
                      <wp:wrapNone/>
                      <wp:docPr id="10" name="文本框 10"/>
                      <wp:cNvGraphicFramePr/>
                      <a:graphic xmlns:a="http://schemas.openxmlformats.org/drawingml/2006/main">
                        <a:graphicData uri="http://schemas.microsoft.com/office/word/2010/wordprocessingShape">
                          <wps:wsp>
                            <wps:cNvSpPr txBox="1"/>
                            <wps:spPr>
                              <a:xfrm>
                                <a:off x="0" y="0"/>
                                <a:ext cx="637540" cy="231775"/>
                              </a:xfrm>
                              <a:prstGeom prst="rect">
                                <a:avLst/>
                              </a:prstGeom>
                              <a:solidFill>
                                <a:schemeClr val="bg1"/>
                              </a:solidFill>
                              <a:ln w="6350">
                                <a:noFill/>
                              </a:ln>
                              <a:scene3d>
                                <a:camera prst="orthographicFront">
                                  <a:rot lat="0" lon="0" rev="1200000"/>
                                </a:camera>
                                <a:lightRig rig="threePt" dir="t"/>
                              </a:scene3d>
                            </wps:spPr>
                            <wps:style>
                              <a:lnRef idx="0">
                                <a:schemeClr val="accent1"/>
                              </a:lnRef>
                              <a:fillRef idx="0">
                                <a:schemeClr val="accent1"/>
                              </a:fillRef>
                              <a:effectRef idx="0">
                                <a:schemeClr val="accent1"/>
                              </a:effectRef>
                              <a:fontRef idx="minor">
                                <a:schemeClr val="dk1"/>
                              </a:fontRef>
                            </wps:style>
                            <wps:txbx>
                              <w:txbxContent>
                                <w:p>
                                  <w:pPr>
                                    <w:rPr>
                                      <w:sz w:val="18"/>
                                      <w:szCs w:val="20"/>
                                    </w:rPr>
                                  </w:pPr>
                                  <w:r>
                                    <w:rPr>
                                      <w:rFonts w:ascii="Times New Roman" w:hAnsi="Times New Roman" w:cs="Times New Roman"/>
                                      <w:color w:val="000000"/>
                                      <w:sz w:val="15"/>
                                      <w:szCs w:val="18"/>
                                    </w:rPr>
                                    <w:t>9</w:t>
                                  </w:r>
                                  <w:r>
                                    <w:rPr>
                                      <w:rFonts w:hint="eastAsia" w:ascii="Times New Roman" w:hAnsi="Times New Roman" w:cs="Times New Roman"/>
                                      <w:color w:val="000000"/>
                                      <w:sz w:val="15"/>
                                      <w:szCs w:val="18"/>
                                    </w:rPr>
                                    <w:t>1</w:t>
                                  </w:r>
                                  <w:r>
                                    <w:rPr>
                                      <w:rFonts w:ascii="Times New Roman" w:hAnsi="Times New Roman" w:cs="Times New Roman"/>
                                      <w:color w:val="000000"/>
                                      <w:sz w:val="15"/>
                                      <w:szCs w:val="18"/>
                                    </w:rPr>
                                    <w:t>°</w:t>
                                  </w:r>
                                  <w:r>
                                    <w:rPr>
                                      <w:rFonts w:ascii="Times New Roman" w:hAnsi="Times New Roman" w:eastAsia="宋体" w:cs="Times New Roman"/>
                                      <w:color w:val="000000"/>
                                      <w:sz w:val="15"/>
                                      <w:szCs w:val="18"/>
                                    </w:rPr>
                                    <w:t>～</w:t>
                                  </w:r>
                                  <w:r>
                                    <w:rPr>
                                      <w:rFonts w:ascii="Times New Roman" w:hAnsi="Times New Roman" w:cs="Times New Roman"/>
                                      <w:color w:val="000000"/>
                                      <w:sz w:val="15"/>
                                      <w:szCs w:val="18"/>
                                    </w:rPr>
                                    <w:t>1</w:t>
                                  </w:r>
                                  <w:r>
                                    <w:rPr>
                                      <w:rFonts w:hint="eastAsia" w:ascii="Times New Roman" w:hAnsi="Times New Roman" w:cs="Times New Roman"/>
                                      <w:color w:val="000000"/>
                                      <w:sz w:val="15"/>
                                      <w:szCs w:val="18"/>
                                    </w:rPr>
                                    <w:t>35</w:t>
                                  </w:r>
                                  <w:r>
                                    <w:rPr>
                                      <w:rFonts w:ascii="Times New Roman" w:hAnsi="Times New Roman" w:cs="Times New Roman"/>
                                      <w:color w:val="000000"/>
                                      <w:sz w:val="15"/>
                                      <w:szCs w:val="18"/>
                                    </w:rPr>
                                    <w:t>°</w:t>
                                  </w: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rot lat="0" lon="0" rev="1200000"/>
                                </a:camera>
                                <a:lightRig rig="threePt" dir="t"/>
                              </a:scene3d>
                            </wps:bodyPr>
                          </wps:wsp>
                        </a:graphicData>
                      </a:graphic>
                    </wp:anchor>
                  </w:drawing>
                </mc:Choice>
                <mc:Fallback>
                  <w:pict>
                    <v:shape id="_x0000_s1026" o:spid="_x0000_s1026" o:spt="202" type="#_x0000_t202" style="position:absolute;left:0pt;margin-left:75.55pt;margin-top:126.5pt;height:18.25pt;width:50.2pt;z-index:251671552;mso-width-relative:page;mso-height-relative:page;" fillcolor="#FFFFFF [3212]" filled="t" stroked="f" coordsize="21600,21600" o:gfxdata="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ar5ZMtQAAAALAQAADwAAAAAAAAABACAAAAAiAAAAZHJzL2Rvd25yZXYueG1sUEsBAhQAFAAAAAgA&#10;h07iQPPcZ1abAgAArAUAAA4AAAAAAAAAAQAgAAAAIwEAAGRycy9lMm9Eb2MueG1sUEsFBgAAAAAG&#10;AAYAWQEAADAGAAAAAA==&#10;">
                      <v:fill on="t" focussize="0,0"/>
                      <v:stroke on="f" weight="0.5pt"/>
                      <v:imagedata o:title=""/>
                      <o:lock v:ext="edit" aspectratio="f"/>
                      <v:textbox>
                        <w:txbxContent>
                          <w:p>
                            <w:pPr>
                              <w:rPr>
                                <w:sz w:val="18"/>
                                <w:szCs w:val="20"/>
                              </w:rPr>
                            </w:pPr>
                            <w:r>
                              <w:rPr>
                                <w:rFonts w:ascii="Times New Roman" w:hAnsi="Times New Roman" w:cs="Times New Roman"/>
                                <w:color w:val="000000"/>
                                <w:sz w:val="15"/>
                                <w:szCs w:val="18"/>
                              </w:rPr>
                              <w:t>9</w:t>
                            </w:r>
                            <w:r>
                              <w:rPr>
                                <w:rFonts w:hint="eastAsia" w:ascii="Times New Roman" w:hAnsi="Times New Roman" w:cs="Times New Roman"/>
                                <w:color w:val="000000"/>
                                <w:sz w:val="15"/>
                                <w:szCs w:val="18"/>
                              </w:rPr>
                              <w:t>1</w:t>
                            </w:r>
                            <w:r>
                              <w:rPr>
                                <w:rFonts w:ascii="Times New Roman" w:hAnsi="Times New Roman" w:cs="Times New Roman"/>
                                <w:color w:val="000000"/>
                                <w:sz w:val="15"/>
                                <w:szCs w:val="18"/>
                              </w:rPr>
                              <w:t>°</w:t>
                            </w:r>
                            <w:r>
                              <w:rPr>
                                <w:rFonts w:ascii="Times New Roman" w:hAnsi="Times New Roman" w:eastAsia="宋体" w:cs="Times New Roman"/>
                                <w:color w:val="000000"/>
                                <w:sz w:val="15"/>
                                <w:szCs w:val="18"/>
                              </w:rPr>
                              <w:t>～</w:t>
                            </w:r>
                            <w:r>
                              <w:rPr>
                                <w:rFonts w:ascii="Times New Roman" w:hAnsi="Times New Roman" w:cs="Times New Roman"/>
                                <w:color w:val="000000"/>
                                <w:sz w:val="15"/>
                                <w:szCs w:val="18"/>
                              </w:rPr>
                              <w:t>1</w:t>
                            </w:r>
                            <w:r>
                              <w:rPr>
                                <w:rFonts w:hint="eastAsia" w:ascii="Times New Roman" w:hAnsi="Times New Roman" w:cs="Times New Roman"/>
                                <w:color w:val="000000"/>
                                <w:sz w:val="15"/>
                                <w:szCs w:val="18"/>
                              </w:rPr>
                              <w:t>35</w:t>
                            </w:r>
                            <w:r>
                              <w:rPr>
                                <w:rFonts w:ascii="Times New Roman" w:hAnsi="Times New Roman" w:cs="Times New Roman"/>
                                <w:color w:val="000000"/>
                                <w:sz w:val="15"/>
                                <w:szCs w:val="18"/>
                              </w:rPr>
                              <w:t>°</w:t>
                            </w:r>
                          </w:p>
                        </w:txbxContent>
                      </v:textbox>
                    </v:shape>
                  </w:pict>
                </mc:Fallback>
              </mc:AlternateContent>
            </w:r>
            <w:r>
              <w:rPr>
                <w:szCs w:val="18"/>
              </w:rPr>
              <mc:AlternateContent>
                <mc:Choice Requires="wps">
                  <w:drawing>
                    <wp:anchor distT="0" distB="0" distL="114300" distR="114300" simplePos="0" relativeHeight="251669504" behindDoc="0" locked="0" layoutInCell="1" allowOverlap="1">
                      <wp:simplePos x="0" y="0"/>
                      <wp:positionH relativeFrom="column">
                        <wp:posOffset>982980</wp:posOffset>
                      </wp:positionH>
                      <wp:positionV relativeFrom="paragraph">
                        <wp:posOffset>286385</wp:posOffset>
                      </wp:positionV>
                      <wp:extent cx="637540" cy="231775"/>
                      <wp:effectExtent l="20320" t="102235" r="27940" b="104140"/>
                      <wp:wrapNone/>
                      <wp:docPr id="7" name="文本框 7"/>
                      <wp:cNvGraphicFramePr/>
                      <a:graphic xmlns:a="http://schemas.openxmlformats.org/drawingml/2006/main">
                        <a:graphicData uri="http://schemas.microsoft.com/office/word/2010/wordprocessingShape">
                          <wps:wsp>
                            <wps:cNvSpPr txBox="1"/>
                            <wps:spPr>
                              <a:xfrm>
                                <a:off x="0" y="0"/>
                                <a:ext cx="637540" cy="231775"/>
                              </a:xfrm>
                              <a:prstGeom prst="rect">
                                <a:avLst/>
                              </a:prstGeom>
                              <a:solidFill>
                                <a:schemeClr val="bg1"/>
                              </a:solidFill>
                              <a:ln w="6350">
                                <a:noFill/>
                              </a:ln>
                              <a:scene3d>
                                <a:camera prst="orthographicFront">
                                  <a:rot lat="0" lon="0" rev="20400000"/>
                                </a:camera>
                                <a:lightRig rig="threePt" dir="t"/>
                              </a:scene3d>
                            </wps:spPr>
                            <wps:style>
                              <a:lnRef idx="0">
                                <a:schemeClr val="accent1"/>
                              </a:lnRef>
                              <a:fillRef idx="0">
                                <a:schemeClr val="accent1"/>
                              </a:fillRef>
                              <a:effectRef idx="0">
                                <a:schemeClr val="accent1"/>
                              </a:effectRef>
                              <a:fontRef idx="minor">
                                <a:schemeClr val="dk1"/>
                              </a:fontRef>
                            </wps:style>
                            <wps:txbx>
                              <w:txbxContent>
                                <w:p>
                                  <w:pPr>
                                    <w:rPr>
                                      <w:sz w:val="18"/>
                                      <w:szCs w:val="20"/>
                                    </w:rPr>
                                  </w:pPr>
                                  <w:r>
                                    <w:rPr>
                                      <w:rFonts w:ascii="Times New Roman" w:hAnsi="Times New Roman" w:cs="Times New Roman"/>
                                      <w:color w:val="000000"/>
                                      <w:sz w:val="15"/>
                                      <w:szCs w:val="18"/>
                                    </w:rPr>
                                    <w:t>9</w:t>
                                  </w:r>
                                  <w:r>
                                    <w:rPr>
                                      <w:rFonts w:hint="eastAsia" w:ascii="Times New Roman" w:hAnsi="Times New Roman" w:cs="Times New Roman"/>
                                      <w:color w:val="000000"/>
                                      <w:sz w:val="15"/>
                                      <w:szCs w:val="18"/>
                                    </w:rPr>
                                    <w:t>1</w:t>
                                  </w:r>
                                  <w:r>
                                    <w:rPr>
                                      <w:rFonts w:ascii="Times New Roman" w:hAnsi="Times New Roman" w:cs="Times New Roman"/>
                                      <w:color w:val="000000"/>
                                      <w:sz w:val="15"/>
                                      <w:szCs w:val="18"/>
                                    </w:rPr>
                                    <w:t>°</w:t>
                                  </w:r>
                                  <w:r>
                                    <w:rPr>
                                      <w:rFonts w:ascii="Times New Roman" w:hAnsi="Times New Roman" w:eastAsia="宋体" w:cs="Times New Roman"/>
                                      <w:color w:val="000000"/>
                                      <w:sz w:val="15"/>
                                      <w:szCs w:val="18"/>
                                    </w:rPr>
                                    <w:t>～</w:t>
                                  </w:r>
                                  <w:r>
                                    <w:rPr>
                                      <w:rFonts w:ascii="Times New Roman" w:hAnsi="Times New Roman" w:cs="Times New Roman"/>
                                      <w:color w:val="000000"/>
                                      <w:sz w:val="15"/>
                                      <w:szCs w:val="18"/>
                                    </w:rPr>
                                    <w:t>1</w:t>
                                  </w:r>
                                  <w:r>
                                    <w:rPr>
                                      <w:rFonts w:hint="eastAsia" w:ascii="Times New Roman" w:hAnsi="Times New Roman" w:cs="Times New Roman"/>
                                      <w:color w:val="000000"/>
                                      <w:sz w:val="15"/>
                                      <w:szCs w:val="18"/>
                                    </w:rPr>
                                    <w:t>35</w:t>
                                  </w:r>
                                  <w:r>
                                    <w:rPr>
                                      <w:rFonts w:ascii="Times New Roman" w:hAnsi="Times New Roman" w:cs="Times New Roman"/>
                                      <w:color w:val="000000"/>
                                      <w:sz w:val="15"/>
                                      <w:szCs w:val="18"/>
                                    </w:rPr>
                                    <w:t>°</w:t>
                                  </w: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rot lat="0" lon="0" rev="20400000"/>
                                </a:camera>
                                <a:lightRig rig="threePt" dir="t"/>
                              </a:scene3d>
                            </wps:bodyPr>
                          </wps:wsp>
                        </a:graphicData>
                      </a:graphic>
                    </wp:anchor>
                  </w:drawing>
                </mc:Choice>
                <mc:Fallback>
                  <w:pict>
                    <v:shape id="_x0000_s1026" o:spid="_x0000_s1026" o:spt="202" type="#_x0000_t202" style="position:absolute;left:0pt;margin-left:77.4pt;margin-top:22.55pt;height:18.25pt;width:50.2pt;z-index:251669504;mso-width-relative:page;mso-height-relative:page;" fillcolor="#FFFFFF [3212]" filled="t" stroked="f" coordsize="21600,21600" o:gfxdata="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liT8t1AAAAAkBAAAPAAAAAAAAAAEAIAAAACIAAABkcnMvZG93bnJldi54bWxQSwECFAAUAAAA&#10;CACHTuJAYiBDHJ0CAACsBQAADgAAAAAAAAABACAAAAAjAQAAZHJzL2Uyb0RvYy54bWxQSwUGAAAA&#10;AAYABgBZAQAAMgYAAAAA&#10;">
                      <v:fill on="t" focussize="0,0"/>
                      <v:stroke on="f" weight="0.5pt"/>
                      <v:imagedata o:title=""/>
                      <o:lock v:ext="edit" aspectratio="f"/>
                      <v:textbox>
                        <w:txbxContent>
                          <w:p>
                            <w:pPr>
                              <w:rPr>
                                <w:sz w:val="18"/>
                                <w:szCs w:val="20"/>
                              </w:rPr>
                            </w:pPr>
                            <w:r>
                              <w:rPr>
                                <w:rFonts w:ascii="Times New Roman" w:hAnsi="Times New Roman" w:cs="Times New Roman"/>
                                <w:color w:val="000000"/>
                                <w:sz w:val="15"/>
                                <w:szCs w:val="18"/>
                              </w:rPr>
                              <w:t>9</w:t>
                            </w:r>
                            <w:r>
                              <w:rPr>
                                <w:rFonts w:hint="eastAsia" w:ascii="Times New Roman" w:hAnsi="Times New Roman" w:cs="Times New Roman"/>
                                <w:color w:val="000000"/>
                                <w:sz w:val="15"/>
                                <w:szCs w:val="18"/>
                              </w:rPr>
                              <w:t>1</w:t>
                            </w:r>
                            <w:r>
                              <w:rPr>
                                <w:rFonts w:ascii="Times New Roman" w:hAnsi="Times New Roman" w:cs="Times New Roman"/>
                                <w:color w:val="000000"/>
                                <w:sz w:val="15"/>
                                <w:szCs w:val="18"/>
                              </w:rPr>
                              <w:t>°</w:t>
                            </w:r>
                            <w:r>
                              <w:rPr>
                                <w:rFonts w:ascii="Times New Roman" w:hAnsi="Times New Roman" w:eastAsia="宋体" w:cs="Times New Roman"/>
                                <w:color w:val="000000"/>
                                <w:sz w:val="15"/>
                                <w:szCs w:val="18"/>
                              </w:rPr>
                              <w:t>～</w:t>
                            </w:r>
                            <w:r>
                              <w:rPr>
                                <w:rFonts w:ascii="Times New Roman" w:hAnsi="Times New Roman" w:cs="Times New Roman"/>
                                <w:color w:val="000000"/>
                                <w:sz w:val="15"/>
                                <w:szCs w:val="18"/>
                              </w:rPr>
                              <w:t>1</w:t>
                            </w:r>
                            <w:r>
                              <w:rPr>
                                <w:rFonts w:hint="eastAsia" w:ascii="Times New Roman" w:hAnsi="Times New Roman" w:cs="Times New Roman"/>
                                <w:color w:val="000000"/>
                                <w:sz w:val="15"/>
                                <w:szCs w:val="18"/>
                              </w:rPr>
                              <w:t>35</w:t>
                            </w:r>
                            <w:r>
                              <w:rPr>
                                <w:rFonts w:ascii="Times New Roman" w:hAnsi="Times New Roman" w:cs="Times New Roman"/>
                                <w:color w:val="000000"/>
                                <w:sz w:val="15"/>
                                <w:szCs w:val="18"/>
                              </w:rPr>
                              <w:t>°</w:t>
                            </w:r>
                          </w:p>
                        </w:txbxContent>
                      </v:textbox>
                    </v:shape>
                  </w:pict>
                </mc:Fallback>
              </mc:AlternateContent>
            </w:r>
            <w:r>
              <w:rPr>
                <w:rFonts w:ascii="Times New Roman"/>
                <w:color w:val="000000"/>
                <w:kern w:val="2"/>
                <w:szCs w:val="24"/>
              </w:rPr>
              <w:drawing>
                <wp:inline distT="0" distB="0" distL="114300" distR="114300">
                  <wp:extent cx="1908810" cy="1983105"/>
                  <wp:effectExtent l="0" t="0" r="15240" b="17145"/>
                  <wp:docPr id="54" name="图片 5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12"/>
                          <pic:cNvPicPr>
                            <a:picLocks noChangeAspect="1"/>
                          </pic:cNvPicPr>
                        </pic:nvPicPr>
                        <pic:blipFill>
                          <a:blip r:embed="rId22"/>
                          <a:srcRect l="9156" t="30458"/>
                          <a:stretch>
                            <a:fillRect/>
                          </a:stretch>
                        </pic:blipFill>
                        <pic:spPr>
                          <a:xfrm>
                            <a:off x="0" y="0"/>
                            <a:ext cx="1908810" cy="1983105"/>
                          </a:xfrm>
                          <a:prstGeom prst="rect">
                            <a:avLst/>
                          </a:prstGeom>
                          <a:ln w="3175">
                            <a:noFill/>
                          </a:ln>
                        </pic:spPr>
                      </pic:pic>
                    </a:graphicData>
                  </a:graphic>
                </wp:inline>
              </w:drawing>
            </w:r>
          </w:p>
          <w:p>
            <w:pPr>
              <w:pStyle w:val="19"/>
              <w:ind w:firstLine="0" w:firstLineChars="0"/>
              <w:jc w:val="center"/>
              <w:rPr>
                <w:rFonts w:ascii="Times New Roman"/>
                <w:color w:val="000000"/>
                <w:kern w:val="2"/>
                <w:sz w:val="18"/>
                <w:szCs w:val="21"/>
              </w:rPr>
            </w:pPr>
            <w:r>
              <w:rPr>
                <w:rFonts w:ascii="Times New Roman"/>
                <w:color w:val="000000"/>
                <w:kern w:val="2"/>
                <w:sz w:val="18"/>
                <w:szCs w:val="21"/>
              </w:rPr>
              <w:t>c）91～135°三通井、四通井</w:t>
            </w:r>
          </w:p>
        </w:tc>
      </w:tr>
    </w:tbl>
    <w:p>
      <w:pPr>
        <w:pStyle w:val="19"/>
        <w:ind w:firstLine="0" w:firstLineChars="0"/>
        <w:jc w:val="center"/>
        <w:rPr>
          <w:rFonts w:hAnsi="宋体"/>
          <w:color w:val="000000"/>
          <w:kern w:val="2"/>
          <w:szCs w:val="24"/>
        </w:rPr>
      </w:pPr>
      <w:r>
        <w:rPr>
          <w:rFonts w:hint="eastAsia" w:ascii="黑体" w:hAnsi="黑体" w:eastAsia="黑体" w:cs="黑体"/>
          <w:sz w:val="18"/>
          <w:szCs w:val="18"/>
        </w:rPr>
        <w:t>图</w:t>
      </w:r>
      <w:r>
        <w:rPr>
          <w:rFonts w:hint="eastAsia" w:ascii="黑体" w:hAnsi="黑体" w:eastAsia="黑体" w:cs="黑体"/>
          <w:sz w:val="18"/>
          <w:szCs w:val="18"/>
          <w:lang w:val="en-US" w:eastAsia="zh-CN"/>
        </w:rPr>
        <w:t>C</w:t>
      </w:r>
      <w:r>
        <w:rPr>
          <w:rFonts w:hint="eastAsia" w:ascii="黑体" w:hAnsi="黑体" w:eastAsia="黑体" w:cs="黑体"/>
          <w:sz w:val="18"/>
          <w:szCs w:val="18"/>
        </w:rPr>
        <w:t xml:space="preserve"> 用于检查井的节点井示意图</w:t>
      </w:r>
    </w:p>
    <w:p>
      <w:pPr>
        <w:pStyle w:val="20"/>
        <w:numPr>
          <w:ilvl w:val="1"/>
          <w:numId w:val="0"/>
        </w:numPr>
        <w:spacing w:before="161" w:after="161"/>
      </w:pPr>
      <w:r>
        <w:rPr>
          <w:rFonts w:hint="eastAsia"/>
          <w:lang w:val="en-US" w:eastAsia="zh-CN"/>
        </w:rPr>
        <w:t>C</w:t>
      </w:r>
      <w:r>
        <w:rPr>
          <w:rFonts w:hint="eastAsia"/>
        </w:rPr>
        <w:t>.2 阀门井的管道连接</w:t>
      </w:r>
    </w:p>
    <w:p>
      <w:pPr>
        <w:pStyle w:val="21"/>
        <w:numPr>
          <w:ilvl w:val="2"/>
          <w:numId w:val="0"/>
        </w:numPr>
        <w:spacing w:before="161" w:after="161"/>
        <w:ind w:left="-2" w:leftChars="-1" w:firstLine="420" w:firstLineChars="200"/>
        <w:rPr>
          <w:rFonts w:ascii="Times New Roman" w:eastAsia="宋体"/>
          <w:color w:val="000000"/>
          <w:kern w:val="2"/>
          <w:szCs w:val="24"/>
        </w:rPr>
      </w:pPr>
      <w:r>
        <w:rPr>
          <w:rFonts w:hint="eastAsia" w:ascii="宋体" w:hAnsi="宋体" w:eastAsia="宋体"/>
          <w:color w:val="000000"/>
          <w:kern w:val="2"/>
          <w:szCs w:val="24"/>
        </w:rPr>
        <w:t>节点井用于用于雨水、污水及合流污水检查井（图</w:t>
      </w:r>
      <w:r>
        <w:rPr>
          <w:rFonts w:hint="eastAsia" w:ascii="宋体" w:hAnsi="宋体" w:eastAsia="宋体"/>
          <w:color w:val="000000"/>
          <w:kern w:val="2"/>
          <w:szCs w:val="24"/>
          <w:lang w:val="en-US" w:eastAsia="zh-CN"/>
        </w:rPr>
        <w:t>C</w:t>
      </w:r>
      <w:r>
        <w:rPr>
          <w:rFonts w:hint="eastAsia" w:ascii="宋体" w:hAnsi="宋体" w:eastAsia="宋体"/>
          <w:color w:val="000000"/>
          <w:kern w:val="2"/>
          <w:szCs w:val="24"/>
        </w:rPr>
        <w:t>），宜符合表</w:t>
      </w:r>
      <w:r>
        <w:rPr>
          <w:rFonts w:hint="eastAsia" w:ascii="宋体" w:hAnsi="宋体" w:eastAsia="宋体"/>
          <w:color w:val="000000"/>
          <w:kern w:val="2"/>
          <w:szCs w:val="24"/>
          <w:lang w:val="en-US" w:eastAsia="zh-CN"/>
        </w:rPr>
        <w:t>C</w:t>
      </w:r>
      <w:r>
        <w:rPr>
          <w:rFonts w:hint="eastAsia" w:ascii="Times New Roman" w:eastAsia="宋体"/>
          <w:color w:val="000000"/>
          <w:kern w:val="2"/>
          <w:szCs w:val="24"/>
        </w:rPr>
        <w:t>的规定。</w:t>
      </w:r>
    </w:p>
    <w:p>
      <w:pPr>
        <w:pStyle w:val="19"/>
        <w:spacing w:before="161" w:beforeLines="50" w:after="161" w:afterLines="50"/>
        <w:ind w:firstLine="0" w:firstLineChars="0"/>
        <w:jc w:val="center"/>
        <w:rPr>
          <w:rFonts w:ascii="黑体" w:hAnsi="黑体" w:eastAsia="黑体"/>
          <w:color w:val="000000"/>
        </w:rPr>
      </w:pPr>
      <w:r>
        <w:rPr>
          <w:rFonts w:hint="eastAsia" w:ascii="黑体" w:hAnsi="黑体" w:eastAsia="黑体"/>
          <w:color w:val="000000"/>
        </w:rPr>
        <w:t>表</w:t>
      </w:r>
      <w:r>
        <w:rPr>
          <w:rFonts w:ascii="黑体" w:hAnsi="黑体" w:eastAsia="黑体"/>
          <w:color w:val="000000"/>
        </w:rPr>
        <w:t xml:space="preserve"> </w:t>
      </w:r>
      <w:r>
        <w:rPr>
          <w:rFonts w:hint="eastAsia" w:ascii="黑体" w:hAnsi="黑体" w:eastAsia="黑体"/>
          <w:color w:val="000000"/>
          <w:lang w:val="en-US" w:eastAsia="zh-CN"/>
        </w:rPr>
        <w:t>C</w:t>
      </w:r>
      <w:r>
        <w:rPr>
          <w:rFonts w:hint="eastAsia" w:ascii="黑体" w:hAnsi="黑体" w:eastAsia="黑体"/>
          <w:color w:val="000000"/>
        </w:rPr>
        <w:t>.</w:t>
      </w:r>
      <w:r>
        <w:rPr>
          <w:rFonts w:ascii="黑体" w:hAnsi="黑体" w:eastAsia="黑体"/>
          <w:color w:val="000000"/>
        </w:rPr>
        <w:t>1</w:t>
      </w:r>
      <w:r>
        <w:rPr>
          <w:rFonts w:hint="eastAsia" w:ascii="黑体" w:hAnsi="黑体" w:eastAsia="黑体"/>
          <w:color w:val="000000"/>
        </w:rPr>
        <w:t>　用于检查井</w:t>
      </w:r>
      <w:r>
        <w:rPr>
          <w:rFonts w:hint="eastAsia" w:ascii="黑体" w:hAnsi="黑体" w:eastAsia="黑体"/>
          <w:color w:val="000000"/>
          <w:szCs w:val="22"/>
        </w:rPr>
        <w:t>的直线井、90°转弯井、91°</w:t>
      </w:r>
      <w:r>
        <w:rPr>
          <w:rFonts w:hint="eastAsia" w:hAnsi="宋体" w:cs="宋体"/>
          <w:color w:val="000000"/>
          <w:kern w:val="2"/>
          <w:sz w:val="18"/>
          <w:szCs w:val="21"/>
        </w:rPr>
        <w:t>～</w:t>
      </w:r>
      <w:r>
        <w:rPr>
          <w:rFonts w:hint="eastAsia" w:ascii="黑体" w:hAnsi="黑体" w:eastAsia="黑体"/>
          <w:color w:val="000000"/>
          <w:szCs w:val="22"/>
        </w:rPr>
        <w:t>179°转弯井、</w:t>
      </w:r>
      <w:r>
        <w:rPr>
          <w:rFonts w:ascii="黑体" w:hAnsi="黑体" w:eastAsia="黑体"/>
          <w:color w:val="000000"/>
          <w:szCs w:val="22"/>
        </w:rPr>
        <w:t>90</w:t>
      </w:r>
      <w:r>
        <w:rPr>
          <w:rFonts w:hint="eastAsia" w:ascii="黑体" w:hAnsi="黑体" w:eastAsia="黑体"/>
          <w:color w:val="000000"/>
          <w:szCs w:val="22"/>
        </w:rPr>
        <w:t>°三通井、</w:t>
      </w:r>
      <w:r>
        <w:rPr>
          <w:rFonts w:ascii="黑体" w:hAnsi="黑体" w:eastAsia="黑体"/>
          <w:color w:val="000000"/>
          <w:szCs w:val="22"/>
        </w:rPr>
        <w:t>90</w:t>
      </w:r>
      <w:r>
        <w:rPr>
          <w:rFonts w:hint="eastAsia" w:ascii="黑体" w:hAnsi="黑体" w:eastAsia="黑体"/>
          <w:color w:val="000000"/>
          <w:szCs w:val="22"/>
        </w:rPr>
        <w:t>°四通井</w:t>
      </w:r>
    </w:p>
    <w:tbl>
      <w:tblPr>
        <w:tblStyle w:val="11"/>
        <w:tblW w:w="93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122"/>
        <w:gridCol w:w="1122"/>
        <w:gridCol w:w="1122"/>
        <w:gridCol w:w="1122"/>
        <w:gridCol w:w="1122"/>
        <w:gridCol w:w="1122"/>
        <w:gridCol w:w="11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4" w:type="dxa"/>
            <w:vMerge w:val="restart"/>
            <w:tcBorders>
              <w:top w:val="single" w:color="auto" w:sz="12" w:space="0"/>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管道</w:t>
            </w:r>
          </w:p>
        </w:tc>
        <w:tc>
          <w:tcPr>
            <w:tcW w:w="7857" w:type="dxa"/>
            <w:gridSpan w:val="7"/>
            <w:tcBorders>
              <w:top w:val="single" w:color="auto" w:sz="12" w:space="0"/>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节点井规格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4" w:type="dxa"/>
            <w:vMerge w:val="continue"/>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1400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1600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1800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2000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2200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2400</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300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350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400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450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600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700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800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900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1000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1100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1200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1400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1500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1600</w:t>
            </w:r>
          </w:p>
        </w:tc>
        <w:tc>
          <w:tcPr>
            <w:tcW w:w="1122"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bottom w:val="single" w:color="auto" w:sz="12" w:space="0"/>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bl>
    <w:p>
      <w:pPr>
        <w:pStyle w:val="19"/>
        <w:spacing w:before="322" w:beforeLines="100" w:after="161" w:afterLines="50"/>
        <w:ind w:firstLine="0" w:firstLineChars="0"/>
        <w:jc w:val="center"/>
        <w:rPr>
          <w:rFonts w:ascii="黑体" w:hAnsi="黑体" w:eastAsia="黑体"/>
          <w:color w:val="000000"/>
        </w:rPr>
      </w:pPr>
      <w:r>
        <w:rPr>
          <w:rFonts w:hint="eastAsia" w:ascii="黑体" w:hAnsi="黑体" w:eastAsia="黑体"/>
          <w:color w:val="000000"/>
        </w:rPr>
        <w:t>表</w:t>
      </w:r>
      <w:r>
        <w:rPr>
          <w:rFonts w:ascii="黑体" w:hAnsi="黑体" w:eastAsia="黑体"/>
          <w:color w:val="000000"/>
        </w:rPr>
        <w:t xml:space="preserve"> </w:t>
      </w:r>
      <w:r>
        <w:rPr>
          <w:rFonts w:hint="eastAsia" w:ascii="黑体" w:hAnsi="黑体" w:eastAsia="黑体"/>
          <w:color w:val="000000"/>
          <w:lang w:val="en-US" w:eastAsia="zh-CN"/>
        </w:rPr>
        <w:t>C</w:t>
      </w:r>
      <w:r>
        <w:rPr>
          <w:rFonts w:hint="eastAsia" w:ascii="黑体" w:hAnsi="黑体" w:eastAsia="黑体"/>
          <w:color w:val="000000"/>
        </w:rPr>
        <w:t>.</w:t>
      </w:r>
      <w:r>
        <w:rPr>
          <w:rFonts w:ascii="黑体" w:hAnsi="黑体" w:eastAsia="黑体"/>
          <w:color w:val="000000"/>
        </w:rPr>
        <w:t>2</w:t>
      </w:r>
      <w:r>
        <w:rPr>
          <w:rFonts w:hint="eastAsia" w:ascii="黑体" w:hAnsi="黑体" w:eastAsia="黑体"/>
          <w:color w:val="000000"/>
        </w:rPr>
        <w:t>　用</w:t>
      </w:r>
      <w:r>
        <w:rPr>
          <w:rFonts w:hint="eastAsia" w:ascii="黑体" w:hAnsi="黑体" w:eastAsia="黑体"/>
          <w:color w:val="000000"/>
          <w:szCs w:val="22"/>
        </w:rPr>
        <w:t>于检查井的</w:t>
      </w:r>
      <w:r>
        <w:rPr>
          <w:rFonts w:ascii="黑体" w:hAnsi="黑体" w:eastAsia="黑体"/>
          <w:color w:val="000000"/>
          <w:szCs w:val="22"/>
        </w:rPr>
        <w:t>9</w:t>
      </w:r>
      <w:r>
        <w:rPr>
          <w:rFonts w:hint="eastAsia" w:ascii="黑体" w:hAnsi="黑体" w:eastAsia="黑体"/>
          <w:color w:val="000000"/>
          <w:szCs w:val="22"/>
        </w:rPr>
        <w:t>1°～</w:t>
      </w:r>
      <w:r>
        <w:rPr>
          <w:rFonts w:ascii="黑体" w:hAnsi="黑体" w:eastAsia="黑体"/>
          <w:color w:val="000000"/>
          <w:szCs w:val="22"/>
        </w:rPr>
        <w:t>135</w:t>
      </w:r>
      <w:r>
        <w:rPr>
          <w:rFonts w:hint="eastAsia" w:ascii="黑体" w:hAnsi="黑体" w:eastAsia="黑体"/>
          <w:color w:val="000000"/>
          <w:szCs w:val="22"/>
        </w:rPr>
        <w:t>°三通井、</w:t>
      </w:r>
      <w:r>
        <w:rPr>
          <w:rFonts w:ascii="黑体" w:hAnsi="黑体" w:eastAsia="黑体"/>
          <w:color w:val="000000"/>
          <w:szCs w:val="22"/>
        </w:rPr>
        <w:t>9</w:t>
      </w:r>
      <w:r>
        <w:rPr>
          <w:rFonts w:hint="eastAsia" w:ascii="黑体" w:hAnsi="黑体" w:eastAsia="黑体"/>
          <w:color w:val="000000"/>
          <w:szCs w:val="22"/>
        </w:rPr>
        <w:t>1°～</w:t>
      </w:r>
      <w:r>
        <w:rPr>
          <w:rFonts w:ascii="黑体" w:hAnsi="黑体" w:eastAsia="黑体"/>
          <w:color w:val="000000"/>
          <w:szCs w:val="22"/>
        </w:rPr>
        <w:t>135</w:t>
      </w:r>
      <w:r>
        <w:rPr>
          <w:rFonts w:hint="eastAsia" w:ascii="黑体" w:hAnsi="黑体" w:eastAsia="黑体"/>
          <w:color w:val="000000"/>
          <w:szCs w:val="22"/>
        </w:rPr>
        <w:t>°四通井</w:t>
      </w:r>
    </w:p>
    <w:tbl>
      <w:tblPr>
        <w:tblStyle w:val="11"/>
        <w:tblW w:w="93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122"/>
        <w:gridCol w:w="1122"/>
        <w:gridCol w:w="1122"/>
        <w:gridCol w:w="1122"/>
        <w:gridCol w:w="1122"/>
        <w:gridCol w:w="1122"/>
        <w:gridCol w:w="11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4" w:type="dxa"/>
            <w:vMerge w:val="restart"/>
            <w:tcBorders>
              <w:top w:val="single" w:color="auto" w:sz="12" w:space="0"/>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管道</w:t>
            </w:r>
          </w:p>
        </w:tc>
        <w:tc>
          <w:tcPr>
            <w:tcW w:w="7857" w:type="dxa"/>
            <w:gridSpan w:val="7"/>
            <w:tcBorders>
              <w:top w:val="single" w:color="auto" w:sz="12" w:space="0"/>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节点井规格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4" w:type="dxa"/>
            <w:vMerge w:val="continue"/>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1400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1600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1800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2000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2200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2400</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300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350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400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450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600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700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800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900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1000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1100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1200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1400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1500</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tcBorders>
              <w:left w:val="single" w:color="auto" w:sz="12" w:space="0"/>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1600</w:t>
            </w:r>
          </w:p>
        </w:tc>
        <w:tc>
          <w:tcPr>
            <w:tcW w:w="1122"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bottom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5" w:type="dxa"/>
            <w:tcBorders>
              <w:bottom w:val="single" w:color="auto" w:sz="12" w:space="0"/>
              <w:right w:val="single" w:color="auto" w:sz="12" w:space="0"/>
              <w:tl2br w:val="nil"/>
              <w:tr2bl w:val="nil"/>
            </w:tcBorders>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bl>
    <w:p>
      <w:pPr>
        <w:adjustRightInd w:val="0"/>
        <w:snapToGrid w:val="0"/>
        <w:jc w:val="left"/>
        <w:rPr>
          <w:rFonts w:ascii="Times New Roman" w:hAnsi="Times New Roman" w:eastAsia="宋体" w:cs="Times New Roman"/>
          <w:sz w:val="18"/>
          <w:szCs w:val="18"/>
        </w:rPr>
      </w:pPr>
    </w:p>
    <w:sectPr>
      <w:pgSz w:w="11906" w:h="16838"/>
      <w:pgMar w:top="1417" w:right="1134" w:bottom="1134" w:left="1417" w:header="1418" w:footer="1134" w:gutter="0"/>
      <w:cols w:space="0" w:num="1"/>
      <w:formProt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
    <w:altName w:val="宋体"/>
    <w:panose1 w:val="00000000000000000000"/>
    <w:charset w:val="86"/>
    <w:family w:val="roma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Cambria Math">
    <w:panose1 w:val="02040503050406030204"/>
    <w:charset w:val="01"/>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lang w:val="zh-CN"/>
                            </w:rPr>
                            <w:t>2</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5"/>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lang w:val="zh-CN"/>
                      </w:rPr>
                      <w:t>2</w:t>
                    </w:r>
                    <w:r>
                      <w:rPr>
                        <w:rFonts w:ascii="Times New Roman" w:hAnsi="Times New Roman"/>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PAGE   \* MERGEFORMAT</w:instrText>
                          </w:r>
                          <w:r>
                            <w:fldChar w:fldCharType="separate"/>
                          </w:r>
                          <w:r>
                            <w:rPr>
                              <w:lang w:val="zh-CN"/>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pStyle w:val="16"/>
                    </w:pPr>
                    <w:r>
                      <w:fldChar w:fldCharType="begin"/>
                    </w:r>
                    <w:r>
                      <w:instrText xml:space="preserve">PAGE   \* MERGEFORMAT</w:instrText>
                    </w:r>
                    <w:r>
                      <w:fldChar w:fldCharType="separate"/>
                    </w:r>
                    <w:r>
                      <w:rPr>
                        <w:lang w:val="zh-CN"/>
                      </w:rP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PAGE  \* MERGEFORMAT </w:instrText>
    </w:r>
    <w:r>
      <w:fldChar w:fldCharType="separate"/>
    </w:r>
    <w: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PAGE   \* MERGEFORMAT</w:instrText>
                          </w:r>
                          <w:r>
                            <w:fldChar w:fldCharType="separate"/>
                          </w:r>
                          <w:r>
                            <w:rPr>
                              <w:lang w:val="zh-CN"/>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pPr>
                      <w:pStyle w:val="16"/>
                    </w:pPr>
                    <w:r>
                      <w:fldChar w:fldCharType="begin"/>
                    </w:r>
                    <w:r>
                      <w:instrText xml:space="preserve">PAGE   \* MERGEFORMAT</w:instrText>
                    </w:r>
                    <w:r>
                      <w:fldChar w:fldCharType="separate"/>
                    </w:r>
                    <w:r>
                      <w:rPr>
                        <w:lang w:val="zh-CN"/>
                      </w:rP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pStyle w:val="27"/>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12"/>
    <w:multiLevelType w:val="multilevel"/>
    <w:tmpl w:val="00000012"/>
    <w:lvl w:ilvl="0" w:tentative="0">
      <w:start w:val="1"/>
      <w:numFmt w:val="decimal"/>
      <w:pStyle w:val="2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2">
    <w:nsid w:val="1FC91163"/>
    <w:multiLevelType w:val="multilevel"/>
    <w:tmpl w:val="1FC91163"/>
    <w:lvl w:ilvl="0" w:tentative="0">
      <w:start w:val="1"/>
      <w:numFmt w:val="decimal"/>
      <w:pStyle w:val="1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1"/>
      <w:suff w:val="nothing"/>
      <w:lvlText w:val="%1.%2.%3　"/>
      <w:lvlJc w:val="left"/>
      <w:pPr>
        <w:ind w:left="710" w:firstLine="0"/>
      </w:pPr>
      <w:rPr>
        <w:rFonts w:hint="eastAsia" w:ascii="黑体" w:hAnsi="Times New Roman" w:eastAsia="黑体"/>
        <w:b w:val="0"/>
        <w:i w:val="0"/>
        <w:sz w:val="21"/>
      </w:rPr>
    </w:lvl>
    <w:lvl w:ilvl="3" w:tentative="0">
      <w:start w:val="1"/>
      <w:numFmt w:val="decimal"/>
      <w:pStyle w:val="2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32F04FB2"/>
    <w:multiLevelType w:val="multilevel"/>
    <w:tmpl w:val="32F04FB2"/>
    <w:lvl w:ilvl="0" w:tentative="0">
      <w:start w:val="1"/>
      <w:numFmt w:val="lowerLetter"/>
      <w:pStyle w:val="2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
    <w:nsid w:val="44C50F90"/>
    <w:multiLevelType w:val="multilevel"/>
    <w:tmpl w:val="44C50F90"/>
    <w:lvl w:ilvl="0" w:tentative="0">
      <w:start w:val="1"/>
      <w:numFmt w:val="lowerLetter"/>
      <w:pStyle w:val="34"/>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
    <w:nsid w:val="6592C49D"/>
    <w:multiLevelType w:val="singleLevel"/>
    <w:tmpl w:val="6592C49D"/>
    <w:lvl w:ilvl="0" w:tentative="0">
      <w:start w:val="1"/>
      <w:numFmt w:val="lowerLetter"/>
      <w:suff w:val="nothing"/>
      <w:lvlText w:val="%1）"/>
      <w:lvlJc w:val="left"/>
    </w:lvl>
  </w:abstractNum>
  <w:abstractNum w:abstractNumId="6">
    <w:nsid w:val="65C58F9E"/>
    <w:multiLevelType w:val="singleLevel"/>
    <w:tmpl w:val="65C58F9E"/>
    <w:lvl w:ilvl="0" w:tentative="0">
      <w:start w:val="1"/>
      <w:numFmt w:val="lowerLetter"/>
      <w:suff w:val="nothing"/>
      <w:lvlText w:val="%1）"/>
      <w:lvlJc w:val="left"/>
    </w:lvl>
  </w:abstractNum>
  <w:abstractNum w:abstractNumId="7">
    <w:nsid w:val="65C590A3"/>
    <w:multiLevelType w:val="singleLevel"/>
    <w:tmpl w:val="65C590A3"/>
    <w:lvl w:ilvl="0" w:tentative="0">
      <w:start w:val="1"/>
      <w:numFmt w:val="lowerLetter"/>
      <w:suff w:val="nothing"/>
      <w:lvlText w:val="%1）"/>
      <w:lvlJc w:val="left"/>
    </w:lvl>
  </w:abstractNum>
  <w:num w:numId="1">
    <w:abstractNumId w:val="2"/>
  </w:num>
  <w:num w:numId="2">
    <w:abstractNumId w:val="3"/>
  </w:num>
  <w:num w:numId="3">
    <w:abstractNumId w:val="0"/>
  </w:num>
  <w:num w:numId="4">
    <w:abstractNumId w:val="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zOTA1YWZlYTg3ZWIwOGYyY2RlZjFiNzVmZWMzMjEifQ=="/>
  </w:docVars>
  <w:rsids>
    <w:rsidRoot w:val="00172A27"/>
    <w:rsid w:val="00043745"/>
    <w:rsid w:val="00172A27"/>
    <w:rsid w:val="002F412E"/>
    <w:rsid w:val="00302E29"/>
    <w:rsid w:val="00345FB1"/>
    <w:rsid w:val="0039014F"/>
    <w:rsid w:val="00403273"/>
    <w:rsid w:val="004265AB"/>
    <w:rsid w:val="00876A41"/>
    <w:rsid w:val="00B721A7"/>
    <w:rsid w:val="00C34083"/>
    <w:rsid w:val="00CD4254"/>
    <w:rsid w:val="00E456C7"/>
    <w:rsid w:val="00ED2791"/>
    <w:rsid w:val="02ED7F45"/>
    <w:rsid w:val="033C74ED"/>
    <w:rsid w:val="04285982"/>
    <w:rsid w:val="04BE77D1"/>
    <w:rsid w:val="05E15F73"/>
    <w:rsid w:val="06BE60E2"/>
    <w:rsid w:val="07460E92"/>
    <w:rsid w:val="07B1275C"/>
    <w:rsid w:val="08190D24"/>
    <w:rsid w:val="08566873"/>
    <w:rsid w:val="08984CAF"/>
    <w:rsid w:val="09B758AF"/>
    <w:rsid w:val="0A3D1781"/>
    <w:rsid w:val="0AB24576"/>
    <w:rsid w:val="0AB30C0D"/>
    <w:rsid w:val="0ACE3FD9"/>
    <w:rsid w:val="0C4D5714"/>
    <w:rsid w:val="0D137963"/>
    <w:rsid w:val="0D753814"/>
    <w:rsid w:val="0DA350F7"/>
    <w:rsid w:val="0E073641"/>
    <w:rsid w:val="0E72024F"/>
    <w:rsid w:val="0F761D6C"/>
    <w:rsid w:val="101A1E6F"/>
    <w:rsid w:val="105D5834"/>
    <w:rsid w:val="1179473A"/>
    <w:rsid w:val="118D6F0D"/>
    <w:rsid w:val="11E10565"/>
    <w:rsid w:val="11E51D70"/>
    <w:rsid w:val="12740528"/>
    <w:rsid w:val="1293112D"/>
    <w:rsid w:val="1429757E"/>
    <w:rsid w:val="143A468E"/>
    <w:rsid w:val="145F66CE"/>
    <w:rsid w:val="148D45B4"/>
    <w:rsid w:val="149955F1"/>
    <w:rsid w:val="14B2417B"/>
    <w:rsid w:val="15A7642B"/>
    <w:rsid w:val="15AC3DCB"/>
    <w:rsid w:val="1676591D"/>
    <w:rsid w:val="179A1170"/>
    <w:rsid w:val="17B51FE8"/>
    <w:rsid w:val="17D243DF"/>
    <w:rsid w:val="18204A45"/>
    <w:rsid w:val="18D868E3"/>
    <w:rsid w:val="190E6EC7"/>
    <w:rsid w:val="1A5D181D"/>
    <w:rsid w:val="1ABF5185"/>
    <w:rsid w:val="1B53691D"/>
    <w:rsid w:val="1C1C498F"/>
    <w:rsid w:val="1F634658"/>
    <w:rsid w:val="1FCB6A18"/>
    <w:rsid w:val="21345A55"/>
    <w:rsid w:val="21867297"/>
    <w:rsid w:val="221071C2"/>
    <w:rsid w:val="23FE6625"/>
    <w:rsid w:val="24047F66"/>
    <w:rsid w:val="24213700"/>
    <w:rsid w:val="243C00F9"/>
    <w:rsid w:val="24757F73"/>
    <w:rsid w:val="24D42AAD"/>
    <w:rsid w:val="24D6486A"/>
    <w:rsid w:val="24EE2586"/>
    <w:rsid w:val="251246AF"/>
    <w:rsid w:val="258709E1"/>
    <w:rsid w:val="259D3271"/>
    <w:rsid w:val="26211981"/>
    <w:rsid w:val="26583F10"/>
    <w:rsid w:val="26893827"/>
    <w:rsid w:val="275D2B9B"/>
    <w:rsid w:val="276827CC"/>
    <w:rsid w:val="27C773B9"/>
    <w:rsid w:val="281D52F7"/>
    <w:rsid w:val="28F21B2D"/>
    <w:rsid w:val="290E43FA"/>
    <w:rsid w:val="29872A0A"/>
    <w:rsid w:val="2A0A298F"/>
    <w:rsid w:val="2A793811"/>
    <w:rsid w:val="2A8E76AF"/>
    <w:rsid w:val="2B5A5A62"/>
    <w:rsid w:val="2CA3431D"/>
    <w:rsid w:val="2E333303"/>
    <w:rsid w:val="301E0D59"/>
    <w:rsid w:val="30647662"/>
    <w:rsid w:val="31134D5F"/>
    <w:rsid w:val="311E4860"/>
    <w:rsid w:val="31535D5D"/>
    <w:rsid w:val="319B2155"/>
    <w:rsid w:val="32C80394"/>
    <w:rsid w:val="33967D2B"/>
    <w:rsid w:val="339762EE"/>
    <w:rsid w:val="33C56FD0"/>
    <w:rsid w:val="35451308"/>
    <w:rsid w:val="363D66A4"/>
    <w:rsid w:val="366E447D"/>
    <w:rsid w:val="36935124"/>
    <w:rsid w:val="377E0AA5"/>
    <w:rsid w:val="381C289F"/>
    <w:rsid w:val="382E6C3E"/>
    <w:rsid w:val="39857995"/>
    <w:rsid w:val="3A1775F9"/>
    <w:rsid w:val="3B384648"/>
    <w:rsid w:val="3B9D3215"/>
    <w:rsid w:val="3BF409E9"/>
    <w:rsid w:val="3C2D66E6"/>
    <w:rsid w:val="3C7C1DFA"/>
    <w:rsid w:val="3D7B3FA1"/>
    <w:rsid w:val="3DAB14DB"/>
    <w:rsid w:val="3E7554A2"/>
    <w:rsid w:val="3EC876C4"/>
    <w:rsid w:val="3F170868"/>
    <w:rsid w:val="400644C4"/>
    <w:rsid w:val="403A20A4"/>
    <w:rsid w:val="40E54F7A"/>
    <w:rsid w:val="40F84404"/>
    <w:rsid w:val="413813D4"/>
    <w:rsid w:val="4139416F"/>
    <w:rsid w:val="42554AB7"/>
    <w:rsid w:val="429A3868"/>
    <w:rsid w:val="43541602"/>
    <w:rsid w:val="43F77A3A"/>
    <w:rsid w:val="44080505"/>
    <w:rsid w:val="44264884"/>
    <w:rsid w:val="46683E20"/>
    <w:rsid w:val="46720E08"/>
    <w:rsid w:val="46D771C9"/>
    <w:rsid w:val="47192C11"/>
    <w:rsid w:val="47926A67"/>
    <w:rsid w:val="483C4391"/>
    <w:rsid w:val="493D21F9"/>
    <w:rsid w:val="494364CB"/>
    <w:rsid w:val="499C2CDB"/>
    <w:rsid w:val="49F11629"/>
    <w:rsid w:val="4A1A2D6B"/>
    <w:rsid w:val="4AC60368"/>
    <w:rsid w:val="4B1A77E3"/>
    <w:rsid w:val="4C1C478D"/>
    <w:rsid w:val="4D791C07"/>
    <w:rsid w:val="4EB85299"/>
    <w:rsid w:val="4EB857CF"/>
    <w:rsid w:val="4EFF5ED5"/>
    <w:rsid w:val="4F3C19C4"/>
    <w:rsid w:val="501E0934"/>
    <w:rsid w:val="504D45FE"/>
    <w:rsid w:val="51844D34"/>
    <w:rsid w:val="52BD0A84"/>
    <w:rsid w:val="53D47FAC"/>
    <w:rsid w:val="54024047"/>
    <w:rsid w:val="54E411D8"/>
    <w:rsid w:val="5672130D"/>
    <w:rsid w:val="579665E4"/>
    <w:rsid w:val="57C92F58"/>
    <w:rsid w:val="582B55E9"/>
    <w:rsid w:val="594029BE"/>
    <w:rsid w:val="594B622E"/>
    <w:rsid w:val="5A1018C0"/>
    <w:rsid w:val="5A3F660D"/>
    <w:rsid w:val="5B751CB5"/>
    <w:rsid w:val="5D5A00D9"/>
    <w:rsid w:val="5EF85D5B"/>
    <w:rsid w:val="600C06B0"/>
    <w:rsid w:val="621129F1"/>
    <w:rsid w:val="627D1AC8"/>
    <w:rsid w:val="63AB0210"/>
    <w:rsid w:val="64D64359"/>
    <w:rsid w:val="64F46AE9"/>
    <w:rsid w:val="65655A87"/>
    <w:rsid w:val="677306C3"/>
    <w:rsid w:val="68B63281"/>
    <w:rsid w:val="69016984"/>
    <w:rsid w:val="691537D6"/>
    <w:rsid w:val="6A300C9C"/>
    <w:rsid w:val="6A5770CA"/>
    <w:rsid w:val="6A917ADA"/>
    <w:rsid w:val="6AF9040C"/>
    <w:rsid w:val="6B897992"/>
    <w:rsid w:val="6BA40C49"/>
    <w:rsid w:val="6BDF2B9A"/>
    <w:rsid w:val="6CF11777"/>
    <w:rsid w:val="70502941"/>
    <w:rsid w:val="705F4B47"/>
    <w:rsid w:val="70753B2C"/>
    <w:rsid w:val="70C876C4"/>
    <w:rsid w:val="71415F6B"/>
    <w:rsid w:val="71FE47BB"/>
    <w:rsid w:val="72B0288A"/>
    <w:rsid w:val="748C364A"/>
    <w:rsid w:val="7493311F"/>
    <w:rsid w:val="74A17AE1"/>
    <w:rsid w:val="77245869"/>
    <w:rsid w:val="77B4328A"/>
    <w:rsid w:val="77C236C0"/>
    <w:rsid w:val="78461DE4"/>
    <w:rsid w:val="78515AAA"/>
    <w:rsid w:val="78A2523C"/>
    <w:rsid w:val="79A63418"/>
    <w:rsid w:val="79D1661A"/>
    <w:rsid w:val="7B4339EA"/>
    <w:rsid w:val="7BD36C31"/>
    <w:rsid w:val="7C286236"/>
    <w:rsid w:val="7C386327"/>
    <w:rsid w:val="7C8B6646"/>
    <w:rsid w:val="7D530B25"/>
    <w:rsid w:val="7EBB2C41"/>
    <w:rsid w:val="7F2C38B7"/>
    <w:rsid w:val="7F726F56"/>
    <w:rsid w:val="7FAC0EE8"/>
    <w:rsid w:val="7FDB4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autoRedefine/>
    <w:unhideWhenUsed/>
    <w:qFormat/>
    <w:uiPriority w:val="99"/>
    <w:pPr>
      <w:jc w:val="left"/>
    </w:pPr>
  </w:style>
  <w:style w:type="paragraph" w:styleId="3">
    <w:name w:val="Body Text"/>
    <w:basedOn w:val="1"/>
    <w:autoRedefine/>
    <w:unhideWhenUsed/>
    <w:qFormat/>
    <w:uiPriority w:val="99"/>
    <w:pPr>
      <w:spacing w:after="120"/>
    </w:pPr>
  </w:style>
  <w:style w:type="paragraph" w:styleId="4">
    <w:name w:val="toc 3"/>
    <w:basedOn w:val="1"/>
    <w:next w:val="1"/>
    <w:unhideWhenUsed/>
    <w:qFormat/>
    <w:uiPriority w:val="39"/>
    <w:pPr>
      <w:ind w:left="840" w:leftChars="4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semiHidden/>
    <w:unhideWhenUsed/>
    <w:uiPriority w:val="99"/>
    <w:rPr>
      <w:sz w:val="24"/>
    </w:rPr>
  </w:style>
  <w:style w:type="table" w:styleId="11">
    <w:name w:val="Table Grid"/>
    <w:basedOn w:val="10"/>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页眉 字符"/>
    <w:basedOn w:val="12"/>
    <w:link w:val="6"/>
    <w:autoRedefine/>
    <w:qFormat/>
    <w:uiPriority w:val="99"/>
    <w:rPr>
      <w:sz w:val="18"/>
      <w:szCs w:val="18"/>
    </w:rPr>
  </w:style>
  <w:style w:type="character" w:customStyle="1" w:styleId="14">
    <w:name w:val="页脚 字符"/>
    <w:basedOn w:val="12"/>
    <w:link w:val="5"/>
    <w:qFormat/>
    <w:uiPriority w:val="99"/>
    <w:rPr>
      <w:sz w:val="18"/>
      <w:szCs w:val="18"/>
    </w:rPr>
  </w:style>
  <w:style w:type="paragraph" w:customStyle="1" w:styleId="1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6">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7">
    <w:name w:val="无间隔1"/>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章标题"/>
    <w:next w:val="1"/>
    <w:autoRedefine/>
    <w:qFormat/>
    <w:uiPriority w:val="99"/>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
    <w:name w:val="一级条标题"/>
    <w:basedOn w:val="18"/>
    <w:next w:val="19"/>
    <w:autoRedefine/>
    <w:qFormat/>
    <w:uiPriority w:val="0"/>
    <w:pPr>
      <w:numPr>
        <w:ilvl w:val="1"/>
      </w:numPr>
      <w:spacing w:before="156" w:beforeLines="50" w:after="156" w:afterLines="50"/>
      <w:outlineLvl w:val="2"/>
    </w:pPr>
    <w:rPr>
      <w:szCs w:val="21"/>
    </w:rPr>
  </w:style>
  <w:style w:type="paragraph" w:customStyle="1" w:styleId="21">
    <w:name w:val="二级条标题"/>
    <w:basedOn w:val="20"/>
    <w:next w:val="19"/>
    <w:qFormat/>
    <w:uiPriority w:val="0"/>
    <w:pPr>
      <w:numPr>
        <w:ilvl w:val="2"/>
      </w:numPr>
      <w:spacing w:before="50" w:after="50"/>
      <w:outlineLvl w:val="3"/>
    </w:pPr>
  </w:style>
  <w:style w:type="paragraph" w:customStyle="1" w:styleId="22">
    <w:name w:val="三级条标题"/>
    <w:basedOn w:val="21"/>
    <w:next w:val="19"/>
    <w:qFormat/>
    <w:uiPriority w:val="0"/>
    <w:pPr>
      <w:numPr>
        <w:ilvl w:val="3"/>
      </w:numPr>
      <w:outlineLvl w:val="4"/>
    </w:pPr>
  </w:style>
  <w:style w:type="paragraph" w:customStyle="1" w:styleId="23">
    <w:name w:val="三级无"/>
    <w:basedOn w:val="22"/>
    <w:autoRedefine/>
    <w:qFormat/>
    <w:uiPriority w:val="0"/>
    <w:pPr>
      <w:spacing w:before="0" w:beforeLines="0" w:after="0" w:afterLines="0"/>
    </w:pPr>
    <w:rPr>
      <w:rFonts w:ascii="宋体" w:eastAsia="宋体"/>
    </w:rPr>
  </w:style>
  <w:style w:type="paragraph" w:customStyle="1" w:styleId="24">
    <w:name w:val="二级无"/>
    <w:basedOn w:val="21"/>
    <w:autoRedefine/>
    <w:qFormat/>
    <w:uiPriority w:val="0"/>
    <w:pPr>
      <w:spacing w:before="0" w:beforeLines="0" w:after="0" w:afterLines="0"/>
      <w:ind w:left="0"/>
    </w:pPr>
    <w:rPr>
      <w:rFonts w:ascii="宋体" w:eastAsia="宋体"/>
    </w:rPr>
  </w:style>
  <w:style w:type="paragraph" w:customStyle="1" w:styleId="25">
    <w:name w:val="标准文件_图表脚注"/>
    <w:basedOn w:val="1"/>
    <w:next w:val="26"/>
    <w:qFormat/>
    <w:uiPriority w:val="0"/>
    <w:pPr>
      <w:numPr>
        <w:ilvl w:val="0"/>
        <w:numId w:val="2"/>
      </w:numPr>
      <w:adjustRightInd w:val="0"/>
      <w:jc w:val="left"/>
    </w:pPr>
    <w:rPr>
      <w:rFonts w:ascii="宋体" w:hAnsi="宋体"/>
      <w:sz w:val="18"/>
      <w:szCs w:val="21"/>
    </w:rPr>
  </w:style>
  <w:style w:type="paragraph" w:customStyle="1" w:styleId="26">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
    <w:name w:val="正文表标题"/>
    <w:next w:val="19"/>
    <w:qFormat/>
    <w:uiPriority w:val="0"/>
    <w:pPr>
      <w:numPr>
        <w:ilvl w:val="0"/>
        <w:numId w:val="3"/>
      </w:numPr>
      <w:tabs>
        <w:tab w:val="left" w:pos="360"/>
      </w:tabs>
      <w:spacing w:before="156" w:beforeLines="50" w:after="156" w:afterLines="50"/>
      <w:jc w:val="center"/>
    </w:pPr>
    <w:rPr>
      <w:rFonts w:ascii="黑体" w:hAnsi="Times New Roman" w:eastAsia="黑体" w:cstheme="minorBidi"/>
      <w:sz w:val="21"/>
      <w:lang w:val="en-US" w:eastAsia="zh-CN" w:bidi="ar-SA"/>
    </w:rPr>
  </w:style>
  <w:style w:type="paragraph" w:customStyle="1" w:styleId="28">
    <w:name w:val="注×：（正文）"/>
    <w:qFormat/>
    <w:uiPriority w:val="0"/>
    <w:pPr>
      <w:numPr>
        <w:ilvl w:val="0"/>
        <w:numId w:val="4"/>
      </w:numPr>
      <w:jc w:val="both"/>
    </w:pPr>
    <w:rPr>
      <w:rFonts w:ascii="宋体" w:hAnsi="Times New Roman" w:eastAsia="宋体" w:cstheme="minorBidi"/>
      <w:sz w:val="18"/>
      <w:szCs w:val="18"/>
      <w:lang w:val="en-US" w:eastAsia="zh-CN" w:bidi="ar-SA"/>
    </w:rPr>
  </w:style>
  <w:style w:type="character" w:customStyle="1" w:styleId="29">
    <w:name w:val="font11"/>
    <w:basedOn w:val="12"/>
    <w:autoRedefine/>
    <w:qFormat/>
    <w:uiPriority w:val="0"/>
    <w:rPr>
      <w:rFonts w:hint="eastAsia" w:ascii="宋体" w:hAnsi="宋体" w:eastAsia="宋体" w:cs="宋体"/>
      <w:color w:val="000000"/>
      <w:sz w:val="24"/>
      <w:szCs w:val="24"/>
      <w:u w:val="none"/>
    </w:rPr>
  </w:style>
  <w:style w:type="character" w:customStyle="1" w:styleId="30">
    <w:name w:val="font01"/>
    <w:basedOn w:val="12"/>
    <w:autoRedefine/>
    <w:qFormat/>
    <w:uiPriority w:val="0"/>
    <w:rPr>
      <w:rFonts w:hint="default" w:ascii="Times New Roman" w:hAnsi="Times New Roman" w:cs="Times New Roman"/>
      <w:color w:val="000000"/>
      <w:sz w:val="24"/>
      <w:szCs w:val="24"/>
      <w:u w:val="none"/>
    </w:rPr>
  </w:style>
  <w:style w:type="character" w:customStyle="1" w:styleId="31">
    <w:name w:val="font31"/>
    <w:basedOn w:val="12"/>
    <w:autoRedefine/>
    <w:qFormat/>
    <w:uiPriority w:val="0"/>
    <w:rPr>
      <w:rFonts w:hint="eastAsia" w:ascii="宋体" w:hAnsi="宋体" w:eastAsia="宋体" w:cs="宋体"/>
      <w:b/>
      <w:color w:val="000000"/>
      <w:sz w:val="18"/>
      <w:szCs w:val="18"/>
      <w:u w:val="none"/>
    </w:rPr>
  </w:style>
  <w:style w:type="character" w:customStyle="1" w:styleId="32">
    <w:name w:val="font21"/>
    <w:basedOn w:val="12"/>
    <w:qFormat/>
    <w:uiPriority w:val="0"/>
    <w:rPr>
      <w:rFonts w:hint="eastAsia" w:ascii="宋体" w:hAnsi="宋体" w:eastAsia="宋体" w:cs="宋体"/>
      <w:color w:val="000000"/>
      <w:sz w:val="18"/>
      <w:szCs w:val="18"/>
      <w:u w:val="none"/>
    </w:rPr>
  </w:style>
  <w:style w:type="paragraph" w:customStyle="1" w:styleId="33">
    <w:name w:val="List Paragraph1"/>
    <w:basedOn w:val="1"/>
    <w:autoRedefine/>
    <w:qFormat/>
    <w:uiPriority w:val="99"/>
    <w:pPr>
      <w:spacing w:line="420" w:lineRule="exact"/>
    </w:pPr>
    <w:rPr>
      <w:kern w:val="0"/>
      <w:szCs w:val="21"/>
      <w:lang w:val="it-IT" w:eastAsia="en-US"/>
    </w:rPr>
  </w:style>
  <w:style w:type="paragraph" w:customStyle="1" w:styleId="34">
    <w:name w:val="字母编号列项（一级）"/>
    <w:autoRedefine/>
    <w:qFormat/>
    <w:uiPriority w:val="0"/>
    <w:pPr>
      <w:numPr>
        <w:ilvl w:val="0"/>
        <w:numId w:val="5"/>
      </w:numPr>
      <w:jc w:val="both"/>
    </w:pPr>
    <w:rPr>
      <w:rFonts w:ascii="宋体" w:hAnsi="Times New Roman" w:eastAsia="宋体" w:cs="Times New Roman"/>
      <w:sz w:val="21"/>
      <w:lang w:val="en-US" w:eastAsia="zh-CN" w:bidi="ar-SA"/>
    </w:rPr>
  </w:style>
  <w:style w:type="paragraph" w:customStyle="1" w:styleId="35">
    <w:name w:val="其他标准称谓"/>
    <w:next w:val="1"/>
    <w:autoRedefine/>
    <w:qFormat/>
    <w:uiPriority w:val="0"/>
    <w:pPr>
      <w:framePr w:hSpace="181" w:vSpace="181" w:wrap="auto"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36">
    <w:name w:val="封面标准号2"/>
    <w:qFormat/>
    <w:uiPriority w:val="0"/>
    <w:pPr>
      <w:framePr w:w="9140" w:h="1242" w:hRule="exact" w:hSpace="284" w:wrap="auto"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7">
    <w:name w:val="其他发布部门"/>
    <w:basedOn w:val="1"/>
    <w:qFormat/>
    <w:uiPriority w:val="0"/>
    <w:pPr>
      <w:framePr w:w="7938" w:h="1134" w:hRule="exact" w:hSpace="125" w:vSpace="181" w:wrap="auto" w:vAnchor="page" w:hAnchor="page" w:x="2150" w:y="15310" w:anchorLock="1"/>
      <w:widowControl/>
      <w:spacing w:line="240" w:lineRule="atLeast"/>
      <w:jc w:val="center"/>
    </w:pPr>
    <w:rPr>
      <w:rFonts w:ascii="黑体" w:hAnsi="Times New Roman" w:eastAsia="黑体" w:cs="Times New Roman"/>
      <w:spacing w:val="20"/>
      <w:w w:val="135"/>
      <w:kern w:val="0"/>
      <w:sz w:val="28"/>
      <w:szCs w:val="20"/>
    </w:rPr>
  </w:style>
  <w:style w:type="paragraph" w:customStyle="1" w:styleId="38">
    <w:name w:val="其他发布日期"/>
    <w:basedOn w:val="1"/>
    <w:autoRedefine/>
    <w:qFormat/>
    <w:uiPriority w:val="0"/>
    <w:pPr>
      <w:framePr w:w="3997" w:h="471" w:hRule="exact" w:vSpace="181" w:wrap="auto" w:vAnchor="page" w:hAnchor="text" w:x="1419" w:y="14097" w:anchorLock="1"/>
      <w:widowControl/>
      <w:jc w:val="left"/>
    </w:pPr>
    <w:rPr>
      <w:rFonts w:ascii="Times New Roman" w:hAnsi="Times New Roman" w:eastAsia="黑体" w:cs="Times New Roman"/>
      <w:kern w:val="0"/>
      <w:sz w:val="28"/>
      <w:szCs w:val="20"/>
    </w:rPr>
  </w:style>
  <w:style w:type="paragraph" w:customStyle="1" w:styleId="39">
    <w:name w:val="其他实施日期"/>
    <w:basedOn w:val="1"/>
    <w:autoRedefine/>
    <w:qFormat/>
    <w:uiPriority w:val="0"/>
    <w:pPr>
      <w:framePr w:w="3997" w:h="471" w:hRule="exact" w:vSpace="181" w:wrap="auto" w:vAnchor="page" w:hAnchor="text" w:x="7089" w:y="14097" w:anchorLock="1"/>
      <w:widowControl/>
      <w:jc w:val="right"/>
    </w:pPr>
    <w:rPr>
      <w:rFonts w:ascii="Times New Roman" w:hAnsi="Times New Roman" w:eastAsia="黑体" w:cs="Times New Roman"/>
      <w:kern w:val="0"/>
      <w:sz w:val="28"/>
      <w:szCs w:val="20"/>
    </w:rPr>
  </w:style>
  <w:style w:type="character" w:customStyle="1" w:styleId="40">
    <w:name w:val="发布"/>
    <w:basedOn w:val="12"/>
    <w:uiPriority w:val="0"/>
    <w:rPr>
      <w:rFonts w:hint="eastAsia" w:ascii="黑体" w:hAnsi="宋体" w:eastAsia="黑体" w:cs="黑体"/>
      <w:spacing w:val="85"/>
      <w:w w:val="100"/>
      <w:position w:val="3"/>
      <w:sz w:val="28"/>
    </w:rPr>
  </w:style>
  <w:style w:type="character" w:customStyle="1" w:styleId="41">
    <w:name w:val="段 Char"/>
    <w:basedOn w:val="12"/>
    <w:uiPriority w:val="0"/>
    <w:rPr>
      <w:rFonts w:hint="eastAsia" w:ascii="宋体" w:hAnsi="宋体" w:eastAsia="宋体" w:cs="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1878</Words>
  <Characters>10709</Characters>
  <Lines>89</Lines>
  <Paragraphs>25</Paragraphs>
  <TotalTime>6</TotalTime>
  <ScaleCrop>false</ScaleCrop>
  <LinksUpToDate>false</LinksUpToDate>
  <CharactersWithSpaces>12562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2023-09-05T00:58:00Z</dcterms:created>
  <dc:creator>Microsoft</dc:creator>
  <cp:lastModifiedBy>余琴芳</cp:lastModifiedBy>
  <cp:lastPrinted>2024-04-27T03:34:00Z</cp:lastPrinted>
  <dcterms:modified xsi:type="dcterms:W3CDTF">2024-05-11T00:57:56Z</dcterms:modified>
  <dc:title>_x0001_</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F793564E62014B4EA550B18060A68047</vt:lpwstr>
  </property>
</Properties>
</file>