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63927024"/>
    <w:bookmarkStart w:id="1" w:name="_Toc249955753"/>
    <w:p w14:paraId="4274C979" w14:textId="3C1313BA" w:rsidR="00891BAD" w:rsidRDefault="00671307" w:rsidP="00671307">
      <w:pPr>
        <w:snapToGrid w:val="0"/>
        <w:spacing w:line="360" w:lineRule="auto"/>
        <w:rPr>
          <w:rFonts w:ascii="Times New Roman" w:eastAsia="黑体" w:hAnsi="Times New Roman" w:cs="Times New Roman"/>
          <w:color w:val="000000" w:themeColor="text1"/>
          <w:sz w:val="28"/>
          <w:szCs w:val="28"/>
        </w:rPr>
      </w:pPr>
      <w:r>
        <w:rPr>
          <w:rFonts w:ascii="Times New Roman" w:eastAsia="黑体"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1D1D7F89" wp14:editId="5B6CFB98">
                <wp:simplePos x="0" y="0"/>
                <wp:positionH relativeFrom="column">
                  <wp:posOffset>-1043480</wp:posOffset>
                </wp:positionH>
                <wp:positionV relativeFrom="paragraph">
                  <wp:posOffset>719258</wp:posOffset>
                </wp:positionV>
                <wp:extent cx="7560310" cy="0"/>
                <wp:effectExtent l="0" t="0" r="2540" b="0"/>
                <wp:wrapNone/>
                <wp:docPr id="75"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22225">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1E199572" id="_x0000_t32" coordsize="21600,21600" o:spt="32" o:oned="t" path="m,l21600,21600e" filled="f">
                <v:path arrowok="t" fillok="f" o:connecttype="none"/>
                <o:lock v:ext="edit" shapetype="t"/>
              </v:shapetype>
              <v:shape id="直接箭头连接符 75" o:spid="_x0000_s1026" type="#_x0000_t32" style="position:absolute;left:0;text-align:left;margin-left:-82.15pt;margin-top:56.65pt;width:595.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" strokeweight="1.75pt"/>
            </w:pict>
          </mc:Fallback>
        </mc:AlternateContent>
      </w:r>
      <w:r>
        <w:rPr>
          <w:rFonts w:ascii="Times New Roman" w:hAnsi="Times New Roman" w:cs="Times New Roman"/>
          <w:noProof/>
        </w:rPr>
        <w:drawing>
          <wp:inline distT="0" distB="0" distL="0" distR="0" wp14:anchorId="45AED3FF" wp14:editId="07E71C85">
            <wp:extent cx="1024759" cy="599089"/>
            <wp:effectExtent l="0" t="0" r="4445" b="0"/>
            <wp:docPr id="76" name="图片 356"/>
            <wp:cNvGraphicFramePr/>
            <a:graphic xmlns:a="http://schemas.openxmlformats.org/drawingml/2006/main">
              <a:graphicData uri="http://schemas.openxmlformats.org/drawingml/2006/picture">
                <pic:pic xmlns:pic="http://schemas.openxmlformats.org/drawingml/2006/picture">
                  <pic:nvPicPr>
                    <pic:cNvPr id="76" name="图片 356"/>
                    <pic:cNvPicPr/>
                  </pic:nvPicPr>
                  <pic:blipFill>
                    <a:blip r:embed="rId9" cstate="print"/>
                    <a:stretch>
                      <a:fillRect/>
                    </a:stretch>
                  </pic:blipFill>
                  <pic:spPr>
                    <a:xfrm>
                      <a:off x="0" y="0"/>
                      <a:ext cx="1039240" cy="607555"/>
                    </a:xfrm>
                    <a:prstGeom prst="rect">
                      <a:avLst/>
                    </a:prstGeom>
                    <a:noFill/>
                    <a:ln w="9525">
                      <a:noFill/>
                    </a:ln>
                  </pic:spPr>
                </pic:pic>
              </a:graphicData>
            </a:graphic>
          </wp:inline>
        </w:drawing>
      </w:r>
      <w:bookmarkStart w:id="2" w:name="_Hlk91059459"/>
      <w:bookmarkStart w:id="3" w:name="_Hlk30010463"/>
      <w:bookmarkEnd w:id="2"/>
      <w:r>
        <w:rPr>
          <w:rFonts w:ascii="Times New Roman" w:hAnsi="Times New Roman" w:cs="Times New Roman"/>
          <w:color w:val="000000" w:themeColor="text1"/>
          <w:sz w:val="28"/>
          <w:szCs w:val="28"/>
        </w:rPr>
        <w:t xml:space="preserve">                                </w:t>
      </w:r>
      <w:r w:rsidR="001836DC" w:rsidRPr="00671307">
        <w:rPr>
          <w:rFonts w:ascii="Times New Roman" w:hAnsi="Times New Roman" w:cs="Times New Roman"/>
          <w:b/>
          <w:bCs/>
          <w:color w:val="000000" w:themeColor="text1"/>
          <w:sz w:val="28"/>
          <w:szCs w:val="28"/>
        </w:rPr>
        <w:t>T/</w:t>
      </w:r>
      <w:proofErr w:type="gramStart"/>
      <w:r w:rsidR="001836DC" w:rsidRPr="00671307">
        <w:rPr>
          <w:rFonts w:ascii="Times New Roman" w:hAnsi="Times New Roman" w:cs="Times New Roman"/>
          <w:b/>
          <w:bCs/>
          <w:color w:val="000000" w:themeColor="text1"/>
          <w:sz w:val="28"/>
          <w:szCs w:val="28"/>
        </w:rPr>
        <w:t>CECS  XXX</w:t>
      </w:r>
      <w:proofErr w:type="gramEnd"/>
      <w:r w:rsidR="001836DC" w:rsidRPr="00671307">
        <w:rPr>
          <w:rFonts w:ascii="Times New Roman" w:eastAsia="宋体" w:hAnsi="Times New Roman" w:cs="Times New Roman"/>
          <w:b/>
          <w:bCs/>
          <w:color w:val="000000" w:themeColor="text1"/>
          <w:sz w:val="28"/>
          <w:szCs w:val="28"/>
        </w:rPr>
        <w:t>-</w:t>
      </w:r>
      <w:r w:rsidR="001836DC" w:rsidRPr="00671307">
        <w:rPr>
          <w:rFonts w:ascii="Times New Roman" w:hAnsi="Times New Roman" w:cs="Times New Roman"/>
          <w:b/>
          <w:bCs/>
          <w:color w:val="000000" w:themeColor="text1"/>
          <w:sz w:val="28"/>
          <w:szCs w:val="28"/>
        </w:rPr>
        <w:t>20XX</w:t>
      </w:r>
    </w:p>
    <w:bookmarkEnd w:id="3"/>
    <w:p w14:paraId="1561F2DD" w14:textId="3E3CA26E" w:rsidR="00891BAD" w:rsidRDefault="00891BAD">
      <w:pPr>
        <w:snapToGrid w:val="0"/>
        <w:spacing w:line="360" w:lineRule="auto"/>
        <w:jc w:val="right"/>
        <w:rPr>
          <w:rFonts w:ascii="Times New Roman" w:eastAsia="黑体" w:hAnsi="Times New Roman" w:cs="Times New Roman"/>
          <w:color w:val="000000" w:themeColor="text1"/>
          <w:sz w:val="28"/>
          <w:szCs w:val="28"/>
        </w:rPr>
      </w:pPr>
    </w:p>
    <w:p w14:paraId="48194F55" w14:textId="77777777" w:rsidR="00671307" w:rsidRDefault="00671307" w:rsidP="00671307">
      <w:pPr>
        <w:tabs>
          <w:tab w:val="center" w:pos="4201"/>
          <w:tab w:val="right" w:leader="dot" w:pos="9298"/>
        </w:tabs>
        <w:autoSpaceDE w:val="0"/>
        <w:autoSpaceDN w:val="0"/>
        <w:spacing w:before="156" w:after="156"/>
        <w:ind w:firstLineChars="200" w:firstLine="602"/>
        <w:jc w:val="center"/>
        <w:rPr>
          <w:rFonts w:eastAsia="仿宋_GB2312"/>
          <w:b/>
          <w:sz w:val="30"/>
          <w:szCs w:val="30"/>
        </w:rPr>
      </w:pPr>
    </w:p>
    <w:p w14:paraId="0BB8D35A" w14:textId="7EFCECE7" w:rsidR="00671307" w:rsidRDefault="00671307" w:rsidP="00671307">
      <w:pPr>
        <w:tabs>
          <w:tab w:val="center" w:pos="4201"/>
          <w:tab w:val="right" w:leader="dot" w:pos="9298"/>
        </w:tabs>
        <w:autoSpaceDE w:val="0"/>
        <w:autoSpaceDN w:val="0"/>
        <w:spacing w:before="156" w:after="156"/>
        <w:ind w:firstLineChars="200" w:firstLine="602"/>
        <w:jc w:val="center"/>
      </w:pPr>
      <w:r>
        <w:rPr>
          <w:rFonts w:eastAsia="仿宋_GB2312"/>
          <w:b/>
          <w:sz w:val="30"/>
          <w:szCs w:val="30"/>
        </w:rPr>
        <w:t>中</w:t>
      </w:r>
      <w:r>
        <w:rPr>
          <w:rFonts w:eastAsia="仿宋_GB2312"/>
          <w:b/>
          <w:sz w:val="30"/>
          <w:szCs w:val="30"/>
        </w:rPr>
        <w:t xml:space="preserve"> </w:t>
      </w:r>
      <w:r>
        <w:rPr>
          <w:rFonts w:eastAsia="仿宋_GB2312"/>
          <w:b/>
          <w:sz w:val="30"/>
          <w:szCs w:val="30"/>
        </w:rPr>
        <w:t>国</w:t>
      </w:r>
      <w:r>
        <w:rPr>
          <w:rFonts w:eastAsia="仿宋_GB2312"/>
          <w:b/>
          <w:sz w:val="30"/>
          <w:szCs w:val="30"/>
        </w:rPr>
        <w:t xml:space="preserve"> </w:t>
      </w:r>
      <w:r>
        <w:rPr>
          <w:rFonts w:eastAsia="仿宋_GB2312"/>
          <w:b/>
          <w:sz w:val="30"/>
          <w:szCs w:val="30"/>
        </w:rPr>
        <w:t>工</w:t>
      </w:r>
      <w:r>
        <w:rPr>
          <w:rFonts w:eastAsia="仿宋_GB2312"/>
          <w:b/>
          <w:sz w:val="30"/>
          <w:szCs w:val="30"/>
        </w:rPr>
        <w:t xml:space="preserve"> </w:t>
      </w:r>
      <w:r>
        <w:rPr>
          <w:rFonts w:eastAsia="仿宋_GB2312"/>
          <w:b/>
          <w:sz w:val="30"/>
          <w:szCs w:val="30"/>
        </w:rPr>
        <w:t>程</w:t>
      </w:r>
      <w:r>
        <w:rPr>
          <w:rFonts w:eastAsia="仿宋_GB2312"/>
          <w:b/>
          <w:sz w:val="30"/>
          <w:szCs w:val="30"/>
        </w:rPr>
        <w:t xml:space="preserve"> </w:t>
      </w:r>
      <w:r>
        <w:rPr>
          <w:rFonts w:eastAsia="仿宋_GB2312"/>
          <w:b/>
          <w:sz w:val="30"/>
          <w:szCs w:val="30"/>
        </w:rPr>
        <w:t>建</w:t>
      </w:r>
      <w:r>
        <w:rPr>
          <w:rFonts w:eastAsia="仿宋_GB2312"/>
          <w:b/>
          <w:sz w:val="30"/>
          <w:szCs w:val="30"/>
        </w:rPr>
        <w:t xml:space="preserve"> </w:t>
      </w:r>
      <w:r>
        <w:rPr>
          <w:rFonts w:eastAsia="仿宋_GB2312"/>
          <w:b/>
          <w:sz w:val="30"/>
          <w:szCs w:val="30"/>
        </w:rPr>
        <w:t>设</w:t>
      </w:r>
      <w:r>
        <w:rPr>
          <w:rFonts w:eastAsia="仿宋_GB2312" w:hint="eastAsia"/>
          <w:b/>
          <w:sz w:val="30"/>
          <w:szCs w:val="30"/>
        </w:rPr>
        <w:t xml:space="preserve"> </w:t>
      </w:r>
      <w:r>
        <w:rPr>
          <w:rFonts w:eastAsia="仿宋_GB2312" w:hint="eastAsia"/>
          <w:b/>
          <w:sz w:val="30"/>
          <w:szCs w:val="30"/>
        </w:rPr>
        <w:t>标</w:t>
      </w:r>
      <w:r>
        <w:rPr>
          <w:rFonts w:eastAsia="仿宋_GB2312" w:hint="eastAsia"/>
          <w:b/>
          <w:sz w:val="30"/>
          <w:szCs w:val="30"/>
        </w:rPr>
        <w:t xml:space="preserve"> </w:t>
      </w:r>
      <w:r>
        <w:rPr>
          <w:rFonts w:eastAsia="仿宋_GB2312" w:hint="eastAsia"/>
          <w:b/>
          <w:sz w:val="30"/>
          <w:szCs w:val="30"/>
        </w:rPr>
        <w:t>准</w:t>
      </w:r>
      <w:r>
        <w:rPr>
          <w:rFonts w:eastAsia="仿宋_GB2312" w:hint="eastAsia"/>
          <w:b/>
          <w:sz w:val="30"/>
          <w:szCs w:val="30"/>
        </w:rPr>
        <w:t xml:space="preserve"> </w:t>
      </w:r>
      <w:r>
        <w:rPr>
          <w:rFonts w:eastAsia="仿宋_GB2312" w:hint="eastAsia"/>
          <w:b/>
          <w:sz w:val="30"/>
          <w:szCs w:val="30"/>
        </w:rPr>
        <w:t>化</w:t>
      </w:r>
      <w:r>
        <w:rPr>
          <w:rFonts w:eastAsia="仿宋_GB2312"/>
          <w:b/>
          <w:sz w:val="30"/>
          <w:szCs w:val="30"/>
        </w:rPr>
        <w:t xml:space="preserve"> </w:t>
      </w:r>
      <w:r>
        <w:rPr>
          <w:rFonts w:eastAsia="仿宋_GB2312"/>
          <w:b/>
          <w:sz w:val="30"/>
          <w:szCs w:val="30"/>
        </w:rPr>
        <w:t>协</w:t>
      </w:r>
      <w:r>
        <w:rPr>
          <w:rFonts w:eastAsia="仿宋_GB2312"/>
          <w:b/>
          <w:sz w:val="30"/>
          <w:szCs w:val="30"/>
        </w:rPr>
        <w:t xml:space="preserve"> </w:t>
      </w:r>
      <w:r>
        <w:rPr>
          <w:rFonts w:eastAsia="仿宋_GB2312"/>
          <w:b/>
          <w:sz w:val="30"/>
          <w:szCs w:val="30"/>
        </w:rPr>
        <w:t>会</w:t>
      </w:r>
      <w:r>
        <w:rPr>
          <w:rFonts w:eastAsia="仿宋_GB2312"/>
          <w:b/>
          <w:sz w:val="30"/>
          <w:szCs w:val="30"/>
        </w:rPr>
        <w:t xml:space="preserve"> </w:t>
      </w:r>
      <w:r>
        <w:rPr>
          <w:rFonts w:eastAsia="仿宋_GB2312"/>
          <w:b/>
          <w:sz w:val="30"/>
          <w:szCs w:val="30"/>
        </w:rPr>
        <w:t>标</w:t>
      </w:r>
      <w:r>
        <w:rPr>
          <w:rFonts w:eastAsia="仿宋_GB2312"/>
          <w:b/>
          <w:sz w:val="30"/>
          <w:szCs w:val="30"/>
        </w:rPr>
        <w:t xml:space="preserve"> </w:t>
      </w:r>
      <w:r>
        <w:rPr>
          <w:rFonts w:eastAsia="仿宋_GB2312"/>
          <w:b/>
          <w:sz w:val="30"/>
          <w:szCs w:val="30"/>
        </w:rPr>
        <w:t>准</w:t>
      </w:r>
    </w:p>
    <w:p w14:paraId="37FE4C81" w14:textId="77777777" w:rsidR="00891BAD" w:rsidRDefault="00891BAD">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28"/>
          <w:szCs w:val="28"/>
        </w:rPr>
      </w:pPr>
    </w:p>
    <w:p w14:paraId="0712F69E" w14:textId="4D8E9290" w:rsidR="00671307" w:rsidRDefault="00671307" w:rsidP="00671307">
      <w:pPr>
        <w:framePr w:w="9639" w:h="6917" w:hRule="exact" w:wrap="around" w:vAnchor="page" w:hAnchor="page" w:x="1442" w:y="5363" w:anchorLock="1"/>
        <w:autoSpaceDE w:val="0"/>
        <w:autoSpaceDN w:val="0"/>
        <w:snapToGrid w:val="0"/>
        <w:jc w:val="center"/>
        <w:rPr>
          <w:rFonts w:ascii="黑体" w:eastAsia="黑体" w:cs="黑体"/>
          <w:kern w:val="0"/>
          <w:sz w:val="32"/>
          <w:szCs w:val="32"/>
        </w:rPr>
      </w:pPr>
      <w:r w:rsidRPr="00671307">
        <w:rPr>
          <w:rFonts w:ascii="黑体" w:eastAsia="黑体" w:cs="黑体" w:hint="eastAsia"/>
          <w:kern w:val="0"/>
          <w:sz w:val="32"/>
          <w:szCs w:val="32"/>
        </w:rPr>
        <w:t>邻近营业线施工监测规程</w:t>
      </w:r>
    </w:p>
    <w:p w14:paraId="408E9171" w14:textId="0F515A85" w:rsidR="00671307" w:rsidRDefault="00671307" w:rsidP="00671307">
      <w:pPr>
        <w:framePr w:w="9639" w:h="6917" w:hRule="exact" w:wrap="around" w:vAnchor="page" w:hAnchor="page" w:x="1442" w:y="5363" w:anchorLock="1"/>
        <w:autoSpaceDE w:val="0"/>
        <w:autoSpaceDN w:val="0"/>
        <w:snapToGrid w:val="0"/>
        <w:jc w:val="center"/>
        <w:rPr>
          <w:rFonts w:ascii="Times New Roman"/>
          <w:kern w:val="0"/>
        </w:rPr>
      </w:pPr>
      <w:r w:rsidRPr="00671307">
        <w:rPr>
          <w:rFonts w:ascii="Times New Roman"/>
          <w:kern w:val="0"/>
        </w:rPr>
        <w:t>Technical Specification for Monitoring of Operating High-speed Railway Infrastructures with Adjacent Constructions</w:t>
      </w:r>
    </w:p>
    <w:p w14:paraId="386E6DF3" w14:textId="77777777" w:rsidR="00671307" w:rsidRDefault="00671307" w:rsidP="00671307">
      <w:pPr>
        <w:framePr w:w="9639" w:h="6917" w:hRule="exact" w:wrap="around" w:vAnchor="page" w:hAnchor="page" w:x="1442" w:y="5363" w:anchorLock="1"/>
        <w:jc w:val="center"/>
        <w:rPr>
          <w:rFonts w:ascii="Times New Roman"/>
          <w:b/>
        </w:rPr>
      </w:pPr>
      <w:r>
        <w:rPr>
          <w:rFonts w:ascii="Times New Roman" w:hint="eastAsia"/>
          <w:b/>
        </w:rPr>
        <w:t>（征求意见稿）</w:t>
      </w:r>
    </w:p>
    <w:p w14:paraId="7F7CCB34" w14:textId="77777777" w:rsidR="00671307" w:rsidRDefault="00671307" w:rsidP="00671307">
      <w:pPr>
        <w:framePr w:w="9639" w:h="6917" w:hRule="exact" w:wrap="around" w:vAnchor="page" w:hAnchor="page" w:x="1442" w:y="5363" w:anchorLock="1"/>
        <w:jc w:val="center"/>
        <w:rPr>
          <w:rFonts w:ascii="Times New Roman"/>
          <w:b/>
        </w:rPr>
      </w:pPr>
    </w:p>
    <w:p w14:paraId="718C987A" w14:textId="77777777" w:rsidR="00671307" w:rsidRDefault="00671307" w:rsidP="00671307">
      <w:pPr>
        <w:framePr w:w="9639" w:h="6917" w:hRule="exact" w:wrap="around" w:vAnchor="page" w:hAnchor="page" w:x="1442" w:y="5363" w:anchorLock="1"/>
        <w:spacing w:before="156" w:after="156" w:line="400" w:lineRule="exact"/>
        <w:jc w:val="center"/>
        <w:textAlignment w:val="center"/>
        <w:rPr>
          <w:b/>
          <w:sz w:val="30"/>
          <w:szCs w:val="30"/>
        </w:rPr>
      </w:pPr>
      <w:r>
        <w:rPr>
          <w:rFonts w:hint="eastAsia"/>
          <w:b/>
          <w:sz w:val="30"/>
          <w:szCs w:val="30"/>
        </w:rPr>
        <w:t>（在提交反馈意见时，请将知道的相关专利和支持性文件一并附上）</w:t>
      </w:r>
    </w:p>
    <w:p w14:paraId="39C273A3" w14:textId="77777777" w:rsidR="00671307" w:rsidRDefault="00671307" w:rsidP="00671307">
      <w:pPr>
        <w:framePr w:w="9639" w:h="6917" w:hRule="exact" w:wrap="around" w:vAnchor="page" w:hAnchor="page" w:x="1442" w:y="5363" w:anchorLock="1"/>
        <w:spacing w:before="156" w:after="156" w:line="400" w:lineRule="exact"/>
        <w:jc w:val="center"/>
        <w:textAlignment w:val="center"/>
        <w:rPr>
          <w:b/>
          <w:sz w:val="36"/>
        </w:rPr>
      </w:pPr>
    </w:p>
    <w:p w14:paraId="73DAFCAB" w14:textId="77777777" w:rsidR="00671307" w:rsidRDefault="00671307" w:rsidP="00671307">
      <w:pPr>
        <w:framePr w:w="9639" w:h="6917" w:hRule="exact" w:wrap="around" w:vAnchor="page" w:hAnchor="page" w:x="1442" w:y="5363" w:anchorLock="1"/>
        <w:spacing w:before="156" w:after="156" w:line="400" w:lineRule="exact"/>
        <w:jc w:val="center"/>
        <w:textAlignment w:val="center"/>
        <w:rPr>
          <w:b/>
          <w:sz w:val="36"/>
        </w:rPr>
      </w:pPr>
    </w:p>
    <w:p w14:paraId="4549995D" w14:textId="77777777" w:rsidR="00891BAD" w:rsidRPr="00772717" w:rsidRDefault="00891BAD">
      <w:pPr>
        <w:snapToGrid w:val="0"/>
        <w:spacing w:line="360" w:lineRule="auto"/>
        <w:rPr>
          <w:rFonts w:ascii="Times New Roman" w:hAnsi="Times New Roman" w:cs="Times New Roman"/>
          <w:color w:val="000000" w:themeColor="text1"/>
          <w:sz w:val="24"/>
        </w:rPr>
      </w:pPr>
    </w:p>
    <w:p w14:paraId="338D5928" w14:textId="77777777" w:rsidR="00891BAD" w:rsidRDefault="00891BAD">
      <w:pPr>
        <w:snapToGrid w:val="0"/>
        <w:spacing w:line="360" w:lineRule="auto"/>
        <w:rPr>
          <w:rFonts w:ascii="Times New Roman" w:hAnsi="Times New Roman" w:cs="Times New Roman"/>
          <w:color w:val="000000" w:themeColor="text1"/>
          <w:sz w:val="24"/>
        </w:rPr>
      </w:pPr>
    </w:p>
    <w:p w14:paraId="50A21B3D" w14:textId="77777777" w:rsidR="00891BAD" w:rsidRDefault="00891BAD">
      <w:pPr>
        <w:snapToGrid w:val="0"/>
        <w:spacing w:line="360" w:lineRule="auto"/>
        <w:rPr>
          <w:rFonts w:ascii="Times New Roman" w:hAnsi="Times New Roman" w:cs="Times New Roman"/>
          <w:color w:val="000000" w:themeColor="text1"/>
          <w:sz w:val="24"/>
        </w:rPr>
      </w:pPr>
    </w:p>
    <w:p w14:paraId="75FBC67A" w14:textId="77777777" w:rsidR="00891BAD" w:rsidRDefault="00891BAD">
      <w:pPr>
        <w:snapToGrid w:val="0"/>
        <w:spacing w:line="360" w:lineRule="auto"/>
        <w:rPr>
          <w:rFonts w:ascii="Times New Roman" w:hAnsi="Times New Roman" w:cs="Times New Roman"/>
          <w:color w:val="000000" w:themeColor="text1"/>
          <w:sz w:val="24"/>
        </w:rPr>
      </w:pPr>
    </w:p>
    <w:p w14:paraId="56FA35EC" w14:textId="77777777" w:rsidR="00891BAD" w:rsidRDefault="00891BAD">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pacing w:val="20"/>
          <w:sz w:val="32"/>
          <w:szCs w:val="32"/>
        </w:rPr>
      </w:pPr>
    </w:p>
    <w:p w14:paraId="57F38576" w14:textId="453B68BC" w:rsidR="00891BAD" w:rsidRPr="00895115" w:rsidRDefault="00A062E3">
      <w:pPr>
        <w:autoSpaceDE w:val="0"/>
        <w:autoSpaceDN w:val="0"/>
        <w:adjustRightInd w:val="0"/>
        <w:snapToGrid w:val="0"/>
        <w:spacing w:before="4" w:line="360" w:lineRule="auto"/>
        <w:ind w:left="720" w:right="1133"/>
        <w:jc w:val="center"/>
        <w:rPr>
          <w:rFonts w:ascii="宋体" w:eastAsia="宋体" w:hAnsi="宋体" w:cs="Times New Roman"/>
          <w:color w:val="000000" w:themeColor="text1"/>
          <w:spacing w:val="20"/>
          <w:sz w:val="28"/>
          <w:szCs w:val="28"/>
        </w:rPr>
      </w:pPr>
      <w:r w:rsidRPr="00895115">
        <w:rPr>
          <w:rFonts w:ascii="宋体" w:eastAsia="宋体" w:hAnsi="宋体" w:cs="Times New Roman" w:hint="eastAsia"/>
          <w:color w:val="000000" w:themeColor="text1"/>
          <w:spacing w:val="20"/>
          <w:sz w:val="28"/>
          <w:szCs w:val="28"/>
        </w:rPr>
        <w:t>X</w:t>
      </w:r>
      <w:r w:rsidRPr="00895115">
        <w:rPr>
          <w:rFonts w:ascii="宋体" w:eastAsia="宋体" w:hAnsi="宋体" w:cs="Times New Roman"/>
          <w:color w:val="000000" w:themeColor="text1"/>
          <w:spacing w:val="20"/>
          <w:sz w:val="28"/>
          <w:szCs w:val="28"/>
        </w:rPr>
        <w:t>XX出版社</w:t>
      </w:r>
    </w:p>
    <w:p w14:paraId="3453DAD5" w14:textId="77777777" w:rsidR="00891BAD" w:rsidRDefault="00891BAD">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pacing w:val="20"/>
          <w:sz w:val="32"/>
          <w:szCs w:val="32"/>
        </w:rPr>
      </w:pPr>
    </w:p>
    <w:p w14:paraId="22BE354B" w14:textId="77777777" w:rsidR="00895115" w:rsidRDefault="00895115" w:rsidP="00895115">
      <w:pPr>
        <w:spacing w:line="300" w:lineRule="auto"/>
        <w:jc w:val="center"/>
        <w:rPr>
          <w:rFonts w:ascii="黑体" w:eastAsia="黑体" w:hAnsi="宋体"/>
          <w:spacing w:val="30"/>
          <w:sz w:val="32"/>
          <w:szCs w:val="32"/>
        </w:rPr>
      </w:pPr>
      <w:r>
        <w:rPr>
          <w:rFonts w:eastAsia="仿宋_GB2312" w:hint="eastAsia"/>
          <w:b/>
          <w:sz w:val="30"/>
          <w:szCs w:val="30"/>
        </w:rPr>
        <w:lastRenderedPageBreak/>
        <w:t>中国工程建设标准化协会标准</w:t>
      </w:r>
    </w:p>
    <w:p w14:paraId="40905159" w14:textId="77777777" w:rsidR="00891BAD" w:rsidRPr="00895115" w:rsidRDefault="00891BAD">
      <w:pPr>
        <w:snapToGrid w:val="0"/>
        <w:spacing w:line="360" w:lineRule="auto"/>
        <w:jc w:val="center"/>
        <w:rPr>
          <w:rFonts w:ascii="Times New Roman" w:eastAsia="黑体" w:hAnsi="Times New Roman" w:cs="Times New Roman"/>
          <w:color w:val="000000" w:themeColor="text1"/>
          <w:sz w:val="52"/>
          <w:szCs w:val="52"/>
        </w:rPr>
      </w:pPr>
    </w:p>
    <w:p w14:paraId="1F53CA56" w14:textId="28CB5485" w:rsidR="00895115" w:rsidRPr="00895115" w:rsidRDefault="001836DC">
      <w:pPr>
        <w:jc w:val="center"/>
        <w:rPr>
          <w:rFonts w:ascii="黑体" w:eastAsia="黑体" w:hAnsi="黑体" w:cs="Times New Roman"/>
          <w:bCs/>
          <w:sz w:val="32"/>
          <w:szCs w:val="32"/>
        </w:rPr>
      </w:pPr>
      <w:bookmarkStart w:id="4" w:name="_Toc267404953"/>
      <w:bookmarkStart w:id="5" w:name="_Toc317241638"/>
      <w:bookmarkStart w:id="6" w:name="_Toc315880501"/>
      <w:bookmarkStart w:id="7" w:name="_Toc345924991"/>
      <w:bookmarkStart w:id="8" w:name="_Toc312504491"/>
      <w:bookmarkStart w:id="9" w:name="_Toc345924896"/>
      <w:bookmarkStart w:id="10" w:name="_Toc310231787"/>
      <w:bookmarkStart w:id="11" w:name="_Toc317258445"/>
      <w:bookmarkStart w:id="12" w:name="_Toc345923651"/>
      <w:bookmarkStart w:id="13" w:name="_Toc309463194"/>
      <w:bookmarkStart w:id="14" w:name="_Toc267746024"/>
      <w:bookmarkStart w:id="15" w:name="_Toc312132980"/>
      <w:bookmarkStart w:id="16" w:name="_Toc312153149"/>
      <w:bookmarkStart w:id="17" w:name="_Toc345924787"/>
      <w:bookmarkStart w:id="18" w:name="_Toc317255661"/>
      <w:bookmarkStart w:id="19" w:name="_Toc317250477"/>
      <w:r w:rsidRPr="00895115">
        <w:rPr>
          <w:rFonts w:ascii="黑体" w:eastAsia="黑体" w:hAnsi="黑体" w:cs="Times New Roman"/>
          <w:bCs/>
          <w:sz w:val="32"/>
          <w:szCs w:val="32"/>
        </w:rPr>
        <w:t>邻近营业线施工监测规程</w:t>
      </w:r>
    </w:p>
    <w:p w14:paraId="7B8D972C" w14:textId="33F028A3" w:rsidR="00891BAD" w:rsidRDefault="001836DC">
      <w:pPr>
        <w:jc w:val="center"/>
        <w:rPr>
          <w:rFonts w:ascii="Times New Roman" w:hAnsi="Times New Roman" w:cs="Times New Roman"/>
          <w:sz w:val="28"/>
          <w:szCs w:val="28"/>
        </w:rPr>
      </w:pPr>
      <w:r>
        <w:rPr>
          <w:rFonts w:ascii="Times New Roman" w:hAnsi="Times New Roman" w:cs="Times New Roman"/>
          <w:sz w:val="28"/>
          <w:szCs w:val="28"/>
        </w:rPr>
        <w:t>Technical Specification for Monitoring of Operating High-speed Railway Infrastructures with Adjacent Constructions</w:t>
      </w:r>
    </w:p>
    <w:p w14:paraId="0EE15952" w14:textId="77777777" w:rsidR="00891BAD" w:rsidRPr="00895115" w:rsidRDefault="001836DC">
      <w:pPr>
        <w:snapToGrid w:val="0"/>
        <w:spacing w:after="176" w:line="360" w:lineRule="auto"/>
        <w:jc w:val="center"/>
        <w:rPr>
          <w:rFonts w:ascii="宋体" w:eastAsia="宋体" w:hAnsi="宋体" w:cs="Times New Roman"/>
          <w:color w:val="000000" w:themeColor="text1"/>
          <w:sz w:val="28"/>
          <w:szCs w:val="28"/>
        </w:rPr>
      </w:pPr>
      <w:r w:rsidRPr="00895115">
        <w:rPr>
          <w:rFonts w:ascii="宋体" w:eastAsia="宋体" w:hAnsi="宋体" w:cs="Times New Roman"/>
          <w:color w:val="000000" w:themeColor="text1"/>
          <w:sz w:val="28"/>
          <w:szCs w:val="28"/>
        </w:rPr>
        <w:t>（征求意见稿）</w:t>
      </w:r>
    </w:p>
    <w:p w14:paraId="61084FCD" w14:textId="77777777" w:rsidR="00895115" w:rsidRDefault="00895115">
      <w:pPr>
        <w:snapToGrid w:val="0"/>
        <w:spacing w:after="176" w:line="360" w:lineRule="auto"/>
        <w:ind w:right="651"/>
        <w:jc w:val="center"/>
        <w:rPr>
          <w:rFonts w:ascii="Times New Roman" w:hAnsi="Times New Roman" w:cs="Times New Roman"/>
          <w:color w:val="000000" w:themeColor="text1"/>
          <w:sz w:val="28"/>
          <w:szCs w:val="28"/>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1EF7F0E3" w14:textId="77777777" w:rsidR="00891BAD" w:rsidRPr="00895115" w:rsidRDefault="001836DC">
      <w:pPr>
        <w:snapToGrid w:val="0"/>
        <w:spacing w:line="360" w:lineRule="auto"/>
        <w:jc w:val="center"/>
        <w:rPr>
          <w:rFonts w:ascii="Times New Roman" w:hAnsi="Times New Roman" w:cs="Times New Roman"/>
          <w:b/>
          <w:bCs/>
          <w:color w:val="000000" w:themeColor="text1"/>
          <w:spacing w:val="-2"/>
          <w:sz w:val="28"/>
          <w:szCs w:val="28"/>
        </w:rPr>
      </w:pPr>
      <w:r w:rsidRPr="00895115">
        <w:rPr>
          <w:rFonts w:ascii="Times New Roman" w:hAnsi="Times New Roman" w:cs="Times New Roman"/>
          <w:b/>
          <w:bCs/>
          <w:color w:val="000000" w:themeColor="text1"/>
          <w:spacing w:val="-2"/>
          <w:sz w:val="28"/>
          <w:szCs w:val="28"/>
        </w:rPr>
        <w:t>T/</w:t>
      </w:r>
      <w:proofErr w:type="gramStart"/>
      <w:r w:rsidRPr="00895115">
        <w:rPr>
          <w:rFonts w:ascii="Times New Roman" w:hAnsi="Times New Roman" w:cs="Times New Roman"/>
          <w:b/>
          <w:bCs/>
          <w:color w:val="000000" w:themeColor="text1"/>
          <w:spacing w:val="-2"/>
          <w:sz w:val="28"/>
          <w:szCs w:val="28"/>
        </w:rPr>
        <w:t>CECS  XXX</w:t>
      </w:r>
      <w:proofErr w:type="gramEnd"/>
      <w:r w:rsidRPr="00895115">
        <w:rPr>
          <w:rFonts w:ascii="Times New Roman" w:hAnsi="Times New Roman" w:cs="Times New Roman"/>
          <w:b/>
          <w:bCs/>
          <w:color w:val="000000" w:themeColor="text1"/>
          <w:spacing w:val="-2"/>
          <w:sz w:val="28"/>
          <w:szCs w:val="28"/>
        </w:rPr>
        <w:t>-20XX</w:t>
      </w:r>
    </w:p>
    <w:p w14:paraId="28E0F6EE" w14:textId="77777777" w:rsidR="00891BAD" w:rsidRDefault="00891BAD">
      <w:pPr>
        <w:snapToGrid w:val="0"/>
        <w:spacing w:line="360" w:lineRule="auto"/>
        <w:jc w:val="center"/>
        <w:rPr>
          <w:rFonts w:ascii="Times New Roman" w:hAnsi="Times New Roman" w:cs="Times New Roman"/>
          <w:color w:val="000000" w:themeColor="text1"/>
        </w:rPr>
      </w:pPr>
    </w:p>
    <w:p w14:paraId="596DC05B" w14:textId="77777777" w:rsidR="00891BAD" w:rsidRDefault="00891BAD">
      <w:pPr>
        <w:snapToGrid w:val="0"/>
        <w:spacing w:line="360" w:lineRule="auto"/>
        <w:jc w:val="center"/>
        <w:rPr>
          <w:rFonts w:ascii="Times New Roman" w:hAnsi="Times New Roman" w:cs="Times New Roman"/>
          <w:color w:val="000000" w:themeColor="text1"/>
        </w:rPr>
      </w:pPr>
    </w:p>
    <w:p w14:paraId="6279503A" w14:textId="77777777" w:rsidR="00891BAD" w:rsidRDefault="00891BAD">
      <w:pPr>
        <w:snapToGrid w:val="0"/>
        <w:spacing w:line="360" w:lineRule="auto"/>
        <w:jc w:val="center"/>
        <w:rPr>
          <w:rFonts w:ascii="Times New Roman" w:hAnsi="Times New Roman" w:cs="Times New Roman"/>
          <w:color w:val="000000" w:themeColor="text1"/>
        </w:rPr>
      </w:pPr>
    </w:p>
    <w:p w14:paraId="6307B3DC" w14:textId="77777777" w:rsidR="00891BAD" w:rsidRDefault="00891BAD">
      <w:pPr>
        <w:snapToGrid w:val="0"/>
        <w:spacing w:line="360" w:lineRule="auto"/>
        <w:jc w:val="center"/>
        <w:rPr>
          <w:rFonts w:ascii="Times New Roman" w:hAnsi="Times New Roman" w:cs="Times New Roman"/>
          <w:color w:val="000000" w:themeColor="text1"/>
        </w:rPr>
      </w:pPr>
    </w:p>
    <w:p w14:paraId="398BE340" w14:textId="77777777" w:rsidR="00891BAD" w:rsidRDefault="00891BAD">
      <w:pPr>
        <w:snapToGrid w:val="0"/>
        <w:spacing w:line="360" w:lineRule="auto"/>
        <w:jc w:val="center"/>
        <w:rPr>
          <w:rFonts w:ascii="Times New Roman" w:hAnsi="Times New Roman" w:cs="Times New Roman"/>
          <w:color w:val="000000" w:themeColor="text1"/>
        </w:rPr>
      </w:pPr>
    </w:p>
    <w:p w14:paraId="4699F068" w14:textId="15EBC509" w:rsidR="00891BAD" w:rsidRDefault="001836DC">
      <w:pPr>
        <w:snapToGrid w:val="0"/>
        <w:spacing w:line="360" w:lineRule="auto"/>
        <w:ind w:firstLineChars="500" w:firstLine="140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主编单位：</w:t>
      </w:r>
      <w:r w:rsidR="00DD4BCB">
        <w:rPr>
          <w:rFonts w:ascii="Times New Roman" w:eastAsia="宋体" w:hAnsi="Times New Roman" w:cs="Times New Roman"/>
          <w:color w:val="000000" w:themeColor="text1"/>
          <w:sz w:val="28"/>
          <w:szCs w:val="28"/>
        </w:rPr>
        <w:tab/>
      </w:r>
      <w:r>
        <w:rPr>
          <w:rFonts w:ascii="Times New Roman" w:eastAsia="宋体" w:hAnsi="Times New Roman" w:cs="Times New Roman"/>
          <w:color w:val="000000" w:themeColor="text1"/>
          <w:sz w:val="28"/>
          <w:szCs w:val="28"/>
        </w:rPr>
        <w:t>中国铁路设计集团有限公司</w:t>
      </w:r>
    </w:p>
    <w:p w14:paraId="476906D2" w14:textId="77777777" w:rsidR="00E634EC" w:rsidRPr="00E634EC" w:rsidRDefault="00E634EC" w:rsidP="00E634EC">
      <w:pPr>
        <w:snapToGrid w:val="0"/>
        <w:spacing w:line="360" w:lineRule="auto"/>
        <w:ind w:left="1540" w:firstLineChars="500" w:firstLine="1400"/>
        <w:rPr>
          <w:rFonts w:ascii="Times New Roman" w:eastAsia="宋体" w:hAnsi="Times New Roman" w:cs="Times New Roman"/>
          <w:color w:val="000000" w:themeColor="text1"/>
          <w:sz w:val="28"/>
          <w:szCs w:val="28"/>
        </w:rPr>
      </w:pPr>
      <w:r w:rsidRPr="00E634EC">
        <w:rPr>
          <w:rFonts w:ascii="Times New Roman" w:eastAsia="宋体" w:hAnsi="Times New Roman" w:cs="Times New Roman" w:hint="eastAsia"/>
          <w:color w:val="000000" w:themeColor="text1"/>
          <w:sz w:val="28"/>
          <w:szCs w:val="28"/>
        </w:rPr>
        <w:t>中国铁路经济规划研究院有限公司</w:t>
      </w:r>
    </w:p>
    <w:p w14:paraId="2E64C962" w14:textId="77777777" w:rsidR="00FB27A8" w:rsidRDefault="00FB27A8">
      <w:pPr>
        <w:snapToGrid w:val="0"/>
        <w:spacing w:line="360" w:lineRule="auto"/>
        <w:ind w:firstLineChars="500" w:firstLine="1400"/>
        <w:rPr>
          <w:rFonts w:ascii="Times New Roman" w:eastAsia="宋体" w:hAnsi="Times New Roman" w:cs="Times New Roman"/>
          <w:color w:val="000000" w:themeColor="text1"/>
          <w:sz w:val="28"/>
          <w:szCs w:val="28"/>
        </w:rPr>
      </w:pPr>
    </w:p>
    <w:p w14:paraId="46796C6F" w14:textId="77777777" w:rsidR="00891BAD" w:rsidRDefault="001836DC">
      <w:pPr>
        <w:snapToGrid w:val="0"/>
        <w:spacing w:line="360" w:lineRule="auto"/>
        <w:ind w:firstLineChars="500" w:firstLine="140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批准单位：</w:t>
      </w:r>
      <w:r>
        <w:rPr>
          <w:rFonts w:ascii="Times New Roman" w:eastAsia="宋体" w:hAnsi="Times New Roman" w:cs="Times New Roman"/>
          <w:color w:val="000000" w:themeColor="text1"/>
          <w:spacing w:val="24"/>
          <w:sz w:val="28"/>
          <w:szCs w:val="28"/>
        </w:rPr>
        <w:t>中国工程建设标准化协会</w:t>
      </w:r>
    </w:p>
    <w:p w14:paraId="3B41B8EA" w14:textId="77777777" w:rsidR="00891BAD" w:rsidRDefault="001836DC">
      <w:pPr>
        <w:snapToGrid w:val="0"/>
        <w:spacing w:line="360" w:lineRule="auto"/>
        <w:ind w:firstLineChars="500" w:firstLine="140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施行日期：</w:t>
      </w:r>
      <w:r>
        <w:rPr>
          <w:rFonts w:ascii="Times New Roman" w:eastAsia="宋体" w:hAnsi="Times New Roman" w:cs="Times New Roman"/>
          <w:sz w:val="24"/>
          <w:szCs w:val="24"/>
        </w:rPr>
        <w:t xml:space="preserve">2 0 X X </w:t>
      </w:r>
      <w:r>
        <w:rPr>
          <w:rFonts w:ascii="Times New Roman" w:eastAsia="宋体" w:hAnsi="Times New Roman" w:cs="Times New Roman"/>
          <w:sz w:val="24"/>
          <w:szCs w:val="24"/>
        </w:rPr>
        <w:t>年</w:t>
      </w:r>
      <w:r>
        <w:rPr>
          <w:rFonts w:ascii="Times New Roman" w:eastAsia="宋体" w:hAnsi="Times New Roman" w:cs="Times New Roman"/>
          <w:sz w:val="24"/>
          <w:szCs w:val="24"/>
        </w:rPr>
        <w:t>X X</w:t>
      </w:r>
      <w:r>
        <w:rPr>
          <w:rFonts w:ascii="Times New Roman" w:eastAsia="宋体" w:hAnsi="Times New Roman" w:cs="Times New Roman"/>
          <w:sz w:val="24"/>
          <w:szCs w:val="24"/>
        </w:rPr>
        <w:t>月</w:t>
      </w:r>
      <w:r>
        <w:rPr>
          <w:rFonts w:ascii="Times New Roman" w:eastAsia="宋体" w:hAnsi="Times New Roman" w:cs="Times New Roman"/>
          <w:sz w:val="24"/>
          <w:szCs w:val="24"/>
        </w:rPr>
        <w:t>X X</w:t>
      </w:r>
      <w:r>
        <w:rPr>
          <w:rFonts w:ascii="Times New Roman" w:eastAsia="宋体" w:hAnsi="Times New Roman" w:cs="Times New Roman"/>
          <w:sz w:val="24"/>
          <w:szCs w:val="24"/>
        </w:rPr>
        <w:t>日</w:t>
      </w:r>
      <w:r>
        <w:rPr>
          <w:rFonts w:ascii="Times New Roman" w:eastAsia="宋体" w:hAnsi="Times New Roman" w:cs="Times New Roman"/>
          <w:color w:val="000000" w:themeColor="text1"/>
          <w:sz w:val="24"/>
          <w:szCs w:val="24"/>
        </w:rPr>
        <w:t xml:space="preserve"> </w:t>
      </w:r>
    </w:p>
    <w:p w14:paraId="635FB3A2" w14:textId="77777777" w:rsidR="00891BAD" w:rsidRDefault="00891BAD">
      <w:pPr>
        <w:snapToGrid w:val="0"/>
        <w:spacing w:line="360" w:lineRule="auto"/>
        <w:rPr>
          <w:rFonts w:ascii="Times New Roman" w:hAnsi="Times New Roman" w:cs="Times New Roman"/>
          <w:color w:val="000000" w:themeColor="text1"/>
        </w:rPr>
      </w:pPr>
    </w:p>
    <w:p w14:paraId="697B4AC1" w14:textId="77777777" w:rsidR="00891BAD" w:rsidRDefault="00891BAD">
      <w:pPr>
        <w:snapToGrid w:val="0"/>
        <w:spacing w:line="360" w:lineRule="auto"/>
        <w:rPr>
          <w:rFonts w:ascii="Times New Roman" w:hAnsi="Times New Roman" w:cs="Times New Roman"/>
          <w:color w:val="000000" w:themeColor="text1"/>
        </w:rPr>
      </w:pPr>
    </w:p>
    <w:p w14:paraId="39EFC673" w14:textId="77777777" w:rsidR="00891BAD" w:rsidRDefault="00891BAD">
      <w:pPr>
        <w:snapToGrid w:val="0"/>
        <w:spacing w:line="360" w:lineRule="auto"/>
        <w:rPr>
          <w:rFonts w:ascii="Times New Roman" w:hAnsi="Times New Roman" w:cs="Times New Roman"/>
          <w:color w:val="000000" w:themeColor="text1"/>
        </w:rPr>
      </w:pPr>
    </w:p>
    <w:p w14:paraId="3E9CF8AD" w14:textId="20DE2A5F" w:rsidR="00891BAD" w:rsidRDefault="00891BAD">
      <w:pPr>
        <w:snapToGrid w:val="0"/>
        <w:spacing w:line="360" w:lineRule="auto"/>
        <w:rPr>
          <w:rFonts w:ascii="Times New Roman" w:hAnsi="Times New Roman" w:cs="Times New Roman"/>
          <w:color w:val="000000" w:themeColor="text1"/>
        </w:rPr>
      </w:pPr>
    </w:p>
    <w:p w14:paraId="060C3AAF" w14:textId="1E33F995" w:rsidR="00895115" w:rsidRDefault="00895115">
      <w:pPr>
        <w:snapToGrid w:val="0"/>
        <w:spacing w:line="360" w:lineRule="auto"/>
        <w:rPr>
          <w:rFonts w:ascii="Times New Roman" w:hAnsi="Times New Roman" w:cs="Times New Roman"/>
          <w:color w:val="000000" w:themeColor="text1"/>
        </w:rPr>
      </w:pPr>
    </w:p>
    <w:p w14:paraId="6F67800D" w14:textId="77777777" w:rsidR="00895115" w:rsidRDefault="00895115">
      <w:pPr>
        <w:snapToGrid w:val="0"/>
        <w:spacing w:line="360" w:lineRule="auto"/>
        <w:rPr>
          <w:rFonts w:ascii="Times New Roman" w:hAnsi="Times New Roman" w:cs="Times New Roman"/>
          <w:color w:val="000000" w:themeColor="text1"/>
        </w:rPr>
      </w:pPr>
    </w:p>
    <w:p w14:paraId="708080BC" w14:textId="600C3FEB" w:rsidR="00895115" w:rsidRDefault="00895115">
      <w:pPr>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X</w:t>
      </w:r>
      <w:r>
        <w:rPr>
          <w:rFonts w:ascii="Times New Roman" w:hAnsi="Times New Roman" w:cs="Times New Roman"/>
          <w:color w:val="000000" w:themeColor="text1"/>
          <w:sz w:val="28"/>
          <w:szCs w:val="28"/>
        </w:rPr>
        <w:t>XXX</w:t>
      </w:r>
      <w:r>
        <w:rPr>
          <w:rFonts w:ascii="Times New Roman" w:hAnsi="Times New Roman" w:cs="Times New Roman" w:hint="eastAsia"/>
          <w:color w:val="000000" w:themeColor="text1"/>
          <w:sz w:val="28"/>
          <w:szCs w:val="28"/>
        </w:rPr>
        <w:t>出版社</w:t>
      </w:r>
    </w:p>
    <w:p w14:paraId="26FCE8F4" w14:textId="50FD11A8" w:rsidR="00891BAD" w:rsidRDefault="001836DC">
      <w:pPr>
        <w:snapToGrid w:val="0"/>
        <w:spacing w:line="360" w:lineRule="auto"/>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20XX</w:t>
      </w:r>
      <w:r>
        <w:rPr>
          <w:rFonts w:ascii="Times New Roman" w:hAnsi="Times New Roman" w:cs="Times New Roman"/>
          <w:color w:val="000000" w:themeColor="text1"/>
          <w:sz w:val="28"/>
          <w:szCs w:val="28"/>
        </w:rPr>
        <w:t>年</w:t>
      </w:r>
      <w:r w:rsidR="00895115">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北京</w:t>
      </w:r>
    </w:p>
    <w:p w14:paraId="7D93D20F" w14:textId="77777777" w:rsidR="00671307" w:rsidRDefault="00671307" w:rsidP="00671307">
      <w:pPr>
        <w:tabs>
          <w:tab w:val="center" w:pos="4201"/>
          <w:tab w:val="right" w:leader="dot" w:pos="9298"/>
        </w:tabs>
        <w:autoSpaceDE w:val="0"/>
        <w:autoSpaceDN w:val="0"/>
        <w:spacing w:before="156" w:after="156"/>
        <w:ind w:firstLineChars="200" w:firstLine="420"/>
      </w:pPr>
    </w:p>
    <w:p w14:paraId="2AEE7220" w14:textId="77777777" w:rsidR="00671307" w:rsidRDefault="00671307" w:rsidP="00671307">
      <w:pPr>
        <w:tabs>
          <w:tab w:val="center" w:pos="4201"/>
          <w:tab w:val="right" w:leader="dot" w:pos="9298"/>
        </w:tabs>
        <w:autoSpaceDE w:val="0"/>
        <w:autoSpaceDN w:val="0"/>
        <w:spacing w:before="156" w:after="156"/>
        <w:ind w:firstLineChars="200" w:firstLine="420"/>
        <w:sectPr w:rsidR="00671307">
          <w:headerReference w:type="even" r:id="rId10"/>
          <w:footerReference w:type="even" r:id="rId11"/>
          <w:footerReference w:type="default" r:id="rId12"/>
          <w:footerReference w:type="first" r:id="rId13"/>
          <w:pgSz w:w="11906" w:h="16838"/>
          <w:pgMar w:top="1474" w:right="1418" w:bottom="1191" w:left="1531" w:header="1247" w:footer="851" w:gutter="0"/>
          <w:pgNumType w:start="1"/>
          <w:cols w:space="720"/>
          <w:docGrid w:type="lines" w:linePitch="506"/>
        </w:sectPr>
      </w:pPr>
    </w:p>
    <w:p w14:paraId="420D9194" w14:textId="77777777" w:rsidR="00EF2C57" w:rsidRDefault="00EF2C57" w:rsidP="00EF2C57">
      <w:pPr>
        <w:pStyle w:val="afa"/>
        <w:spacing w:beforeLines="50" w:before="156" w:afterLines="50" w:after="156" w:line="240" w:lineRule="auto"/>
        <w:rPr>
          <w:sz w:val="32"/>
          <w:szCs w:val="32"/>
        </w:rPr>
      </w:pPr>
      <w:bookmarkStart w:id="20" w:name="_Toc311733315"/>
      <w:bookmarkStart w:id="21" w:name="_Toc278439674"/>
      <w:bookmarkStart w:id="22" w:name="_Toc311818708"/>
      <w:r>
        <w:rPr>
          <w:rFonts w:hint="eastAsia"/>
          <w:sz w:val="32"/>
          <w:szCs w:val="32"/>
        </w:rPr>
        <w:lastRenderedPageBreak/>
        <w:t>中国工程建设标准化协会</w:t>
      </w:r>
      <w:r>
        <w:rPr>
          <w:sz w:val="32"/>
          <w:szCs w:val="32"/>
        </w:rPr>
        <w:t>公告</w:t>
      </w:r>
    </w:p>
    <w:p w14:paraId="1D96A53F" w14:textId="77777777" w:rsidR="00EF2C57" w:rsidRDefault="00EF2C57" w:rsidP="00EF2C57">
      <w:pPr>
        <w:pStyle w:val="afa"/>
        <w:spacing w:beforeLines="50" w:before="156" w:afterLines="50" w:after="156" w:line="240" w:lineRule="auto"/>
      </w:pPr>
      <w:r>
        <w:rPr>
          <w:rFonts w:hint="eastAsia"/>
        </w:rPr>
        <w:t>第X</w:t>
      </w:r>
      <w:r>
        <w:t>XX</w:t>
      </w:r>
      <w:r>
        <w:rPr>
          <w:rFonts w:hint="eastAsia"/>
        </w:rPr>
        <w:t>号</w:t>
      </w:r>
    </w:p>
    <w:p w14:paraId="486AC929" w14:textId="5786A465" w:rsidR="00772717" w:rsidRDefault="00EF2C57" w:rsidP="00EF2C57">
      <w:pPr>
        <w:pStyle w:val="afa"/>
        <w:spacing w:beforeLines="50" w:before="156" w:afterLines="50" w:after="156" w:line="240" w:lineRule="auto"/>
        <w:rPr>
          <w:b w:val="0"/>
          <w:bCs/>
          <w:sz w:val="32"/>
          <w:szCs w:val="32"/>
        </w:rPr>
      </w:pPr>
      <w:r>
        <w:rPr>
          <w:rFonts w:hint="eastAsia"/>
          <w:b w:val="0"/>
          <w:bCs/>
          <w:sz w:val="32"/>
          <w:szCs w:val="32"/>
        </w:rPr>
        <w:t>关于公布《</w:t>
      </w:r>
      <w:r w:rsidRPr="00EF2C57">
        <w:rPr>
          <w:rFonts w:hint="eastAsia"/>
          <w:b w:val="0"/>
          <w:bCs/>
          <w:sz w:val="32"/>
          <w:szCs w:val="32"/>
        </w:rPr>
        <w:t>邻近营业线施工监测规程</w:t>
      </w:r>
      <w:r>
        <w:rPr>
          <w:rFonts w:hint="eastAsia"/>
          <w:b w:val="0"/>
          <w:bCs/>
          <w:sz w:val="32"/>
          <w:szCs w:val="32"/>
        </w:rPr>
        <w:t>》</w:t>
      </w:r>
    </w:p>
    <w:p w14:paraId="374E2A7E" w14:textId="752C8803" w:rsidR="00EF2C57" w:rsidRDefault="00EF2C57" w:rsidP="00EF2C57">
      <w:pPr>
        <w:pStyle w:val="afa"/>
        <w:spacing w:beforeLines="50" w:before="156" w:afterLines="50" w:after="156" w:line="240" w:lineRule="auto"/>
        <w:rPr>
          <w:b w:val="0"/>
          <w:bCs/>
          <w:sz w:val="32"/>
          <w:szCs w:val="32"/>
        </w:rPr>
      </w:pPr>
      <w:r>
        <w:rPr>
          <w:rFonts w:hint="eastAsia"/>
          <w:b w:val="0"/>
          <w:bCs/>
          <w:sz w:val="32"/>
          <w:szCs w:val="32"/>
        </w:rPr>
        <w:t>的公告</w:t>
      </w:r>
    </w:p>
    <w:p w14:paraId="4CC0FDFD" w14:textId="17C37FFA" w:rsidR="00EF2C57" w:rsidRPr="004C1E9A" w:rsidRDefault="00EF2C57" w:rsidP="0074521E">
      <w:pPr>
        <w:spacing w:line="360" w:lineRule="auto"/>
        <w:ind w:firstLineChars="200" w:firstLine="480"/>
        <w:jc w:val="left"/>
        <w:rPr>
          <w:rFonts w:ascii="宋体" w:eastAsia="宋体" w:hAnsi="宋体"/>
          <w:sz w:val="24"/>
          <w:szCs w:val="24"/>
        </w:rPr>
      </w:pPr>
      <w:r w:rsidRPr="004C1E9A">
        <w:rPr>
          <w:rFonts w:ascii="宋体" w:eastAsia="宋体" w:hAnsi="宋体" w:hint="eastAsia"/>
          <w:sz w:val="24"/>
          <w:szCs w:val="24"/>
        </w:rPr>
        <w:t>根据中国工程建设标准化协会《</w:t>
      </w:r>
      <w:r w:rsidR="007F4552" w:rsidRPr="004C1E9A">
        <w:rPr>
          <w:rFonts w:ascii="宋体" w:eastAsia="宋体" w:hAnsi="宋体" w:hint="eastAsia"/>
          <w:sz w:val="24"/>
          <w:szCs w:val="24"/>
        </w:rPr>
        <w:t>关于印发</w:t>
      </w:r>
      <w:r w:rsidR="007F4552" w:rsidRPr="004C1E9A">
        <w:rPr>
          <w:rFonts w:ascii="宋体" w:eastAsia="宋体" w:hAnsi="宋体"/>
          <w:sz w:val="24"/>
          <w:szCs w:val="24"/>
        </w:rPr>
        <w:t>2020年第一批协会标准制订、修订计划的通知</w:t>
      </w:r>
      <w:r w:rsidRPr="004C1E9A">
        <w:rPr>
          <w:rFonts w:ascii="宋体" w:eastAsia="宋体" w:hAnsi="宋体" w:hint="eastAsia"/>
          <w:sz w:val="24"/>
          <w:szCs w:val="24"/>
        </w:rPr>
        <w:t>》（</w:t>
      </w:r>
      <w:r w:rsidR="007F4552" w:rsidRPr="004C1E9A">
        <w:rPr>
          <w:rFonts w:ascii="宋体" w:eastAsia="宋体" w:hAnsi="宋体" w:hint="eastAsia"/>
          <w:sz w:val="24"/>
          <w:szCs w:val="24"/>
        </w:rPr>
        <w:t>建标协字</w:t>
      </w:r>
      <w:r w:rsidR="007F4552" w:rsidRPr="004C1E9A">
        <w:rPr>
          <w:rFonts w:ascii="宋体" w:eastAsia="宋体" w:hAnsi="宋体"/>
          <w:sz w:val="24"/>
          <w:szCs w:val="24"/>
        </w:rPr>
        <w:t>[2020]014号文</w:t>
      </w:r>
      <w:r w:rsidRPr="004C1E9A">
        <w:rPr>
          <w:rFonts w:ascii="宋体" w:eastAsia="宋体" w:hAnsi="宋体" w:hint="eastAsia"/>
          <w:sz w:val="24"/>
          <w:szCs w:val="24"/>
        </w:rPr>
        <w:t>）的要求，由</w:t>
      </w:r>
      <w:r w:rsidR="007F4552" w:rsidRPr="004C1E9A">
        <w:rPr>
          <w:rFonts w:ascii="宋体" w:eastAsia="宋体" w:hAnsi="宋体" w:hint="eastAsia"/>
          <w:sz w:val="24"/>
          <w:szCs w:val="24"/>
        </w:rPr>
        <w:t>中国铁路设计集团有限公司</w:t>
      </w:r>
      <w:r w:rsidRPr="004C1E9A">
        <w:rPr>
          <w:rFonts w:ascii="宋体" w:eastAsia="宋体" w:hAnsi="宋体" w:hint="eastAsia"/>
          <w:sz w:val="24"/>
          <w:szCs w:val="24"/>
        </w:rPr>
        <w:t>等单位编制的《</w:t>
      </w:r>
      <w:r w:rsidR="002D608B" w:rsidRPr="004C1E9A">
        <w:rPr>
          <w:rFonts w:ascii="宋体" w:eastAsia="宋体" w:hAnsi="宋体" w:hint="eastAsia"/>
          <w:sz w:val="24"/>
          <w:szCs w:val="24"/>
        </w:rPr>
        <w:t>邻近营业线施工监测规程</w:t>
      </w:r>
      <w:r w:rsidRPr="004C1E9A">
        <w:rPr>
          <w:rFonts w:ascii="宋体" w:eastAsia="宋体" w:hAnsi="宋体" w:hint="eastAsia"/>
          <w:sz w:val="24"/>
          <w:szCs w:val="24"/>
        </w:rPr>
        <w:t>》，经本协会铁道分会组织审查，现批准发布，编号为</w:t>
      </w:r>
      <w:r w:rsidR="006C5A8B" w:rsidRPr="004C1E9A">
        <w:rPr>
          <w:rFonts w:ascii="宋体" w:eastAsia="宋体" w:hAnsi="宋体" w:hint="eastAsia"/>
          <w:sz w:val="24"/>
          <w:szCs w:val="24"/>
        </w:rPr>
        <w:t>T/CECS**-20XX</w:t>
      </w:r>
      <w:r w:rsidRPr="004C1E9A">
        <w:rPr>
          <w:rFonts w:ascii="宋体" w:eastAsia="宋体" w:hAnsi="宋体" w:hint="eastAsia"/>
          <w:sz w:val="24"/>
          <w:szCs w:val="24"/>
        </w:rPr>
        <w:t>，自</w:t>
      </w:r>
      <w:r w:rsidR="006C5A8B" w:rsidRPr="004C1E9A">
        <w:rPr>
          <w:rFonts w:ascii="宋体" w:eastAsia="宋体" w:hAnsi="宋体" w:hint="eastAsia"/>
          <w:sz w:val="24"/>
          <w:szCs w:val="24"/>
        </w:rPr>
        <w:t>20XX</w:t>
      </w:r>
      <w:r w:rsidRPr="004C1E9A">
        <w:rPr>
          <w:rFonts w:ascii="宋体" w:eastAsia="宋体" w:hAnsi="宋体" w:hint="eastAsia"/>
          <w:sz w:val="24"/>
          <w:szCs w:val="24"/>
        </w:rPr>
        <w:t>年*月*日起施行。</w:t>
      </w:r>
      <w:bookmarkStart w:id="23" w:name="_GoBack"/>
      <w:bookmarkEnd w:id="23"/>
    </w:p>
    <w:p w14:paraId="22DCA110" w14:textId="77777777" w:rsidR="00EF2C57" w:rsidRDefault="00EF2C57" w:rsidP="00EF2C57">
      <w:pPr>
        <w:spacing w:before="156" w:after="156" w:line="276" w:lineRule="auto"/>
        <w:ind w:firstLineChars="202" w:firstLine="424"/>
        <w:jc w:val="left"/>
      </w:pPr>
    </w:p>
    <w:p w14:paraId="051BA79A" w14:textId="77777777" w:rsidR="00EF2C57" w:rsidRPr="0074521E" w:rsidRDefault="00EF2C57" w:rsidP="0074521E">
      <w:pPr>
        <w:spacing w:line="360" w:lineRule="auto"/>
        <w:ind w:firstLineChars="202" w:firstLine="485"/>
        <w:jc w:val="right"/>
        <w:rPr>
          <w:rFonts w:ascii="宋体" w:eastAsia="宋体" w:hAnsi="宋体"/>
          <w:sz w:val="24"/>
          <w:szCs w:val="24"/>
        </w:rPr>
      </w:pPr>
      <w:r w:rsidRPr="0074521E">
        <w:rPr>
          <w:rFonts w:ascii="宋体" w:eastAsia="宋体" w:hAnsi="宋体" w:hint="eastAsia"/>
          <w:sz w:val="24"/>
          <w:szCs w:val="24"/>
        </w:rPr>
        <w:t>中国工程建设标准化协会</w:t>
      </w:r>
    </w:p>
    <w:p w14:paraId="10F968AF" w14:textId="77777777" w:rsidR="00EF2C57" w:rsidRPr="0074521E" w:rsidRDefault="00EF2C57" w:rsidP="0074521E">
      <w:pPr>
        <w:spacing w:line="360" w:lineRule="auto"/>
        <w:ind w:firstLineChars="202" w:firstLine="485"/>
        <w:jc w:val="right"/>
        <w:rPr>
          <w:rFonts w:ascii="宋体" w:eastAsia="宋体" w:hAnsi="宋体"/>
          <w:sz w:val="24"/>
          <w:szCs w:val="24"/>
        </w:rPr>
      </w:pPr>
      <w:r w:rsidRPr="0074521E">
        <w:rPr>
          <w:rFonts w:ascii="宋体" w:eastAsia="宋体" w:hAnsi="宋体" w:hint="eastAsia"/>
          <w:sz w:val="24"/>
          <w:szCs w:val="24"/>
        </w:rPr>
        <w:t>X</w:t>
      </w:r>
      <w:r w:rsidRPr="0074521E">
        <w:rPr>
          <w:rFonts w:ascii="宋体" w:eastAsia="宋体" w:hAnsi="宋体"/>
          <w:sz w:val="24"/>
          <w:szCs w:val="24"/>
        </w:rPr>
        <w:t>XX</w:t>
      </w:r>
      <w:r w:rsidRPr="0074521E">
        <w:rPr>
          <w:rFonts w:ascii="宋体" w:eastAsia="宋体" w:hAnsi="宋体" w:hint="eastAsia"/>
          <w:sz w:val="24"/>
          <w:szCs w:val="24"/>
        </w:rPr>
        <w:t>年</w:t>
      </w:r>
      <w:r w:rsidRPr="0074521E">
        <w:rPr>
          <w:rFonts w:ascii="宋体" w:eastAsia="宋体" w:hAnsi="宋体"/>
          <w:sz w:val="24"/>
          <w:szCs w:val="24"/>
        </w:rPr>
        <w:t>XX</w:t>
      </w:r>
      <w:r w:rsidRPr="0074521E">
        <w:rPr>
          <w:rFonts w:ascii="宋体" w:eastAsia="宋体" w:hAnsi="宋体" w:hint="eastAsia"/>
          <w:sz w:val="24"/>
          <w:szCs w:val="24"/>
        </w:rPr>
        <w:t>月</w:t>
      </w:r>
      <w:r w:rsidRPr="0074521E">
        <w:rPr>
          <w:rFonts w:ascii="宋体" w:eastAsia="宋体" w:hAnsi="宋体"/>
          <w:sz w:val="24"/>
          <w:szCs w:val="24"/>
        </w:rPr>
        <w:t>XX</w:t>
      </w:r>
      <w:r w:rsidRPr="0074521E">
        <w:rPr>
          <w:rFonts w:ascii="宋体" w:eastAsia="宋体" w:hAnsi="宋体" w:hint="eastAsia"/>
          <w:sz w:val="24"/>
          <w:szCs w:val="24"/>
        </w:rPr>
        <w:t>日</w:t>
      </w:r>
    </w:p>
    <w:p w14:paraId="4B31BBB8" w14:textId="77777777" w:rsidR="00EF2C57" w:rsidRDefault="00EF2C57" w:rsidP="00EF2C57">
      <w:pPr>
        <w:pStyle w:val="afa"/>
        <w:spacing w:beforeLines="50" w:before="156" w:afterLines="50" w:after="156" w:line="240" w:lineRule="auto"/>
      </w:pPr>
    </w:p>
    <w:p w14:paraId="4DFB59E2" w14:textId="77777777" w:rsidR="00EF2C57" w:rsidRDefault="00EF2C57" w:rsidP="00EF2C57">
      <w:pPr>
        <w:pStyle w:val="afa"/>
        <w:spacing w:beforeLines="50" w:before="156" w:afterLines="50" w:after="156" w:line="240" w:lineRule="auto"/>
      </w:pPr>
    </w:p>
    <w:p w14:paraId="3EB41D5A" w14:textId="77777777" w:rsidR="00EF2C57" w:rsidRDefault="00EF2C57" w:rsidP="00EF2C57">
      <w:pPr>
        <w:pStyle w:val="afa"/>
        <w:spacing w:beforeLines="50" w:before="156" w:afterLines="50" w:after="156" w:line="240" w:lineRule="auto"/>
      </w:pPr>
    </w:p>
    <w:p w14:paraId="1ED6CEE7" w14:textId="77777777" w:rsidR="00EF2C57" w:rsidRDefault="00EF2C57" w:rsidP="00EF2C57">
      <w:r>
        <w:br w:type="page"/>
      </w:r>
    </w:p>
    <w:p w14:paraId="3BC60015" w14:textId="77777777" w:rsidR="00891BAD" w:rsidRDefault="001836DC">
      <w:pPr>
        <w:spacing w:line="440" w:lineRule="exact"/>
        <w:jc w:val="center"/>
        <w:rPr>
          <w:rFonts w:ascii="Times New Roman" w:hAnsi="Times New Roman" w:cs="Times New Roman"/>
          <w:b/>
          <w:bCs/>
          <w:sz w:val="32"/>
        </w:rPr>
      </w:pPr>
      <w:r>
        <w:rPr>
          <w:rFonts w:ascii="Times New Roman" w:hAnsi="Times New Roman" w:cs="Times New Roman"/>
          <w:b/>
          <w:bCs/>
          <w:sz w:val="32"/>
        </w:rPr>
        <w:lastRenderedPageBreak/>
        <w:t>前</w:t>
      </w:r>
      <w:r>
        <w:rPr>
          <w:rFonts w:ascii="Times New Roman" w:hAnsi="Times New Roman" w:cs="Times New Roman"/>
          <w:b/>
          <w:bCs/>
          <w:sz w:val="32"/>
        </w:rPr>
        <w:t xml:space="preserve">  </w:t>
      </w:r>
      <w:r>
        <w:rPr>
          <w:rFonts w:ascii="Times New Roman" w:hAnsi="Times New Roman" w:cs="Times New Roman"/>
          <w:b/>
          <w:bCs/>
          <w:sz w:val="32"/>
        </w:rPr>
        <w:t>言</w:t>
      </w:r>
      <w:bookmarkEnd w:id="20"/>
      <w:bookmarkEnd w:id="21"/>
      <w:bookmarkEnd w:id="22"/>
    </w:p>
    <w:p w14:paraId="35FE00D1" w14:textId="77777777" w:rsidR="00891BAD" w:rsidRDefault="00891BAD">
      <w:pPr>
        <w:spacing w:line="440" w:lineRule="exact"/>
        <w:rPr>
          <w:rFonts w:ascii="Times New Roman" w:hAnsi="Times New Roman" w:cs="Times New Roman"/>
          <w:b/>
          <w:bCs/>
          <w:sz w:val="32"/>
        </w:rPr>
      </w:pPr>
    </w:p>
    <w:p w14:paraId="6C722DEF" w14:textId="02FA177B" w:rsidR="00891BAD" w:rsidRDefault="001836DC">
      <w:pPr>
        <w:adjustRightInd w:val="0"/>
        <w:snapToGrid w:val="0"/>
        <w:spacing w:beforeLines="50" w:before="156" w:afterLines="50" w:after="156"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w:t>
      </w:r>
      <w:r>
        <w:rPr>
          <w:rFonts w:ascii="Times New Roman" w:eastAsia="宋体" w:hAnsi="Times New Roman" w:cs="Times New Roman"/>
          <w:color w:val="000000" w:themeColor="text1"/>
          <w:kern w:val="0"/>
          <w:sz w:val="24"/>
          <w:szCs w:val="24"/>
        </w:rPr>
        <w:t>中国工程建设标准化协会《关于印发</w:t>
      </w:r>
      <w:r>
        <w:rPr>
          <w:rFonts w:ascii="Times New Roman" w:eastAsia="宋体" w:hAnsi="Times New Roman" w:cs="Times New Roman"/>
          <w:color w:val="000000" w:themeColor="text1"/>
          <w:kern w:val="0"/>
          <w:sz w:val="24"/>
          <w:szCs w:val="24"/>
        </w:rPr>
        <w:t>2020</w:t>
      </w:r>
      <w:r>
        <w:rPr>
          <w:rFonts w:ascii="Times New Roman" w:eastAsia="宋体" w:hAnsi="Times New Roman" w:cs="Times New Roman"/>
          <w:color w:val="000000" w:themeColor="text1"/>
          <w:kern w:val="0"/>
          <w:sz w:val="24"/>
          <w:szCs w:val="24"/>
        </w:rPr>
        <w:t>年第一批协会标准制订、修订计划的通知》（建标协字</w:t>
      </w:r>
      <w:r>
        <w:rPr>
          <w:rFonts w:ascii="Times New Roman" w:eastAsia="宋体" w:hAnsi="Times New Roman" w:cs="Times New Roman"/>
          <w:color w:val="000000" w:themeColor="text1"/>
          <w:kern w:val="0"/>
          <w:sz w:val="24"/>
          <w:szCs w:val="24"/>
        </w:rPr>
        <w:t>[2020]014</w:t>
      </w:r>
      <w:r>
        <w:rPr>
          <w:rFonts w:ascii="Times New Roman" w:eastAsia="宋体" w:hAnsi="Times New Roman" w:cs="Times New Roman"/>
          <w:color w:val="000000" w:themeColor="text1"/>
          <w:kern w:val="0"/>
          <w:sz w:val="24"/>
          <w:szCs w:val="24"/>
        </w:rPr>
        <w:t>号文）</w:t>
      </w:r>
      <w:r>
        <w:rPr>
          <w:rFonts w:ascii="Times New Roman" w:eastAsia="宋体" w:hAnsi="Times New Roman" w:cs="Times New Roman"/>
          <w:sz w:val="24"/>
          <w:szCs w:val="24"/>
        </w:rPr>
        <w:t>的要求，</w:t>
      </w:r>
      <w:r w:rsidR="00694381" w:rsidRPr="00694381">
        <w:rPr>
          <w:rFonts w:ascii="Times New Roman" w:eastAsia="宋体" w:hAnsi="Times New Roman" w:cs="Times New Roman" w:hint="eastAsia"/>
          <w:sz w:val="24"/>
          <w:szCs w:val="24"/>
        </w:rPr>
        <w:t>标准编制组经广泛调查研究，认真总结实践经验，参考国内外先进标准，并在广泛征求意见的基础上，制定本标准。</w:t>
      </w:r>
    </w:p>
    <w:p w14:paraId="73592C1F" w14:textId="770F7A2B" w:rsidR="00891BAD" w:rsidRDefault="001836DC">
      <w:pPr>
        <w:adjustRightInd w:val="0"/>
        <w:snapToGrid w:val="0"/>
        <w:spacing w:beforeLines="50" w:before="156" w:afterLines="50" w:after="156"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本规程</w:t>
      </w:r>
      <w:r w:rsidR="00EB4AF3">
        <w:rPr>
          <w:rFonts w:ascii="Times New Roman" w:eastAsia="宋体" w:hAnsi="Times New Roman" w:cs="Times New Roman" w:hint="eastAsia"/>
          <w:sz w:val="24"/>
          <w:szCs w:val="24"/>
        </w:rPr>
        <w:t>共分</w:t>
      </w:r>
      <w:r w:rsidR="00EB4AF3">
        <w:rPr>
          <w:rFonts w:ascii="Times New Roman" w:eastAsia="宋体" w:hAnsi="Times New Roman" w:cs="Times New Roman" w:hint="eastAsia"/>
          <w:sz w:val="24"/>
          <w:szCs w:val="24"/>
        </w:rPr>
        <w:t>9</w:t>
      </w:r>
      <w:r w:rsidR="00EB4AF3">
        <w:rPr>
          <w:rFonts w:ascii="Times New Roman" w:eastAsia="宋体" w:hAnsi="Times New Roman" w:cs="Times New Roman" w:hint="eastAsia"/>
          <w:sz w:val="24"/>
          <w:szCs w:val="24"/>
        </w:rPr>
        <w:t>章和</w:t>
      </w:r>
      <w:r w:rsidR="00EB4AF3">
        <w:rPr>
          <w:rFonts w:ascii="Times New Roman" w:eastAsia="宋体" w:hAnsi="Times New Roman" w:cs="Times New Roman" w:hint="eastAsia"/>
          <w:sz w:val="24"/>
          <w:szCs w:val="24"/>
        </w:rPr>
        <w:t>4</w:t>
      </w:r>
      <w:r w:rsidR="00EB4AF3">
        <w:rPr>
          <w:rFonts w:ascii="Times New Roman" w:eastAsia="宋体" w:hAnsi="Times New Roman" w:cs="Times New Roman" w:hint="eastAsia"/>
          <w:sz w:val="24"/>
          <w:szCs w:val="24"/>
        </w:rPr>
        <w:t>个附录</w:t>
      </w:r>
      <w:r>
        <w:rPr>
          <w:rFonts w:ascii="Times New Roman" w:eastAsia="宋体" w:hAnsi="Times New Roman" w:cs="Times New Roman"/>
          <w:sz w:val="24"/>
          <w:szCs w:val="24"/>
        </w:rPr>
        <w:t>，其内容包括</w:t>
      </w:r>
      <w:bookmarkStart w:id="24" w:name="_Hlk91225174"/>
      <w:r w:rsidR="00E02C2A">
        <w:rPr>
          <w:rFonts w:ascii="Times New Roman" w:eastAsia="宋体" w:hAnsi="Times New Roman" w:cs="Times New Roman"/>
          <w:sz w:val="24"/>
          <w:szCs w:val="24"/>
        </w:rPr>
        <w:t>总则、术语和符号、基本规定、监测</w:t>
      </w:r>
      <w:r w:rsidR="00E02C2A">
        <w:rPr>
          <w:rFonts w:ascii="Times New Roman" w:eastAsia="宋体" w:hAnsi="Times New Roman" w:cs="Times New Roman" w:hint="eastAsia"/>
          <w:sz w:val="24"/>
          <w:szCs w:val="24"/>
        </w:rPr>
        <w:t>项目</w:t>
      </w:r>
      <w:r>
        <w:rPr>
          <w:rFonts w:ascii="Times New Roman" w:eastAsia="宋体" w:hAnsi="Times New Roman" w:cs="Times New Roman"/>
          <w:sz w:val="24"/>
          <w:szCs w:val="24"/>
        </w:rPr>
        <w:t>及要求、监测方法、自动化监测系统、监测频率与报警、数据处理与反馈、安全管理。</w:t>
      </w:r>
      <w:bookmarkEnd w:id="24"/>
    </w:p>
    <w:p w14:paraId="7C78B9D0" w14:textId="2749632C" w:rsidR="00CA7940" w:rsidRDefault="00CA7940">
      <w:pPr>
        <w:adjustRightInd w:val="0"/>
        <w:snapToGrid w:val="0"/>
        <w:spacing w:beforeLines="50" w:before="156" w:afterLines="50" w:after="156" w:line="288" w:lineRule="auto"/>
        <w:ind w:firstLineChars="200" w:firstLine="480"/>
        <w:rPr>
          <w:rFonts w:ascii="Times New Roman" w:eastAsia="宋体" w:hAnsi="Times New Roman" w:cs="Times New Roman"/>
          <w:sz w:val="24"/>
          <w:szCs w:val="24"/>
        </w:rPr>
      </w:pPr>
      <w:r w:rsidRPr="00CA7940">
        <w:rPr>
          <w:rFonts w:ascii="Times New Roman" w:eastAsia="宋体" w:hAnsi="Times New Roman" w:cs="Times New Roman" w:hint="eastAsia"/>
          <w:sz w:val="24"/>
          <w:szCs w:val="24"/>
        </w:rPr>
        <w:t>请注意本标准的某些内容可能直接或间接涉及专利，本标准的发布机构不承担识别这些专利的责任。</w:t>
      </w:r>
    </w:p>
    <w:p w14:paraId="3EFE9CAB" w14:textId="4B1680BE" w:rsidR="00891BAD" w:rsidRDefault="001836DC">
      <w:pPr>
        <w:adjustRightInd w:val="0"/>
        <w:snapToGrid w:val="0"/>
        <w:spacing w:beforeLines="50" w:before="156" w:afterLines="50" w:after="156"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本规程由中国工程建设标准化协会</w:t>
      </w:r>
      <w:r w:rsidR="00CA7940">
        <w:rPr>
          <w:rFonts w:ascii="Times New Roman" w:eastAsia="宋体" w:hAnsi="Times New Roman" w:cs="Times New Roman" w:hint="eastAsia"/>
          <w:sz w:val="24"/>
          <w:szCs w:val="24"/>
        </w:rPr>
        <w:t>铁道分会归口</w:t>
      </w:r>
      <w:r>
        <w:rPr>
          <w:rFonts w:ascii="Times New Roman" w:eastAsia="宋体" w:hAnsi="Times New Roman" w:cs="Times New Roman"/>
          <w:sz w:val="24"/>
          <w:szCs w:val="24"/>
        </w:rPr>
        <w:t>管理，</w:t>
      </w:r>
      <w:r w:rsidR="00E30310">
        <w:rPr>
          <w:rFonts w:ascii="Times New Roman" w:eastAsia="宋体" w:hAnsi="Times New Roman" w:cs="Times New Roman" w:hint="eastAsia"/>
          <w:sz w:val="24"/>
          <w:szCs w:val="24"/>
        </w:rPr>
        <w:t>由</w:t>
      </w:r>
      <w:r>
        <w:rPr>
          <w:rFonts w:ascii="Times New Roman" w:eastAsia="宋体" w:hAnsi="Times New Roman" w:cs="Times New Roman"/>
          <w:sz w:val="24"/>
          <w:szCs w:val="24"/>
        </w:rPr>
        <w:t>中国铁路设计集团有限公司负责具体技术内容的解释。</w:t>
      </w:r>
      <w:r w:rsidR="001C2552">
        <w:rPr>
          <w:rFonts w:ascii="Times New Roman" w:eastAsia="宋体" w:hAnsi="Times New Roman" w:cs="Times New Roman" w:hint="eastAsia"/>
          <w:sz w:val="24"/>
          <w:szCs w:val="24"/>
        </w:rPr>
        <w:t>本标准在使用过程中如有需要修改或补充之处，请将有关资料和建议寄送解释单位</w:t>
      </w:r>
      <w:r>
        <w:rPr>
          <w:rFonts w:ascii="Times New Roman" w:eastAsia="宋体" w:hAnsi="Times New Roman" w:cs="Times New Roman"/>
          <w:sz w:val="24"/>
          <w:szCs w:val="24"/>
        </w:rPr>
        <w:t>（地址：天津自贸试验</w:t>
      </w:r>
      <w:r w:rsidR="00BA232B">
        <w:rPr>
          <w:rFonts w:ascii="Times New Roman" w:eastAsia="宋体" w:hAnsi="Times New Roman" w:cs="Times New Roman"/>
          <w:sz w:val="24"/>
          <w:szCs w:val="24"/>
        </w:rPr>
        <w:t>区（空港经济区）东</w:t>
      </w:r>
      <w:r w:rsidR="00BA232B">
        <w:rPr>
          <w:rFonts w:ascii="Times New Roman" w:eastAsia="宋体" w:hAnsi="Times New Roman" w:cs="Times New Roman" w:hint="eastAsia"/>
          <w:sz w:val="24"/>
          <w:szCs w:val="24"/>
        </w:rPr>
        <w:t>七</w:t>
      </w:r>
      <w:r>
        <w:rPr>
          <w:rFonts w:ascii="Times New Roman" w:eastAsia="宋体" w:hAnsi="Times New Roman" w:cs="Times New Roman"/>
          <w:sz w:val="24"/>
          <w:szCs w:val="24"/>
        </w:rPr>
        <w:t>道</w:t>
      </w:r>
      <w:r>
        <w:rPr>
          <w:rFonts w:ascii="Times New Roman" w:eastAsia="宋体" w:hAnsi="Times New Roman" w:cs="Times New Roman"/>
          <w:sz w:val="24"/>
          <w:szCs w:val="24"/>
        </w:rPr>
        <w:t>109</w:t>
      </w:r>
      <w:r>
        <w:rPr>
          <w:rFonts w:ascii="Times New Roman" w:eastAsia="宋体" w:hAnsi="Times New Roman" w:cs="Times New Roman"/>
          <w:sz w:val="24"/>
          <w:szCs w:val="24"/>
        </w:rPr>
        <w:t>号；邮政编码：</w:t>
      </w:r>
      <w:r w:rsidR="00B57CBC">
        <w:rPr>
          <w:rFonts w:ascii="Times New Roman" w:eastAsia="宋体" w:hAnsi="Times New Roman" w:cs="Times New Roman"/>
          <w:sz w:val="24"/>
          <w:szCs w:val="24"/>
        </w:rPr>
        <w:t>300</w:t>
      </w:r>
      <w:r w:rsidR="00B57CBC">
        <w:rPr>
          <w:rFonts w:ascii="Times New Roman" w:eastAsia="宋体" w:hAnsi="Times New Roman" w:cs="Times New Roman" w:hint="eastAsia"/>
          <w:sz w:val="24"/>
          <w:szCs w:val="24"/>
        </w:rPr>
        <w:t>3</w:t>
      </w:r>
      <w:r>
        <w:rPr>
          <w:rFonts w:ascii="Times New Roman" w:eastAsia="宋体" w:hAnsi="Times New Roman" w:cs="Times New Roman"/>
          <w:sz w:val="24"/>
          <w:szCs w:val="24"/>
        </w:rPr>
        <w:t>08</w:t>
      </w:r>
      <w:r>
        <w:rPr>
          <w:rFonts w:ascii="Times New Roman" w:eastAsia="宋体" w:hAnsi="Times New Roman" w:cs="Times New Roman"/>
          <w:sz w:val="24"/>
          <w:szCs w:val="24"/>
        </w:rPr>
        <w:t>），</w:t>
      </w:r>
      <w:r w:rsidR="002A56F8">
        <w:rPr>
          <w:rFonts w:ascii="Times New Roman" w:eastAsia="宋体" w:hAnsi="Times New Roman" w:cs="Times New Roman" w:hint="eastAsia"/>
          <w:sz w:val="24"/>
          <w:szCs w:val="24"/>
        </w:rPr>
        <w:t>并抄送中国工程建设标准化协会铁道分会</w:t>
      </w:r>
      <w:r w:rsidR="001C2552" w:rsidRPr="001C2552">
        <w:rPr>
          <w:rFonts w:ascii="Times New Roman" w:eastAsia="宋体" w:hAnsi="Times New Roman" w:cs="Times New Roman" w:hint="eastAsia"/>
          <w:sz w:val="24"/>
          <w:szCs w:val="24"/>
        </w:rPr>
        <w:t>（北京市海淀区三里河路</w:t>
      </w:r>
      <w:r w:rsidR="001C2552" w:rsidRPr="001C2552">
        <w:rPr>
          <w:rFonts w:ascii="Times New Roman" w:eastAsia="宋体" w:hAnsi="Times New Roman" w:cs="Times New Roman"/>
          <w:sz w:val="24"/>
          <w:szCs w:val="24"/>
        </w:rPr>
        <w:t>9</w:t>
      </w:r>
      <w:r w:rsidR="001C2552" w:rsidRPr="001C2552">
        <w:rPr>
          <w:rFonts w:ascii="Times New Roman" w:eastAsia="宋体" w:hAnsi="Times New Roman" w:cs="Times New Roman"/>
          <w:sz w:val="24"/>
          <w:szCs w:val="24"/>
        </w:rPr>
        <w:t>号，邮政编码：</w:t>
      </w:r>
      <w:r w:rsidR="001C2552" w:rsidRPr="001C2552">
        <w:rPr>
          <w:rFonts w:ascii="Times New Roman" w:eastAsia="宋体" w:hAnsi="Times New Roman" w:cs="Times New Roman"/>
          <w:sz w:val="24"/>
          <w:szCs w:val="24"/>
        </w:rPr>
        <w:t>100038</w:t>
      </w:r>
      <w:r w:rsidR="001C2552" w:rsidRPr="001C2552">
        <w:rPr>
          <w:rFonts w:ascii="Times New Roman" w:eastAsia="宋体" w:hAnsi="Times New Roman" w:cs="Times New Roman"/>
          <w:sz w:val="24"/>
          <w:szCs w:val="24"/>
        </w:rPr>
        <w:t>），</w:t>
      </w:r>
      <w:r>
        <w:rPr>
          <w:rFonts w:ascii="Times New Roman" w:eastAsia="宋体" w:hAnsi="Times New Roman" w:cs="Times New Roman"/>
          <w:sz w:val="24"/>
          <w:szCs w:val="24"/>
        </w:rPr>
        <w:t>以</w:t>
      </w:r>
      <w:r w:rsidR="001C2552">
        <w:rPr>
          <w:rFonts w:ascii="Times New Roman" w:eastAsia="宋体" w:hAnsi="Times New Roman" w:cs="Times New Roman" w:hint="eastAsia"/>
          <w:sz w:val="24"/>
          <w:szCs w:val="24"/>
        </w:rPr>
        <w:t>供</w:t>
      </w:r>
      <w:r>
        <w:rPr>
          <w:rFonts w:ascii="Times New Roman" w:eastAsia="宋体" w:hAnsi="Times New Roman" w:cs="Times New Roman"/>
          <w:sz w:val="24"/>
          <w:szCs w:val="24"/>
        </w:rPr>
        <w:t>修订时参考。</w:t>
      </w:r>
    </w:p>
    <w:p w14:paraId="48CD2C41" w14:textId="72DE28B4" w:rsidR="00891BAD" w:rsidRDefault="001836DC" w:rsidP="0046673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本规程主编单位：</w:t>
      </w:r>
      <w:r w:rsidR="0002167F">
        <w:rPr>
          <w:rFonts w:ascii="Times New Roman" w:eastAsia="宋体" w:hAnsi="Times New Roman" w:cs="Times New Roman"/>
          <w:sz w:val="24"/>
          <w:szCs w:val="24"/>
        </w:rPr>
        <w:tab/>
      </w:r>
      <w:r>
        <w:rPr>
          <w:rFonts w:ascii="Times New Roman" w:eastAsia="宋体" w:hAnsi="Times New Roman" w:cs="Times New Roman"/>
          <w:sz w:val="24"/>
          <w:szCs w:val="24"/>
        </w:rPr>
        <w:t>中国铁路设计集团有限公司</w:t>
      </w:r>
    </w:p>
    <w:p w14:paraId="6ED88277" w14:textId="5B468126" w:rsidR="0002167F" w:rsidRDefault="0002167F" w:rsidP="0046673A">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2F5A50">
        <w:rPr>
          <w:rFonts w:ascii="Times New Roman" w:eastAsia="宋体" w:hAnsi="Times New Roman" w:cs="Times New Roman"/>
          <w:sz w:val="24"/>
          <w:szCs w:val="24"/>
        </w:rPr>
        <w:t>中国铁路经济规划研究院有限公司</w:t>
      </w:r>
    </w:p>
    <w:p w14:paraId="2DB82A22" w14:textId="77777777" w:rsidR="002F5A50" w:rsidRDefault="001836DC" w:rsidP="002F5A50">
      <w:pPr>
        <w:adjustRightInd w:val="0"/>
        <w:snapToGrid w:val="0"/>
        <w:spacing w:line="360" w:lineRule="auto"/>
        <w:ind w:firstLineChars="200" w:firstLine="480"/>
        <w:rPr>
          <w:rFonts w:ascii="Times New Roman" w:eastAsia="宋体" w:hAnsi="Times New Roman" w:cs="Times New Roman"/>
          <w:sz w:val="24"/>
          <w:szCs w:val="24"/>
        </w:rPr>
      </w:pPr>
      <w:r w:rsidRPr="002F5A50">
        <w:rPr>
          <w:rFonts w:ascii="Times New Roman" w:eastAsia="宋体" w:hAnsi="Times New Roman" w:cs="Times New Roman"/>
          <w:sz w:val="24"/>
          <w:szCs w:val="24"/>
        </w:rPr>
        <w:t>本规程参编单位：</w:t>
      </w:r>
      <w:r w:rsidR="002F5A50">
        <w:rPr>
          <w:rFonts w:ascii="Times New Roman" w:eastAsia="宋体" w:hAnsi="Times New Roman" w:cs="Times New Roman" w:hint="eastAsia"/>
          <w:sz w:val="24"/>
          <w:szCs w:val="24"/>
        </w:rPr>
        <w:t xml:space="preserve"> </w:t>
      </w:r>
      <w:r w:rsidR="002F5A50" w:rsidRPr="002F5A50">
        <w:rPr>
          <w:rFonts w:ascii="Times New Roman" w:eastAsia="宋体" w:hAnsi="Times New Roman" w:cs="Times New Roman"/>
          <w:sz w:val="24"/>
          <w:szCs w:val="24"/>
        </w:rPr>
        <w:t>哈尔滨工业大学</w:t>
      </w:r>
    </w:p>
    <w:p w14:paraId="534984A7" w14:textId="29892550" w:rsidR="002F5A50" w:rsidRDefault="006F5F28" w:rsidP="002F5A50">
      <w:pPr>
        <w:adjustRightInd w:val="0"/>
        <w:snapToGrid w:val="0"/>
        <w:spacing w:line="360" w:lineRule="auto"/>
        <w:ind w:firstLineChars="1050" w:firstLine="2520"/>
        <w:rPr>
          <w:rFonts w:ascii="Times New Roman" w:eastAsia="宋体" w:hAnsi="Times New Roman" w:cs="Times New Roman"/>
          <w:sz w:val="24"/>
          <w:szCs w:val="24"/>
        </w:rPr>
      </w:pPr>
      <w:r>
        <w:rPr>
          <w:rFonts w:ascii="Times New Roman" w:eastAsia="宋体" w:hAnsi="Times New Roman" w:cs="Times New Roman" w:hint="eastAsia"/>
          <w:sz w:val="24"/>
          <w:szCs w:val="24"/>
        </w:rPr>
        <w:t>天津大学</w:t>
      </w:r>
    </w:p>
    <w:p w14:paraId="0D692EA7" w14:textId="15D82096" w:rsidR="006F5F28" w:rsidRDefault="006F5F28" w:rsidP="002F5A50">
      <w:pPr>
        <w:adjustRightInd w:val="0"/>
        <w:snapToGrid w:val="0"/>
        <w:spacing w:line="360" w:lineRule="auto"/>
        <w:ind w:firstLineChars="1050" w:firstLine="2520"/>
        <w:rPr>
          <w:rFonts w:ascii="Times New Roman" w:eastAsia="宋体" w:hAnsi="Times New Roman" w:cs="Times New Roman"/>
          <w:sz w:val="24"/>
          <w:szCs w:val="24"/>
        </w:rPr>
      </w:pPr>
      <w:r>
        <w:rPr>
          <w:rFonts w:ascii="Times New Roman" w:eastAsia="宋体" w:hAnsi="Times New Roman" w:cs="Times New Roman" w:hint="eastAsia"/>
          <w:sz w:val="24"/>
          <w:szCs w:val="24"/>
        </w:rPr>
        <w:t>天津铁三院实业有限公司</w:t>
      </w:r>
    </w:p>
    <w:p w14:paraId="5DEEC1B4" w14:textId="39D5C66A" w:rsidR="00B77AAE" w:rsidRPr="00B77AAE" w:rsidRDefault="00B77AAE" w:rsidP="00B77AAE">
      <w:pPr>
        <w:adjustRightInd w:val="0"/>
        <w:snapToGrid w:val="0"/>
        <w:spacing w:line="360" w:lineRule="auto"/>
        <w:ind w:firstLineChars="1050" w:firstLine="2520"/>
        <w:rPr>
          <w:rFonts w:ascii="Times New Roman" w:eastAsia="宋体" w:hAnsi="Times New Roman" w:cs="Times New Roman"/>
          <w:sz w:val="24"/>
          <w:szCs w:val="24"/>
        </w:rPr>
      </w:pPr>
    </w:p>
    <w:p w14:paraId="4392B7D7" w14:textId="2CA59E49" w:rsidR="00891BAD" w:rsidRPr="002F5A50" w:rsidRDefault="00891BAD" w:rsidP="002F5A50">
      <w:pPr>
        <w:adjustRightInd w:val="0"/>
        <w:snapToGrid w:val="0"/>
        <w:spacing w:line="360" w:lineRule="auto"/>
        <w:ind w:firstLineChars="1000" w:firstLine="2400"/>
        <w:rPr>
          <w:rFonts w:ascii="Times New Roman" w:eastAsia="宋体" w:hAnsi="Times New Roman" w:cs="Times New Roman"/>
          <w:sz w:val="24"/>
          <w:szCs w:val="24"/>
        </w:rPr>
      </w:pPr>
    </w:p>
    <w:p w14:paraId="6EA37A70" w14:textId="77777777" w:rsidR="00891BAD" w:rsidRDefault="00891BAD">
      <w:pPr>
        <w:adjustRightInd w:val="0"/>
        <w:snapToGrid w:val="0"/>
        <w:spacing w:beforeLines="50" w:before="156" w:afterLines="50" w:after="156" w:line="288" w:lineRule="auto"/>
        <w:ind w:firstLineChars="200" w:firstLine="480"/>
        <w:rPr>
          <w:rFonts w:ascii="Times New Roman" w:eastAsia="宋体" w:hAnsi="Times New Roman" w:cs="Times New Roman"/>
          <w:sz w:val="24"/>
        </w:rPr>
      </w:pPr>
    </w:p>
    <w:p w14:paraId="109D0889" w14:textId="77777777" w:rsidR="00891BAD" w:rsidRDefault="00891BAD">
      <w:pPr>
        <w:adjustRightInd w:val="0"/>
        <w:snapToGrid w:val="0"/>
        <w:spacing w:beforeLines="50" w:before="156" w:afterLines="50" w:after="156" w:line="288" w:lineRule="auto"/>
        <w:ind w:firstLineChars="200" w:firstLine="480"/>
        <w:rPr>
          <w:rFonts w:ascii="Times New Roman" w:eastAsia="宋体" w:hAnsi="Times New Roman" w:cs="Times New Roman"/>
          <w:sz w:val="24"/>
        </w:rPr>
      </w:pPr>
    </w:p>
    <w:p w14:paraId="735D2E55" w14:textId="77777777" w:rsidR="00891BAD" w:rsidRDefault="001836DC">
      <w:pPr>
        <w:adjustRightInd w:val="0"/>
        <w:snapToGrid w:val="0"/>
        <w:spacing w:beforeLines="50" w:before="156" w:afterLines="50" w:after="156"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本规程主要起草人员：</w:t>
      </w:r>
    </w:p>
    <w:p w14:paraId="06DC30E1" w14:textId="77777777" w:rsidR="00FE4415" w:rsidRDefault="001836DC">
      <w:pPr>
        <w:adjustRightInd w:val="0"/>
        <w:snapToGrid w:val="0"/>
        <w:spacing w:beforeLines="50" w:before="156" w:afterLines="50" w:after="156" w:line="288" w:lineRule="auto"/>
        <w:ind w:firstLineChars="200" w:firstLine="480"/>
        <w:rPr>
          <w:rFonts w:ascii="Times New Roman" w:eastAsia="宋体" w:hAnsi="Times New Roman" w:cs="Times New Roman"/>
          <w:sz w:val="24"/>
        </w:rPr>
        <w:sectPr w:rsidR="00FE4415" w:rsidSect="00FA62B7">
          <w:footerReference w:type="default" r:id="rId14"/>
          <w:pgSz w:w="11906" w:h="16838"/>
          <w:pgMar w:top="1440" w:right="1800" w:bottom="1440" w:left="1800" w:header="851" w:footer="992" w:gutter="0"/>
          <w:pgNumType w:start="0"/>
          <w:cols w:space="425"/>
          <w:docGrid w:type="lines" w:linePitch="312"/>
        </w:sectPr>
      </w:pPr>
      <w:r>
        <w:rPr>
          <w:rFonts w:ascii="Times New Roman" w:eastAsia="宋体" w:hAnsi="Times New Roman" w:cs="Times New Roman"/>
          <w:sz w:val="24"/>
        </w:rPr>
        <w:t>本规程主要审查人员</w:t>
      </w:r>
      <w:r w:rsidR="00940FBE">
        <w:rPr>
          <w:rFonts w:ascii="Times New Roman" w:eastAsia="宋体" w:hAnsi="Times New Roman" w:cs="Times New Roman" w:hint="eastAsia"/>
          <w:sz w:val="24"/>
        </w:rPr>
        <w:t>（按章节顺序排序）</w:t>
      </w:r>
      <w:r>
        <w:rPr>
          <w:rFonts w:ascii="Times New Roman" w:eastAsia="宋体" w:hAnsi="Times New Roman" w:cs="Times New Roman"/>
          <w:sz w:val="24"/>
        </w:rPr>
        <w:t>：</w:t>
      </w:r>
    </w:p>
    <w:p w14:paraId="4A0168A5" w14:textId="77777777" w:rsidR="00FA62B7" w:rsidRDefault="00FA62B7">
      <w:pPr>
        <w:adjustRightInd w:val="0"/>
        <w:snapToGrid w:val="0"/>
        <w:spacing w:beforeLines="50" w:before="156" w:afterLines="50" w:after="156" w:line="288" w:lineRule="auto"/>
        <w:ind w:firstLineChars="200" w:firstLine="480"/>
        <w:rPr>
          <w:rFonts w:ascii="Times New Roman" w:eastAsia="宋体" w:hAnsi="Times New Roman" w:cs="Times New Roman"/>
          <w:sz w:val="24"/>
        </w:rPr>
        <w:sectPr w:rsidR="00FA62B7" w:rsidSect="00FE4415">
          <w:type w:val="continuous"/>
          <w:pgSz w:w="11906" w:h="16838"/>
          <w:pgMar w:top="1440" w:right="1800" w:bottom="1440" w:left="1800" w:header="851" w:footer="992" w:gutter="0"/>
          <w:pgNumType w:start="0"/>
          <w:cols w:space="425"/>
          <w:docGrid w:type="lines" w:linePitch="312"/>
        </w:sectPr>
      </w:pPr>
    </w:p>
    <w:p w14:paraId="58C7666B" w14:textId="46FE739B" w:rsidR="00891BAD" w:rsidRDefault="00891BAD">
      <w:pPr>
        <w:adjustRightInd w:val="0"/>
        <w:snapToGrid w:val="0"/>
        <w:spacing w:beforeLines="50" w:before="156" w:afterLines="50" w:after="156" w:line="288" w:lineRule="auto"/>
        <w:ind w:firstLineChars="200" w:firstLine="480"/>
        <w:rPr>
          <w:rFonts w:ascii="Times New Roman" w:eastAsia="宋体" w:hAnsi="Times New Roman" w:cs="Times New Roman"/>
          <w:sz w:val="24"/>
        </w:rPr>
      </w:pPr>
    </w:p>
    <w:p w14:paraId="6606E8A1" w14:textId="77777777" w:rsidR="00891BAD" w:rsidRDefault="00891BAD">
      <w:pPr>
        <w:adjustRightInd w:val="0"/>
        <w:snapToGrid w:val="0"/>
        <w:spacing w:beforeLines="50" w:before="156" w:afterLines="50" w:after="156" w:line="288" w:lineRule="auto"/>
        <w:ind w:firstLineChars="200" w:firstLine="480"/>
        <w:rPr>
          <w:rFonts w:ascii="Times New Roman" w:eastAsia="宋体" w:hAnsi="Times New Roman" w:cs="Times New Roman"/>
          <w:sz w:val="24"/>
        </w:rPr>
      </w:pPr>
    </w:p>
    <w:p w14:paraId="321742C7" w14:textId="77777777" w:rsidR="00891BAD" w:rsidRDefault="00891BAD">
      <w:pPr>
        <w:adjustRightInd w:val="0"/>
        <w:snapToGrid w:val="0"/>
        <w:spacing w:beforeLines="50" w:before="156" w:afterLines="50" w:after="156" w:line="288" w:lineRule="auto"/>
        <w:ind w:firstLineChars="200" w:firstLine="480"/>
        <w:rPr>
          <w:rFonts w:ascii="Times New Roman" w:eastAsia="宋体" w:hAnsi="Times New Roman" w:cs="Times New Roman"/>
          <w:sz w:val="24"/>
        </w:rPr>
      </w:pPr>
    </w:p>
    <w:bookmarkEnd w:id="0"/>
    <w:bookmarkEnd w:id="1"/>
    <w:p w14:paraId="4169A169" w14:textId="77777777" w:rsidR="00891BAD" w:rsidRDefault="00891BAD">
      <w:pPr>
        <w:widowControl/>
        <w:jc w:val="left"/>
        <w:rPr>
          <w:rFonts w:ascii="Times New Roman" w:eastAsia="宋体" w:hAnsi="Times New Roman" w:cs="Times New Roman"/>
          <w:color w:val="0D0D0D" w:themeColor="text1" w:themeTint="F2"/>
          <w:sz w:val="24"/>
        </w:rPr>
      </w:pPr>
    </w:p>
    <w:p w14:paraId="3E1D4360" w14:textId="77777777" w:rsidR="00891BAD" w:rsidRDefault="001836DC">
      <w:pPr>
        <w:jc w:val="center"/>
        <w:rPr>
          <w:rFonts w:ascii="Times New Roman" w:eastAsia="宋体" w:hAnsi="Times New Roman" w:cs="Times New Roman"/>
          <w:color w:val="0D0D0D" w:themeColor="text1" w:themeTint="F2"/>
          <w:szCs w:val="28"/>
        </w:rPr>
      </w:pPr>
      <w:r>
        <w:rPr>
          <w:rFonts w:ascii="Times New Roman" w:eastAsia="宋体" w:hAnsi="Times New Roman" w:cs="Times New Roman"/>
          <w:color w:val="0D0D0D" w:themeColor="text1" w:themeTint="F2"/>
          <w:sz w:val="28"/>
          <w:szCs w:val="28"/>
        </w:rPr>
        <w:t>目次</w:t>
      </w:r>
    </w:p>
    <w:p w14:paraId="3F815200" w14:textId="2854E7EC" w:rsidR="002A56F8" w:rsidRDefault="001836DC" w:rsidP="00515898">
      <w:pPr>
        <w:pStyle w:val="TOC1"/>
        <w:tabs>
          <w:tab w:val="left" w:pos="426"/>
          <w:tab w:val="right" w:leader="dot" w:pos="8296"/>
        </w:tabs>
        <w:ind w:firstLineChars="0" w:firstLine="0"/>
        <w:rPr>
          <w:rFonts w:asciiTheme="minorHAnsi" w:eastAsiaTheme="minorEastAsia" w:hAnsiTheme="minorHAnsi"/>
          <w:noProof/>
          <w:sz w:val="21"/>
          <w:szCs w:val="22"/>
        </w:rPr>
      </w:pPr>
      <w:r>
        <w:rPr>
          <w:rFonts w:ascii="Times New Roman" w:hAnsi="Times New Roman" w:cs="Times New Roman"/>
          <w:color w:val="0D0D0D" w:themeColor="text1" w:themeTint="F2"/>
        </w:rPr>
        <w:fldChar w:fldCharType="begin"/>
      </w:r>
      <w:r>
        <w:rPr>
          <w:rFonts w:ascii="Times New Roman" w:hAnsi="Times New Roman" w:cs="Times New Roman"/>
          <w:color w:val="0D0D0D" w:themeColor="text1" w:themeTint="F2"/>
        </w:rPr>
        <w:instrText xml:space="preserve"> TOC \o "1-2" \h \z \u </w:instrText>
      </w:r>
      <w:r>
        <w:rPr>
          <w:rFonts w:ascii="Times New Roman" w:hAnsi="Times New Roman" w:cs="Times New Roman"/>
          <w:color w:val="0D0D0D" w:themeColor="text1" w:themeTint="F2"/>
        </w:rPr>
        <w:fldChar w:fldCharType="separate"/>
      </w:r>
      <w:hyperlink w:anchor="_Toc167800344" w:history="1">
        <w:r w:rsidR="002A56F8" w:rsidRPr="009C1BBA">
          <w:rPr>
            <w:rStyle w:val="af2"/>
            <w:noProof/>
          </w:rPr>
          <w:t>1</w:t>
        </w:r>
        <w:r w:rsidR="002A56F8">
          <w:rPr>
            <w:rFonts w:asciiTheme="minorHAnsi" w:eastAsiaTheme="minorEastAsia" w:hAnsiTheme="minorHAnsi"/>
            <w:noProof/>
            <w:sz w:val="21"/>
            <w:szCs w:val="22"/>
          </w:rPr>
          <w:tab/>
        </w:r>
        <w:r w:rsidR="002A56F8" w:rsidRPr="009C1BBA">
          <w:rPr>
            <w:rStyle w:val="af2"/>
            <w:noProof/>
          </w:rPr>
          <w:t>总则</w:t>
        </w:r>
        <w:r w:rsidR="002A56F8">
          <w:rPr>
            <w:noProof/>
            <w:webHidden/>
          </w:rPr>
          <w:tab/>
        </w:r>
        <w:r w:rsidR="002A56F8">
          <w:rPr>
            <w:noProof/>
            <w:webHidden/>
          </w:rPr>
          <w:fldChar w:fldCharType="begin"/>
        </w:r>
        <w:r w:rsidR="002A56F8">
          <w:rPr>
            <w:noProof/>
            <w:webHidden/>
          </w:rPr>
          <w:instrText xml:space="preserve"> PAGEREF _Toc167800344 \h </w:instrText>
        </w:r>
        <w:r w:rsidR="002A56F8">
          <w:rPr>
            <w:noProof/>
            <w:webHidden/>
          </w:rPr>
        </w:r>
        <w:r w:rsidR="002A56F8">
          <w:rPr>
            <w:noProof/>
            <w:webHidden/>
          </w:rPr>
          <w:fldChar w:fldCharType="separate"/>
        </w:r>
        <w:r w:rsidR="00BC476E">
          <w:rPr>
            <w:noProof/>
            <w:webHidden/>
          </w:rPr>
          <w:t>1</w:t>
        </w:r>
        <w:r w:rsidR="002A56F8">
          <w:rPr>
            <w:noProof/>
            <w:webHidden/>
          </w:rPr>
          <w:fldChar w:fldCharType="end"/>
        </w:r>
      </w:hyperlink>
    </w:p>
    <w:p w14:paraId="5F3397D9" w14:textId="2E60FDB8"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45" w:history="1">
        <w:r w:rsidR="002A56F8" w:rsidRPr="009C1BBA">
          <w:rPr>
            <w:rStyle w:val="af2"/>
            <w:noProof/>
          </w:rPr>
          <w:t>2</w:t>
        </w:r>
        <w:r w:rsidR="002A56F8">
          <w:rPr>
            <w:rFonts w:asciiTheme="minorHAnsi" w:eastAsiaTheme="minorEastAsia" w:hAnsiTheme="minorHAnsi"/>
            <w:noProof/>
            <w:sz w:val="21"/>
            <w:szCs w:val="22"/>
          </w:rPr>
          <w:tab/>
        </w:r>
        <w:r w:rsidR="002A56F8" w:rsidRPr="009C1BBA">
          <w:rPr>
            <w:rStyle w:val="af2"/>
            <w:noProof/>
          </w:rPr>
          <w:t>术语和符号</w:t>
        </w:r>
        <w:r w:rsidR="002A56F8">
          <w:rPr>
            <w:noProof/>
            <w:webHidden/>
          </w:rPr>
          <w:tab/>
        </w:r>
        <w:r w:rsidR="002A56F8">
          <w:rPr>
            <w:noProof/>
            <w:webHidden/>
          </w:rPr>
          <w:fldChar w:fldCharType="begin"/>
        </w:r>
        <w:r w:rsidR="002A56F8">
          <w:rPr>
            <w:noProof/>
            <w:webHidden/>
          </w:rPr>
          <w:instrText xml:space="preserve"> PAGEREF _Toc167800345 \h </w:instrText>
        </w:r>
        <w:r w:rsidR="002A56F8">
          <w:rPr>
            <w:noProof/>
            <w:webHidden/>
          </w:rPr>
        </w:r>
        <w:r w:rsidR="002A56F8">
          <w:rPr>
            <w:noProof/>
            <w:webHidden/>
          </w:rPr>
          <w:fldChar w:fldCharType="separate"/>
        </w:r>
        <w:r w:rsidR="00BC476E">
          <w:rPr>
            <w:noProof/>
            <w:webHidden/>
          </w:rPr>
          <w:t>2</w:t>
        </w:r>
        <w:r w:rsidR="002A56F8">
          <w:rPr>
            <w:noProof/>
            <w:webHidden/>
          </w:rPr>
          <w:fldChar w:fldCharType="end"/>
        </w:r>
      </w:hyperlink>
    </w:p>
    <w:p w14:paraId="59555578" w14:textId="3C336145"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46" w:history="1">
        <w:r w:rsidR="002A56F8" w:rsidRPr="009C1BBA">
          <w:rPr>
            <w:rStyle w:val="af2"/>
            <w:rFonts w:ascii="Times New Roman" w:hAnsi="Times New Roman" w:cs="Times New Roman"/>
            <w:noProof/>
          </w:rPr>
          <w:t>2.1</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术语</w:t>
        </w:r>
        <w:r w:rsidR="002A56F8">
          <w:rPr>
            <w:noProof/>
            <w:webHidden/>
          </w:rPr>
          <w:tab/>
        </w:r>
        <w:r w:rsidR="002A56F8">
          <w:rPr>
            <w:noProof/>
            <w:webHidden/>
          </w:rPr>
          <w:fldChar w:fldCharType="begin"/>
        </w:r>
        <w:r w:rsidR="002A56F8">
          <w:rPr>
            <w:noProof/>
            <w:webHidden/>
          </w:rPr>
          <w:instrText xml:space="preserve"> PAGEREF _Toc167800346 \h </w:instrText>
        </w:r>
        <w:r w:rsidR="002A56F8">
          <w:rPr>
            <w:noProof/>
            <w:webHidden/>
          </w:rPr>
        </w:r>
        <w:r w:rsidR="002A56F8">
          <w:rPr>
            <w:noProof/>
            <w:webHidden/>
          </w:rPr>
          <w:fldChar w:fldCharType="separate"/>
        </w:r>
        <w:r w:rsidR="00BC476E">
          <w:rPr>
            <w:noProof/>
            <w:webHidden/>
          </w:rPr>
          <w:t>2</w:t>
        </w:r>
        <w:r w:rsidR="002A56F8">
          <w:rPr>
            <w:noProof/>
            <w:webHidden/>
          </w:rPr>
          <w:fldChar w:fldCharType="end"/>
        </w:r>
      </w:hyperlink>
    </w:p>
    <w:p w14:paraId="39BCBD2D" w14:textId="75DE2CE2" w:rsidR="002A56F8" w:rsidRDefault="00FD75AE" w:rsidP="00560710">
      <w:pPr>
        <w:pStyle w:val="TOC2"/>
        <w:tabs>
          <w:tab w:val="left" w:pos="993"/>
          <w:tab w:val="right" w:leader="dot" w:pos="8296"/>
        </w:tabs>
        <w:ind w:leftChars="199" w:left="418" w:firstLineChars="2" w:firstLine="5"/>
        <w:rPr>
          <w:rFonts w:asciiTheme="minorHAnsi" w:eastAsiaTheme="minorEastAsia" w:hAnsiTheme="minorHAnsi"/>
          <w:noProof/>
          <w:sz w:val="21"/>
          <w:szCs w:val="22"/>
        </w:rPr>
      </w:pPr>
      <w:hyperlink w:anchor="_Toc167800347" w:history="1">
        <w:r w:rsidR="002A56F8" w:rsidRPr="009C1BBA">
          <w:rPr>
            <w:rStyle w:val="af2"/>
            <w:rFonts w:ascii="Times New Roman" w:hAnsi="Times New Roman" w:cs="Times New Roman"/>
            <w:noProof/>
          </w:rPr>
          <w:t>2.2</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符号</w:t>
        </w:r>
        <w:r w:rsidR="002A56F8">
          <w:rPr>
            <w:noProof/>
            <w:webHidden/>
          </w:rPr>
          <w:tab/>
        </w:r>
        <w:r w:rsidR="002A56F8">
          <w:rPr>
            <w:noProof/>
            <w:webHidden/>
          </w:rPr>
          <w:fldChar w:fldCharType="begin"/>
        </w:r>
        <w:r w:rsidR="002A56F8">
          <w:rPr>
            <w:noProof/>
            <w:webHidden/>
          </w:rPr>
          <w:instrText xml:space="preserve"> PAGEREF _Toc167800347 \h </w:instrText>
        </w:r>
        <w:r w:rsidR="002A56F8">
          <w:rPr>
            <w:noProof/>
            <w:webHidden/>
          </w:rPr>
        </w:r>
        <w:r w:rsidR="002A56F8">
          <w:rPr>
            <w:noProof/>
            <w:webHidden/>
          </w:rPr>
          <w:fldChar w:fldCharType="separate"/>
        </w:r>
        <w:r w:rsidR="00BC476E">
          <w:rPr>
            <w:noProof/>
            <w:webHidden/>
          </w:rPr>
          <w:t>4</w:t>
        </w:r>
        <w:r w:rsidR="002A56F8">
          <w:rPr>
            <w:noProof/>
            <w:webHidden/>
          </w:rPr>
          <w:fldChar w:fldCharType="end"/>
        </w:r>
      </w:hyperlink>
    </w:p>
    <w:p w14:paraId="18B2465C" w14:textId="51CCA473"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48" w:history="1">
        <w:r w:rsidR="002A56F8" w:rsidRPr="009C1BBA">
          <w:rPr>
            <w:rStyle w:val="af2"/>
            <w:noProof/>
          </w:rPr>
          <w:t>3</w:t>
        </w:r>
        <w:r w:rsidR="002A56F8">
          <w:rPr>
            <w:rFonts w:asciiTheme="minorHAnsi" w:eastAsiaTheme="minorEastAsia" w:hAnsiTheme="minorHAnsi"/>
            <w:noProof/>
            <w:sz w:val="21"/>
            <w:szCs w:val="22"/>
          </w:rPr>
          <w:tab/>
        </w:r>
        <w:r w:rsidR="002A56F8" w:rsidRPr="009C1BBA">
          <w:rPr>
            <w:rStyle w:val="af2"/>
            <w:noProof/>
          </w:rPr>
          <w:t>基本规定</w:t>
        </w:r>
        <w:r w:rsidR="002A56F8">
          <w:rPr>
            <w:noProof/>
            <w:webHidden/>
          </w:rPr>
          <w:tab/>
        </w:r>
        <w:r w:rsidR="002A56F8">
          <w:rPr>
            <w:noProof/>
            <w:webHidden/>
          </w:rPr>
          <w:fldChar w:fldCharType="begin"/>
        </w:r>
        <w:r w:rsidR="002A56F8">
          <w:rPr>
            <w:noProof/>
            <w:webHidden/>
          </w:rPr>
          <w:instrText xml:space="preserve"> PAGEREF _Toc167800348 \h </w:instrText>
        </w:r>
        <w:r w:rsidR="002A56F8">
          <w:rPr>
            <w:noProof/>
            <w:webHidden/>
          </w:rPr>
        </w:r>
        <w:r w:rsidR="002A56F8">
          <w:rPr>
            <w:noProof/>
            <w:webHidden/>
          </w:rPr>
          <w:fldChar w:fldCharType="separate"/>
        </w:r>
        <w:r w:rsidR="00BC476E">
          <w:rPr>
            <w:noProof/>
            <w:webHidden/>
          </w:rPr>
          <w:t>5</w:t>
        </w:r>
        <w:r w:rsidR="002A56F8">
          <w:rPr>
            <w:noProof/>
            <w:webHidden/>
          </w:rPr>
          <w:fldChar w:fldCharType="end"/>
        </w:r>
      </w:hyperlink>
    </w:p>
    <w:p w14:paraId="0A41F731" w14:textId="18EDAD2F"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49" w:history="1">
        <w:r w:rsidR="002A56F8" w:rsidRPr="009C1BBA">
          <w:rPr>
            <w:rStyle w:val="af2"/>
            <w:noProof/>
          </w:rPr>
          <w:t>4</w:t>
        </w:r>
        <w:r w:rsidR="002A56F8">
          <w:rPr>
            <w:rFonts w:asciiTheme="minorHAnsi" w:eastAsiaTheme="minorEastAsia" w:hAnsiTheme="minorHAnsi"/>
            <w:noProof/>
            <w:sz w:val="21"/>
            <w:szCs w:val="22"/>
          </w:rPr>
          <w:tab/>
        </w:r>
        <w:r w:rsidR="002A56F8" w:rsidRPr="009C1BBA">
          <w:rPr>
            <w:rStyle w:val="af2"/>
            <w:noProof/>
          </w:rPr>
          <w:t>监测项目及要求</w:t>
        </w:r>
        <w:r w:rsidR="002A56F8">
          <w:rPr>
            <w:noProof/>
            <w:webHidden/>
          </w:rPr>
          <w:tab/>
        </w:r>
        <w:r w:rsidR="002A56F8">
          <w:rPr>
            <w:noProof/>
            <w:webHidden/>
          </w:rPr>
          <w:fldChar w:fldCharType="begin"/>
        </w:r>
        <w:r w:rsidR="002A56F8">
          <w:rPr>
            <w:noProof/>
            <w:webHidden/>
          </w:rPr>
          <w:instrText xml:space="preserve"> PAGEREF _Toc167800349 \h </w:instrText>
        </w:r>
        <w:r w:rsidR="002A56F8">
          <w:rPr>
            <w:noProof/>
            <w:webHidden/>
          </w:rPr>
        </w:r>
        <w:r w:rsidR="002A56F8">
          <w:rPr>
            <w:noProof/>
            <w:webHidden/>
          </w:rPr>
          <w:fldChar w:fldCharType="separate"/>
        </w:r>
        <w:r w:rsidR="00BC476E">
          <w:rPr>
            <w:noProof/>
            <w:webHidden/>
          </w:rPr>
          <w:t>8</w:t>
        </w:r>
        <w:r w:rsidR="002A56F8">
          <w:rPr>
            <w:noProof/>
            <w:webHidden/>
          </w:rPr>
          <w:fldChar w:fldCharType="end"/>
        </w:r>
      </w:hyperlink>
    </w:p>
    <w:p w14:paraId="1FB4B605" w14:textId="7DB26F93"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0" w:history="1">
        <w:r w:rsidR="002A56F8" w:rsidRPr="009C1BBA">
          <w:rPr>
            <w:rStyle w:val="af2"/>
            <w:noProof/>
          </w:rPr>
          <w:t>4.1</w:t>
        </w:r>
        <w:r w:rsidR="002A56F8">
          <w:rPr>
            <w:rFonts w:asciiTheme="minorHAnsi" w:eastAsiaTheme="minorEastAsia" w:hAnsiTheme="minorHAnsi"/>
            <w:noProof/>
            <w:sz w:val="21"/>
            <w:szCs w:val="22"/>
          </w:rPr>
          <w:tab/>
        </w:r>
        <w:r w:rsidR="002A56F8" w:rsidRPr="009C1BBA">
          <w:rPr>
            <w:rStyle w:val="af2"/>
            <w:noProof/>
          </w:rPr>
          <w:t>一般规定</w:t>
        </w:r>
        <w:r w:rsidR="002A56F8">
          <w:rPr>
            <w:noProof/>
            <w:webHidden/>
          </w:rPr>
          <w:tab/>
        </w:r>
        <w:r w:rsidR="002A56F8">
          <w:rPr>
            <w:noProof/>
            <w:webHidden/>
          </w:rPr>
          <w:fldChar w:fldCharType="begin"/>
        </w:r>
        <w:r w:rsidR="002A56F8">
          <w:rPr>
            <w:noProof/>
            <w:webHidden/>
          </w:rPr>
          <w:instrText xml:space="preserve"> PAGEREF _Toc167800350 \h </w:instrText>
        </w:r>
        <w:r w:rsidR="002A56F8">
          <w:rPr>
            <w:noProof/>
            <w:webHidden/>
          </w:rPr>
        </w:r>
        <w:r w:rsidR="002A56F8">
          <w:rPr>
            <w:noProof/>
            <w:webHidden/>
          </w:rPr>
          <w:fldChar w:fldCharType="separate"/>
        </w:r>
        <w:r w:rsidR="00BC476E">
          <w:rPr>
            <w:noProof/>
            <w:webHidden/>
          </w:rPr>
          <w:t>8</w:t>
        </w:r>
        <w:r w:rsidR="002A56F8">
          <w:rPr>
            <w:noProof/>
            <w:webHidden/>
          </w:rPr>
          <w:fldChar w:fldCharType="end"/>
        </w:r>
      </w:hyperlink>
    </w:p>
    <w:p w14:paraId="72B79F87" w14:textId="646D26A9"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1" w:history="1">
        <w:r w:rsidR="002A56F8" w:rsidRPr="009C1BBA">
          <w:rPr>
            <w:rStyle w:val="af2"/>
            <w:rFonts w:ascii="Times New Roman" w:hAnsi="Times New Roman" w:cs="Times New Roman"/>
            <w:noProof/>
          </w:rPr>
          <w:t>4.2</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桥梁</w:t>
        </w:r>
        <w:r w:rsidR="002A56F8">
          <w:rPr>
            <w:noProof/>
            <w:webHidden/>
          </w:rPr>
          <w:tab/>
        </w:r>
        <w:r w:rsidR="002A56F8">
          <w:rPr>
            <w:noProof/>
            <w:webHidden/>
          </w:rPr>
          <w:fldChar w:fldCharType="begin"/>
        </w:r>
        <w:r w:rsidR="002A56F8">
          <w:rPr>
            <w:noProof/>
            <w:webHidden/>
          </w:rPr>
          <w:instrText xml:space="preserve"> PAGEREF _Toc167800351 \h </w:instrText>
        </w:r>
        <w:r w:rsidR="002A56F8">
          <w:rPr>
            <w:noProof/>
            <w:webHidden/>
          </w:rPr>
        </w:r>
        <w:r w:rsidR="002A56F8">
          <w:rPr>
            <w:noProof/>
            <w:webHidden/>
          </w:rPr>
          <w:fldChar w:fldCharType="separate"/>
        </w:r>
        <w:r w:rsidR="00BC476E">
          <w:rPr>
            <w:noProof/>
            <w:webHidden/>
          </w:rPr>
          <w:t>8</w:t>
        </w:r>
        <w:r w:rsidR="002A56F8">
          <w:rPr>
            <w:noProof/>
            <w:webHidden/>
          </w:rPr>
          <w:fldChar w:fldCharType="end"/>
        </w:r>
      </w:hyperlink>
    </w:p>
    <w:p w14:paraId="096FE35A" w14:textId="709022D9"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2" w:history="1">
        <w:r w:rsidR="002A56F8" w:rsidRPr="009C1BBA">
          <w:rPr>
            <w:rStyle w:val="af2"/>
            <w:rFonts w:ascii="Times New Roman" w:hAnsi="Times New Roman" w:cs="Times New Roman"/>
            <w:noProof/>
          </w:rPr>
          <w:t>4.3</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路基</w:t>
        </w:r>
        <w:r w:rsidR="002A56F8">
          <w:rPr>
            <w:noProof/>
            <w:webHidden/>
          </w:rPr>
          <w:tab/>
        </w:r>
        <w:r w:rsidR="002A56F8">
          <w:rPr>
            <w:noProof/>
            <w:webHidden/>
          </w:rPr>
          <w:fldChar w:fldCharType="begin"/>
        </w:r>
        <w:r w:rsidR="002A56F8">
          <w:rPr>
            <w:noProof/>
            <w:webHidden/>
          </w:rPr>
          <w:instrText xml:space="preserve"> PAGEREF _Toc167800352 \h </w:instrText>
        </w:r>
        <w:r w:rsidR="002A56F8">
          <w:rPr>
            <w:noProof/>
            <w:webHidden/>
          </w:rPr>
        </w:r>
        <w:r w:rsidR="002A56F8">
          <w:rPr>
            <w:noProof/>
            <w:webHidden/>
          </w:rPr>
          <w:fldChar w:fldCharType="separate"/>
        </w:r>
        <w:r w:rsidR="00BC476E">
          <w:rPr>
            <w:noProof/>
            <w:webHidden/>
          </w:rPr>
          <w:t>9</w:t>
        </w:r>
        <w:r w:rsidR="002A56F8">
          <w:rPr>
            <w:noProof/>
            <w:webHidden/>
          </w:rPr>
          <w:fldChar w:fldCharType="end"/>
        </w:r>
      </w:hyperlink>
    </w:p>
    <w:p w14:paraId="247196FD" w14:textId="61897165"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3" w:history="1">
        <w:r w:rsidR="002A56F8" w:rsidRPr="009C1BBA">
          <w:rPr>
            <w:rStyle w:val="af2"/>
            <w:rFonts w:ascii="Times New Roman" w:hAnsi="Times New Roman" w:cs="Times New Roman"/>
            <w:noProof/>
          </w:rPr>
          <w:t>4.4</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隧道</w:t>
        </w:r>
        <w:r w:rsidR="002A56F8">
          <w:rPr>
            <w:noProof/>
            <w:webHidden/>
          </w:rPr>
          <w:tab/>
        </w:r>
        <w:r w:rsidR="002A56F8">
          <w:rPr>
            <w:noProof/>
            <w:webHidden/>
          </w:rPr>
          <w:fldChar w:fldCharType="begin"/>
        </w:r>
        <w:r w:rsidR="002A56F8">
          <w:rPr>
            <w:noProof/>
            <w:webHidden/>
          </w:rPr>
          <w:instrText xml:space="preserve"> PAGEREF _Toc167800353 \h </w:instrText>
        </w:r>
        <w:r w:rsidR="002A56F8">
          <w:rPr>
            <w:noProof/>
            <w:webHidden/>
          </w:rPr>
        </w:r>
        <w:r w:rsidR="002A56F8">
          <w:rPr>
            <w:noProof/>
            <w:webHidden/>
          </w:rPr>
          <w:fldChar w:fldCharType="separate"/>
        </w:r>
        <w:r w:rsidR="00BC476E">
          <w:rPr>
            <w:noProof/>
            <w:webHidden/>
          </w:rPr>
          <w:t>10</w:t>
        </w:r>
        <w:r w:rsidR="002A56F8">
          <w:rPr>
            <w:noProof/>
            <w:webHidden/>
          </w:rPr>
          <w:fldChar w:fldCharType="end"/>
        </w:r>
      </w:hyperlink>
    </w:p>
    <w:p w14:paraId="34BA3097" w14:textId="7BEFEB33"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54" w:history="1">
        <w:r w:rsidR="002A56F8" w:rsidRPr="009C1BBA">
          <w:rPr>
            <w:rStyle w:val="af2"/>
            <w:noProof/>
          </w:rPr>
          <w:t>5</w:t>
        </w:r>
        <w:r w:rsidR="002A56F8">
          <w:rPr>
            <w:rFonts w:asciiTheme="minorHAnsi" w:eastAsiaTheme="minorEastAsia" w:hAnsiTheme="minorHAnsi"/>
            <w:noProof/>
            <w:sz w:val="21"/>
            <w:szCs w:val="22"/>
          </w:rPr>
          <w:tab/>
        </w:r>
        <w:r w:rsidR="002A56F8" w:rsidRPr="009C1BBA">
          <w:rPr>
            <w:rStyle w:val="af2"/>
            <w:noProof/>
          </w:rPr>
          <w:t>监测方法</w:t>
        </w:r>
        <w:r w:rsidR="002A56F8">
          <w:rPr>
            <w:noProof/>
            <w:webHidden/>
          </w:rPr>
          <w:tab/>
        </w:r>
        <w:r w:rsidR="002A56F8">
          <w:rPr>
            <w:noProof/>
            <w:webHidden/>
          </w:rPr>
          <w:fldChar w:fldCharType="begin"/>
        </w:r>
        <w:r w:rsidR="002A56F8">
          <w:rPr>
            <w:noProof/>
            <w:webHidden/>
          </w:rPr>
          <w:instrText xml:space="preserve"> PAGEREF _Toc167800354 \h </w:instrText>
        </w:r>
        <w:r w:rsidR="002A56F8">
          <w:rPr>
            <w:noProof/>
            <w:webHidden/>
          </w:rPr>
        </w:r>
        <w:r w:rsidR="002A56F8">
          <w:rPr>
            <w:noProof/>
            <w:webHidden/>
          </w:rPr>
          <w:fldChar w:fldCharType="separate"/>
        </w:r>
        <w:r w:rsidR="00BC476E">
          <w:rPr>
            <w:noProof/>
            <w:webHidden/>
          </w:rPr>
          <w:t>12</w:t>
        </w:r>
        <w:r w:rsidR="002A56F8">
          <w:rPr>
            <w:noProof/>
            <w:webHidden/>
          </w:rPr>
          <w:fldChar w:fldCharType="end"/>
        </w:r>
      </w:hyperlink>
    </w:p>
    <w:p w14:paraId="65E6F209" w14:textId="453B4190"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5" w:history="1">
        <w:r w:rsidR="002A56F8" w:rsidRPr="009C1BBA">
          <w:rPr>
            <w:rStyle w:val="af2"/>
            <w:rFonts w:ascii="Times New Roman" w:hAnsi="Times New Roman" w:cs="Times New Roman"/>
            <w:noProof/>
          </w:rPr>
          <w:t>5.1</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一般规定</w:t>
        </w:r>
        <w:r w:rsidR="002A56F8">
          <w:rPr>
            <w:noProof/>
            <w:webHidden/>
          </w:rPr>
          <w:tab/>
        </w:r>
        <w:r w:rsidR="002A56F8">
          <w:rPr>
            <w:noProof/>
            <w:webHidden/>
          </w:rPr>
          <w:fldChar w:fldCharType="begin"/>
        </w:r>
        <w:r w:rsidR="002A56F8">
          <w:rPr>
            <w:noProof/>
            <w:webHidden/>
          </w:rPr>
          <w:instrText xml:space="preserve"> PAGEREF _Toc167800355 \h </w:instrText>
        </w:r>
        <w:r w:rsidR="002A56F8">
          <w:rPr>
            <w:noProof/>
            <w:webHidden/>
          </w:rPr>
        </w:r>
        <w:r w:rsidR="002A56F8">
          <w:rPr>
            <w:noProof/>
            <w:webHidden/>
          </w:rPr>
          <w:fldChar w:fldCharType="separate"/>
        </w:r>
        <w:r w:rsidR="00BC476E">
          <w:rPr>
            <w:noProof/>
            <w:webHidden/>
          </w:rPr>
          <w:t>12</w:t>
        </w:r>
        <w:r w:rsidR="002A56F8">
          <w:rPr>
            <w:noProof/>
            <w:webHidden/>
          </w:rPr>
          <w:fldChar w:fldCharType="end"/>
        </w:r>
      </w:hyperlink>
    </w:p>
    <w:p w14:paraId="67E033A9" w14:textId="2B94128A"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6" w:history="1">
        <w:r w:rsidR="002A56F8" w:rsidRPr="009C1BBA">
          <w:rPr>
            <w:rStyle w:val="af2"/>
            <w:rFonts w:ascii="Times New Roman" w:hAnsi="Times New Roman" w:cs="Times New Roman"/>
            <w:noProof/>
          </w:rPr>
          <w:t>5.2</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精密水准人工监测</w:t>
        </w:r>
        <w:r w:rsidR="002A56F8">
          <w:rPr>
            <w:noProof/>
            <w:webHidden/>
          </w:rPr>
          <w:tab/>
        </w:r>
        <w:r w:rsidR="002A56F8">
          <w:rPr>
            <w:noProof/>
            <w:webHidden/>
          </w:rPr>
          <w:fldChar w:fldCharType="begin"/>
        </w:r>
        <w:r w:rsidR="002A56F8">
          <w:rPr>
            <w:noProof/>
            <w:webHidden/>
          </w:rPr>
          <w:instrText xml:space="preserve"> PAGEREF _Toc167800356 \h </w:instrText>
        </w:r>
        <w:r w:rsidR="002A56F8">
          <w:rPr>
            <w:noProof/>
            <w:webHidden/>
          </w:rPr>
        </w:r>
        <w:r w:rsidR="002A56F8">
          <w:rPr>
            <w:noProof/>
            <w:webHidden/>
          </w:rPr>
          <w:fldChar w:fldCharType="separate"/>
        </w:r>
        <w:r w:rsidR="00BC476E">
          <w:rPr>
            <w:noProof/>
            <w:webHidden/>
          </w:rPr>
          <w:t>14</w:t>
        </w:r>
        <w:r w:rsidR="002A56F8">
          <w:rPr>
            <w:noProof/>
            <w:webHidden/>
          </w:rPr>
          <w:fldChar w:fldCharType="end"/>
        </w:r>
      </w:hyperlink>
    </w:p>
    <w:p w14:paraId="1F2AC5EB" w14:textId="67386C27"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7" w:history="1">
        <w:r w:rsidR="002A56F8" w:rsidRPr="009C1BBA">
          <w:rPr>
            <w:rStyle w:val="af2"/>
            <w:rFonts w:ascii="Times New Roman" w:hAnsi="Times New Roman" w:cs="Times New Roman"/>
            <w:noProof/>
          </w:rPr>
          <w:t>5.3</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静力水准自动化监测</w:t>
        </w:r>
        <w:r w:rsidR="002A56F8">
          <w:rPr>
            <w:noProof/>
            <w:webHidden/>
          </w:rPr>
          <w:tab/>
        </w:r>
        <w:r w:rsidR="002A56F8">
          <w:rPr>
            <w:noProof/>
            <w:webHidden/>
          </w:rPr>
          <w:fldChar w:fldCharType="begin"/>
        </w:r>
        <w:r w:rsidR="002A56F8">
          <w:rPr>
            <w:noProof/>
            <w:webHidden/>
          </w:rPr>
          <w:instrText xml:space="preserve"> PAGEREF _Toc167800357 \h </w:instrText>
        </w:r>
        <w:r w:rsidR="002A56F8">
          <w:rPr>
            <w:noProof/>
            <w:webHidden/>
          </w:rPr>
        </w:r>
        <w:r w:rsidR="002A56F8">
          <w:rPr>
            <w:noProof/>
            <w:webHidden/>
          </w:rPr>
          <w:fldChar w:fldCharType="separate"/>
        </w:r>
        <w:r w:rsidR="00BC476E">
          <w:rPr>
            <w:noProof/>
            <w:webHidden/>
          </w:rPr>
          <w:t>15</w:t>
        </w:r>
        <w:r w:rsidR="002A56F8">
          <w:rPr>
            <w:noProof/>
            <w:webHidden/>
          </w:rPr>
          <w:fldChar w:fldCharType="end"/>
        </w:r>
      </w:hyperlink>
    </w:p>
    <w:p w14:paraId="46F794F3" w14:textId="01465222"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8" w:history="1">
        <w:r w:rsidR="002A56F8" w:rsidRPr="009C1BBA">
          <w:rPr>
            <w:rStyle w:val="af2"/>
            <w:rFonts w:ascii="Times New Roman" w:hAnsi="Times New Roman" w:cs="Times New Roman"/>
            <w:noProof/>
          </w:rPr>
          <w:t>5.4</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全站仪监测</w:t>
        </w:r>
        <w:r w:rsidR="002A56F8">
          <w:rPr>
            <w:noProof/>
            <w:webHidden/>
          </w:rPr>
          <w:tab/>
        </w:r>
        <w:r w:rsidR="002A56F8">
          <w:rPr>
            <w:noProof/>
            <w:webHidden/>
          </w:rPr>
          <w:fldChar w:fldCharType="begin"/>
        </w:r>
        <w:r w:rsidR="002A56F8">
          <w:rPr>
            <w:noProof/>
            <w:webHidden/>
          </w:rPr>
          <w:instrText xml:space="preserve"> PAGEREF _Toc167800358 \h </w:instrText>
        </w:r>
        <w:r w:rsidR="002A56F8">
          <w:rPr>
            <w:noProof/>
            <w:webHidden/>
          </w:rPr>
        </w:r>
        <w:r w:rsidR="002A56F8">
          <w:rPr>
            <w:noProof/>
            <w:webHidden/>
          </w:rPr>
          <w:fldChar w:fldCharType="separate"/>
        </w:r>
        <w:r w:rsidR="00BC476E">
          <w:rPr>
            <w:noProof/>
            <w:webHidden/>
          </w:rPr>
          <w:t>17</w:t>
        </w:r>
        <w:r w:rsidR="002A56F8">
          <w:rPr>
            <w:noProof/>
            <w:webHidden/>
          </w:rPr>
          <w:fldChar w:fldCharType="end"/>
        </w:r>
      </w:hyperlink>
    </w:p>
    <w:p w14:paraId="2319FA2F" w14:textId="2AC8573F" w:rsidR="002A56F8" w:rsidRDefault="00FD75AE" w:rsidP="00560710">
      <w:pPr>
        <w:pStyle w:val="TOC2"/>
        <w:tabs>
          <w:tab w:val="left" w:pos="993"/>
          <w:tab w:val="right" w:leader="dot" w:pos="8296"/>
        </w:tabs>
        <w:ind w:left="420" w:firstLineChars="2" w:firstLine="5"/>
        <w:rPr>
          <w:rFonts w:asciiTheme="minorHAnsi" w:eastAsiaTheme="minorEastAsia" w:hAnsiTheme="minorHAnsi"/>
          <w:noProof/>
          <w:sz w:val="21"/>
          <w:szCs w:val="22"/>
        </w:rPr>
      </w:pPr>
      <w:hyperlink w:anchor="_Toc167800359" w:history="1">
        <w:r w:rsidR="002A56F8" w:rsidRPr="009C1BBA">
          <w:rPr>
            <w:rStyle w:val="af2"/>
            <w:rFonts w:ascii="Times New Roman" w:hAnsi="Times New Roman" w:cs="Times New Roman"/>
            <w:noProof/>
          </w:rPr>
          <w:t>5.5</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其他监测</w:t>
        </w:r>
        <w:r w:rsidR="002A56F8">
          <w:rPr>
            <w:noProof/>
            <w:webHidden/>
          </w:rPr>
          <w:tab/>
        </w:r>
        <w:r w:rsidR="002A56F8">
          <w:rPr>
            <w:noProof/>
            <w:webHidden/>
          </w:rPr>
          <w:fldChar w:fldCharType="begin"/>
        </w:r>
        <w:r w:rsidR="002A56F8">
          <w:rPr>
            <w:noProof/>
            <w:webHidden/>
          </w:rPr>
          <w:instrText xml:space="preserve"> PAGEREF _Toc167800359 \h </w:instrText>
        </w:r>
        <w:r w:rsidR="002A56F8">
          <w:rPr>
            <w:noProof/>
            <w:webHidden/>
          </w:rPr>
        </w:r>
        <w:r w:rsidR="002A56F8">
          <w:rPr>
            <w:noProof/>
            <w:webHidden/>
          </w:rPr>
          <w:fldChar w:fldCharType="separate"/>
        </w:r>
        <w:r w:rsidR="00BC476E">
          <w:rPr>
            <w:noProof/>
            <w:webHidden/>
          </w:rPr>
          <w:t>17</w:t>
        </w:r>
        <w:r w:rsidR="002A56F8">
          <w:rPr>
            <w:noProof/>
            <w:webHidden/>
          </w:rPr>
          <w:fldChar w:fldCharType="end"/>
        </w:r>
      </w:hyperlink>
    </w:p>
    <w:p w14:paraId="369F90A0" w14:textId="26E37C6A"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60" w:history="1">
        <w:r w:rsidR="002A56F8" w:rsidRPr="009C1BBA">
          <w:rPr>
            <w:rStyle w:val="af2"/>
            <w:noProof/>
          </w:rPr>
          <w:t>6</w:t>
        </w:r>
        <w:r w:rsidR="002A56F8">
          <w:rPr>
            <w:rFonts w:asciiTheme="minorHAnsi" w:eastAsiaTheme="minorEastAsia" w:hAnsiTheme="minorHAnsi"/>
            <w:noProof/>
            <w:sz w:val="21"/>
            <w:szCs w:val="22"/>
          </w:rPr>
          <w:tab/>
        </w:r>
        <w:r w:rsidR="002A56F8" w:rsidRPr="009C1BBA">
          <w:rPr>
            <w:rStyle w:val="af2"/>
            <w:noProof/>
          </w:rPr>
          <w:t>自动化监测系统</w:t>
        </w:r>
        <w:r w:rsidR="002A56F8">
          <w:rPr>
            <w:noProof/>
            <w:webHidden/>
          </w:rPr>
          <w:tab/>
        </w:r>
        <w:r w:rsidR="002A56F8">
          <w:rPr>
            <w:noProof/>
            <w:webHidden/>
          </w:rPr>
          <w:fldChar w:fldCharType="begin"/>
        </w:r>
        <w:r w:rsidR="002A56F8">
          <w:rPr>
            <w:noProof/>
            <w:webHidden/>
          </w:rPr>
          <w:instrText xml:space="preserve"> PAGEREF _Toc167800360 \h </w:instrText>
        </w:r>
        <w:r w:rsidR="002A56F8">
          <w:rPr>
            <w:noProof/>
            <w:webHidden/>
          </w:rPr>
        </w:r>
        <w:r w:rsidR="002A56F8">
          <w:rPr>
            <w:noProof/>
            <w:webHidden/>
          </w:rPr>
          <w:fldChar w:fldCharType="separate"/>
        </w:r>
        <w:r w:rsidR="00BC476E">
          <w:rPr>
            <w:noProof/>
            <w:webHidden/>
          </w:rPr>
          <w:t>19</w:t>
        </w:r>
        <w:r w:rsidR="002A56F8">
          <w:rPr>
            <w:noProof/>
            <w:webHidden/>
          </w:rPr>
          <w:fldChar w:fldCharType="end"/>
        </w:r>
      </w:hyperlink>
    </w:p>
    <w:p w14:paraId="227C22C4" w14:textId="33761FBA" w:rsidR="002A56F8" w:rsidRDefault="00FD75AE" w:rsidP="00560710">
      <w:pPr>
        <w:pStyle w:val="TOC2"/>
        <w:tabs>
          <w:tab w:val="left" w:pos="993"/>
          <w:tab w:val="right" w:leader="dot" w:pos="8296"/>
        </w:tabs>
        <w:ind w:leftChars="0" w:left="0"/>
        <w:rPr>
          <w:rFonts w:asciiTheme="minorHAnsi" w:eastAsiaTheme="minorEastAsia" w:hAnsiTheme="minorHAnsi"/>
          <w:noProof/>
          <w:sz w:val="21"/>
          <w:szCs w:val="22"/>
        </w:rPr>
      </w:pPr>
      <w:hyperlink w:anchor="_Toc167800361" w:history="1">
        <w:r w:rsidR="002A56F8" w:rsidRPr="009C1BBA">
          <w:rPr>
            <w:rStyle w:val="af2"/>
            <w:rFonts w:ascii="Times New Roman" w:hAnsi="Times New Roman" w:cs="Times New Roman"/>
            <w:noProof/>
          </w:rPr>
          <w:t>6.1</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一般规定</w:t>
        </w:r>
        <w:r w:rsidR="002A56F8">
          <w:rPr>
            <w:noProof/>
            <w:webHidden/>
          </w:rPr>
          <w:tab/>
        </w:r>
        <w:r w:rsidR="002A56F8">
          <w:rPr>
            <w:noProof/>
            <w:webHidden/>
          </w:rPr>
          <w:fldChar w:fldCharType="begin"/>
        </w:r>
        <w:r w:rsidR="002A56F8">
          <w:rPr>
            <w:noProof/>
            <w:webHidden/>
          </w:rPr>
          <w:instrText xml:space="preserve"> PAGEREF _Toc167800361 \h </w:instrText>
        </w:r>
        <w:r w:rsidR="002A56F8">
          <w:rPr>
            <w:noProof/>
            <w:webHidden/>
          </w:rPr>
        </w:r>
        <w:r w:rsidR="002A56F8">
          <w:rPr>
            <w:noProof/>
            <w:webHidden/>
          </w:rPr>
          <w:fldChar w:fldCharType="separate"/>
        </w:r>
        <w:r w:rsidR="00BC476E">
          <w:rPr>
            <w:noProof/>
            <w:webHidden/>
          </w:rPr>
          <w:t>19</w:t>
        </w:r>
        <w:r w:rsidR="002A56F8">
          <w:rPr>
            <w:noProof/>
            <w:webHidden/>
          </w:rPr>
          <w:fldChar w:fldCharType="end"/>
        </w:r>
      </w:hyperlink>
    </w:p>
    <w:p w14:paraId="0F4E8E7A" w14:textId="3FDA20E7" w:rsidR="002A56F8" w:rsidRDefault="00FD75AE" w:rsidP="00560710">
      <w:pPr>
        <w:pStyle w:val="TOC2"/>
        <w:tabs>
          <w:tab w:val="left" w:pos="993"/>
          <w:tab w:val="right" w:leader="dot" w:pos="8296"/>
        </w:tabs>
        <w:ind w:leftChars="0" w:left="0"/>
        <w:rPr>
          <w:rFonts w:asciiTheme="minorHAnsi" w:eastAsiaTheme="minorEastAsia" w:hAnsiTheme="minorHAnsi"/>
          <w:noProof/>
          <w:sz w:val="21"/>
          <w:szCs w:val="22"/>
        </w:rPr>
      </w:pPr>
      <w:hyperlink w:anchor="_Toc167800362" w:history="1">
        <w:r w:rsidR="002A56F8" w:rsidRPr="009C1BBA">
          <w:rPr>
            <w:rStyle w:val="af2"/>
            <w:rFonts w:ascii="Times New Roman" w:hAnsi="Times New Roman" w:cs="Times New Roman"/>
            <w:noProof/>
          </w:rPr>
          <w:t>6.2</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系统功能要求</w:t>
        </w:r>
        <w:r w:rsidR="002A56F8">
          <w:rPr>
            <w:noProof/>
            <w:webHidden/>
          </w:rPr>
          <w:tab/>
        </w:r>
        <w:r w:rsidR="002A56F8">
          <w:rPr>
            <w:noProof/>
            <w:webHidden/>
          </w:rPr>
          <w:fldChar w:fldCharType="begin"/>
        </w:r>
        <w:r w:rsidR="002A56F8">
          <w:rPr>
            <w:noProof/>
            <w:webHidden/>
          </w:rPr>
          <w:instrText xml:space="preserve"> PAGEREF _Toc167800362 \h </w:instrText>
        </w:r>
        <w:r w:rsidR="002A56F8">
          <w:rPr>
            <w:noProof/>
            <w:webHidden/>
          </w:rPr>
        </w:r>
        <w:r w:rsidR="002A56F8">
          <w:rPr>
            <w:noProof/>
            <w:webHidden/>
          </w:rPr>
          <w:fldChar w:fldCharType="separate"/>
        </w:r>
        <w:r w:rsidR="00BC476E">
          <w:rPr>
            <w:noProof/>
            <w:webHidden/>
          </w:rPr>
          <w:t>19</w:t>
        </w:r>
        <w:r w:rsidR="002A56F8">
          <w:rPr>
            <w:noProof/>
            <w:webHidden/>
          </w:rPr>
          <w:fldChar w:fldCharType="end"/>
        </w:r>
      </w:hyperlink>
    </w:p>
    <w:p w14:paraId="53BC868E" w14:textId="1525C5EF" w:rsidR="002A56F8" w:rsidRDefault="00FD75AE" w:rsidP="00560710">
      <w:pPr>
        <w:pStyle w:val="TOC2"/>
        <w:tabs>
          <w:tab w:val="left" w:pos="993"/>
          <w:tab w:val="right" w:leader="dot" w:pos="8296"/>
        </w:tabs>
        <w:ind w:leftChars="0" w:left="0"/>
        <w:rPr>
          <w:rFonts w:asciiTheme="minorHAnsi" w:eastAsiaTheme="minorEastAsia" w:hAnsiTheme="minorHAnsi"/>
          <w:noProof/>
          <w:sz w:val="21"/>
          <w:szCs w:val="22"/>
        </w:rPr>
      </w:pPr>
      <w:hyperlink w:anchor="_Toc167800363" w:history="1">
        <w:r w:rsidR="002A56F8" w:rsidRPr="009C1BBA">
          <w:rPr>
            <w:rStyle w:val="af2"/>
            <w:rFonts w:ascii="Times New Roman" w:hAnsi="Times New Roman" w:cs="Times New Roman"/>
            <w:noProof/>
          </w:rPr>
          <w:t>6.3</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系统性能要求</w:t>
        </w:r>
        <w:r w:rsidR="002A56F8">
          <w:rPr>
            <w:noProof/>
            <w:webHidden/>
          </w:rPr>
          <w:tab/>
        </w:r>
        <w:r w:rsidR="002A56F8">
          <w:rPr>
            <w:noProof/>
            <w:webHidden/>
          </w:rPr>
          <w:fldChar w:fldCharType="begin"/>
        </w:r>
        <w:r w:rsidR="002A56F8">
          <w:rPr>
            <w:noProof/>
            <w:webHidden/>
          </w:rPr>
          <w:instrText xml:space="preserve"> PAGEREF _Toc167800363 \h </w:instrText>
        </w:r>
        <w:r w:rsidR="002A56F8">
          <w:rPr>
            <w:noProof/>
            <w:webHidden/>
          </w:rPr>
        </w:r>
        <w:r w:rsidR="002A56F8">
          <w:rPr>
            <w:noProof/>
            <w:webHidden/>
          </w:rPr>
          <w:fldChar w:fldCharType="separate"/>
        </w:r>
        <w:r w:rsidR="00BC476E">
          <w:rPr>
            <w:noProof/>
            <w:webHidden/>
          </w:rPr>
          <w:t>20</w:t>
        </w:r>
        <w:r w:rsidR="002A56F8">
          <w:rPr>
            <w:noProof/>
            <w:webHidden/>
          </w:rPr>
          <w:fldChar w:fldCharType="end"/>
        </w:r>
      </w:hyperlink>
    </w:p>
    <w:p w14:paraId="0282E42F" w14:textId="27A559EE" w:rsidR="002A56F8" w:rsidRDefault="00FD75AE" w:rsidP="00560710">
      <w:pPr>
        <w:pStyle w:val="TOC2"/>
        <w:tabs>
          <w:tab w:val="left" w:pos="993"/>
          <w:tab w:val="right" w:leader="dot" w:pos="8296"/>
        </w:tabs>
        <w:ind w:leftChars="0" w:left="0"/>
        <w:rPr>
          <w:rFonts w:asciiTheme="minorHAnsi" w:eastAsiaTheme="minorEastAsia" w:hAnsiTheme="minorHAnsi"/>
          <w:noProof/>
          <w:sz w:val="21"/>
          <w:szCs w:val="22"/>
        </w:rPr>
      </w:pPr>
      <w:hyperlink w:anchor="_Toc167800364" w:history="1">
        <w:r w:rsidR="002A56F8" w:rsidRPr="009C1BBA">
          <w:rPr>
            <w:rStyle w:val="af2"/>
            <w:rFonts w:ascii="Times New Roman" w:hAnsi="Times New Roman" w:cs="Times New Roman"/>
            <w:noProof/>
          </w:rPr>
          <w:t>6.4</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系统设计</w:t>
        </w:r>
        <w:r w:rsidR="002A56F8">
          <w:rPr>
            <w:noProof/>
            <w:webHidden/>
          </w:rPr>
          <w:tab/>
        </w:r>
        <w:r w:rsidR="002A56F8">
          <w:rPr>
            <w:noProof/>
            <w:webHidden/>
          </w:rPr>
          <w:fldChar w:fldCharType="begin"/>
        </w:r>
        <w:r w:rsidR="002A56F8">
          <w:rPr>
            <w:noProof/>
            <w:webHidden/>
          </w:rPr>
          <w:instrText xml:space="preserve"> PAGEREF _Toc167800364 \h </w:instrText>
        </w:r>
        <w:r w:rsidR="002A56F8">
          <w:rPr>
            <w:noProof/>
            <w:webHidden/>
          </w:rPr>
        </w:r>
        <w:r w:rsidR="002A56F8">
          <w:rPr>
            <w:noProof/>
            <w:webHidden/>
          </w:rPr>
          <w:fldChar w:fldCharType="separate"/>
        </w:r>
        <w:r w:rsidR="00BC476E">
          <w:rPr>
            <w:noProof/>
            <w:webHidden/>
          </w:rPr>
          <w:t>21</w:t>
        </w:r>
        <w:r w:rsidR="002A56F8">
          <w:rPr>
            <w:noProof/>
            <w:webHidden/>
          </w:rPr>
          <w:fldChar w:fldCharType="end"/>
        </w:r>
      </w:hyperlink>
    </w:p>
    <w:p w14:paraId="72789672" w14:textId="484E625D" w:rsidR="002A56F8" w:rsidRDefault="00FD75AE" w:rsidP="00560710">
      <w:pPr>
        <w:pStyle w:val="TOC2"/>
        <w:tabs>
          <w:tab w:val="left" w:pos="993"/>
          <w:tab w:val="right" w:leader="dot" w:pos="8296"/>
        </w:tabs>
        <w:ind w:leftChars="0" w:left="0"/>
        <w:rPr>
          <w:rFonts w:asciiTheme="minorHAnsi" w:eastAsiaTheme="minorEastAsia" w:hAnsiTheme="minorHAnsi"/>
          <w:noProof/>
          <w:sz w:val="21"/>
          <w:szCs w:val="22"/>
        </w:rPr>
      </w:pPr>
      <w:hyperlink w:anchor="_Toc167800365" w:history="1">
        <w:r w:rsidR="002A56F8" w:rsidRPr="009C1BBA">
          <w:rPr>
            <w:rStyle w:val="af2"/>
            <w:rFonts w:ascii="Times New Roman" w:hAnsi="Times New Roman" w:cs="Times New Roman"/>
            <w:noProof/>
          </w:rPr>
          <w:t>6.5</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安装与调试</w:t>
        </w:r>
        <w:r w:rsidR="002A56F8">
          <w:rPr>
            <w:noProof/>
            <w:webHidden/>
          </w:rPr>
          <w:tab/>
        </w:r>
        <w:r w:rsidR="002A56F8">
          <w:rPr>
            <w:noProof/>
            <w:webHidden/>
          </w:rPr>
          <w:fldChar w:fldCharType="begin"/>
        </w:r>
        <w:r w:rsidR="002A56F8">
          <w:rPr>
            <w:noProof/>
            <w:webHidden/>
          </w:rPr>
          <w:instrText xml:space="preserve"> PAGEREF _Toc167800365 \h </w:instrText>
        </w:r>
        <w:r w:rsidR="002A56F8">
          <w:rPr>
            <w:noProof/>
            <w:webHidden/>
          </w:rPr>
        </w:r>
        <w:r w:rsidR="002A56F8">
          <w:rPr>
            <w:noProof/>
            <w:webHidden/>
          </w:rPr>
          <w:fldChar w:fldCharType="separate"/>
        </w:r>
        <w:r w:rsidR="00BC476E">
          <w:rPr>
            <w:noProof/>
            <w:webHidden/>
          </w:rPr>
          <w:t>22</w:t>
        </w:r>
        <w:r w:rsidR="002A56F8">
          <w:rPr>
            <w:noProof/>
            <w:webHidden/>
          </w:rPr>
          <w:fldChar w:fldCharType="end"/>
        </w:r>
      </w:hyperlink>
    </w:p>
    <w:p w14:paraId="1730762D" w14:textId="2DE8B654" w:rsidR="002A56F8" w:rsidRDefault="00FD75AE" w:rsidP="00560710">
      <w:pPr>
        <w:pStyle w:val="TOC2"/>
        <w:tabs>
          <w:tab w:val="left" w:pos="993"/>
          <w:tab w:val="right" w:leader="dot" w:pos="8296"/>
        </w:tabs>
        <w:ind w:leftChars="0" w:left="0"/>
        <w:rPr>
          <w:rFonts w:asciiTheme="minorHAnsi" w:eastAsiaTheme="minorEastAsia" w:hAnsiTheme="minorHAnsi"/>
          <w:noProof/>
          <w:sz w:val="21"/>
          <w:szCs w:val="22"/>
        </w:rPr>
      </w:pPr>
      <w:hyperlink w:anchor="_Toc167800366" w:history="1">
        <w:r w:rsidR="002A56F8" w:rsidRPr="009C1BBA">
          <w:rPr>
            <w:rStyle w:val="af2"/>
            <w:rFonts w:ascii="Times New Roman" w:hAnsi="Times New Roman" w:cs="Times New Roman"/>
            <w:noProof/>
          </w:rPr>
          <w:t>6.6</w:t>
        </w:r>
        <w:r w:rsidR="002A56F8">
          <w:rPr>
            <w:rFonts w:asciiTheme="minorHAnsi" w:eastAsiaTheme="minorEastAsia" w:hAnsiTheme="minorHAnsi"/>
            <w:noProof/>
            <w:sz w:val="21"/>
            <w:szCs w:val="22"/>
          </w:rPr>
          <w:tab/>
        </w:r>
        <w:r w:rsidR="002A56F8" w:rsidRPr="009C1BBA">
          <w:rPr>
            <w:rStyle w:val="af2"/>
            <w:rFonts w:ascii="Times New Roman" w:hAnsi="Times New Roman" w:cs="Times New Roman"/>
            <w:noProof/>
          </w:rPr>
          <w:t>系统维护运营与管理</w:t>
        </w:r>
        <w:r w:rsidR="002A56F8">
          <w:rPr>
            <w:noProof/>
            <w:webHidden/>
          </w:rPr>
          <w:tab/>
        </w:r>
        <w:r w:rsidR="002A56F8">
          <w:rPr>
            <w:noProof/>
            <w:webHidden/>
          </w:rPr>
          <w:fldChar w:fldCharType="begin"/>
        </w:r>
        <w:r w:rsidR="002A56F8">
          <w:rPr>
            <w:noProof/>
            <w:webHidden/>
          </w:rPr>
          <w:instrText xml:space="preserve"> PAGEREF _Toc167800366 \h </w:instrText>
        </w:r>
        <w:r w:rsidR="002A56F8">
          <w:rPr>
            <w:noProof/>
            <w:webHidden/>
          </w:rPr>
        </w:r>
        <w:r w:rsidR="002A56F8">
          <w:rPr>
            <w:noProof/>
            <w:webHidden/>
          </w:rPr>
          <w:fldChar w:fldCharType="separate"/>
        </w:r>
        <w:r w:rsidR="00BC476E">
          <w:rPr>
            <w:noProof/>
            <w:webHidden/>
          </w:rPr>
          <w:t>23</w:t>
        </w:r>
        <w:r w:rsidR="002A56F8">
          <w:rPr>
            <w:noProof/>
            <w:webHidden/>
          </w:rPr>
          <w:fldChar w:fldCharType="end"/>
        </w:r>
      </w:hyperlink>
    </w:p>
    <w:p w14:paraId="39324FF9" w14:textId="5980F61C"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67" w:history="1">
        <w:r w:rsidR="002A56F8" w:rsidRPr="009C1BBA">
          <w:rPr>
            <w:rStyle w:val="af2"/>
            <w:noProof/>
          </w:rPr>
          <w:t>7</w:t>
        </w:r>
        <w:r w:rsidR="002A56F8">
          <w:rPr>
            <w:rFonts w:asciiTheme="minorHAnsi" w:eastAsiaTheme="minorEastAsia" w:hAnsiTheme="minorHAnsi"/>
            <w:noProof/>
            <w:sz w:val="21"/>
            <w:szCs w:val="22"/>
          </w:rPr>
          <w:tab/>
        </w:r>
        <w:r w:rsidR="002A56F8" w:rsidRPr="009C1BBA">
          <w:rPr>
            <w:rStyle w:val="af2"/>
            <w:noProof/>
          </w:rPr>
          <w:t>监测频率与报警</w:t>
        </w:r>
        <w:r w:rsidR="002A56F8">
          <w:rPr>
            <w:noProof/>
            <w:webHidden/>
          </w:rPr>
          <w:tab/>
        </w:r>
        <w:r w:rsidR="002A56F8">
          <w:rPr>
            <w:noProof/>
            <w:webHidden/>
          </w:rPr>
          <w:fldChar w:fldCharType="begin"/>
        </w:r>
        <w:r w:rsidR="002A56F8">
          <w:rPr>
            <w:noProof/>
            <w:webHidden/>
          </w:rPr>
          <w:instrText xml:space="preserve"> PAGEREF _Toc167800367 \h </w:instrText>
        </w:r>
        <w:r w:rsidR="002A56F8">
          <w:rPr>
            <w:noProof/>
            <w:webHidden/>
          </w:rPr>
        </w:r>
        <w:r w:rsidR="002A56F8">
          <w:rPr>
            <w:noProof/>
            <w:webHidden/>
          </w:rPr>
          <w:fldChar w:fldCharType="separate"/>
        </w:r>
        <w:r w:rsidR="00BC476E">
          <w:rPr>
            <w:noProof/>
            <w:webHidden/>
          </w:rPr>
          <w:t>25</w:t>
        </w:r>
        <w:r w:rsidR="002A56F8">
          <w:rPr>
            <w:noProof/>
            <w:webHidden/>
          </w:rPr>
          <w:fldChar w:fldCharType="end"/>
        </w:r>
      </w:hyperlink>
    </w:p>
    <w:p w14:paraId="5A32E310" w14:textId="7F6135B0"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68" w:history="1">
        <w:r w:rsidR="002A56F8" w:rsidRPr="009C1BBA">
          <w:rPr>
            <w:rStyle w:val="af2"/>
            <w:noProof/>
          </w:rPr>
          <w:t>8</w:t>
        </w:r>
        <w:r w:rsidR="002A56F8">
          <w:rPr>
            <w:rFonts w:asciiTheme="minorHAnsi" w:eastAsiaTheme="minorEastAsia" w:hAnsiTheme="minorHAnsi"/>
            <w:noProof/>
            <w:sz w:val="21"/>
            <w:szCs w:val="22"/>
          </w:rPr>
          <w:tab/>
        </w:r>
        <w:r w:rsidR="002A56F8" w:rsidRPr="009C1BBA">
          <w:rPr>
            <w:rStyle w:val="af2"/>
            <w:noProof/>
          </w:rPr>
          <w:t>数据处理与反馈</w:t>
        </w:r>
        <w:r w:rsidR="002A56F8">
          <w:rPr>
            <w:noProof/>
            <w:webHidden/>
          </w:rPr>
          <w:tab/>
        </w:r>
        <w:r w:rsidR="002A56F8">
          <w:rPr>
            <w:noProof/>
            <w:webHidden/>
          </w:rPr>
          <w:fldChar w:fldCharType="begin"/>
        </w:r>
        <w:r w:rsidR="002A56F8">
          <w:rPr>
            <w:noProof/>
            <w:webHidden/>
          </w:rPr>
          <w:instrText xml:space="preserve"> PAGEREF _Toc167800368 \h </w:instrText>
        </w:r>
        <w:r w:rsidR="002A56F8">
          <w:rPr>
            <w:noProof/>
            <w:webHidden/>
          </w:rPr>
        </w:r>
        <w:r w:rsidR="002A56F8">
          <w:rPr>
            <w:noProof/>
            <w:webHidden/>
          </w:rPr>
          <w:fldChar w:fldCharType="separate"/>
        </w:r>
        <w:r w:rsidR="00BC476E">
          <w:rPr>
            <w:noProof/>
            <w:webHidden/>
          </w:rPr>
          <w:t>29</w:t>
        </w:r>
        <w:r w:rsidR="002A56F8">
          <w:rPr>
            <w:noProof/>
            <w:webHidden/>
          </w:rPr>
          <w:fldChar w:fldCharType="end"/>
        </w:r>
      </w:hyperlink>
    </w:p>
    <w:p w14:paraId="6D3DD452" w14:textId="21FA0080" w:rsidR="002A56F8" w:rsidRDefault="00FD75AE" w:rsidP="00515898">
      <w:pPr>
        <w:pStyle w:val="TOC1"/>
        <w:tabs>
          <w:tab w:val="left" w:pos="426"/>
          <w:tab w:val="right" w:leader="dot" w:pos="8296"/>
        </w:tabs>
        <w:ind w:firstLineChars="0" w:firstLine="0"/>
        <w:rPr>
          <w:rFonts w:asciiTheme="minorHAnsi" w:eastAsiaTheme="minorEastAsia" w:hAnsiTheme="minorHAnsi"/>
          <w:noProof/>
          <w:sz w:val="21"/>
          <w:szCs w:val="22"/>
        </w:rPr>
      </w:pPr>
      <w:hyperlink w:anchor="_Toc167800369" w:history="1">
        <w:r w:rsidR="002A56F8" w:rsidRPr="009C1BBA">
          <w:rPr>
            <w:rStyle w:val="af2"/>
            <w:noProof/>
          </w:rPr>
          <w:t>9</w:t>
        </w:r>
        <w:r w:rsidR="002A56F8">
          <w:rPr>
            <w:rFonts w:asciiTheme="minorHAnsi" w:eastAsiaTheme="minorEastAsia" w:hAnsiTheme="minorHAnsi"/>
            <w:noProof/>
            <w:sz w:val="21"/>
            <w:szCs w:val="22"/>
          </w:rPr>
          <w:tab/>
        </w:r>
        <w:r w:rsidR="002A56F8" w:rsidRPr="009C1BBA">
          <w:rPr>
            <w:rStyle w:val="af2"/>
            <w:noProof/>
          </w:rPr>
          <w:t>安全管理</w:t>
        </w:r>
        <w:r w:rsidR="002A56F8">
          <w:rPr>
            <w:noProof/>
            <w:webHidden/>
          </w:rPr>
          <w:tab/>
        </w:r>
        <w:r w:rsidR="002A56F8">
          <w:rPr>
            <w:noProof/>
            <w:webHidden/>
          </w:rPr>
          <w:fldChar w:fldCharType="begin"/>
        </w:r>
        <w:r w:rsidR="002A56F8">
          <w:rPr>
            <w:noProof/>
            <w:webHidden/>
          </w:rPr>
          <w:instrText xml:space="preserve"> PAGEREF _Toc167800369 \h </w:instrText>
        </w:r>
        <w:r w:rsidR="002A56F8">
          <w:rPr>
            <w:noProof/>
            <w:webHidden/>
          </w:rPr>
        </w:r>
        <w:r w:rsidR="002A56F8">
          <w:rPr>
            <w:noProof/>
            <w:webHidden/>
          </w:rPr>
          <w:fldChar w:fldCharType="separate"/>
        </w:r>
        <w:r w:rsidR="00BC476E">
          <w:rPr>
            <w:noProof/>
            <w:webHidden/>
          </w:rPr>
          <w:t>31</w:t>
        </w:r>
        <w:r w:rsidR="002A56F8">
          <w:rPr>
            <w:noProof/>
            <w:webHidden/>
          </w:rPr>
          <w:fldChar w:fldCharType="end"/>
        </w:r>
      </w:hyperlink>
    </w:p>
    <w:p w14:paraId="78074320" w14:textId="74793752" w:rsidR="002A56F8" w:rsidRDefault="00FD75AE" w:rsidP="00515898">
      <w:pPr>
        <w:pStyle w:val="TOC1"/>
        <w:tabs>
          <w:tab w:val="right" w:leader="dot" w:pos="8296"/>
        </w:tabs>
        <w:ind w:firstLineChars="0" w:firstLine="0"/>
        <w:rPr>
          <w:rFonts w:asciiTheme="minorHAnsi" w:eastAsiaTheme="minorEastAsia" w:hAnsiTheme="minorHAnsi"/>
          <w:noProof/>
          <w:sz w:val="21"/>
          <w:szCs w:val="22"/>
        </w:rPr>
      </w:pPr>
      <w:hyperlink w:anchor="_Toc167800370" w:history="1">
        <w:r w:rsidR="002A56F8" w:rsidRPr="009C1BBA">
          <w:rPr>
            <w:rStyle w:val="af2"/>
            <w:noProof/>
          </w:rPr>
          <w:t>附录A 桥梁静力水准仪测点布置</w:t>
        </w:r>
        <w:r w:rsidR="002A56F8">
          <w:rPr>
            <w:noProof/>
            <w:webHidden/>
          </w:rPr>
          <w:tab/>
        </w:r>
        <w:r w:rsidR="002A56F8">
          <w:rPr>
            <w:noProof/>
            <w:webHidden/>
          </w:rPr>
          <w:fldChar w:fldCharType="begin"/>
        </w:r>
        <w:r w:rsidR="002A56F8">
          <w:rPr>
            <w:noProof/>
            <w:webHidden/>
          </w:rPr>
          <w:instrText xml:space="preserve"> PAGEREF _Toc167800370 \h </w:instrText>
        </w:r>
        <w:r w:rsidR="002A56F8">
          <w:rPr>
            <w:noProof/>
            <w:webHidden/>
          </w:rPr>
        </w:r>
        <w:r w:rsidR="002A56F8">
          <w:rPr>
            <w:noProof/>
            <w:webHidden/>
          </w:rPr>
          <w:fldChar w:fldCharType="separate"/>
        </w:r>
        <w:r w:rsidR="00BC476E">
          <w:rPr>
            <w:noProof/>
            <w:webHidden/>
          </w:rPr>
          <w:t>32</w:t>
        </w:r>
        <w:r w:rsidR="002A56F8">
          <w:rPr>
            <w:noProof/>
            <w:webHidden/>
          </w:rPr>
          <w:fldChar w:fldCharType="end"/>
        </w:r>
      </w:hyperlink>
    </w:p>
    <w:p w14:paraId="49A70DD9" w14:textId="2BEBCE06" w:rsidR="002A56F8" w:rsidRDefault="00FD75AE" w:rsidP="00515898">
      <w:pPr>
        <w:pStyle w:val="TOC1"/>
        <w:tabs>
          <w:tab w:val="right" w:leader="dot" w:pos="8296"/>
        </w:tabs>
        <w:ind w:firstLineChars="0" w:firstLine="0"/>
        <w:rPr>
          <w:rFonts w:asciiTheme="minorHAnsi" w:eastAsiaTheme="minorEastAsia" w:hAnsiTheme="minorHAnsi"/>
          <w:noProof/>
          <w:sz w:val="21"/>
          <w:szCs w:val="22"/>
        </w:rPr>
      </w:pPr>
      <w:hyperlink w:anchor="_Toc167800371" w:history="1">
        <w:r w:rsidR="002A56F8" w:rsidRPr="009C1BBA">
          <w:rPr>
            <w:rStyle w:val="af2"/>
            <w:noProof/>
          </w:rPr>
          <w:t>附录B 桥梁全站仪及棱镜测点布置</w:t>
        </w:r>
        <w:r w:rsidR="002A56F8">
          <w:rPr>
            <w:noProof/>
            <w:webHidden/>
          </w:rPr>
          <w:tab/>
        </w:r>
        <w:r w:rsidR="002A56F8">
          <w:rPr>
            <w:noProof/>
            <w:webHidden/>
          </w:rPr>
          <w:fldChar w:fldCharType="begin"/>
        </w:r>
        <w:r w:rsidR="002A56F8">
          <w:rPr>
            <w:noProof/>
            <w:webHidden/>
          </w:rPr>
          <w:instrText xml:space="preserve"> PAGEREF _Toc167800371 \h </w:instrText>
        </w:r>
        <w:r w:rsidR="002A56F8">
          <w:rPr>
            <w:noProof/>
            <w:webHidden/>
          </w:rPr>
        </w:r>
        <w:r w:rsidR="002A56F8">
          <w:rPr>
            <w:noProof/>
            <w:webHidden/>
          </w:rPr>
          <w:fldChar w:fldCharType="separate"/>
        </w:r>
        <w:r w:rsidR="00BC476E">
          <w:rPr>
            <w:noProof/>
            <w:webHidden/>
          </w:rPr>
          <w:t>33</w:t>
        </w:r>
        <w:r w:rsidR="002A56F8">
          <w:rPr>
            <w:noProof/>
            <w:webHidden/>
          </w:rPr>
          <w:fldChar w:fldCharType="end"/>
        </w:r>
      </w:hyperlink>
    </w:p>
    <w:p w14:paraId="28CB14FA" w14:textId="3A51E2D5" w:rsidR="002A56F8" w:rsidRDefault="00FD75AE" w:rsidP="00515898">
      <w:pPr>
        <w:pStyle w:val="TOC1"/>
        <w:tabs>
          <w:tab w:val="right" w:leader="dot" w:pos="8296"/>
        </w:tabs>
        <w:ind w:firstLineChars="0" w:firstLine="0"/>
        <w:rPr>
          <w:rFonts w:asciiTheme="minorHAnsi" w:eastAsiaTheme="minorEastAsia" w:hAnsiTheme="minorHAnsi"/>
          <w:noProof/>
          <w:sz w:val="21"/>
          <w:szCs w:val="22"/>
        </w:rPr>
      </w:pPr>
      <w:hyperlink w:anchor="_Toc167800372" w:history="1">
        <w:r w:rsidR="002A56F8" w:rsidRPr="009C1BBA">
          <w:rPr>
            <w:rStyle w:val="af2"/>
            <w:noProof/>
          </w:rPr>
          <w:t>附录C 比测指标</w:t>
        </w:r>
        <w:r w:rsidR="002A56F8">
          <w:rPr>
            <w:noProof/>
            <w:webHidden/>
          </w:rPr>
          <w:tab/>
        </w:r>
        <w:r w:rsidR="002A56F8">
          <w:rPr>
            <w:noProof/>
            <w:webHidden/>
          </w:rPr>
          <w:fldChar w:fldCharType="begin"/>
        </w:r>
        <w:r w:rsidR="002A56F8">
          <w:rPr>
            <w:noProof/>
            <w:webHidden/>
          </w:rPr>
          <w:instrText xml:space="preserve"> PAGEREF _Toc167800372 \h </w:instrText>
        </w:r>
        <w:r w:rsidR="002A56F8">
          <w:rPr>
            <w:noProof/>
            <w:webHidden/>
          </w:rPr>
        </w:r>
        <w:r w:rsidR="002A56F8">
          <w:rPr>
            <w:noProof/>
            <w:webHidden/>
          </w:rPr>
          <w:fldChar w:fldCharType="separate"/>
        </w:r>
        <w:r w:rsidR="00BC476E">
          <w:rPr>
            <w:noProof/>
            <w:webHidden/>
          </w:rPr>
          <w:t>34</w:t>
        </w:r>
        <w:r w:rsidR="002A56F8">
          <w:rPr>
            <w:noProof/>
            <w:webHidden/>
          </w:rPr>
          <w:fldChar w:fldCharType="end"/>
        </w:r>
      </w:hyperlink>
    </w:p>
    <w:p w14:paraId="11F077D1" w14:textId="79A1B132" w:rsidR="002A56F8" w:rsidRDefault="00FD75AE" w:rsidP="00515898">
      <w:pPr>
        <w:pStyle w:val="TOC1"/>
        <w:tabs>
          <w:tab w:val="right" w:leader="dot" w:pos="8296"/>
        </w:tabs>
        <w:ind w:firstLineChars="0" w:firstLine="0"/>
        <w:rPr>
          <w:rFonts w:asciiTheme="minorHAnsi" w:eastAsiaTheme="minorEastAsia" w:hAnsiTheme="minorHAnsi"/>
          <w:noProof/>
          <w:sz w:val="21"/>
          <w:szCs w:val="22"/>
        </w:rPr>
      </w:pPr>
      <w:hyperlink w:anchor="_Toc167800373" w:history="1">
        <w:r w:rsidR="002A56F8" w:rsidRPr="009C1BBA">
          <w:rPr>
            <w:rStyle w:val="af2"/>
            <w:noProof/>
          </w:rPr>
          <w:t>附录D 沉降监测静力水准仪现场精度测试试验</w:t>
        </w:r>
        <w:r w:rsidR="002A56F8">
          <w:rPr>
            <w:noProof/>
            <w:webHidden/>
          </w:rPr>
          <w:tab/>
        </w:r>
        <w:r w:rsidR="002A56F8">
          <w:rPr>
            <w:noProof/>
            <w:webHidden/>
          </w:rPr>
          <w:fldChar w:fldCharType="begin"/>
        </w:r>
        <w:r w:rsidR="002A56F8">
          <w:rPr>
            <w:noProof/>
            <w:webHidden/>
          </w:rPr>
          <w:instrText xml:space="preserve"> PAGEREF _Toc167800373 \h </w:instrText>
        </w:r>
        <w:r w:rsidR="002A56F8">
          <w:rPr>
            <w:noProof/>
            <w:webHidden/>
          </w:rPr>
        </w:r>
        <w:r w:rsidR="002A56F8">
          <w:rPr>
            <w:noProof/>
            <w:webHidden/>
          </w:rPr>
          <w:fldChar w:fldCharType="separate"/>
        </w:r>
        <w:r w:rsidR="00BC476E">
          <w:rPr>
            <w:noProof/>
            <w:webHidden/>
          </w:rPr>
          <w:t>35</w:t>
        </w:r>
        <w:r w:rsidR="002A56F8">
          <w:rPr>
            <w:noProof/>
            <w:webHidden/>
          </w:rPr>
          <w:fldChar w:fldCharType="end"/>
        </w:r>
      </w:hyperlink>
    </w:p>
    <w:p w14:paraId="51313ADB" w14:textId="6B54A1B8" w:rsidR="002A56F8" w:rsidRDefault="00FD75AE" w:rsidP="00515898">
      <w:pPr>
        <w:pStyle w:val="TOC1"/>
        <w:tabs>
          <w:tab w:val="right" w:leader="dot" w:pos="8296"/>
        </w:tabs>
        <w:ind w:firstLineChars="0" w:firstLine="0"/>
        <w:rPr>
          <w:rFonts w:asciiTheme="minorHAnsi" w:eastAsiaTheme="minorEastAsia" w:hAnsiTheme="minorHAnsi"/>
          <w:noProof/>
          <w:sz w:val="21"/>
          <w:szCs w:val="22"/>
        </w:rPr>
      </w:pPr>
      <w:hyperlink w:anchor="_Toc167800374" w:history="1">
        <w:r w:rsidR="002A56F8" w:rsidRPr="009C1BBA">
          <w:rPr>
            <w:rStyle w:val="af2"/>
            <w:noProof/>
          </w:rPr>
          <w:t>本规范用词说明</w:t>
        </w:r>
        <w:r w:rsidR="002A56F8">
          <w:rPr>
            <w:noProof/>
            <w:webHidden/>
          </w:rPr>
          <w:tab/>
        </w:r>
        <w:r w:rsidR="002A56F8">
          <w:rPr>
            <w:noProof/>
            <w:webHidden/>
          </w:rPr>
          <w:fldChar w:fldCharType="begin"/>
        </w:r>
        <w:r w:rsidR="002A56F8">
          <w:rPr>
            <w:noProof/>
            <w:webHidden/>
          </w:rPr>
          <w:instrText xml:space="preserve"> PAGEREF _Toc167800374 \h </w:instrText>
        </w:r>
        <w:r w:rsidR="002A56F8">
          <w:rPr>
            <w:noProof/>
            <w:webHidden/>
          </w:rPr>
        </w:r>
        <w:r w:rsidR="002A56F8">
          <w:rPr>
            <w:noProof/>
            <w:webHidden/>
          </w:rPr>
          <w:fldChar w:fldCharType="separate"/>
        </w:r>
        <w:r w:rsidR="00BC476E">
          <w:rPr>
            <w:noProof/>
            <w:webHidden/>
          </w:rPr>
          <w:t>36</w:t>
        </w:r>
        <w:r w:rsidR="002A56F8">
          <w:rPr>
            <w:noProof/>
            <w:webHidden/>
          </w:rPr>
          <w:fldChar w:fldCharType="end"/>
        </w:r>
      </w:hyperlink>
    </w:p>
    <w:p w14:paraId="68ABCAA8" w14:textId="5D329696" w:rsidR="002A56F8" w:rsidRDefault="00FD75AE" w:rsidP="00515898">
      <w:pPr>
        <w:pStyle w:val="TOC1"/>
        <w:tabs>
          <w:tab w:val="right" w:leader="dot" w:pos="8296"/>
        </w:tabs>
        <w:ind w:firstLineChars="0" w:firstLine="0"/>
        <w:rPr>
          <w:rFonts w:asciiTheme="minorHAnsi" w:eastAsiaTheme="minorEastAsia" w:hAnsiTheme="minorHAnsi"/>
          <w:noProof/>
          <w:sz w:val="21"/>
          <w:szCs w:val="22"/>
        </w:rPr>
      </w:pPr>
      <w:hyperlink w:anchor="_Toc167800375" w:history="1">
        <w:r w:rsidR="002A56F8" w:rsidRPr="009C1BBA">
          <w:rPr>
            <w:rStyle w:val="af2"/>
            <w:noProof/>
          </w:rPr>
          <w:t>引用标准名录</w:t>
        </w:r>
        <w:r w:rsidR="002A56F8">
          <w:rPr>
            <w:noProof/>
            <w:webHidden/>
          </w:rPr>
          <w:tab/>
        </w:r>
        <w:r w:rsidR="002A56F8">
          <w:rPr>
            <w:noProof/>
            <w:webHidden/>
          </w:rPr>
          <w:fldChar w:fldCharType="begin"/>
        </w:r>
        <w:r w:rsidR="002A56F8">
          <w:rPr>
            <w:noProof/>
            <w:webHidden/>
          </w:rPr>
          <w:instrText xml:space="preserve"> PAGEREF _Toc167800375 \h </w:instrText>
        </w:r>
        <w:r w:rsidR="002A56F8">
          <w:rPr>
            <w:noProof/>
            <w:webHidden/>
          </w:rPr>
        </w:r>
        <w:r w:rsidR="002A56F8">
          <w:rPr>
            <w:noProof/>
            <w:webHidden/>
          </w:rPr>
          <w:fldChar w:fldCharType="separate"/>
        </w:r>
        <w:r w:rsidR="00BC476E">
          <w:rPr>
            <w:noProof/>
            <w:webHidden/>
          </w:rPr>
          <w:t>37</w:t>
        </w:r>
        <w:r w:rsidR="002A56F8">
          <w:rPr>
            <w:noProof/>
            <w:webHidden/>
          </w:rPr>
          <w:fldChar w:fldCharType="end"/>
        </w:r>
      </w:hyperlink>
    </w:p>
    <w:p w14:paraId="218A8CD7" w14:textId="177701BD" w:rsidR="002A56F8" w:rsidRDefault="002A56F8">
      <w:pPr>
        <w:pStyle w:val="TOC1"/>
        <w:tabs>
          <w:tab w:val="left" w:pos="1260"/>
          <w:tab w:val="right" w:leader="dot" w:pos="8296"/>
        </w:tabs>
        <w:ind w:firstLine="420"/>
        <w:rPr>
          <w:rFonts w:asciiTheme="minorHAnsi" w:eastAsiaTheme="minorEastAsia" w:hAnsiTheme="minorHAnsi"/>
          <w:noProof/>
          <w:sz w:val="21"/>
          <w:szCs w:val="22"/>
        </w:rPr>
      </w:pPr>
    </w:p>
    <w:p w14:paraId="5B49C69B" w14:textId="1B80198F" w:rsidR="002A56F8" w:rsidRDefault="002A56F8">
      <w:pPr>
        <w:pStyle w:val="TOC1"/>
        <w:tabs>
          <w:tab w:val="right" w:leader="dot" w:pos="8296"/>
        </w:tabs>
        <w:ind w:firstLine="420"/>
        <w:rPr>
          <w:rFonts w:asciiTheme="minorHAnsi" w:eastAsiaTheme="minorEastAsia" w:hAnsiTheme="minorHAnsi"/>
          <w:noProof/>
          <w:sz w:val="21"/>
          <w:szCs w:val="22"/>
        </w:rPr>
      </w:pPr>
    </w:p>
    <w:p w14:paraId="3855127C" w14:textId="3E05E41F" w:rsidR="002A56F8" w:rsidRDefault="002A56F8">
      <w:pPr>
        <w:pStyle w:val="TOC1"/>
        <w:tabs>
          <w:tab w:val="right" w:leader="dot" w:pos="8296"/>
        </w:tabs>
        <w:ind w:firstLine="420"/>
        <w:rPr>
          <w:rFonts w:asciiTheme="minorHAnsi" w:eastAsiaTheme="minorEastAsia" w:hAnsiTheme="minorHAnsi"/>
          <w:noProof/>
          <w:sz w:val="21"/>
          <w:szCs w:val="22"/>
        </w:rPr>
      </w:pPr>
    </w:p>
    <w:p w14:paraId="32B2E149" w14:textId="32133FD6" w:rsidR="002A56F8" w:rsidRDefault="002A56F8">
      <w:pPr>
        <w:pStyle w:val="TOC2"/>
        <w:tabs>
          <w:tab w:val="right" w:leader="dot" w:pos="8296"/>
        </w:tabs>
        <w:ind w:left="420" w:firstLine="420"/>
        <w:rPr>
          <w:rFonts w:asciiTheme="minorHAnsi" w:eastAsiaTheme="minorEastAsia" w:hAnsiTheme="minorHAnsi"/>
          <w:noProof/>
          <w:sz w:val="21"/>
          <w:szCs w:val="22"/>
        </w:rPr>
      </w:pPr>
    </w:p>
    <w:p w14:paraId="137976E1" w14:textId="35419A15" w:rsidR="002A56F8" w:rsidRDefault="002A56F8">
      <w:pPr>
        <w:pStyle w:val="TOC2"/>
        <w:tabs>
          <w:tab w:val="right" w:leader="dot" w:pos="8296"/>
        </w:tabs>
        <w:ind w:left="420" w:firstLine="420"/>
        <w:rPr>
          <w:rFonts w:asciiTheme="minorHAnsi" w:eastAsiaTheme="minorEastAsia" w:hAnsiTheme="minorHAnsi"/>
          <w:noProof/>
          <w:sz w:val="21"/>
          <w:szCs w:val="22"/>
        </w:rPr>
      </w:pPr>
    </w:p>
    <w:p w14:paraId="35D2428C" w14:textId="1E7E7476" w:rsidR="002A56F8" w:rsidRDefault="002A56F8">
      <w:pPr>
        <w:pStyle w:val="TOC2"/>
        <w:tabs>
          <w:tab w:val="right" w:leader="dot" w:pos="8296"/>
        </w:tabs>
        <w:ind w:left="420" w:firstLine="420"/>
        <w:rPr>
          <w:rFonts w:asciiTheme="minorHAnsi" w:eastAsiaTheme="minorEastAsia" w:hAnsiTheme="minorHAnsi"/>
          <w:noProof/>
          <w:sz w:val="21"/>
          <w:szCs w:val="22"/>
        </w:rPr>
      </w:pPr>
    </w:p>
    <w:p w14:paraId="5E4FC029" w14:textId="3BF27E50" w:rsidR="002A56F8" w:rsidRDefault="002A56F8">
      <w:pPr>
        <w:pStyle w:val="TOC1"/>
        <w:tabs>
          <w:tab w:val="right" w:leader="dot" w:pos="8296"/>
        </w:tabs>
        <w:ind w:firstLine="420"/>
        <w:rPr>
          <w:rFonts w:asciiTheme="minorHAnsi" w:eastAsiaTheme="minorEastAsia" w:hAnsiTheme="minorHAnsi"/>
          <w:noProof/>
          <w:sz w:val="21"/>
          <w:szCs w:val="22"/>
        </w:rPr>
      </w:pPr>
    </w:p>
    <w:p w14:paraId="348BD3CA" w14:textId="27609962" w:rsidR="002A56F8" w:rsidRDefault="002A56F8">
      <w:pPr>
        <w:pStyle w:val="TOC2"/>
        <w:tabs>
          <w:tab w:val="right" w:leader="dot" w:pos="8296"/>
        </w:tabs>
        <w:ind w:left="420" w:firstLine="420"/>
        <w:rPr>
          <w:rFonts w:asciiTheme="minorHAnsi" w:eastAsiaTheme="minorEastAsia" w:hAnsiTheme="minorHAnsi"/>
          <w:noProof/>
          <w:sz w:val="21"/>
          <w:szCs w:val="22"/>
        </w:rPr>
      </w:pPr>
    </w:p>
    <w:p w14:paraId="7348BFA0" w14:textId="27A6749A" w:rsidR="002A56F8" w:rsidRDefault="002A56F8">
      <w:pPr>
        <w:pStyle w:val="TOC2"/>
        <w:tabs>
          <w:tab w:val="right" w:leader="dot" w:pos="8296"/>
        </w:tabs>
        <w:ind w:left="420" w:firstLine="420"/>
        <w:rPr>
          <w:rFonts w:asciiTheme="minorHAnsi" w:eastAsiaTheme="minorEastAsia" w:hAnsiTheme="minorHAnsi"/>
          <w:noProof/>
          <w:sz w:val="21"/>
          <w:szCs w:val="22"/>
        </w:rPr>
      </w:pPr>
    </w:p>
    <w:p w14:paraId="48EC55C2" w14:textId="5CAF89BC" w:rsidR="002A56F8" w:rsidRDefault="002A56F8">
      <w:pPr>
        <w:pStyle w:val="TOC2"/>
        <w:tabs>
          <w:tab w:val="right" w:leader="dot" w:pos="8296"/>
        </w:tabs>
        <w:ind w:left="420" w:firstLine="420"/>
        <w:rPr>
          <w:rFonts w:asciiTheme="minorHAnsi" w:eastAsiaTheme="minorEastAsia" w:hAnsiTheme="minorHAnsi"/>
          <w:noProof/>
          <w:sz w:val="21"/>
          <w:szCs w:val="22"/>
        </w:rPr>
      </w:pPr>
    </w:p>
    <w:p w14:paraId="2DA2DE67" w14:textId="7A68175F" w:rsidR="002A56F8" w:rsidRDefault="002A56F8">
      <w:pPr>
        <w:pStyle w:val="TOC1"/>
        <w:tabs>
          <w:tab w:val="right" w:leader="dot" w:pos="8296"/>
        </w:tabs>
        <w:ind w:firstLine="420"/>
        <w:rPr>
          <w:rFonts w:asciiTheme="minorHAnsi" w:eastAsiaTheme="minorEastAsia" w:hAnsiTheme="minorHAnsi"/>
          <w:noProof/>
          <w:sz w:val="21"/>
          <w:szCs w:val="22"/>
        </w:rPr>
      </w:pPr>
    </w:p>
    <w:p w14:paraId="5C3AD09C" w14:textId="69E00ECE" w:rsidR="002A56F8" w:rsidRDefault="002A56F8">
      <w:pPr>
        <w:pStyle w:val="TOC2"/>
        <w:tabs>
          <w:tab w:val="right" w:leader="dot" w:pos="8296"/>
        </w:tabs>
        <w:ind w:left="420" w:firstLine="420"/>
        <w:rPr>
          <w:rFonts w:asciiTheme="minorHAnsi" w:eastAsiaTheme="minorEastAsia" w:hAnsiTheme="minorHAnsi"/>
          <w:noProof/>
          <w:sz w:val="21"/>
          <w:szCs w:val="22"/>
        </w:rPr>
      </w:pPr>
    </w:p>
    <w:p w14:paraId="5761DD8B" w14:textId="2B5C6D57" w:rsidR="002A56F8" w:rsidRDefault="002A56F8">
      <w:pPr>
        <w:pStyle w:val="TOC2"/>
        <w:tabs>
          <w:tab w:val="right" w:leader="dot" w:pos="8296"/>
        </w:tabs>
        <w:ind w:left="420" w:firstLine="420"/>
        <w:rPr>
          <w:rFonts w:asciiTheme="minorHAnsi" w:eastAsiaTheme="minorEastAsia" w:hAnsiTheme="minorHAnsi"/>
          <w:noProof/>
          <w:sz w:val="21"/>
          <w:szCs w:val="22"/>
        </w:rPr>
      </w:pPr>
    </w:p>
    <w:p w14:paraId="607CF469" w14:textId="59AB8E37" w:rsidR="002A56F8" w:rsidRDefault="002A56F8">
      <w:pPr>
        <w:pStyle w:val="TOC2"/>
        <w:tabs>
          <w:tab w:val="right" w:leader="dot" w:pos="8296"/>
        </w:tabs>
        <w:ind w:left="420" w:firstLine="420"/>
        <w:rPr>
          <w:rFonts w:asciiTheme="minorHAnsi" w:eastAsiaTheme="minorEastAsia" w:hAnsiTheme="minorHAnsi"/>
          <w:noProof/>
          <w:sz w:val="21"/>
          <w:szCs w:val="22"/>
        </w:rPr>
      </w:pPr>
    </w:p>
    <w:p w14:paraId="34B954F5" w14:textId="1389B60F" w:rsidR="002A56F8" w:rsidRDefault="002A56F8">
      <w:pPr>
        <w:pStyle w:val="TOC1"/>
        <w:tabs>
          <w:tab w:val="right" w:leader="dot" w:pos="8296"/>
        </w:tabs>
        <w:ind w:firstLine="420"/>
        <w:rPr>
          <w:rFonts w:asciiTheme="minorHAnsi" w:eastAsiaTheme="minorEastAsia" w:hAnsiTheme="minorHAnsi"/>
          <w:noProof/>
          <w:sz w:val="21"/>
          <w:szCs w:val="22"/>
        </w:rPr>
      </w:pPr>
    </w:p>
    <w:p w14:paraId="4D9D73BB" w14:textId="54E064A1" w:rsidR="00FA62B7" w:rsidRDefault="001836DC" w:rsidP="009D773C">
      <w:pPr>
        <w:widowControl/>
        <w:spacing w:line="360" w:lineRule="auto"/>
        <w:jc w:val="left"/>
        <w:rPr>
          <w:rFonts w:ascii="Times New Roman" w:eastAsia="宋体" w:hAnsi="Times New Roman" w:cs="Times New Roman"/>
          <w:color w:val="0D0D0D" w:themeColor="text1" w:themeTint="F2"/>
          <w:sz w:val="24"/>
          <w:szCs w:val="24"/>
        </w:rPr>
        <w:sectPr w:rsidR="00FA62B7" w:rsidSect="00FE4415">
          <w:footerReference w:type="default" r:id="rId15"/>
          <w:type w:val="continuous"/>
          <w:pgSz w:w="11906" w:h="16838"/>
          <w:pgMar w:top="1440" w:right="1800" w:bottom="1440" w:left="1800" w:header="851" w:footer="992" w:gutter="0"/>
          <w:pgNumType w:start="0"/>
          <w:cols w:space="425"/>
          <w:docGrid w:type="lines" w:linePitch="312"/>
        </w:sectPr>
      </w:pPr>
      <w:r>
        <w:rPr>
          <w:rFonts w:ascii="Times New Roman" w:eastAsia="宋体" w:hAnsi="Times New Roman" w:cs="Times New Roman"/>
          <w:color w:val="0D0D0D" w:themeColor="text1" w:themeTint="F2"/>
          <w:sz w:val="24"/>
          <w:szCs w:val="24"/>
        </w:rPr>
        <w:fldChar w:fldCharType="end"/>
      </w:r>
      <w:bookmarkStart w:id="25" w:name="_Toc91200891"/>
      <w:bookmarkStart w:id="26" w:name="_Toc91201227"/>
      <w:bookmarkStart w:id="27" w:name="_Toc91201619"/>
    </w:p>
    <w:p w14:paraId="7EB7CFE7" w14:textId="77777777" w:rsidR="00FE4415" w:rsidRDefault="00FE4415" w:rsidP="009D773C">
      <w:pPr>
        <w:widowControl/>
        <w:spacing w:line="360" w:lineRule="auto"/>
        <w:jc w:val="left"/>
        <w:sectPr w:rsidR="00FE4415" w:rsidSect="00FA62B7">
          <w:type w:val="continuous"/>
          <w:pgSz w:w="11906" w:h="16838"/>
          <w:pgMar w:top="1440" w:right="1800" w:bottom="1440" w:left="1800" w:header="851" w:footer="992" w:gutter="0"/>
          <w:pgNumType w:start="1"/>
          <w:cols w:space="425"/>
          <w:docGrid w:type="lines" w:linePitch="312"/>
        </w:sectPr>
      </w:pPr>
    </w:p>
    <w:p w14:paraId="16D32896" w14:textId="056A5BE4" w:rsidR="009D773C" w:rsidRDefault="009D773C" w:rsidP="009D773C">
      <w:pPr>
        <w:widowControl/>
        <w:spacing w:line="360" w:lineRule="auto"/>
        <w:jc w:val="left"/>
        <w:sectPr w:rsidR="009D773C" w:rsidSect="00FA62B7">
          <w:type w:val="continuous"/>
          <w:pgSz w:w="11906" w:h="16838"/>
          <w:pgMar w:top="1440" w:right="1800" w:bottom="1440" w:left="1800" w:header="851" w:footer="992" w:gutter="0"/>
          <w:pgNumType w:start="1"/>
          <w:cols w:space="425"/>
          <w:docGrid w:type="lines" w:linePitch="312"/>
        </w:sectPr>
      </w:pPr>
    </w:p>
    <w:p w14:paraId="3196E300" w14:textId="77777777" w:rsidR="000F4A54" w:rsidRDefault="000F4A54">
      <w:pPr>
        <w:widowControl/>
        <w:jc w:val="left"/>
        <w:rPr>
          <w:rFonts w:ascii="宋体" w:eastAsia="宋体" w:hAnsi="宋体" w:cs="Times New Roman"/>
          <w:b/>
          <w:sz w:val="30"/>
          <w:szCs w:val="30"/>
        </w:rPr>
      </w:pPr>
      <w:r>
        <w:rPr>
          <w:b/>
          <w:sz w:val="30"/>
          <w:szCs w:val="30"/>
        </w:rPr>
        <w:br w:type="page"/>
      </w:r>
    </w:p>
    <w:p w14:paraId="51C347B4" w14:textId="4AEAED1A" w:rsidR="00E15BB8" w:rsidRDefault="00E15BB8" w:rsidP="00E15BB8">
      <w:pPr>
        <w:pStyle w:val="afc"/>
        <w:spacing w:beforeLines="50" w:before="156" w:afterLines="50" w:after="156"/>
        <w:ind w:firstLineChars="0" w:firstLine="0"/>
        <w:jc w:val="center"/>
        <w:rPr>
          <w:b/>
          <w:sz w:val="30"/>
          <w:szCs w:val="30"/>
        </w:rPr>
      </w:pPr>
      <w:r>
        <w:rPr>
          <w:rFonts w:hint="eastAsia"/>
          <w:b/>
          <w:sz w:val="30"/>
          <w:szCs w:val="30"/>
        </w:rPr>
        <w:lastRenderedPageBreak/>
        <w:t>Contents</w:t>
      </w:r>
    </w:p>
    <w:p w14:paraId="57A2CD42" w14:textId="28DD0377" w:rsidR="00E15BB8" w:rsidRPr="004411D4" w:rsidRDefault="00E15BB8" w:rsidP="001C1C7C">
      <w:pPr>
        <w:pStyle w:val="TOC1"/>
        <w:tabs>
          <w:tab w:val="left" w:pos="426"/>
          <w:tab w:val="right" w:leader="dot" w:pos="8296"/>
        </w:tabs>
        <w:ind w:firstLineChars="0" w:firstLine="0"/>
        <w:rPr>
          <w:rFonts w:asciiTheme="minorHAnsi" w:eastAsiaTheme="minorEastAsia" w:hAnsiTheme="minorHAnsi"/>
          <w:b/>
          <w:bCs/>
          <w:noProof/>
          <w:sz w:val="21"/>
          <w:szCs w:val="22"/>
        </w:rPr>
      </w:pPr>
      <w:r>
        <w:fldChar w:fldCharType="begin"/>
      </w:r>
      <w:r>
        <w:instrText xml:space="preserve"> TOC \o "1-2" \h \z \u </w:instrText>
      </w:r>
      <w:r>
        <w:fldChar w:fldCharType="separate"/>
      </w:r>
      <w:hyperlink w:anchor="_Toc91451599" w:history="1">
        <w:r w:rsidRPr="004411D4">
          <w:rPr>
            <w:rStyle w:val="af2"/>
            <w:b/>
            <w:bCs/>
            <w:noProof/>
          </w:rPr>
          <w:t>1</w:t>
        </w:r>
        <w:r w:rsidRPr="004411D4">
          <w:rPr>
            <w:rFonts w:asciiTheme="minorHAnsi" w:eastAsiaTheme="minorEastAsia" w:hAnsiTheme="minorHAnsi"/>
            <w:b/>
            <w:bCs/>
            <w:noProof/>
            <w:sz w:val="21"/>
            <w:szCs w:val="22"/>
          </w:rPr>
          <w:tab/>
        </w:r>
        <w:r w:rsidRPr="004411D4">
          <w:rPr>
            <w:rStyle w:val="af2"/>
            <w:b/>
            <w:bCs/>
            <w:noProof/>
          </w:rPr>
          <w:t>General Provisions</w:t>
        </w:r>
        <w:r w:rsidRPr="004411D4">
          <w:rPr>
            <w:b/>
            <w:bCs/>
            <w:noProof/>
            <w:webHidden/>
          </w:rPr>
          <w:tab/>
        </w:r>
        <w:r w:rsidRPr="004411D4">
          <w:rPr>
            <w:b/>
            <w:bCs/>
            <w:noProof/>
            <w:webHidden/>
          </w:rPr>
          <w:fldChar w:fldCharType="begin"/>
        </w:r>
        <w:r w:rsidRPr="004411D4">
          <w:rPr>
            <w:b/>
            <w:bCs/>
            <w:noProof/>
            <w:webHidden/>
          </w:rPr>
          <w:instrText xml:space="preserve"> PAGEREF _Toc91451599 \h </w:instrText>
        </w:r>
        <w:r w:rsidRPr="004411D4">
          <w:rPr>
            <w:b/>
            <w:bCs/>
            <w:noProof/>
            <w:webHidden/>
          </w:rPr>
        </w:r>
        <w:r w:rsidRPr="004411D4">
          <w:rPr>
            <w:b/>
            <w:bCs/>
            <w:noProof/>
            <w:webHidden/>
          </w:rPr>
          <w:fldChar w:fldCharType="separate"/>
        </w:r>
        <w:r w:rsidR="00BC476E">
          <w:rPr>
            <w:b/>
            <w:bCs/>
            <w:noProof/>
            <w:webHidden/>
          </w:rPr>
          <w:t>1</w:t>
        </w:r>
        <w:r w:rsidRPr="004411D4">
          <w:rPr>
            <w:b/>
            <w:bCs/>
            <w:noProof/>
            <w:webHidden/>
          </w:rPr>
          <w:fldChar w:fldCharType="end"/>
        </w:r>
      </w:hyperlink>
    </w:p>
    <w:p w14:paraId="1BA95204" w14:textId="0060988D"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00" w:history="1">
        <w:r w:rsidR="00E15BB8" w:rsidRPr="004411D4">
          <w:rPr>
            <w:rStyle w:val="af2"/>
            <w:b/>
            <w:bCs/>
            <w:noProof/>
          </w:rPr>
          <w:t>2</w:t>
        </w:r>
        <w:r w:rsidR="00E15BB8" w:rsidRPr="004411D4">
          <w:rPr>
            <w:rFonts w:asciiTheme="minorHAnsi" w:eastAsiaTheme="minorEastAsia" w:hAnsiTheme="minorHAnsi"/>
            <w:b/>
            <w:bCs/>
            <w:noProof/>
            <w:sz w:val="21"/>
            <w:szCs w:val="22"/>
          </w:rPr>
          <w:tab/>
        </w:r>
        <w:r w:rsidR="00E15BB8" w:rsidRPr="004411D4">
          <w:rPr>
            <w:rStyle w:val="af2"/>
            <w:b/>
            <w:bCs/>
            <w:noProof/>
          </w:rPr>
          <w:t>Terms and symbols</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_Toc91451600 \h </w:instrText>
        </w:r>
        <w:r w:rsidR="00E15BB8" w:rsidRPr="004411D4">
          <w:rPr>
            <w:b/>
            <w:bCs/>
            <w:noProof/>
            <w:webHidden/>
          </w:rPr>
        </w:r>
        <w:r w:rsidR="00E15BB8" w:rsidRPr="004411D4">
          <w:rPr>
            <w:b/>
            <w:bCs/>
            <w:noProof/>
            <w:webHidden/>
          </w:rPr>
          <w:fldChar w:fldCharType="separate"/>
        </w:r>
        <w:r w:rsidR="00BC476E">
          <w:rPr>
            <w:b/>
            <w:bCs/>
            <w:noProof/>
            <w:webHidden/>
          </w:rPr>
          <w:t>2</w:t>
        </w:r>
        <w:r w:rsidR="00E15BB8" w:rsidRPr="004411D4">
          <w:rPr>
            <w:b/>
            <w:bCs/>
            <w:noProof/>
            <w:webHidden/>
          </w:rPr>
          <w:fldChar w:fldCharType="end"/>
        </w:r>
      </w:hyperlink>
    </w:p>
    <w:p w14:paraId="49BC32A7" w14:textId="016BD006"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01" w:history="1">
        <w:r w:rsidR="00E15BB8" w:rsidRPr="008A4CF9">
          <w:rPr>
            <w:rStyle w:val="af2"/>
            <w:rFonts w:ascii="Times New Roman" w:hAnsi="Times New Roman" w:cs="Times New Roman"/>
            <w:noProof/>
          </w:rPr>
          <w:t>2.1</w:t>
        </w:r>
        <w:r w:rsidR="00E15BB8">
          <w:rPr>
            <w:rFonts w:asciiTheme="minorHAnsi" w:eastAsiaTheme="minorEastAsia" w:hAnsiTheme="minorHAnsi"/>
            <w:noProof/>
            <w:sz w:val="21"/>
            <w:szCs w:val="22"/>
          </w:rPr>
          <w:tab/>
        </w:r>
        <w:r w:rsidR="00E15BB8" w:rsidRPr="00E15BB8">
          <w:rPr>
            <w:rStyle w:val="af2"/>
            <w:rFonts w:ascii="Times New Roman" w:hAnsi="Times New Roman" w:cs="Times New Roman"/>
            <w:noProof/>
          </w:rPr>
          <w:t>Terms</w:t>
        </w:r>
        <w:r w:rsidR="00E15BB8">
          <w:rPr>
            <w:noProof/>
            <w:webHidden/>
          </w:rPr>
          <w:tab/>
        </w:r>
        <w:r w:rsidR="00E15BB8">
          <w:rPr>
            <w:noProof/>
            <w:webHidden/>
          </w:rPr>
          <w:fldChar w:fldCharType="begin"/>
        </w:r>
        <w:r w:rsidR="00E15BB8">
          <w:rPr>
            <w:noProof/>
            <w:webHidden/>
          </w:rPr>
          <w:instrText xml:space="preserve"> PAGEREF _Toc91451601 \h </w:instrText>
        </w:r>
        <w:r w:rsidR="00E15BB8">
          <w:rPr>
            <w:noProof/>
            <w:webHidden/>
          </w:rPr>
        </w:r>
        <w:r w:rsidR="00E15BB8">
          <w:rPr>
            <w:noProof/>
            <w:webHidden/>
          </w:rPr>
          <w:fldChar w:fldCharType="separate"/>
        </w:r>
        <w:r w:rsidR="00BC476E">
          <w:rPr>
            <w:noProof/>
            <w:webHidden/>
          </w:rPr>
          <w:t>2</w:t>
        </w:r>
        <w:r w:rsidR="00E15BB8">
          <w:rPr>
            <w:noProof/>
            <w:webHidden/>
          </w:rPr>
          <w:fldChar w:fldCharType="end"/>
        </w:r>
      </w:hyperlink>
    </w:p>
    <w:p w14:paraId="53F00A48" w14:textId="572AEC74"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02" w:history="1">
        <w:r w:rsidR="00E15BB8" w:rsidRPr="008A4CF9">
          <w:rPr>
            <w:rStyle w:val="af2"/>
            <w:rFonts w:ascii="Times New Roman" w:hAnsi="Times New Roman" w:cs="Times New Roman"/>
            <w:noProof/>
          </w:rPr>
          <w:t>2.2</w:t>
        </w:r>
        <w:r w:rsidR="00E15BB8">
          <w:rPr>
            <w:rFonts w:asciiTheme="minorHAnsi" w:eastAsiaTheme="minorEastAsia" w:hAnsiTheme="minorHAnsi"/>
            <w:noProof/>
            <w:sz w:val="21"/>
            <w:szCs w:val="22"/>
          </w:rPr>
          <w:tab/>
        </w:r>
        <w:r w:rsidR="00E15BB8" w:rsidRPr="00E15BB8">
          <w:rPr>
            <w:rStyle w:val="af2"/>
            <w:rFonts w:ascii="Times New Roman" w:hAnsi="Times New Roman" w:cs="Times New Roman"/>
            <w:noProof/>
          </w:rPr>
          <w:t>Symbols</w:t>
        </w:r>
        <w:r w:rsidR="00E15BB8">
          <w:rPr>
            <w:noProof/>
            <w:webHidden/>
          </w:rPr>
          <w:tab/>
        </w:r>
        <w:r w:rsidR="00E15BB8">
          <w:rPr>
            <w:noProof/>
            <w:webHidden/>
          </w:rPr>
          <w:fldChar w:fldCharType="begin"/>
        </w:r>
        <w:r w:rsidR="00E15BB8">
          <w:rPr>
            <w:noProof/>
            <w:webHidden/>
          </w:rPr>
          <w:instrText xml:space="preserve"> PAGEREF _Toc91451602 \h </w:instrText>
        </w:r>
        <w:r w:rsidR="00E15BB8">
          <w:rPr>
            <w:noProof/>
            <w:webHidden/>
          </w:rPr>
        </w:r>
        <w:r w:rsidR="00E15BB8">
          <w:rPr>
            <w:noProof/>
            <w:webHidden/>
          </w:rPr>
          <w:fldChar w:fldCharType="separate"/>
        </w:r>
        <w:r w:rsidR="00BC476E">
          <w:rPr>
            <w:noProof/>
            <w:webHidden/>
          </w:rPr>
          <w:t>4</w:t>
        </w:r>
        <w:r w:rsidR="00E15BB8">
          <w:rPr>
            <w:noProof/>
            <w:webHidden/>
          </w:rPr>
          <w:fldChar w:fldCharType="end"/>
        </w:r>
      </w:hyperlink>
    </w:p>
    <w:p w14:paraId="3AC74F49" w14:textId="2B2378B7"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03" w:history="1">
        <w:r w:rsidR="00E15BB8" w:rsidRPr="004411D4">
          <w:rPr>
            <w:rStyle w:val="af2"/>
            <w:b/>
            <w:bCs/>
            <w:noProof/>
          </w:rPr>
          <w:t>3</w:t>
        </w:r>
        <w:r w:rsidR="00E15BB8" w:rsidRPr="004411D4">
          <w:rPr>
            <w:rFonts w:asciiTheme="minorHAnsi" w:eastAsiaTheme="minorEastAsia" w:hAnsiTheme="minorHAnsi"/>
            <w:b/>
            <w:bCs/>
            <w:noProof/>
            <w:sz w:val="21"/>
            <w:szCs w:val="22"/>
          </w:rPr>
          <w:tab/>
        </w:r>
        <w:r w:rsidR="001022BA" w:rsidRPr="004411D4">
          <w:rPr>
            <w:rStyle w:val="af2"/>
            <w:rFonts w:hint="eastAsia"/>
            <w:b/>
            <w:bCs/>
            <w:noProof/>
          </w:rPr>
          <w:t>B</w:t>
        </w:r>
        <w:r w:rsidR="001022BA" w:rsidRPr="004411D4">
          <w:rPr>
            <w:rStyle w:val="af2"/>
            <w:b/>
            <w:bCs/>
            <w:noProof/>
          </w:rPr>
          <w:t>asic stipulations</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_Toc91451603 \h </w:instrText>
        </w:r>
        <w:r w:rsidR="00E15BB8" w:rsidRPr="004411D4">
          <w:rPr>
            <w:b/>
            <w:bCs/>
            <w:noProof/>
            <w:webHidden/>
          </w:rPr>
        </w:r>
        <w:r w:rsidR="00E15BB8" w:rsidRPr="004411D4">
          <w:rPr>
            <w:b/>
            <w:bCs/>
            <w:noProof/>
            <w:webHidden/>
          </w:rPr>
          <w:fldChar w:fldCharType="separate"/>
        </w:r>
        <w:r w:rsidR="00BC476E">
          <w:rPr>
            <w:b/>
            <w:bCs/>
            <w:noProof/>
            <w:webHidden/>
          </w:rPr>
          <w:t>5</w:t>
        </w:r>
        <w:r w:rsidR="00E15BB8" w:rsidRPr="004411D4">
          <w:rPr>
            <w:b/>
            <w:bCs/>
            <w:noProof/>
            <w:webHidden/>
          </w:rPr>
          <w:fldChar w:fldCharType="end"/>
        </w:r>
      </w:hyperlink>
    </w:p>
    <w:p w14:paraId="0B398947" w14:textId="04C7388F"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04" w:history="1">
        <w:r w:rsidR="00E15BB8" w:rsidRPr="004411D4">
          <w:rPr>
            <w:rStyle w:val="af2"/>
            <w:b/>
            <w:bCs/>
            <w:noProof/>
          </w:rPr>
          <w:t>4</w:t>
        </w:r>
        <w:r w:rsidR="00E15BB8" w:rsidRPr="004411D4">
          <w:rPr>
            <w:rFonts w:asciiTheme="minorHAnsi" w:eastAsiaTheme="minorEastAsia" w:hAnsiTheme="minorHAnsi"/>
            <w:b/>
            <w:bCs/>
            <w:noProof/>
            <w:sz w:val="21"/>
            <w:szCs w:val="22"/>
          </w:rPr>
          <w:tab/>
        </w:r>
        <w:r w:rsidR="001022BA" w:rsidRPr="004411D4">
          <w:rPr>
            <w:rStyle w:val="af2"/>
            <w:b/>
            <w:bCs/>
            <w:noProof/>
          </w:rPr>
          <w:t>Monitoring items and requirements</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_Toc91451604 \h </w:instrText>
        </w:r>
        <w:r w:rsidR="00E15BB8" w:rsidRPr="004411D4">
          <w:rPr>
            <w:b/>
            <w:bCs/>
            <w:noProof/>
            <w:webHidden/>
          </w:rPr>
        </w:r>
        <w:r w:rsidR="00E15BB8" w:rsidRPr="004411D4">
          <w:rPr>
            <w:b/>
            <w:bCs/>
            <w:noProof/>
            <w:webHidden/>
          </w:rPr>
          <w:fldChar w:fldCharType="separate"/>
        </w:r>
        <w:r w:rsidR="00BC476E">
          <w:rPr>
            <w:b/>
            <w:bCs/>
            <w:noProof/>
            <w:webHidden/>
          </w:rPr>
          <w:t>8</w:t>
        </w:r>
        <w:r w:rsidR="00E15BB8" w:rsidRPr="004411D4">
          <w:rPr>
            <w:b/>
            <w:bCs/>
            <w:noProof/>
            <w:webHidden/>
          </w:rPr>
          <w:fldChar w:fldCharType="end"/>
        </w:r>
      </w:hyperlink>
    </w:p>
    <w:p w14:paraId="39540F88" w14:textId="22BC2CD3"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05" w:history="1">
        <w:r w:rsidR="00E15BB8" w:rsidRPr="008A4CF9">
          <w:rPr>
            <w:rStyle w:val="af2"/>
            <w:noProof/>
          </w:rPr>
          <w:t>4.1</w:t>
        </w:r>
        <w:r w:rsidR="00E15BB8">
          <w:rPr>
            <w:rFonts w:asciiTheme="minorHAnsi" w:eastAsiaTheme="minorEastAsia" w:hAnsiTheme="minorHAnsi"/>
            <w:noProof/>
            <w:sz w:val="21"/>
            <w:szCs w:val="22"/>
          </w:rPr>
          <w:tab/>
        </w:r>
        <w:r w:rsidR="001022BA">
          <w:rPr>
            <w:rStyle w:val="af2"/>
            <w:rFonts w:hint="eastAsia"/>
            <w:noProof/>
          </w:rPr>
          <w:t>G</w:t>
        </w:r>
        <w:r w:rsidR="001022BA" w:rsidRPr="001022BA">
          <w:rPr>
            <w:rStyle w:val="af2"/>
            <w:noProof/>
          </w:rPr>
          <w:t>eneral provisions</w:t>
        </w:r>
        <w:r w:rsidR="00E15BB8">
          <w:rPr>
            <w:noProof/>
            <w:webHidden/>
          </w:rPr>
          <w:tab/>
        </w:r>
        <w:r w:rsidR="00E15BB8">
          <w:rPr>
            <w:noProof/>
            <w:webHidden/>
          </w:rPr>
          <w:fldChar w:fldCharType="begin"/>
        </w:r>
        <w:r w:rsidR="00E15BB8">
          <w:rPr>
            <w:noProof/>
            <w:webHidden/>
          </w:rPr>
          <w:instrText xml:space="preserve"> PAGEREF _Toc91451605 \h </w:instrText>
        </w:r>
        <w:r w:rsidR="00E15BB8">
          <w:rPr>
            <w:noProof/>
            <w:webHidden/>
          </w:rPr>
        </w:r>
        <w:r w:rsidR="00E15BB8">
          <w:rPr>
            <w:noProof/>
            <w:webHidden/>
          </w:rPr>
          <w:fldChar w:fldCharType="separate"/>
        </w:r>
        <w:r w:rsidR="00BC476E">
          <w:rPr>
            <w:noProof/>
            <w:webHidden/>
          </w:rPr>
          <w:t>8</w:t>
        </w:r>
        <w:r w:rsidR="00E15BB8">
          <w:rPr>
            <w:noProof/>
            <w:webHidden/>
          </w:rPr>
          <w:fldChar w:fldCharType="end"/>
        </w:r>
      </w:hyperlink>
    </w:p>
    <w:p w14:paraId="68E4AAB9" w14:textId="18D0A8C7"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06" w:history="1">
        <w:r w:rsidR="00E15BB8" w:rsidRPr="008A4CF9">
          <w:rPr>
            <w:rStyle w:val="af2"/>
            <w:rFonts w:ascii="Times New Roman" w:hAnsi="Times New Roman" w:cs="Times New Roman"/>
            <w:noProof/>
          </w:rPr>
          <w:t>4.2</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Bridge</w:t>
        </w:r>
        <w:r w:rsidR="00E15BB8">
          <w:rPr>
            <w:noProof/>
            <w:webHidden/>
          </w:rPr>
          <w:tab/>
        </w:r>
        <w:r w:rsidR="00E15BB8">
          <w:rPr>
            <w:noProof/>
            <w:webHidden/>
          </w:rPr>
          <w:fldChar w:fldCharType="begin"/>
        </w:r>
        <w:r w:rsidR="00E15BB8">
          <w:rPr>
            <w:noProof/>
            <w:webHidden/>
          </w:rPr>
          <w:instrText xml:space="preserve"> PAGEREF _Toc91451606 \h </w:instrText>
        </w:r>
        <w:r w:rsidR="00E15BB8">
          <w:rPr>
            <w:noProof/>
            <w:webHidden/>
          </w:rPr>
        </w:r>
        <w:r w:rsidR="00E15BB8">
          <w:rPr>
            <w:noProof/>
            <w:webHidden/>
          </w:rPr>
          <w:fldChar w:fldCharType="separate"/>
        </w:r>
        <w:r w:rsidR="00BC476E">
          <w:rPr>
            <w:noProof/>
            <w:webHidden/>
          </w:rPr>
          <w:t>8</w:t>
        </w:r>
        <w:r w:rsidR="00E15BB8">
          <w:rPr>
            <w:noProof/>
            <w:webHidden/>
          </w:rPr>
          <w:fldChar w:fldCharType="end"/>
        </w:r>
      </w:hyperlink>
    </w:p>
    <w:p w14:paraId="27765EA4" w14:textId="2B69F6E4"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07" w:history="1">
        <w:r w:rsidR="00E15BB8" w:rsidRPr="008A4CF9">
          <w:rPr>
            <w:rStyle w:val="af2"/>
            <w:rFonts w:ascii="Times New Roman" w:hAnsi="Times New Roman" w:cs="Times New Roman"/>
            <w:noProof/>
          </w:rPr>
          <w:t>4.3</w:t>
        </w:r>
        <w:r w:rsidR="00E15BB8">
          <w:rPr>
            <w:rFonts w:asciiTheme="minorHAnsi" w:eastAsiaTheme="minorEastAsia" w:hAnsiTheme="minorHAnsi"/>
            <w:noProof/>
            <w:sz w:val="21"/>
            <w:szCs w:val="22"/>
          </w:rPr>
          <w:tab/>
        </w:r>
        <w:r w:rsidR="001022BA">
          <w:rPr>
            <w:rStyle w:val="af2"/>
            <w:rFonts w:ascii="Times New Roman" w:hAnsi="Times New Roman" w:cs="Times New Roman"/>
            <w:noProof/>
          </w:rPr>
          <w:t>S</w:t>
        </w:r>
        <w:r w:rsidR="001022BA" w:rsidRPr="001022BA">
          <w:rPr>
            <w:rStyle w:val="af2"/>
            <w:rFonts w:ascii="Times New Roman" w:hAnsi="Times New Roman" w:cs="Times New Roman"/>
            <w:noProof/>
          </w:rPr>
          <w:t>ubgrade</w:t>
        </w:r>
        <w:r w:rsidR="00E15BB8">
          <w:rPr>
            <w:noProof/>
            <w:webHidden/>
          </w:rPr>
          <w:tab/>
        </w:r>
        <w:r w:rsidR="00E15BB8">
          <w:rPr>
            <w:noProof/>
            <w:webHidden/>
          </w:rPr>
          <w:fldChar w:fldCharType="begin"/>
        </w:r>
        <w:r w:rsidR="00E15BB8">
          <w:rPr>
            <w:noProof/>
            <w:webHidden/>
          </w:rPr>
          <w:instrText xml:space="preserve"> PAGEREF _Toc91451607 \h </w:instrText>
        </w:r>
        <w:r w:rsidR="00E15BB8">
          <w:rPr>
            <w:noProof/>
            <w:webHidden/>
          </w:rPr>
        </w:r>
        <w:r w:rsidR="00E15BB8">
          <w:rPr>
            <w:noProof/>
            <w:webHidden/>
          </w:rPr>
          <w:fldChar w:fldCharType="separate"/>
        </w:r>
        <w:r w:rsidR="00BC476E">
          <w:rPr>
            <w:noProof/>
            <w:webHidden/>
          </w:rPr>
          <w:t>9</w:t>
        </w:r>
        <w:r w:rsidR="00E15BB8">
          <w:rPr>
            <w:noProof/>
            <w:webHidden/>
          </w:rPr>
          <w:fldChar w:fldCharType="end"/>
        </w:r>
      </w:hyperlink>
    </w:p>
    <w:p w14:paraId="03196E7B" w14:textId="50415030"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08" w:history="1">
        <w:r w:rsidR="00E15BB8" w:rsidRPr="008A4CF9">
          <w:rPr>
            <w:rStyle w:val="af2"/>
            <w:rFonts w:ascii="Times New Roman" w:hAnsi="Times New Roman" w:cs="Times New Roman"/>
            <w:noProof/>
          </w:rPr>
          <w:t>4.4</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Tunnel</w:t>
        </w:r>
        <w:r w:rsidR="00E15BB8">
          <w:rPr>
            <w:noProof/>
            <w:webHidden/>
          </w:rPr>
          <w:tab/>
        </w:r>
        <w:r w:rsidR="00E15BB8">
          <w:rPr>
            <w:noProof/>
            <w:webHidden/>
          </w:rPr>
          <w:fldChar w:fldCharType="begin"/>
        </w:r>
        <w:r w:rsidR="00E15BB8">
          <w:rPr>
            <w:noProof/>
            <w:webHidden/>
          </w:rPr>
          <w:instrText xml:space="preserve"> PAGEREF _Toc91451608 \h </w:instrText>
        </w:r>
        <w:r w:rsidR="00E15BB8">
          <w:rPr>
            <w:noProof/>
            <w:webHidden/>
          </w:rPr>
        </w:r>
        <w:r w:rsidR="00E15BB8">
          <w:rPr>
            <w:noProof/>
            <w:webHidden/>
          </w:rPr>
          <w:fldChar w:fldCharType="separate"/>
        </w:r>
        <w:r w:rsidR="00BC476E">
          <w:rPr>
            <w:noProof/>
            <w:webHidden/>
          </w:rPr>
          <w:t>10</w:t>
        </w:r>
        <w:r w:rsidR="00E15BB8">
          <w:rPr>
            <w:noProof/>
            <w:webHidden/>
          </w:rPr>
          <w:fldChar w:fldCharType="end"/>
        </w:r>
      </w:hyperlink>
    </w:p>
    <w:p w14:paraId="01B0214E" w14:textId="5A081A0B"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09" w:history="1">
        <w:r w:rsidR="00E15BB8" w:rsidRPr="004411D4">
          <w:rPr>
            <w:rStyle w:val="af2"/>
            <w:b/>
            <w:bCs/>
            <w:noProof/>
          </w:rPr>
          <w:t>5</w:t>
        </w:r>
        <w:r w:rsidR="00E15BB8" w:rsidRPr="004411D4">
          <w:rPr>
            <w:rFonts w:asciiTheme="minorHAnsi" w:eastAsiaTheme="minorEastAsia" w:hAnsiTheme="minorHAnsi"/>
            <w:b/>
            <w:bCs/>
            <w:noProof/>
            <w:sz w:val="21"/>
            <w:szCs w:val="22"/>
          </w:rPr>
          <w:tab/>
        </w:r>
        <w:r w:rsidR="001022BA" w:rsidRPr="004411D4">
          <w:rPr>
            <w:rStyle w:val="af2"/>
            <w:b/>
            <w:bCs/>
            <w:noProof/>
          </w:rPr>
          <w:t>Monitoring method</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_Toc91451609 \h </w:instrText>
        </w:r>
        <w:r w:rsidR="00E15BB8" w:rsidRPr="004411D4">
          <w:rPr>
            <w:b/>
            <w:bCs/>
            <w:noProof/>
            <w:webHidden/>
          </w:rPr>
        </w:r>
        <w:r w:rsidR="00E15BB8" w:rsidRPr="004411D4">
          <w:rPr>
            <w:b/>
            <w:bCs/>
            <w:noProof/>
            <w:webHidden/>
          </w:rPr>
          <w:fldChar w:fldCharType="separate"/>
        </w:r>
        <w:r w:rsidR="00BC476E">
          <w:rPr>
            <w:b/>
            <w:bCs/>
            <w:noProof/>
            <w:webHidden/>
          </w:rPr>
          <w:t>12</w:t>
        </w:r>
        <w:r w:rsidR="00E15BB8" w:rsidRPr="004411D4">
          <w:rPr>
            <w:b/>
            <w:bCs/>
            <w:noProof/>
            <w:webHidden/>
          </w:rPr>
          <w:fldChar w:fldCharType="end"/>
        </w:r>
      </w:hyperlink>
    </w:p>
    <w:p w14:paraId="5CFA5ECA" w14:textId="2C34BE3D"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0" w:history="1">
        <w:r w:rsidR="00E15BB8" w:rsidRPr="008A4CF9">
          <w:rPr>
            <w:rStyle w:val="af2"/>
            <w:rFonts w:ascii="Times New Roman" w:hAnsi="Times New Roman" w:cs="Times New Roman"/>
            <w:noProof/>
          </w:rPr>
          <w:t>5.1</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General provisions</w:t>
        </w:r>
        <w:r w:rsidR="00E15BB8">
          <w:rPr>
            <w:noProof/>
            <w:webHidden/>
          </w:rPr>
          <w:tab/>
        </w:r>
        <w:r w:rsidR="00E15BB8">
          <w:rPr>
            <w:noProof/>
            <w:webHidden/>
          </w:rPr>
          <w:fldChar w:fldCharType="begin"/>
        </w:r>
        <w:r w:rsidR="00E15BB8">
          <w:rPr>
            <w:noProof/>
            <w:webHidden/>
          </w:rPr>
          <w:instrText xml:space="preserve"> PAGEREF _Toc91451610 \h </w:instrText>
        </w:r>
        <w:r w:rsidR="00E15BB8">
          <w:rPr>
            <w:noProof/>
            <w:webHidden/>
          </w:rPr>
        </w:r>
        <w:r w:rsidR="00E15BB8">
          <w:rPr>
            <w:noProof/>
            <w:webHidden/>
          </w:rPr>
          <w:fldChar w:fldCharType="separate"/>
        </w:r>
        <w:r w:rsidR="00BC476E">
          <w:rPr>
            <w:noProof/>
            <w:webHidden/>
          </w:rPr>
          <w:t>12</w:t>
        </w:r>
        <w:r w:rsidR="00E15BB8">
          <w:rPr>
            <w:noProof/>
            <w:webHidden/>
          </w:rPr>
          <w:fldChar w:fldCharType="end"/>
        </w:r>
      </w:hyperlink>
    </w:p>
    <w:p w14:paraId="0C1357BA" w14:textId="1973B375"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1" w:history="1">
        <w:r w:rsidR="00E15BB8" w:rsidRPr="008A4CF9">
          <w:rPr>
            <w:rStyle w:val="af2"/>
            <w:rFonts w:ascii="Times New Roman" w:hAnsi="Times New Roman" w:cs="Times New Roman"/>
            <w:noProof/>
          </w:rPr>
          <w:t>5.2</w:t>
        </w:r>
        <w:r w:rsidR="00E15BB8">
          <w:rPr>
            <w:rFonts w:asciiTheme="minorHAnsi" w:eastAsiaTheme="minorEastAsia" w:hAnsiTheme="minorHAnsi"/>
            <w:noProof/>
            <w:sz w:val="21"/>
            <w:szCs w:val="22"/>
          </w:rPr>
          <w:tab/>
        </w:r>
        <w:r w:rsidR="00844AFC" w:rsidRPr="00844AFC">
          <w:rPr>
            <w:rStyle w:val="af2"/>
            <w:rFonts w:ascii="Times New Roman" w:hAnsi="Times New Roman" w:cs="Times New Roman"/>
          </w:rPr>
          <w:t>P</w:t>
        </w:r>
        <w:r w:rsidR="001022BA" w:rsidRPr="001022BA">
          <w:rPr>
            <w:rStyle w:val="af2"/>
            <w:rFonts w:ascii="Times New Roman" w:hAnsi="Times New Roman" w:cs="Times New Roman"/>
            <w:noProof/>
          </w:rPr>
          <w:t>recise leveling</w:t>
        </w:r>
        <w:r w:rsidR="00844AFC">
          <w:rPr>
            <w:rStyle w:val="af2"/>
            <w:rFonts w:ascii="Times New Roman" w:hAnsi="Times New Roman" w:cs="Times New Roman"/>
            <w:noProof/>
          </w:rPr>
          <w:t xml:space="preserve"> </w:t>
        </w:r>
        <w:r w:rsidR="00844AFC">
          <w:rPr>
            <w:rStyle w:val="af2"/>
            <w:rFonts w:ascii="Times New Roman" w:hAnsi="Times New Roman" w:cs="Times New Roman" w:hint="eastAsia"/>
            <w:noProof/>
          </w:rPr>
          <w:t>m</w:t>
        </w:r>
        <w:r w:rsidR="00844AFC" w:rsidRPr="00844AFC">
          <w:rPr>
            <w:rStyle w:val="af2"/>
            <w:rFonts w:ascii="Times New Roman" w:hAnsi="Times New Roman" w:cs="Times New Roman"/>
            <w:noProof/>
          </w:rPr>
          <w:t>anual monitoring</w:t>
        </w:r>
        <w:r w:rsidR="00E15BB8">
          <w:rPr>
            <w:noProof/>
            <w:webHidden/>
          </w:rPr>
          <w:tab/>
        </w:r>
        <w:r w:rsidR="00E15BB8">
          <w:rPr>
            <w:noProof/>
            <w:webHidden/>
          </w:rPr>
          <w:fldChar w:fldCharType="begin"/>
        </w:r>
        <w:r w:rsidR="00E15BB8">
          <w:rPr>
            <w:noProof/>
            <w:webHidden/>
          </w:rPr>
          <w:instrText xml:space="preserve"> PAGEREF _Toc91451611 \h </w:instrText>
        </w:r>
        <w:r w:rsidR="00E15BB8">
          <w:rPr>
            <w:noProof/>
            <w:webHidden/>
          </w:rPr>
        </w:r>
        <w:r w:rsidR="00E15BB8">
          <w:rPr>
            <w:noProof/>
            <w:webHidden/>
          </w:rPr>
          <w:fldChar w:fldCharType="separate"/>
        </w:r>
        <w:r w:rsidR="00BC476E">
          <w:rPr>
            <w:noProof/>
            <w:webHidden/>
          </w:rPr>
          <w:t>14</w:t>
        </w:r>
        <w:r w:rsidR="00E15BB8">
          <w:rPr>
            <w:noProof/>
            <w:webHidden/>
          </w:rPr>
          <w:fldChar w:fldCharType="end"/>
        </w:r>
      </w:hyperlink>
    </w:p>
    <w:p w14:paraId="5D193F6E" w14:textId="660567D2"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2" w:history="1">
        <w:r w:rsidR="00E15BB8" w:rsidRPr="008A4CF9">
          <w:rPr>
            <w:rStyle w:val="af2"/>
            <w:rFonts w:ascii="Times New Roman" w:hAnsi="Times New Roman" w:cs="Times New Roman"/>
            <w:noProof/>
          </w:rPr>
          <w:t>5.3</w:t>
        </w:r>
        <w:r w:rsidR="00E15BB8">
          <w:rPr>
            <w:rFonts w:asciiTheme="minorHAnsi" w:eastAsiaTheme="minorEastAsia" w:hAnsiTheme="minorHAnsi"/>
            <w:noProof/>
            <w:sz w:val="21"/>
            <w:szCs w:val="22"/>
          </w:rPr>
          <w:tab/>
        </w:r>
        <w:r w:rsidR="00E529E2" w:rsidRPr="00E529E2">
          <w:rPr>
            <w:rStyle w:val="af2"/>
            <w:rFonts w:ascii="Times New Roman" w:hAnsi="Times New Roman" w:cs="Times New Roman"/>
            <w:noProof/>
          </w:rPr>
          <w:t>Hydrostatic</w:t>
        </w:r>
        <w:r w:rsidR="001022BA" w:rsidRPr="001022BA">
          <w:rPr>
            <w:rStyle w:val="af2"/>
            <w:rFonts w:ascii="Times New Roman" w:hAnsi="Times New Roman" w:cs="Times New Roman"/>
            <w:noProof/>
          </w:rPr>
          <w:t xml:space="preserve"> leveling</w:t>
        </w:r>
        <w:r w:rsidR="00E529E2">
          <w:rPr>
            <w:rStyle w:val="af2"/>
            <w:rFonts w:ascii="Times New Roman" w:hAnsi="Times New Roman" w:cs="Times New Roman"/>
            <w:noProof/>
          </w:rPr>
          <w:t xml:space="preserve"> </w:t>
        </w:r>
        <w:r w:rsidR="00E529E2">
          <w:rPr>
            <w:rStyle w:val="af2"/>
            <w:rFonts w:ascii="Times New Roman" w:hAnsi="Times New Roman" w:cs="Times New Roman" w:hint="eastAsia"/>
            <w:noProof/>
          </w:rPr>
          <w:t>a</w:t>
        </w:r>
        <w:r w:rsidR="00E529E2" w:rsidRPr="00E529E2">
          <w:rPr>
            <w:rStyle w:val="af2"/>
            <w:rFonts w:ascii="Times New Roman" w:hAnsi="Times New Roman" w:cs="Times New Roman"/>
            <w:noProof/>
          </w:rPr>
          <w:t>utomatic monitoring</w:t>
        </w:r>
        <w:r w:rsidR="00E15BB8">
          <w:rPr>
            <w:noProof/>
            <w:webHidden/>
          </w:rPr>
          <w:tab/>
        </w:r>
        <w:r w:rsidR="00E15BB8">
          <w:rPr>
            <w:noProof/>
            <w:webHidden/>
          </w:rPr>
          <w:fldChar w:fldCharType="begin"/>
        </w:r>
        <w:r w:rsidR="00E15BB8">
          <w:rPr>
            <w:noProof/>
            <w:webHidden/>
          </w:rPr>
          <w:instrText xml:space="preserve"> PAGEREF _Toc91451612 \h </w:instrText>
        </w:r>
        <w:r w:rsidR="00E15BB8">
          <w:rPr>
            <w:noProof/>
            <w:webHidden/>
          </w:rPr>
        </w:r>
        <w:r w:rsidR="00E15BB8">
          <w:rPr>
            <w:noProof/>
            <w:webHidden/>
          </w:rPr>
          <w:fldChar w:fldCharType="separate"/>
        </w:r>
        <w:r w:rsidR="00BC476E">
          <w:rPr>
            <w:noProof/>
            <w:webHidden/>
          </w:rPr>
          <w:t>15</w:t>
        </w:r>
        <w:r w:rsidR="00E15BB8">
          <w:rPr>
            <w:noProof/>
            <w:webHidden/>
          </w:rPr>
          <w:fldChar w:fldCharType="end"/>
        </w:r>
      </w:hyperlink>
    </w:p>
    <w:p w14:paraId="2CA33607" w14:textId="7F5E241F"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3" w:history="1">
        <w:r w:rsidR="00E15BB8" w:rsidRPr="008A4CF9">
          <w:rPr>
            <w:rStyle w:val="af2"/>
            <w:rFonts w:ascii="Times New Roman" w:hAnsi="Times New Roman" w:cs="Times New Roman"/>
            <w:noProof/>
          </w:rPr>
          <w:t>5.4</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Total station monitoring</w:t>
        </w:r>
        <w:r w:rsidR="00E15BB8">
          <w:rPr>
            <w:noProof/>
            <w:webHidden/>
          </w:rPr>
          <w:tab/>
        </w:r>
        <w:r w:rsidR="00E15BB8">
          <w:rPr>
            <w:noProof/>
            <w:webHidden/>
          </w:rPr>
          <w:fldChar w:fldCharType="begin"/>
        </w:r>
        <w:r w:rsidR="00E15BB8">
          <w:rPr>
            <w:noProof/>
            <w:webHidden/>
          </w:rPr>
          <w:instrText xml:space="preserve"> PAGEREF _Toc91451613 \h </w:instrText>
        </w:r>
        <w:r w:rsidR="00E15BB8">
          <w:rPr>
            <w:noProof/>
            <w:webHidden/>
          </w:rPr>
        </w:r>
        <w:r w:rsidR="00E15BB8">
          <w:rPr>
            <w:noProof/>
            <w:webHidden/>
          </w:rPr>
          <w:fldChar w:fldCharType="separate"/>
        </w:r>
        <w:r w:rsidR="00BC476E">
          <w:rPr>
            <w:noProof/>
            <w:webHidden/>
          </w:rPr>
          <w:t>17</w:t>
        </w:r>
        <w:r w:rsidR="00E15BB8">
          <w:rPr>
            <w:noProof/>
            <w:webHidden/>
          </w:rPr>
          <w:fldChar w:fldCharType="end"/>
        </w:r>
      </w:hyperlink>
    </w:p>
    <w:p w14:paraId="0C5C86EF" w14:textId="6BEE62B3"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4" w:history="1">
        <w:r w:rsidR="00E15BB8" w:rsidRPr="008A4CF9">
          <w:rPr>
            <w:rStyle w:val="af2"/>
            <w:rFonts w:ascii="Times New Roman" w:hAnsi="Times New Roman" w:cs="Times New Roman"/>
            <w:noProof/>
          </w:rPr>
          <w:t>5.5</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Other monitoring</w:t>
        </w:r>
        <w:r w:rsidR="00E15BB8">
          <w:rPr>
            <w:noProof/>
            <w:webHidden/>
          </w:rPr>
          <w:tab/>
        </w:r>
        <w:r w:rsidR="00E15BB8">
          <w:rPr>
            <w:noProof/>
            <w:webHidden/>
          </w:rPr>
          <w:fldChar w:fldCharType="begin"/>
        </w:r>
        <w:r w:rsidR="00E15BB8">
          <w:rPr>
            <w:noProof/>
            <w:webHidden/>
          </w:rPr>
          <w:instrText xml:space="preserve"> PAGEREF _Toc91451614 \h </w:instrText>
        </w:r>
        <w:r w:rsidR="00E15BB8">
          <w:rPr>
            <w:noProof/>
            <w:webHidden/>
          </w:rPr>
        </w:r>
        <w:r w:rsidR="00E15BB8">
          <w:rPr>
            <w:noProof/>
            <w:webHidden/>
          </w:rPr>
          <w:fldChar w:fldCharType="separate"/>
        </w:r>
        <w:r w:rsidR="00BC476E">
          <w:rPr>
            <w:noProof/>
            <w:webHidden/>
          </w:rPr>
          <w:t>17</w:t>
        </w:r>
        <w:r w:rsidR="00E15BB8">
          <w:rPr>
            <w:noProof/>
            <w:webHidden/>
          </w:rPr>
          <w:fldChar w:fldCharType="end"/>
        </w:r>
      </w:hyperlink>
    </w:p>
    <w:p w14:paraId="54B130E0" w14:textId="3AFCF26C"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15" w:history="1">
        <w:r w:rsidR="00E15BB8" w:rsidRPr="004411D4">
          <w:rPr>
            <w:rStyle w:val="af2"/>
            <w:b/>
            <w:bCs/>
            <w:noProof/>
          </w:rPr>
          <w:t>6</w:t>
        </w:r>
        <w:r w:rsidR="00E15BB8" w:rsidRPr="004411D4">
          <w:rPr>
            <w:rFonts w:asciiTheme="minorHAnsi" w:eastAsiaTheme="minorEastAsia" w:hAnsiTheme="minorHAnsi"/>
            <w:b/>
            <w:bCs/>
            <w:noProof/>
            <w:sz w:val="21"/>
            <w:szCs w:val="22"/>
          </w:rPr>
          <w:tab/>
        </w:r>
        <w:r w:rsidR="001022BA" w:rsidRPr="004411D4">
          <w:rPr>
            <w:rStyle w:val="af2"/>
            <w:b/>
            <w:bCs/>
            <w:noProof/>
          </w:rPr>
          <w:t>Automatic monitoring system</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_Toc91451615 \h </w:instrText>
        </w:r>
        <w:r w:rsidR="00E15BB8" w:rsidRPr="004411D4">
          <w:rPr>
            <w:b/>
            <w:bCs/>
            <w:noProof/>
            <w:webHidden/>
          </w:rPr>
        </w:r>
        <w:r w:rsidR="00E15BB8" w:rsidRPr="004411D4">
          <w:rPr>
            <w:b/>
            <w:bCs/>
            <w:noProof/>
            <w:webHidden/>
          </w:rPr>
          <w:fldChar w:fldCharType="separate"/>
        </w:r>
        <w:r w:rsidR="00BC476E">
          <w:rPr>
            <w:b/>
            <w:bCs/>
            <w:noProof/>
            <w:webHidden/>
          </w:rPr>
          <w:t>19</w:t>
        </w:r>
        <w:r w:rsidR="00E15BB8" w:rsidRPr="004411D4">
          <w:rPr>
            <w:b/>
            <w:bCs/>
            <w:noProof/>
            <w:webHidden/>
          </w:rPr>
          <w:fldChar w:fldCharType="end"/>
        </w:r>
      </w:hyperlink>
    </w:p>
    <w:p w14:paraId="2CACE81A" w14:textId="5FF12030"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6" w:history="1">
        <w:r w:rsidR="00E15BB8" w:rsidRPr="008A4CF9">
          <w:rPr>
            <w:rStyle w:val="af2"/>
            <w:rFonts w:ascii="Times New Roman" w:hAnsi="Times New Roman" w:cs="Times New Roman"/>
            <w:noProof/>
          </w:rPr>
          <w:t>6.1</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General provisions</w:t>
        </w:r>
        <w:r w:rsidR="00E15BB8">
          <w:rPr>
            <w:noProof/>
            <w:webHidden/>
          </w:rPr>
          <w:tab/>
        </w:r>
        <w:r w:rsidR="00E15BB8">
          <w:rPr>
            <w:noProof/>
            <w:webHidden/>
          </w:rPr>
          <w:fldChar w:fldCharType="begin"/>
        </w:r>
        <w:r w:rsidR="00E15BB8">
          <w:rPr>
            <w:noProof/>
            <w:webHidden/>
          </w:rPr>
          <w:instrText xml:space="preserve"> PAGEREF _Toc91451616 \h </w:instrText>
        </w:r>
        <w:r w:rsidR="00E15BB8">
          <w:rPr>
            <w:noProof/>
            <w:webHidden/>
          </w:rPr>
        </w:r>
        <w:r w:rsidR="00E15BB8">
          <w:rPr>
            <w:noProof/>
            <w:webHidden/>
          </w:rPr>
          <w:fldChar w:fldCharType="separate"/>
        </w:r>
        <w:r w:rsidR="00BC476E">
          <w:rPr>
            <w:noProof/>
            <w:webHidden/>
          </w:rPr>
          <w:t>19</w:t>
        </w:r>
        <w:r w:rsidR="00E15BB8">
          <w:rPr>
            <w:noProof/>
            <w:webHidden/>
          </w:rPr>
          <w:fldChar w:fldCharType="end"/>
        </w:r>
      </w:hyperlink>
    </w:p>
    <w:p w14:paraId="0051086A" w14:textId="24AE6C10"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7" w:history="1">
        <w:r w:rsidR="00E15BB8" w:rsidRPr="008A4CF9">
          <w:rPr>
            <w:rStyle w:val="af2"/>
            <w:rFonts w:ascii="Times New Roman" w:hAnsi="Times New Roman" w:cs="Times New Roman"/>
            <w:noProof/>
          </w:rPr>
          <w:t>6.2</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System functional requirements</w:t>
        </w:r>
        <w:r w:rsidR="00E15BB8">
          <w:rPr>
            <w:noProof/>
            <w:webHidden/>
          </w:rPr>
          <w:tab/>
        </w:r>
        <w:r w:rsidR="00E15BB8">
          <w:rPr>
            <w:noProof/>
            <w:webHidden/>
          </w:rPr>
          <w:fldChar w:fldCharType="begin"/>
        </w:r>
        <w:r w:rsidR="00E15BB8">
          <w:rPr>
            <w:noProof/>
            <w:webHidden/>
          </w:rPr>
          <w:instrText xml:space="preserve"> PAGEREF _Toc91451617 \h </w:instrText>
        </w:r>
        <w:r w:rsidR="00E15BB8">
          <w:rPr>
            <w:noProof/>
            <w:webHidden/>
          </w:rPr>
        </w:r>
        <w:r w:rsidR="00E15BB8">
          <w:rPr>
            <w:noProof/>
            <w:webHidden/>
          </w:rPr>
          <w:fldChar w:fldCharType="separate"/>
        </w:r>
        <w:r w:rsidR="00BC476E">
          <w:rPr>
            <w:noProof/>
            <w:webHidden/>
          </w:rPr>
          <w:t>19</w:t>
        </w:r>
        <w:r w:rsidR="00E15BB8">
          <w:rPr>
            <w:noProof/>
            <w:webHidden/>
          </w:rPr>
          <w:fldChar w:fldCharType="end"/>
        </w:r>
      </w:hyperlink>
    </w:p>
    <w:p w14:paraId="3FBC6B40" w14:textId="5401692A"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8" w:history="1">
        <w:r w:rsidR="00E15BB8" w:rsidRPr="008A4CF9">
          <w:rPr>
            <w:rStyle w:val="af2"/>
            <w:rFonts w:ascii="Times New Roman" w:hAnsi="Times New Roman" w:cs="Times New Roman"/>
            <w:noProof/>
          </w:rPr>
          <w:t>6.3</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System performance requirements</w:t>
        </w:r>
        <w:r w:rsidR="00E15BB8">
          <w:rPr>
            <w:noProof/>
            <w:webHidden/>
          </w:rPr>
          <w:tab/>
        </w:r>
        <w:r w:rsidR="00E15BB8">
          <w:rPr>
            <w:noProof/>
            <w:webHidden/>
          </w:rPr>
          <w:fldChar w:fldCharType="begin"/>
        </w:r>
        <w:r w:rsidR="00E15BB8">
          <w:rPr>
            <w:noProof/>
            <w:webHidden/>
          </w:rPr>
          <w:instrText xml:space="preserve"> PAGEREF _Toc91451618 \h </w:instrText>
        </w:r>
        <w:r w:rsidR="00E15BB8">
          <w:rPr>
            <w:noProof/>
            <w:webHidden/>
          </w:rPr>
        </w:r>
        <w:r w:rsidR="00E15BB8">
          <w:rPr>
            <w:noProof/>
            <w:webHidden/>
          </w:rPr>
          <w:fldChar w:fldCharType="separate"/>
        </w:r>
        <w:r w:rsidR="00BC476E">
          <w:rPr>
            <w:noProof/>
            <w:webHidden/>
          </w:rPr>
          <w:t>20</w:t>
        </w:r>
        <w:r w:rsidR="00E15BB8">
          <w:rPr>
            <w:noProof/>
            <w:webHidden/>
          </w:rPr>
          <w:fldChar w:fldCharType="end"/>
        </w:r>
      </w:hyperlink>
    </w:p>
    <w:p w14:paraId="3A6B5E8D" w14:textId="22F7A6A8"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19" w:history="1">
        <w:r w:rsidR="00E15BB8" w:rsidRPr="008A4CF9">
          <w:rPr>
            <w:rStyle w:val="af2"/>
            <w:rFonts w:ascii="Times New Roman" w:hAnsi="Times New Roman" w:cs="Times New Roman"/>
            <w:noProof/>
          </w:rPr>
          <w:t>6.4</w:t>
        </w:r>
        <w:r w:rsidR="00E15BB8">
          <w:rPr>
            <w:rFonts w:asciiTheme="minorHAnsi" w:eastAsiaTheme="minorEastAsia" w:hAnsiTheme="minorHAnsi"/>
            <w:noProof/>
            <w:sz w:val="21"/>
            <w:szCs w:val="22"/>
          </w:rPr>
          <w:tab/>
        </w:r>
        <w:r w:rsidR="001022BA">
          <w:rPr>
            <w:rStyle w:val="af2"/>
            <w:rFonts w:ascii="Times New Roman" w:hAnsi="Times New Roman" w:cs="Times New Roman" w:hint="eastAsia"/>
            <w:noProof/>
          </w:rPr>
          <w:t>S</w:t>
        </w:r>
        <w:r w:rsidR="001022BA" w:rsidRPr="001022BA">
          <w:rPr>
            <w:rStyle w:val="af2"/>
            <w:rFonts w:ascii="Times New Roman" w:hAnsi="Times New Roman" w:cs="Times New Roman"/>
            <w:noProof/>
          </w:rPr>
          <w:t>ystem design</w:t>
        </w:r>
        <w:r w:rsidR="00E15BB8">
          <w:rPr>
            <w:noProof/>
            <w:webHidden/>
          </w:rPr>
          <w:tab/>
        </w:r>
        <w:r w:rsidR="00E15BB8">
          <w:rPr>
            <w:noProof/>
            <w:webHidden/>
          </w:rPr>
          <w:fldChar w:fldCharType="begin"/>
        </w:r>
        <w:r w:rsidR="00E15BB8">
          <w:rPr>
            <w:noProof/>
            <w:webHidden/>
          </w:rPr>
          <w:instrText xml:space="preserve"> PAGEREF _Toc91451619 \h </w:instrText>
        </w:r>
        <w:r w:rsidR="00E15BB8">
          <w:rPr>
            <w:noProof/>
            <w:webHidden/>
          </w:rPr>
        </w:r>
        <w:r w:rsidR="00E15BB8">
          <w:rPr>
            <w:noProof/>
            <w:webHidden/>
          </w:rPr>
          <w:fldChar w:fldCharType="separate"/>
        </w:r>
        <w:r w:rsidR="00BC476E">
          <w:rPr>
            <w:noProof/>
            <w:webHidden/>
          </w:rPr>
          <w:t>21</w:t>
        </w:r>
        <w:r w:rsidR="00E15BB8">
          <w:rPr>
            <w:noProof/>
            <w:webHidden/>
          </w:rPr>
          <w:fldChar w:fldCharType="end"/>
        </w:r>
      </w:hyperlink>
    </w:p>
    <w:p w14:paraId="44172974" w14:textId="3D300B3B"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20" w:history="1">
        <w:r w:rsidR="00E15BB8" w:rsidRPr="008A4CF9">
          <w:rPr>
            <w:rStyle w:val="af2"/>
            <w:rFonts w:ascii="Times New Roman" w:hAnsi="Times New Roman" w:cs="Times New Roman"/>
            <w:noProof/>
          </w:rPr>
          <w:t>6.5</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Installation and commissioning</w:t>
        </w:r>
        <w:r w:rsidR="00E15BB8">
          <w:rPr>
            <w:noProof/>
            <w:webHidden/>
          </w:rPr>
          <w:tab/>
        </w:r>
        <w:r w:rsidR="00E15BB8">
          <w:rPr>
            <w:noProof/>
            <w:webHidden/>
          </w:rPr>
          <w:fldChar w:fldCharType="begin"/>
        </w:r>
        <w:r w:rsidR="00E15BB8">
          <w:rPr>
            <w:noProof/>
            <w:webHidden/>
          </w:rPr>
          <w:instrText xml:space="preserve"> PAGEREF _Toc91451620 \h </w:instrText>
        </w:r>
        <w:r w:rsidR="00E15BB8">
          <w:rPr>
            <w:noProof/>
            <w:webHidden/>
          </w:rPr>
        </w:r>
        <w:r w:rsidR="00E15BB8">
          <w:rPr>
            <w:noProof/>
            <w:webHidden/>
          </w:rPr>
          <w:fldChar w:fldCharType="separate"/>
        </w:r>
        <w:r w:rsidR="00BC476E">
          <w:rPr>
            <w:noProof/>
            <w:webHidden/>
          </w:rPr>
          <w:t>22</w:t>
        </w:r>
        <w:r w:rsidR="00E15BB8">
          <w:rPr>
            <w:noProof/>
            <w:webHidden/>
          </w:rPr>
          <w:fldChar w:fldCharType="end"/>
        </w:r>
      </w:hyperlink>
    </w:p>
    <w:p w14:paraId="479E2600" w14:textId="63FC093E" w:rsidR="00E15BB8" w:rsidRDefault="00FD75AE" w:rsidP="001C1C7C">
      <w:pPr>
        <w:pStyle w:val="TOC2"/>
        <w:tabs>
          <w:tab w:val="left" w:pos="993"/>
          <w:tab w:val="right" w:leader="dot" w:pos="8296"/>
        </w:tabs>
        <w:ind w:leftChars="0" w:left="0"/>
        <w:rPr>
          <w:rFonts w:asciiTheme="minorHAnsi" w:eastAsiaTheme="minorEastAsia" w:hAnsiTheme="minorHAnsi"/>
          <w:noProof/>
          <w:sz w:val="21"/>
          <w:szCs w:val="22"/>
        </w:rPr>
      </w:pPr>
      <w:hyperlink w:anchor="_Toc91451621" w:history="1">
        <w:r w:rsidR="00E15BB8" w:rsidRPr="008A4CF9">
          <w:rPr>
            <w:rStyle w:val="af2"/>
            <w:rFonts w:ascii="Times New Roman" w:hAnsi="Times New Roman" w:cs="Times New Roman"/>
            <w:noProof/>
          </w:rPr>
          <w:t>6.6</w:t>
        </w:r>
        <w:r w:rsidR="00E15BB8">
          <w:rPr>
            <w:rFonts w:asciiTheme="minorHAnsi" w:eastAsiaTheme="minorEastAsia" w:hAnsiTheme="minorHAnsi"/>
            <w:noProof/>
            <w:sz w:val="21"/>
            <w:szCs w:val="22"/>
          </w:rPr>
          <w:tab/>
        </w:r>
        <w:r w:rsidR="001022BA" w:rsidRPr="001022BA">
          <w:rPr>
            <w:rStyle w:val="af2"/>
            <w:rFonts w:ascii="Times New Roman" w:hAnsi="Times New Roman" w:cs="Times New Roman"/>
            <w:noProof/>
          </w:rPr>
          <w:t>Installation and commissioning system maintenance, operation and management</w:t>
        </w:r>
        <w:r w:rsidR="00E15BB8">
          <w:rPr>
            <w:noProof/>
            <w:webHidden/>
          </w:rPr>
          <w:tab/>
        </w:r>
        <w:r w:rsidR="00E15BB8">
          <w:rPr>
            <w:noProof/>
            <w:webHidden/>
          </w:rPr>
          <w:fldChar w:fldCharType="begin"/>
        </w:r>
        <w:r w:rsidR="00E15BB8">
          <w:rPr>
            <w:noProof/>
            <w:webHidden/>
          </w:rPr>
          <w:instrText xml:space="preserve"> PAGEREF _Toc91451621 \h </w:instrText>
        </w:r>
        <w:r w:rsidR="00E15BB8">
          <w:rPr>
            <w:noProof/>
            <w:webHidden/>
          </w:rPr>
        </w:r>
        <w:r w:rsidR="00E15BB8">
          <w:rPr>
            <w:noProof/>
            <w:webHidden/>
          </w:rPr>
          <w:fldChar w:fldCharType="separate"/>
        </w:r>
        <w:r w:rsidR="00BC476E">
          <w:rPr>
            <w:noProof/>
            <w:webHidden/>
          </w:rPr>
          <w:t>23</w:t>
        </w:r>
        <w:r w:rsidR="00E15BB8">
          <w:rPr>
            <w:noProof/>
            <w:webHidden/>
          </w:rPr>
          <w:fldChar w:fldCharType="end"/>
        </w:r>
      </w:hyperlink>
    </w:p>
    <w:p w14:paraId="1924A631" w14:textId="0AD42F1C"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22" w:history="1">
        <w:r w:rsidR="00E15BB8" w:rsidRPr="004411D4">
          <w:rPr>
            <w:rStyle w:val="af2"/>
            <w:b/>
            <w:bCs/>
            <w:noProof/>
          </w:rPr>
          <w:t>7</w:t>
        </w:r>
        <w:r w:rsidR="00E15BB8" w:rsidRPr="004411D4">
          <w:rPr>
            <w:rFonts w:asciiTheme="minorHAnsi" w:eastAsiaTheme="minorEastAsia" w:hAnsiTheme="minorHAnsi"/>
            <w:b/>
            <w:bCs/>
            <w:noProof/>
            <w:sz w:val="21"/>
            <w:szCs w:val="22"/>
          </w:rPr>
          <w:tab/>
        </w:r>
        <w:r w:rsidR="00CD726F" w:rsidRPr="004411D4">
          <w:rPr>
            <w:rStyle w:val="af2"/>
            <w:b/>
            <w:bCs/>
            <w:noProof/>
          </w:rPr>
          <w:t>Monitoring frequency and alarm</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_Toc91451622 \h </w:instrText>
        </w:r>
        <w:r w:rsidR="00E15BB8" w:rsidRPr="004411D4">
          <w:rPr>
            <w:b/>
            <w:bCs/>
            <w:noProof/>
            <w:webHidden/>
          </w:rPr>
        </w:r>
        <w:r w:rsidR="00E15BB8" w:rsidRPr="004411D4">
          <w:rPr>
            <w:b/>
            <w:bCs/>
            <w:noProof/>
            <w:webHidden/>
          </w:rPr>
          <w:fldChar w:fldCharType="separate"/>
        </w:r>
        <w:r w:rsidR="00BC476E">
          <w:rPr>
            <w:b/>
            <w:bCs/>
            <w:noProof/>
            <w:webHidden/>
          </w:rPr>
          <w:t>25</w:t>
        </w:r>
        <w:r w:rsidR="00E15BB8" w:rsidRPr="004411D4">
          <w:rPr>
            <w:b/>
            <w:bCs/>
            <w:noProof/>
            <w:webHidden/>
          </w:rPr>
          <w:fldChar w:fldCharType="end"/>
        </w:r>
      </w:hyperlink>
    </w:p>
    <w:p w14:paraId="2E0877A0" w14:textId="2AA40934"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23" w:history="1">
        <w:r w:rsidR="00E15BB8" w:rsidRPr="004411D4">
          <w:rPr>
            <w:rStyle w:val="af2"/>
            <w:b/>
            <w:bCs/>
            <w:noProof/>
          </w:rPr>
          <w:t>8</w:t>
        </w:r>
        <w:r w:rsidR="00E15BB8" w:rsidRPr="004411D4">
          <w:rPr>
            <w:rFonts w:asciiTheme="minorHAnsi" w:eastAsiaTheme="minorEastAsia" w:hAnsiTheme="minorHAnsi"/>
            <w:b/>
            <w:bCs/>
            <w:noProof/>
            <w:sz w:val="21"/>
            <w:szCs w:val="22"/>
          </w:rPr>
          <w:tab/>
        </w:r>
        <w:r w:rsidR="00CD726F" w:rsidRPr="004411D4">
          <w:rPr>
            <w:rStyle w:val="af2"/>
            <w:b/>
            <w:bCs/>
            <w:noProof/>
          </w:rPr>
          <w:t>Data processing and feedback</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_Toc91451623 \h </w:instrText>
        </w:r>
        <w:r w:rsidR="00E15BB8" w:rsidRPr="004411D4">
          <w:rPr>
            <w:b/>
            <w:bCs/>
            <w:noProof/>
            <w:webHidden/>
          </w:rPr>
        </w:r>
        <w:r w:rsidR="00E15BB8" w:rsidRPr="004411D4">
          <w:rPr>
            <w:b/>
            <w:bCs/>
            <w:noProof/>
            <w:webHidden/>
          </w:rPr>
          <w:fldChar w:fldCharType="separate"/>
        </w:r>
        <w:r w:rsidR="00BC476E">
          <w:rPr>
            <w:b/>
            <w:bCs/>
            <w:noProof/>
            <w:webHidden/>
          </w:rPr>
          <w:t>29</w:t>
        </w:r>
        <w:r w:rsidR="00E15BB8" w:rsidRPr="004411D4">
          <w:rPr>
            <w:b/>
            <w:bCs/>
            <w:noProof/>
            <w:webHidden/>
          </w:rPr>
          <w:fldChar w:fldCharType="end"/>
        </w:r>
      </w:hyperlink>
    </w:p>
    <w:p w14:paraId="15E1F617" w14:textId="4AAAA80F" w:rsidR="00E15BB8" w:rsidRPr="004411D4" w:rsidRDefault="00FD75AE" w:rsidP="001C1C7C">
      <w:pPr>
        <w:pStyle w:val="TOC1"/>
        <w:tabs>
          <w:tab w:val="left" w:pos="426"/>
          <w:tab w:val="right" w:leader="dot" w:pos="8296"/>
        </w:tabs>
        <w:ind w:firstLineChars="0" w:firstLine="0"/>
        <w:rPr>
          <w:rFonts w:asciiTheme="minorHAnsi" w:eastAsiaTheme="minorEastAsia" w:hAnsiTheme="minorHAnsi"/>
          <w:b/>
          <w:bCs/>
          <w:noProof/>
          <w:sz w:val="21"/>
          <w:szCs w:val="22"/>
        </w:rPr>
      </w:pPr>
      <w:hyperlink w:anchor="_Toc91451624" w:history="1">
        <w:r w:rsidR="00E15BB8" w:rsidRPr="004411D4">
          <w:rPr>
            <w:rStyle w:val="af2"/>
            <w:b/>
            <w:bCs/>
            <w:noProof/>
          </w:rPr>
          <w:t>9</w:t>
        </w:r>
        <w:r w:rsidR="00E15BB8" w:rsidRPr="004411D4">
          <w:rPr>
            <w:rFonts w:asciiTheme="minorHAnsi" w:eastAsiaTheme="minorEastAsia" w:hAnsiTheme="minorHAnsi"/>
            <w:b/>
            <w:bCs/>
            <w:noProof/>
            <w:sz w:val="21"/>
            <w:szCs w:val="22"/>
          </w:rPr>
          <w:tab/>
        </w:r>
        <w:r w:rsidR="00CD726F" w:rsidRPr="004411D4">
          <w:rPr>
            <w:rStyle w:val="af2"/>
            <w:rFonts w:hint="eastAsia"/>
            <w:b/>
            <w:bCs/>
            <w:noProof/>
          </w:rPr>
          <w:t>S</w:t>
        </w:r>
        <w:r w:rsidR="00CD726F" w:rsidRPr="004411D4">
          <w:rPr>
            <w:rStyle w:val="af2"/>
            <w:b/>
            <w:bCs/>
            <w:noProof/>
          </w:rPr>
          <w:t>ecurity management</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_Toc91451624 \h </w:instrText>
        </w:r>
        <w:r w:rsidR="00E15BB8" w:rsidRPr="004411D4">
          <w:rPr>
            <w:b/>
            <w:bCs/>
            <w:noProof/>
            <w:webHidden/>
          </w:rPr>
        </w:r>
        <w:r w:rsidR="00E15BB8" w:rsidRPr="004411D4">
          <w:rPr>
            <w:b/>
            <w:bCs/>
            <w:noProof/>
            <w:webHidden/>
          </w:rPr>
          <w:fldChar w:fldCharType="separate"/>
        </w:r>
        <w:r w:rsidR="00BC476E">
          <w:rPr>
            <w:b/>
            <w:bCs/>
            <w:noProof/>
            <w:webHidden/>
          </w:rPr>
          <w:t>31</w:t>
        </w:r>
        <w:r w:rsidR="00E15BB8" w:rsidRPr="004411D4">
          <w:rPr>
            <w:b/>
            <w:bCs/>
            <w:noProof/>
            <w:webHidden/>
          </w:rPr>
          <w:fldChar w:fldCharType="end"/>
        </w:r>
      </w:hyperlink>
    </w:p>
    <w:p w14:paraId="18AA9657" w14:textId="23CE5FDE" w:rsidR="00E15BB8" w:rsidRPr="004411D4" w:rsidRDefault="000F4A54" w:rsidP="001C1C7C">
      <w:pPr>
        <w:pStyle w:val="TOC1"/>
        <w:tabs>
          <w:tab w:val="right" w:leader="dot" w:pos="8296"/>
        </w:tabs>
        <w:ind w:firstLineChars="0" w:firstLine="0"/>
        <w:rPr>
          <w:rFonts w:asciiTheme="minorHAnsi" w:eastAsiaTheme="minorEastAsia" w:hAnsiTheme="minorHAnsi"/>
          <w:b/>
          <w:bCs/>
          <w:noProof/>
          <w:sz w:val="21"/>
          <w:szCs w:val="22"/>
        </w:rPr>
      </w:pPr>
      <w:r w:rsidRPr="004411D4">
        <w:rPr>
          <w:rStyle w:val="af2"/>
          <w:b/>
          <w:bCs/>
          <w:noProof/>
          <w:color w:val="000000" w:themeColor="text1"/>
          <w:u w:val="none"/>
        </w:rPr>
        <w:t xml:space="preserve">Appendix A </w:t>
      </w:r>
      <w:hyperlink w:anchor="_Toc91451625" w:history="1">
        <w:r w:rsidR="00E15BB8" w:rsidRPr="004411D4">
          <w:rPr>
            <w:rStyle w:val="af2"/>
            <w:b/>
            <w:bCs/>
            <w:noProof/>
          </w:rPr>
          <w:t xml:space="preserve"> </w:t>
        </w:r>
        <w:r w:rsidRPr="004411D4">
          <w:rPr>
            <w:rStyle w:val="af2"/>
            <w:b/>
            <w:bCs/>
            <w:noProof/>
          </w:rPr>
          <w:t>Layout of measuring points of bridge static level</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_Toc91451625 \h </w:instrText>
        </w:r>
        <w:r w:rsidR="00E15BB8" w:rsidRPr="004411D4">
          <w:rPr>
            <w:b/>
            <w:bCs/>
            <w:noProof/>
            <w:webHidden/>
          </w:rPr>
        </w:r>
        <w:r w:rsidR="00E15BB8" w:rsidRPr="004411D4">
          <w:rPr>
            <w:b/>
            <w:bCs/>
            <w:noProof/>
            <w:webHidden/>
          </w:rPr>
          <w:fldChar w:fldCharType="separate"/>
        </w:r>
        <w:r w:rsidR="00BC476E">
          <w:rPr>
            <w:b/>
            <w:bCs/>
            <w:noProof/>
            <w:webHidden/>
          </w:rPr>
          <w:t>32</w:t>
        </w:r>
        <w:r w:rsidR="00E15BB8" w:rsidRPr="004411D4">
          <w:rPr>
            <w:b/>
            <w:bCs/>
            <w:noProof/>
            <w:webHidden/>
          </w:rPr>
          <w:fldChar w:fldCharType="end"/>
        </w:r>
      </w:hyperlink>
    </w:p>
    <w:p w14:paraId="6356541B" w14:textId="29417AF8" w:rsidR="00E15BB8" w:rsidRPr="004411D4" w:rsidRDefault="00FD75AE" w:rsidP="001C1C7C">
      <w:pPr>
        <w:pStyle w:val="TOC1"/>
        <w:tabs>
          <w:tab w:val="right" w:leader="dot" w:pos="8296"/>
        </w:tabs>
        <w:ind w:firstLineChars="0" w:firstLine="0"/>
        <w:rPr>
          <w:rFonts w:asciiTheme="minorHAnsi" w:eastAsiaTheme="minorEastAsia" w:hAnsiTheme="minorHAnsi"/>
          <w:b/>
          <w:bCs/>
          <w:noProof/>
          <w:sz w:val="21"/>
          <w:szCs w:val="22"/>
        </w:rPr>
      </w:pPr>
      <w:hyperlink w:anchor="_Toc91451626" w:history="1">
        <w:r w:rsidR="000F4A54" w:rsidRPr="004411D4">
          <w:rPr>
            <w:rStyle w:val="af2"/>
            <w:b/>
            <w:bCs/>
            <w:noProof/>
          </w:rPr>
          <w:t xml:space="preserve">Appendix </w:t>
        </w:r>
        <w:r w:rsidR="00E15BB8" w:rsidRPr="004411D4">
          <w:rPr>
            <w:rStyle w:val="af2"/>
            <w:b/>
            <w:bCs/>
            <w:noProof/>
          </w:rPr>
          <w:t xml:space="preserve">B </w:t>
        </w:r>
        <w:r w:rsidR="000F4A54" w:rsidRPr="004411D4">
          <w:rPr>
            <w:rStyle w:val="af2"/>
            <w:b/>
            <w:bCs/>
            <w:noProof/>
          </w:rPr>
          <w:t>Layout of bridge total station and prism measuring points</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_Toc91451626 \h </w:instrText>
        </w:r>
        <w:r w:rsidR="00E15BB8" w:rsidRPr="004411D4">
          <w:rPr>
            <w:b/>
            <w:bCs/>
            <w:noProof/>
            <w:webHidden/>
          </w:rPr>
        </w:r>
        <w:r w:rsidR="00E15BB8" w:rsidRPr="004411D4">
          <w:rPr>
            <w:b/>
            <w:bCs/>
            <w:noProof/>
            <w:webHidden/>
          </w:rPr>
          <w:fldChar w:fldCharType="separate"/>
        </w:r>
        <w:r w:rsidR="00BC476E">
          <w:rPr>
            <w:b/>
            <w:bCs/>
            <w:noProof/>
            <w:webHidden/>
          </w:rPr>
          <w:t>33</w:t>
        </w:r>
        <w:r w:rsidR="00E15BB8" w:rsidRPr="004411D4">
          <w:rPr>
            <w:b/>
            <w:bCs/>
            <w:noProof/>
            <w:webHidden/>
          </w:rPr>
          <w:fldChar w:fldCharType="end"/>
        </w:r>
      </w:hyperlink>
    </w:p>
    <w:p w14:paraId="01E57B1C" w14:textId="27F29E66" w:rsidR="00E15BB8" w:rsidRPr="004411D4" w:rsidRDefault="000F4A54" w:rsidP="001C1C7C">
      <w:pPr>
        <w:pStyle w:val="TOC1"/>
        <w:tabs>
          <w:tab w:val="right" w:leader="dot" w:pos="8296"/>
        </w:tabs>
        <w:ind w:firstLineChars="0" w:firstLine="0"/>
        <w:rPr>
          <w:rFonts w:asciiTheme="minorHAnsi" w:eastAsiaTheme="minorEastAsia" w:hAnsiTheme="minorHAnsi"/>
          <w:b/>
          <w:bCs/>
          <w:noProof/>
          <w:sz w:val="21"/>
          <w:szCs w:val="22"/>
        </w:rPr>
      </w:pPr>
      <w:r w:rsidRPr="004411D4">
        <w:rPr>
          <w:rStyle w:val="af2"/>
          <w:rFonts w:hint="eastAsia"/>
          <w:b/>
          <w:bCs/>
          <w:noProof/>
          <w:color w:val="000000" w:themeColor="text1"/>
          <w:u w:val="none"/>
        </w:rPr>
        <w:t>A</w:t>
      </w:r>
      <w:r w:rsidRPr="004411D4">
        <w:rPr>
          <w:rStyle w:val="af2"/>
          <w:b/>
          <w:bCs/>
          <w:noProof/>
          <w:color w:val="000000" w:themeColor="text1"/>
          <w:u w:val="none"/>
        </w:rPr>
        <w:t xml:space="preserve">ppendix </w:t>
      </w:r>
      <w:r w:rsidRPr="004411D4">
        <w:rPr>
          <w:rStyle w:val="af2"/>
          <w:rFonts w:hint="eastAsia"/>
          <w:b/>
          <w:bCs/>
          <w:noProof/>
          <w:color w:val="000000" w:themeColor="text1"/>
          <w:u w:val="none"/>
        </w:rPr>
        <w:t>C</w:t>
      </w:r>
      <w:hyperlink w:anchor="_Toc91451627" w:history="1">
        <w:r w:rsidR="00E15BB8" w:rsidRPr="004411D4">
          <w:rPr>
            <w:rStyle w:val="af2"/>
            <w:b/>
            <w:bCs/>
            <w:noProof/>
            <w:u w:val="none"/>
          </w:rPr>
          <w:t xml:space="preserve"> </w:t>
        </w:r>
        <w:r w:rsidRPr="004411D4">
          <w:rPr>
            <w:rStyle w:val="af2"/>
            <w:b/>
            <w:bCs/>
            <w:noProof/>
            <w:u w:val="none"/>
          </w:rPr>
          <w:t>Comparison index</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_Toc91451627 \h </w:instrText>
        </w:r>
        <w:r w:rsidR="00E15BB8" w:rsidRPr="004411D4">
          <w:rPr>
            <w:b/>
            <w:bCs/>
            <w:noProof/>
            <w:webHidden/>
          </w:rPr>
        </w:r>
        <w:r w:rsidR="00E15BB8" w:rsidRPr="004411D4">
          <w:rPr>
            <w:b/>
            <w:bCs/>
            <w:noProof/>
            <w:webHidden/>
          </w:rPr>
          <w:fldChar w:fldCharType="separate"/>
        </w:r>
        <w:r w:rsidR="00BC476E">
          <w:rPr>
            <w:b/>
            <w:bCs/>
            <w:noProof/>
            <w:webHidden/>
          </w:rPr>
          <w:t>34</w:t>
        </w:r>
        <w:r w:rsidR="00E15BB8" w:rsidRPr="004411D4">
          <w:rPr>
            <w:b/>
            <w:bCs/>
            <w:noProof/>
            <w:webHidden/>
          </w:rPr>
          <w:fldChar w:fldCharType="end"/>
        </w:r>
      </w:hyperlink>
    </w:p>
    <w:p w14:paraId="5BB098D8" w14:textId="7BC07717" w:rsidR="00E15BB8" w:rsidRPr="004411D4" w:rsidRDefault="00FD75AE" w:rsidP="001C1C7C">
      <w:pPr>
        <w:pStyle w:val="TOC1"/>
        <w:tabs>
          <w:tab w:val="right" w:leader="dot" w:pos="8296"/>
        </w:tabs>
        <w:ind w:firstLineChars="0" w:firstLine="0"/>
        <w:rPr>
          <w:rFonts w:asciiTheme="minorHAnsi" w:eastAsiaTheme="minorEastAsia" w:hAnsiTheme="minorHAnsi"/>
          <w:b/>
          <w:bCs/>
          <w:noProof/>
          <w:sz w:val="21"/>
          <w:szCs w:val="22"/>
        </w:rPr>
      </w:pPr>
      <w:hyperlink w:anchor="_Toc91451628" w:history="1">
        <w:r w:rsidR="000F4A54" w:rsidRPr="004411D4">
          <w:rPr>
            <w:rStyle w:val="af2"/>
            <w:b/>
            <w:bCs/>
            <w:noProof/>
            <w:u w:val="none"/>
          </w:rPr>
          <w:t xml:space="preserve">Appendix </w:t>
        </w:r>
        <w:r w:rsidR="000F4A54" w:rsidRPr="004411D4">
          <w:rPr>
            <w:rStyle w:val="af2"/>
            <w:rFonts w:hint="eastAsia"/>
            <w:b/>
            <w:bCs/>
            <w:noProof/>
            <w:u w:val="none"/>
          </w:rPr>
          <w:t>D</w:t>
        </w:r>
        <w:r w:rsidR="00E15BB8" w:rsidRPr="004411D4">
          <w:rPr>
            <w:rStyle w:val="af2"/>
            <w:b/>
            <w:bCs/>
            <w:noProof/>
            <w:u w:val="none"/>
          </w:rPr>
          <w:t xml:space="preserve"> </w:t>
        </w:r>
        <w:r w:rsidR="000F4A54" w:rsidRPr="004411D4">
          <w:rPr>
            <w:rStyle w:val="af2"/>
            <w:b/>
            <w:bCs/>
            <w:noProof/>
            <w:u w:val="none"/>
          </w:rPr>
          <w:t>Field precision test of static level for settlement monitoring</w:t>
        </w:r>
        <w:r w:rsidR="00E15BB8" w:rsidRPr="004411D4">
          <w:rPr>
            <w:b/>
            <w:bCs/>
            <w:noProof/>
            <w:webHidden/>
          </w:rPr>
          <w:tab/>
        </w:r>
        <w:r w:rsidR="00E15BB8" w:rsidRPr="004411D4">
          <w:rPr>
            <w:b/>
            <w:bCs/>
            <w:noProof/>
            <w:webHidden/>
          </w:rPr>
          <w:fldChar w:fldCharType="begin"/>
        </w:r>
        <w:r w:rsidR="00E15BB8" w:rsidRPr="004411D4">
          <w:rPr>
            <w:b/>
            <w:bCs/>
            <w:noProof/>
            <w:webHidden/>
          </w:rPr>
          <w:instrText xml:space="preserve"> PAGEREF _Toc91451628 \h </w:instrText>
        </w:r>
        <w:r w:rsidR="00E15BB8" w:rsidRPr="004411D4">
          <w:rPr>
            <w:b/>
            <w:bCs/>
            <w:noProof/>
            <w:webHidden/>
          </w:rPr>
        </w:r>
        <w:r w:rsidR="00E15BB8" w:rsidRPr="004411D4">
          <w:rPr>
            <w:b/>
            <w:bCs/>
            <w:noProof/>
            <w:webHidden/>
          </w:rPr>
          <w:fldChar w:fldCharType="separate"/>
        </w:r>
        <w:r w:rsidR="00BC476E">
          <w:rPr>
            <w:b/>
            <w:bCs/>
            <w:noProof/>
            <w:webHidden/>
          </w:rPr>
          <w:t>35</w:t>
        </w:r>
        <w:r w:rsidR="00E15BB8" w:rsidRPr="004411D4">
          <w:rPr>
            <w:b/>
            <w:bCs/>
            <w:noProof/>
            <w:webHidden/>
          </w:rPr>
          <w:fldChar w:fldCharType="end"/>
        </w:r>
      </w:hyperlink>
    </w:p>
    <w:p w14:paraId="76791216" w14:textId="238594BC" w:rsidR="00E15BB8" w:rsidRDefault="0072655F" w:rsidP="001C1C7C">
      <w:pPr>
        <w:pStyle w:val="TOC1"/>
        <w:tabs>
          <w:tab w:val="right" w:leader="dot" w:pos="8296"/>
        </w:tabs>
        <w:ind w:firstLineChars="0" w:firstLine="0"/>
        <w:rPr>
          <w:b/>
          <w:bCs/>
          <w:noProof/>
        </w:rPr>
      </w:pPr>
      <w:r>
        <w:rPr>
          <w:rStyle w:val="af2"/>
          <w:b/>
          <w:bCs/>
          <w:noProof/>
          <w:color w:val="000000" w:themeColor="text1"/>
          <w:u w:val="none"/>
        </w:rPr>
        <w:t>Explanation of w</w:t>
      </w:r>
      <w:r w:rsidR="00A5259D">
        <w:rPr>
          <w:rStyle w:val="af2"/>
          <w:b/>
          <w:bCs/>
          <w:noProof/>
          <w:color w:val="000000" w:themeColor="text1"/>
          <w:u w:val="none"/>
        </w:rPr>
        <w:t>ording in t</w:t>
      </w:r>
      <w:r>
        <w:rPr>
          <w:rStyle w:val="af2"/>
          <w:b/>
          <w:bCs/>
          <w:noProof/>
          <w:color w:val="000000" w:themeColor="text1"/>
          <w:u w:val="none"/>
        </w:rPr>
        <w:t>his c</w:t>
      </w:r>
      <w:r w:rsidR="000F4A54" w:rsidRPr="004411D4">
        <w:rPr>
          <w:rStyle w:val="af2"/>
          <w:b/>
          <w:bCs/>
          <w:noProof/>
          <w:color w:val="000000" w:themeColor="text1"/>
          <w:u w:val="none"/>
        </w:rPr>
        <w:t>ode</w:t>
      </w:r>
      <w:hyperlink w:anchor="_Toc91451630" w:history="1">
        <w:r w:rsidR="00E15BB8" w:rsidRPr="004411D4">
          <w:rPr>
            <w:b/>
            <w:bCs/>
            <w:noProof/>
            <w:webHidden/>
          </w:rPr>
          <w:tab/>
        </w:r>
      </w:hyperlink>
      <w:r w:rsidR="005E3E4A">
        <w:rPr>
          <w:b/>
          <w:bCs/>
          <w:noProof/>
        </w:rPr>
        <w:t>37</w:t>
      </w:r>
    </w:p>
    <w:p w14:paraId="0ABF6A90" w14:textId="7CEC1AA4" w:rsidR="00B56B6B" w:rsidRDefault="0072655F" w:rsidP="001C1C7C">
      <w:pPr>
        <w:pStyle w:val="TOC1"/>
        <w:tabs>
          <w:tab w:val="right" w:leader="dot" w:pos="8296"/>
        </w:tabs>
        <w:ind w:firstLineChars="0" w:firstLine="0"/>
        <w:rPr>
          <w:b/>
          <w:bCs/>
          <w:noProof/>
        </w:rPr>
      </w:pPr>
      <w:r>
        <w:rPr>
          <w:rStyle w:val="af2"/>
          <w:b/>
          <w:bCs/>
          <w:noProof/>
          <w:color w:val="000000" w:themeColor="text1"/>
          <w:u w:val="none"/>
        </w:rPr>
        <w:t>List of referenced s</w:t>
      </w:r>
      <w:r w:rsidR="00B56B6B" w:rsidRPr="00B56B6B">
        <w:rPr>
          <w:rStyle w:val="af2"/>
          <w:b/>
          <w:bCs/>
          <w:noProof/>
          <w:color w:val="000000" w:themeColor="text1"/>
          <w:u w:val="none"/>
        </w:rPr>
        <w:t>tandards</w:t>
      </w:r>
      <w:hyperlink w:anchor="_Toc91451630" w:history="1">
        <w:r w:rsidR="00B56B6B" w:rsidRPr="004411D4">
          <w:rPr>
            <w:b/>
            <w:bCs/>
            <w:noProof/>
            <w:webHidden/>
          </w:rPr>
          <w:tab/>
        </w:r>
      </w:hyperlink>
      <w:r w:rsidR="00B56B6B">
        <w:rPr>
          <w:b/>
          <w:bCs/>
          <w:noProof/>
        </w:rPr>
        <w:t>38</w:t>
      </w:r>
    </w:p>
    <w:p w14:paraId="1F06CA32" w14:textId="77777777" w:rsidR="004411D4" w:rsidRDefault="00E15BB8">
      <w:pPr>
        <w:widowControl/>
        <w:jc w:val="left"/>
        <w:sectPr w:rsidR="004411D4" w:rsidSect="00FE4415">
          <w:type w:val="continuous"/>
          <w:pgSz w:w="11906" w:h="16838"/>
          <w:pgMar w:top="1440" w:right="1800" w:bottom="1440" w:left="1800" w:header="851" w:footer="992" w:gutter="0"/>
          <w:pgNumType w:start="1"/>
          <w:cols w:space="425"/>
          <w:docGrid w:type="lines" w:linePitch="312"/>
        </w:sectPr>
      </w:pPr>
      <w:r>
        <w:fldChar w:fldCharType="end"/>
      </w:r>
    </w:p>
    <w:p w14:paraId="10AC2199" w14:textId="00405AC7" w:rsidR="00683310" w:rsidRDefault="00683310">
      <w:pPr>
        <w:widowControl/>
        <w:jc w:val="left"/>
        <w:rPr>
          <w:rFonts w:ascii="宋体" w:eastAsia="宋体" w:hAnsi="宋体"/>
          <w:b/>
          <w:color w:val="0D0D0D" w:themeColor="text1" w:themeTint="F2"/>
          <w:sz w:val="28"/>
        </w:rPr>
      </w:pPr>
      <w:r>
        <w:br w:type="page"/>
      </w:r>
    </w:p>
    <w:p w14:paraId="7CA99753" w14:textId="395A0C4F" w:rsidR="00891BAD" w:rsidRPr="007D5C67" w:rsidRDefault="001836DC" w:rsidP="007D5C67">
      <w:pPr>
        <w:pStyle w:val="1"/>
      </w:pPr>
      <w:bookmarkStart w:id="28" w:name="_Toc91451599"/>
      <w:bookmarkStart w:id="29" w:name="_Toc167800344"/>
      <w:r w:rsidRPr="007D5C67">
        <w:lastRenderedPageBreak/>
        <w:t>总则</w:t>
      </w:r>
      <w:bookmarkEnd w:id="25"/>
      <w:bookmarkEnd w:id="26"/>
      <w:bookmarkEnd w:id="27"/>
      <w:bookmarkEnd w:id="28"/>
      <w:bookmarkEnd w:id="29"/>
    </w:p>
    <w:p w14:paraId="111F3434" w14:textId="629D1781" w:rsidR="00891BAD" w:rsidRDefault="001836DC">
      <w:pPr>
        <w:pStyle w:val="3"/>
        <w:ind w:left="0" w:firstLine="0"/>
        <w:rPr>
          <w:rFonts w:ascii="Times New Roman" w:hAnsi="Times New Roman"/>
        </w:rPr>
      </w:pPr>
      <w:bookmarkStart w:id="30" w:name="_Ref36054866"/>
      <w:r>
        <w:rPr>
          <w:rFonts w:ascii="Times New Roman" w:hAnsi="Times New Roman"/>
        </w:rPr>
        <w:t>为统一邻近高速铁路营业线施工监测技术要求，保证</w:t>
      </w:r>
      <w:r>
        <w:rPr>
          <w:rFonts w:ascii="Times New Roman" w:hAnsi="Times New Roman" w:hint="eastAsia"/>
        </w:rPr>
        <w:t>监测</w:t>
      </w:r>
      <w:r>
        <w:rPr>
          <w:rFonts w:ascii="Times New Roman" w:hAnsi="Times New Roman"/>
        </w:rPr>
        <w:t>质量满足邻</w:t>
      </w:r>
      <w:r w:rsidR="00CB2796">
        <w:rPr>
          <w:rFonts w:ascii="Times New Roman" w:hAnsi="Times New Roman"/>
        </w:rPr>
        <w:t>近工程施工影响下的高速铁路营业线桥梁、路基、隧道等土建结构安全要求，同时适应邻近工程建设</w:t>
      </w:r>
      <w:r>
        <w:rPr>
          <w:rFonts w:ascii="Times New Roman" w:hAnsi="Times New Roman"/>
        </w:rPr>
        <w:t>需要，制定本规程。</w:t>
      </w:r>
      <w:bookmarkEnd w:id="30"/>
    </w:p>
    <w:p w14:paraId="598CDC1E" w14:textId="16E4C36E" w:rsidR="00891BAD" w:rsidRDefault="001836DC">
      <w:pPr>
        <w:pStyle w:val="3"/>
        <w:ind w:left="0" w:firstLine="0"/>
        <w:rPr>
          <w:rFonts w:ascii="Times New Roman" w:hAnsi="Times New Roman"/>
        </w:rPr>
      </w:pPr>
      <w:bookmarkStart w:id="31" w:name="_Ref36054895"/>
      <w:bookmarkStart w:id="32" w:name="_Hlk91225411"/>
      <w:r>
        <w:rPr>
          <w:rFonts w:ascii="Times New Roman" w:hAnsi="Times New Roman"/>
        </w:rPr>
        <w:t>本规程适用范</w:t>
      </w:r>
      <w:r w:rsidR="00CB2796">
        <w:rPr>
          <w:rFonts w:ascii="Times New Roman" w:hAnsi="Times New Roman"/>
        </w:rPr>
        <w:t>围包括受邻近工程施工影响的高速铁路营业线桥梁、路基、隧道等结构</w:t>
      </w:r>
      <w:r>
        <w:rPr>
          <w:rFonts w:ascii="Times New Roman" w:hAnsi="Times New Roman"/>
        </w:rPr>
        <w:t>监测。</w:t>
      </w:r>
      <w:bookmarkStart w:id="33" w:name="_Ref36054923"/>
      <w:bookmarkEnd w:id="31"/>
    </w:p>
    <w:bookmarkEnd w:id="32"/>
    <w:p w14:paraId="76BB8A9F" w14:textId="77777777" w:rsidR="00891BAD" w:rsidRPr="00F42A85" w:rsidRDefault="001836DC" w:rsidP="001D6B6B">
      <w:pPr>
        <w:pStyle w:val="3"/>
        <w:ind w:left="0" w:firstLine="0"/>
        <w:rPr>
          <w:color w:val="000000" w:themeColor="text1"/>
          <w:shd w:val="clear" w:color="auto" w:fill="FFFFFF"/>
        </w:rPr>
      </w:pPr>
      <w:r w:rsidRPr="00F42A85">
        <w:rPr>
          <w:rFonts w:hint="eastAsia"/>
          <w:color w:val="000000" w:themeColor="text1"/>
          <w:shd w:val="clear" w:color="auto" w:fill="FFFFFF"/>
        </w:rPr>
        <w:t>邻近高速铁路</w:t>
      </w:r>
      <w:r w:rsidRPr="00F42A85">
        <w:rPr>
          <w:color w:val="000000" w:themeColor="text1"/>
          <w:shd w:val="clear" w:color="auto" w:fill="FFFFFF"/>
        </w:rPr>
        <w:t>营业线</w:t>
      </w:r>
      <w:r w:rsidRPr="00F42A85">
        <w:rPr>
          <w:rFonts w:hint="eastAsia"/>
          <w:color w:val="000000" w:themeColor="text1"/>
          <w:shd w:val="clear" w:color="auto" w:fill="FFFFFF"/>
        </w:rPr>
        <w:t>施工，应开展安全评估工作，</w:t>
      </w:r>
      <w:proofErr w:type="gramStart"/>
      <w:r w:rsidRPr="00F42A85">
        <w:rPr>
          <w:rFonts w:hint="eastAsia"/>
          <w:color w:val="000000" w:themeColor="text1"/>
          <w:shd w:val="clear" w:color="auto" w:fill="FFFFFF"/>
        </w:rPr>
        <w:t>经安全</w:t>
      </w:r>
      <w:proofErr w:type="gramEnd"/>
      <w:r w:rsidRPr="00F42A85">
        <w:rPr>
          <w:rFonts w:hint="eastAsia"/>
          <w:color w:val="000000" w:themeColor="text1"/>
          <w:shd w:val="clear" w:color="auto" w:fill="FFFFFF"/>
        </w:rPr>
        <w:t>评估后开展邻近营业线施工监测，确定施工监测的内容和范围，并由具备相关资质和营业线监测经验的监测单位承担。</w:t>
      </w:r>
    </w:p>
    <w:bookmarkEnd w:id="33"/>
    <w:p w14:paraId="01E584FD" w14:textId="77777777" w:rsidR="00891BAD" w:rsidRDefault="001836DC">
      <w:pPr>
        <w:pStyle w:val="3"/>
        <w:ind w:left="0" w:firstLine="0"/>
        <w:rPr>
          <w:rFonts w:ascii="Times New Roman" w:hAnsi="Times New Roman"/>
        </w:rPr>
      </w:pPr>
      <w:r>
        <w:rPr>
          <w:rFonts w:ascii="Times New Roman" w:hAnsi="Times New Roman"/>
        </w:rPr>
        <w:t>邻近高速铁路营业线施工监测应综合考虑邻近工程设计和防护方案、高速铁路营业线桥梁、路基、隧道等结构设计及运营情况、建设场地的工程地质条件、周边环境条件、施工方案、施工组织等因素，综合制定合理的监测方案，精心策划、组织和实施监测。</w:t>
      </w:r>
    </w:p>
    <w:p w14:paraId="69252F47" w14:textId="768603B8" w:rsidR="00891BAD" w:rsidRDefault="001836DC">
      <w:pPr>
        <w:pStyle w:val="3"/>
        <w:ind w:left="0" w:firstLine="0"/>
        <w:rPr>
          <w:rFonts w:ascii="Times New Roman" w:hAnsi="Times New Roman"/>
        </w:rPr>
      </w:pPr>
      <w:bookmarkStart w:id="34" w:name="_Ref36054947"/>
      <w:r>
        <w:rPr>
          <w:rFonts w:ascii="Times New Roman" w:hAnsi="Times New Roman"/>
        </w:rPr>
        <w:t>对于邻近的城市轨道</w:t>
      </w:r>
      <w:r>
        <w:rPr>
          <w:rFonts w:ascii="Times New Roman" w:hAnsi="Times New Roman" w:hint="eastAsia"/>
        </w:rPr>
        <w:t>交通、基坑等工程</w:t>
      </w:r>
      <w:r>
        <w:rPr>
          <w:rFonts w:ascii="Times New Roman" w:hAnsi="Times New Roman"/>
        </w:rPr>
        <w:t>自身的监测项目，应按照《城市轨道交通工程监测技术规范》</w:t>
      </w:r>
      <w:r>
        <w:rPr>
          <w:rFonts w:ascii="Times New Roman" w:hAnsi="Times New Roman"/>
        </w:rPr>
        <w:t>GB 50911</w:t>
      </w:r>
      <w:r>
        <w:rPr>
          <w:rFonts w:ascii="Times New Roman" w:hAnsi="Times New Roman" w:hint="eastAsia"/>
        </w:rPr>
        <w:t>、</w:t>
      </w:r>
      <w:r>
        <w:rPr>
          <w:rFonts w:ascii="Times New Roman" w:hAnsi="Times New Roman"/>
        </w:rPr>
        <w:t>《建筑基坑工程监测技术规范》</w:t>
      </w:r>
      <w:r>
        <w:rPr>
          <w:rFonts w:ascii="Times New Roman" w:hAnsi="Times New Roman"/>
        </w:rPr>
        <w:t>GB 50497</w:t>
      </w:r>
      <w:r>
        <w:rPr>
          <w:rFonts w:ascii="Times New Roman" w:hAnsi="Times New Roman" w:hint="eastAsia"/>
        </w:rPr>
        <w:t>等</w:t>
      </w:r>
      <w:r>
        <w:rPr>
          <w:rFonts w:ascii="Times New Roman" w:hAnsi="Times New Roman"/>
        </w:rPr>
        <w:t>相关行业和地方标准实行。</w:t>
      </w:r>
      <w:bookmarkEnd w:id="34"/>
    </w:p>
    <w:p w14:paraId="063F5911" w14:textId="77777777" w:rsidR="00891BAD" w:rsidRDefault="001836DC">
      <w:pPr>
        <w:pStyle w:val="3"/>
        <w:ind w:left="0" w:firstLine="0"/>
        <w:rPr>
          <w:rFonts w:ascii="Times New Roman" w:hAnsi="Times New Roman"/>
        </w:rPr>
      </w:pPr>
      <w:r>
        <w:rPr>
          <w:rFonts w:ascii="Times New Roman" w:hAnsi="Times New Roman"/>
        </w:rPr>
        <w:t>邻近高速铁路营业线施工监测除应符合本规程外，尚应符合国家及铁路行业现行有关标准和规范的规定。</w:t>
      </w:r>
    </w:p>
    <w:p w14:paraId="474883F1" w14:textId="2023B8A4" w:rsidR="00891BAD" w:rsidRDefault="001836DC" w:rsidP="000924D5">
      <w:pPr>
        <w:pStyle w:val="1"/>
        <w:numPr>
          <w:ilvl w:val="0"/>
          <w:numId w:val="2"/>
        </w:numPr>
        <w:ind w:left="0" w:firstLine="0"/>
      </w:pPr>
      <w:bookmarkStart w:id="35" w:name="_Toc91200892"/>
      <w:bookmarkStart w:id="36" w:name="_Toc91201228"/>
      <w:bookmarkStart w:id="37" w:name="_Toc91201620"/>
      <w:bookmarkStart w:id="38" w:name="_Toc91451600"/>
      <w:bookmarkStart w:id="39" w:name="_Toc167800345"/>
      <w:r>
        <w:lastRenderedPageBreak/>
        <w:t>术语和符号</w:t>
      </w:r>
      <w:bookmarkEnd w:id="35"/>
      <w:bookmarkEnd w:id="36"/>
      <w:bookmarkEnd w:id="37"/>
      <w:bookmarkEnd w:id="38"/>
      <w:bookmarkEnd w:id="39"/>
    </w:p>
    <w:p w14:paraId="43FA992E" w14:textId="723D8F05" w:rsidR="00891BAD" w:rsidRDefault="001836DC">
      <w:pPr>
        <w:pStyle w:val="2"/>
        <w:numPr>
          <w:ilvl w:val="1"/>
          <w:numId w:val="3"/>
        </w:numPr>
        <w:rPr>
          <w:rFonts w:ascii="Times New Roman" w:hAnsi="Times New Roman" w:cs="Times New Roman"/>
        </w:rPr>
      </w:pPr>
      <w:bookmarkStart w:id="40" w:name="_Toc91200893"/>
      <w:bookmarkStart w:id="41" w:name="_Toc91201229"/>
      <w:bookmarkStart w:id="42" w:name="_Toc91201621"/>
      <w:bookmarkStart w:id="43" w:name="_Toc91451601"/>
      <w:bookmarkStart w:id="44" w:name="_Toc167800346"/>
      <w:r>
        <w:rPr>
          <w:rFonts w:ascii="Times New Roman" w:hAnsi="Times New Roman" w:cs="Times New Roman"/>
        </w:rPr>
        <w:t>术语</w:t>
      </w:r>
      <w:bookmarkEnd w:id="40"/>
      <w:bookmarkEnd w:id="41"/>
      <w:bookmarkEnd w:id="42"/>
      <w:bookmarkEnd w:id="43"/>
      <w:bookmarkEnd w:id="44"/>
    </w:p>
    <w:p w14:paraId="7FD35160" w14:textId="77777777" w:rsidR="00891BAD" w:rsidRDefault="001836DC">
      <w:pPr>
        <w:pStyle w:val="3"/>
        <w:rPr>
          <w:rFonts w:ascii="Times New Roman" w:hAnsi="Times New Roman"/>
        </w:rPr>
      </w:pPr>
      <w:r>
        <w:rPr>
          <w:rFonts w:ascii="Times New Roman" w:hAnsi="Times New Roman"/>
        </w:rPr>
        <w:t>高速铁路</w:t>
      </w:r>
      <w:r>
        <w:rPr>
          <w:rFonts w:ascii="Times New Roman" w:hAnsi="Times New Roman"/>
        </w:rPr>
        <w:t xml:space="preserve"> high-speed railway</w:t>
      </w:r>
    </w:p>
    <w:p w14:paraId="68E5BDA5" w14:textId="77777777" w:rsidR="00891BAD" w:rsidRDefault="001836DC">
      <w:pPr>
        <w:pStyle w:val="12"/>
        <w:rPr>
          <w:rFonts w:ascii="Times New Roman" w:hAnsi="Times New Roman" w:cs="Times New Roman"/>
        </w:rPr>
      </w:pPr>
      <w:r>
        <w:rPr>
          <w:rFonts w:ascii="Times New Roman" w:hAnsi="Times New Roman" w:cs="Times New Roman"/>
        </w:rPr>
        <w:t>新建设计速度为</w:t>
      </w:r>
      <w:r>
        <w:rPr>
          <w:rFonts w:ascii="Times New Roman" w:hAnsi="Times New Roman" w:cs="Times New Roman"/>
        </w:rPr>
        <w:t>250km/h</w:t>
      </w:r>
      <w:r>
        <w:rPr>
          <w:rFonts w:ascii="Times New Roman" w:hAnsi="Times New Roman" w:cs="Times New Roman"/>
        </w:rPr>
        <w:t>～</w:t>
      </w:r>
      <w:r>
        <w:rPr>
          <w:rFonts w:ascii="Times New Roman" w:hAnsi="Times New Roman" w:cs="Times New Roman"/>
        </w:rPr>
        <w:t>350km/h</w:t>
      </w:r>
      <w:r>
        <w:rPr>
          <w:rFonts w:ascii="Times New Roman" w:hAnsi="Times New Roman" w:cs="Times New Roman"/>
        </w:rPr>
        <w:t>、运行动车组列车的标准轨距客运专线铁路，设计速度分为</w:t>
      </w:r>
      <w:r>
        <w:rPr>
          <w:rFonts w:ascii="Times New Roman" w:hAnsi="Times New Roman" w:cs="Times New Roman"/>
        </w:rPr>
        <w:t>250km/h</w:t>
      </w:r>
      <w:r>
        <w:rPr>
          <w:rFonts w:ascii="Times New Roman" w:hAnsi="Times New Roman" w:cs="Times New Roman"/>
        </w:rPr>
        <w:t>、</w:t>
      </w:r>
      <w:r>
        <w:rPr>
          <w:rFonts w:ascii="Times New Roman" w:hAnsi="Times New Roman" w:cs="Times New Roman"/>
        </w:rPr>
        <w:t>300km/h</w:t>
      </w:r>
      <w:r>
        <w:rPr>
          <w:rFonts w:ascii="Times New Roman" w:hAnsi="Times New Roman" w:cs="Times New Roman"/>
        </w:rPr>
        <w:t>、</w:t>
      </w:r>
      <w:r>
        <w:rPr>
          <w:rFonts w:ascii="Times New Roman" w:hAnsi="Times New Roman" w:cs="Times New Roman"/>
        </w:rPr>
        <w:t>350km/h</w:t>
      </w:r>
      <w:r>
        <w:rPr>
          <w:rFonts w:ascii="Times New Roman" w:hAnsi="Times New Roman" w:cs="Times New Roman"/>
        </w:rPr>
        <w:t>三级。</w:t>
      </w:r>
    </w:p>
    <w:p w14:paraId="50A940D3" w14:textId="77777777" w:rsidR="00891BAD" w:rsidRDefault="001836DC">
      <w:pPr>
        <w:pStyle w:val="3"/>
        <w:rPr>
          <w:rFonts w:ascii="Times New Roman" w:hAnsi="Times New Roman"/>
        </w:rPr>
      </w:pPr>
      <w:r>
        <w:rPr>
          <w:rFonts w:ascii="Times New Roman" w:hAnsi="Times New Roman"/>
        </w:rPr>
        <w:t>营业线</w:t>
      </w:r>
      <w:r>
        <w:rPr>
          <w:rFonts w:ascii="Times New Roman" w:hAnsi="Times New Roman"/>
        </w:rPr>
        <w:t xml:space="preserve"> operating railway</w:t>
      </w:r>
    </w:p>
    <w:p w14:paraId="0828CF59" w14:textId="77777777" w:rsidR="00891BAD" w:rsidRDefault="001836DC">
      <w:pPr>
        <w:pStyle w:val="12"/>
        <w:rPr>
          <w:rFonts w:ascii="Times New Roman" w:hAnsi="Times New Roman" w:cs="Times New Roman"/>
        </w:rPr>
      </w:pPr>
      <w:r>
        <w:rPr>
          <w:rFonts w:ascii="Times New Roman" w:hAnsi="Times New Roman" w:cs="Times New Roman"/>
        </w:rPr>
        <w:t>办理客货运输业务的铁路线。</w:t>
      </w:r>
    </w:p>
    <w:p w14:paraId="20A74401" w14:textId="77777777" w:rsidR="00891BAD" w:rsidRDefault="001836DC" w:rsidP="0080612A">
      <w:pPr>
        <w:pStyle w:val="3"/>
        <w:ind w:left="0" w:firstLine="0"/>
        <w:rPr>
          <w:rFonts w:ascii="Times New Roman" w:hAnsi="Times New Roman"/>
        </w:rPr>
      </w:pPr>
      <w:r>
        <w:rPr>
          <w:rFonts w:ascii="Times New Roman" w:hAnsi="Times New Roman"/>
        </w:rPr>
        <w:t>邻近</w:t>
      </w:r>
      <w:r>
        <w:rPr>
          <w:rFonts w:ascii="Times New Roman" w:hAnsi="Times New Roman" w:hint="eastAsia"/>
        </w:rPr>
        <w:t>高速铁路</w:t>
      </w:r>
      <w:r>
        <w:rPr>
          <w:rFonts w:ascii="Times New Roman" w:hAnsi="Times New Roman"/>
        </w:rPr>
        <w:t>营业线施工</w:t>
      </w:r>
      <w:r>
        <w:rPr>
          <w:rFonts w:ascii="Times New Roman" w:hAnsi="Times New Roman"/>
        </w:rPr>
        <w:t xml:space="preserve"> construction of adjacent operating </w:t>
      </w:r>
      <w:r w:rsidR="0080612A">
        <w:rPr>
          <w:rFonts w:ascii="Times New Roman" w:hAnsi="Times New Roman"/>
        </w:rPr>
        <w:t xml:space="preserve">high-speed </w:t>
      </w:r>
      <w:r>
        <w:rPr>
          <w:rFonts w:ascii="Times New Roman" w:hAnsi="Times New Roman"/>
        </w:rPr>
        <w:t>railway</w:t>
      </w:r>
    </w:p>
    <w:p w14:paraId="4BE89675" w14:textId="77777777" w:rsidR="00891BAD" w:rsidRDefault="001836DC">
      <w:pPr>
        <w:pStyle w:val="12"/>
        <w:rPr>
          <w:rFonts w:ascii="Times New Roman" w:hAnsi="Times New Roman" w:cs="Times New Roman"/>
        </w:rPr>
      </w:pPr>
      <w:r>
        <w:rPr>
          <w:rFonts w:ascii="Times New Roman" w:hAnsi="Times New Roman" w:cs="Times New Roman"/>
        </w:rPr>
        <w:t>在</w:t>
      </w:r>
      <w:r w:rsidR="007C5BD2">
        <w:rPr>
          <w:rFonts w:ascii="Times New Roman" w:hAnsi="Times New Roman" w:cs="Times New Roman" w:hint="eastAsia"/>
        </w:rPr>
        <w:t>高速</w:t>
      </w:r>
      <w:r w:rsidR="007C5BD2">
        <w:rPr>
          <w:rFonts w:ascii="Times New Roman" w:hAnsi="Times New Roman" w:cs="Times New Roman"/>
        </w:rPr>
        <w:t>铁路</w:t>
      </w:r>
      <w:r>
        <w:rPr>
          <w:rFonts w:ascii="Times New Roman" w:hAnsi="Times New Roman" w:cs="Times New Roman"/>
        </w:rPr>
        <w:t>营业线邻近区域，影响或可能影响铁路营业线设备稳定、使用和行车安全的作业。</w:t>
      </w:r>
    </w:p>
    <w:p w14:paraId="34E0D3E8" w14:textId="77777777" w:rsidR="00891BAD" w:rsidRDefault="001836DC">
      <w:pPr>
        <w:pStyle w:val="3"/>
        <w:rPr>
          <w:rFonts w:ascii="Times New Roman" w:hAnsi="Times New Roman"/>
        </w:rPr>
      </w:pPr>
      <w:r>
        <w:rPr>
          <w:rFonts w:ascii="Times New Roman" w:hAnsi="Times New Roman"/>
        </w:rPr>
        <w:t>变形</w:t>
      </w:r>
      <w:r>
        <w:rPr>
          <w:rFonts w:ascii="Times New Roman" w:hAnsi="Times New Roman"/>
        </w:rPr>
        <w:t xml:space="preserve"> deformation</w:t>
      </w:r>
    </w:p>
    <w:p w14:paraId="302E371C"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结构在荷载作用下产生的形状或位置变化的现象。可分为沉降和位移两大类。沉降指竖向变形，包括下沉和上升；而位移是除沉降外其他变形的统称，包括水平变形、倾斜、挠度、裂缝、收敛变形、风振变形和日照变形等。</w:t>
      </w:r>
    </w:p>
    <w:p w14:paraId="7805001D" w14:textId="77777777" w:rsidR="00891BAD" w:rsidRDefault="001836DC">
      <w:pPr>
        <w:pStyle w:val="3"/>
        <w:rPr>
          <w:rFonts w:ascii="Times New Roman" w:hAnsi="Times New Roman"/>
        </w:rPr>
      </w:pPr>
      <w:r>
        <w:rPr>
          <w:rFonts w:ascii="Times New Roman" w:hAnsi="Times New Roman"/>
        </w:rPr>
        <w:t>自动化监测系统</w:t>
      </w:r>
      <w:r>
        <w:rPr>
          <w:rFonts w:ascii="Times New Roman" w:hAnsi="Times New Roman"/>
        </w:rPr>
        <w:t xml:space="preserve">  automatic settlement monitoring system</w:t>
      </w:r>
    </w:p>
    <w:p w14:paraId="72E25BA8"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由安装在结构物特定位置处的传感器及数据采集与传输、数据处理与管理等软硬件构成，对结构物变形参数进行测量、收集、处理、分析，并对结构</w:t>
      </w:r>
      <w:proofErr w:type="gramStart"/>
      <w:r>
        <w:rPr>
          <w:rFonts w:ascii="Times New Roman" w:hAnsi="Times New Roman" w:cs="Times New Roman"/>
          <w:color w:val="0D0D0D" w:themeColor="text1" w:themeTint="F2"/>
        </w:rPr>
        <w:t>物正常</w:t>
      </w:r>
      <w:proofErr w:type="gramEnd"/>
      <w:r>
        <w:rPr>
          <w:rFonts w:ascii="Times New Roman" w:hAnsi="Times New Roman" w:cs="Times New Roman"/>
          <w:color w:val="0D0D0D" w:themeColor="text1" w:themeTint="F2"/>
        </w:rPr>
        <w:t>使用水平与安全状态进行预警的系统。</w:t>
      </w:r>
    </w:p>
    <w:p w14:paraId="70E3376F" w14:textId="77777777" w:rsidR="00891BAD" w:rsidRDefault="001836DC">
      <w:pPr>
        <w:pStyle w:val="3"/>
        <w:rPr>
          <w:rFonts w:ascii="Times New Roman" w:hAnsi="Times New Roman"/>
        </w:rPr>
      </w:pPr>
      <w:r>
        <w:rPr>
          <w:rFonts w:ascii="Times New Roman" w:hAnsi="Times New Roman"/>
        </w:rPr>
        <w:t>安全评估</w:t>
      </w:r>
      <w:r>
        <w:rPr>
          <w:rFonts w:ascii="Times New Roman" w:hAnsi="Times New Roman"/>
        </w:rPr>
        <w:t xml:space="preserve">  safety assessment</w:t>
      </w:r>
    </w:p>
    <w:p w14:paraId="57D2A3D2"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通过理论计算及监测数据分析，综合评价邻近营业线施工对高速铁路营业线桥梁、路基、隧道的安全影响。</w:t>
      </w:r>
    </w:p>
    <w:p w14:paraId="46E38AED" w14:textId="77777777" w:rsidR="00891BAD" w:rsidRDefault="001836DC">
      <w:pPr>
        <w:pStyle w:val="3"/>
        <w:rPr>
          <w:rFonts w:ascii="Times New Roman" w:hAnsi="Times New Roman"/>
        </w:rPr>
      </w:pPr>
      <w:r>
        <w:rPr>
          <w:rFonts w:ascii="Times New Roman" w:hAnsi="Times New Roman"/>
        </w:rPr>
        <w:t>传感器</w:t>
      </w:r>
      <w:r>
        <w:rPr>
          <w:rFonts w:ascii="Times New Roman" w:hAnsi="Times New Roman"/>
        </w:rPr>
        <w:t xml:space="preserve">  sensor</w:t>
      </w:r>
    </w:p>
    <w:p w14:paraId="2255858F"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能感受规定的被测量指标并按照一定的规律转化成可用信号的器件或装置，通常有敏感元件和转换元件组成。</w:t>
      </w:r>
    </w:p>
    <w:p w14:paraId="45F18229" w14:textId="77777777" w:rsidR="00891BAD" w:rsidRDefault="001836DC">
      <w:pPr>
        <w:pStyle w:val="3"/>
        <w:rPr>
          <w:rFonts w:ascii="Times New Roman" w:hAnsi="Times New Roman"/>
        </w:rPr>
      </w:pPr>
      <w:r>
        <w:rPr>
          <w:rFonts w:ascii="Times New Roman" w:hAnsi="Times New Roman"/>
        </w:rPr>
        <w:t>耐久性</w:t>
      </w:r>
      <w:r>
        <w:rPr>
          <w:rFonts w:ascii="Times New Roman" w:hAnsi="Times New Roman"/>
        </w:rPr>
        <w:t xml:space="preserve">  durability</w:t>
      </w:r>
    </w:p>
    <w:p w14:paraId="5D1B361C"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监测系统元器件抵抗自身和自然环境双重因素长期破坏作用的能力。</w:t>
      </w:r>
    </w:p>
    <w:p w14:paraId="77F7BA7E" w14:textId="77777777" w:rsidR="00891BAD" w:rsidRDefault="001836DC">
      <w:pPr>
        <w:pStyle w:val="3"/>
        <w:rPr>
          <w:rFonts w:ascii="Times New Roman" w:hAnsi="Times New Roman"/>
        </w:rPr>
      </w:pPr>
      <w:r>
        <w:rPr>
          <w:rFonts w:ascii="Times New Roman" w:hAnsi="Times New Roman"/>
        </w:rPr>
        <w:t>预警值</w:t>
      </w:r>
      <w:r>
        <w:rPr>
          <w:rFonts w:ascii="Times New Roman" w:hAnsi="Times New Roman"/>
        </w:rPr>
        <w:t xml:space="preserve">  alarming value </w:t>
      </w:r>
    </w:p>
    <w:p w14:paraId="75BA6A4F" w14:textId="67BD5143" w:rsidR="00891BAD" w:rsidRDefault="00C12CDB">
      <w:pPr>
        <w:pStyle w:val="12"/>
        <w:rPr>
          <w:rFonts w:ascii="Times New Roman" w:hAnsi="Times New Roman" w:cs="Times New Roman"/>
          <w:color w:val="0D0D0D" w:themeColor="text1" w:themeTint="F2"/>
        </w:rPr>
      </w:pPr>
      <w:r>
        <w:rPr>
          <w:rFonts w:ascii="Times New Roman" w:hAnsi="Times New Roman" w:cs="Times New Roman" w:hint="eastAsia"/>
          <w:color w:val="0D0D0D" w:themeColor="text1" w:themeTint="F2"/>
        </w:rPr>
        <w:t>根据</w:t>
      </w:r>
      <w:r w:rsidR="00CB2796">
        <w:rPr>
          <w:rFonts w:ascii="Times New Roman" w:hAnsi="Times New Roman" w:cs="Times New Roman"/>
          <w:color w:val="0D0D0D" w:themeColor="text1" w:themeTint="F2"/>
        </w:rPr>
        <w:t>高速铁路桥梁、路基、隧道</w:t>
      </w:r>
      <w:r w:rsidR="001836DC">
        <w:rPr>
          <w:rFonts w:ascii="Times New Roman" w:hAnsi="Times New Roman" w:cs="Times New Roman"/>
          <w:color w:val="0D0D0D" w:themeColor="text1" w:themeTint="F2"/>
        </w:rPr>
        <w:t>外部环境及自身结构构件变形可能出现的不</w:t>
      </w:r>
      <w:r w:rsidR="001836DC">
        <w:rPr>
          <w:rFonts w:ascii="Times New Roman" w:hAnsi="Times New Roman" w:cs="Times New Roman"/>
          <w:color w:val="0D0D0D" w:themeColor="text1" w:themeTint="F2"/>
        </w:rPr>
        <w:lastRenderedPageBreak/>
        <w:t>同程度的异常或危险，所设定的各监测点传感器监测参数警戒值。</w:t>
      </w:r>
    </w:p>
    <w:p w14:paraId="0B8D4054" w14:textId="77777777" w:rsidR="00891BAD" w:rsidRDefault="001836DC">
      <w:pPr>
        <w:pStyle w:val="3"/>
        <w:rPr>
          <w:rFonts w:ascii="Times New Roman" w:hAnsi="Times New Roman"/>
        </w:rPr>
      </w:pPr>
      <w:r>
        <w:rPr>
          <w:rFonts w:ascii="Times New Roman" w:hAnsi="Times New Roman"/>
        </w:rPr>
        <w:t>预警</w:t>
      </w:r>
      <w:r>
        <w:rPr>
          <w:rFonts w:ascii="Times New Roman" w:hAnsi="Times New Roman"/>
        </w:rPr>
        <w:t xml:space="preserve">  warning</w:t>
      </w:r>
    </w:p>
    <w:p w14:paraId="44E99215"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监测系统在监测数据特征值超过预警值时，发出异常情况警告的行为。</w:t>
      </w:r>
    </w:p>
    <w:p w14:paraId="4F9618FA" w14:textId="77777777" w:rsidR="00891BAD" w:rsidRDefault="001836DC">
      <w:pPr>
        <w:pStyle w:val="3"/>
        <w:rPr>
          <w:rFonts w:ascii="Times New Roman" w:hAnsi="Times New Roman"/>
        </w:rPr>
      </w:pPr>
      <w:r>
        <w:rPr>
          <w:rFonts w:ascii="Times New Roman" w:hAnsi="Times New Roman"/>
        </w:rPr>
        <w:t>数据归零</w:t>
      </w:r>
      <w:r>
        <w:rPr>
          <w:rFonts w:ascii="Times New Roman" w:hAnsi="Times New Roman"/>
        </w:rPr>
        <w:t xml:space="preserve">  zeroing</w:t>
      </w:r>
    </w:p>
    <w:p w14:paraId="4C49177F"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通过调整自动化监测计算参数，使监测指标的输出值为零的操作。</w:t>
      </w:r>
    </w:p>
    <w:p w14:paraId="2B173376" w14:textId="77777777" w:rsidR="00891BAD" w:rsidRDefault="001836DC">
      <w:pPr>
        <w:pStyle w:val="3"/>
        <w:rPr>
          <w:rFonts w:ascii="Times New Roman" w:hAnsi="Times New Roman"/>
        </w:rPr>
      </w:pPr>
      <w:r>
        <w:rPr>
          <w:rFonts w:ascii="Times New Roman" w:hAnsi="Times New Roman"/>
        </w:rPr>
        <w:t>数据滤波</w:t>
      </w:r>
      <w:r>
        <w:rPr>
          <w:rFonts w:ascii="Times New Roman" w:hAnsi="Times New Roman"/>
        </w:rPr>
        <w:t xml:space="preserve">  data filtering</w:t>
      </w:r>
    </w:p>
    <w:p w14:paraId="341E04EB"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剔除监测异常数据的分析方法。</w:t>
      </w:r>
    </w:p>
    <w:p w14:paraId="7EAF770C" w14:textId="77777777" w:rsidR="00891BAD" w:rsidRDefault="001836DC">
      <w:pPr>
        <w:pStyle w:val="3"/>
        <w:rPr>
          <w:rFonts w:ascii="Times New Roman" w:hAnsi="Times New Roman"/>
        </w:rPr>
      </w:pPr>
      <w:r>
        <w:rPr>
          <w:rFonts w:ascii="Times New Roman" w:hAnsi="Times New Roman"/>
        </w:rPr>
        <w:t>数据平滑</w:t>
      </w:r>
      <w:r>
        <w:rPr>
          <w:rFonts w:ascii="Times New Roman" w:hAnsi="Times New Roman"/>
        </w:rPr>
        <w:t xml:space="preserve">  data smoothing</w:t>
      </w:r>
    </w:p>
    <w:p w14:paraId="2C76F2BC"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对不断获得的实际数据和原预测数据给以加权平均，使预测结果更接近于实际情况的预测方法，又称光滑法或递推修正法。</w:t>
      </w:r>
    </w:p>
    <w:p w14:paraId="6A4AD502" w14:textId="77777777" w:rsidR="00891BAD" w:rsidRDefault="001836DC">
      <w:pPr>
        <w:pStyle w:val="3"/>
        <w:rPr>
          <w:rFonts w:ascii="Times New Roman" w:hAnsi="Times New Roman"/>
        </w:rPr>
      </w:pPr>
      <w:r>
        <w:rPr>
          <w:rFonts w:ascii="Times New Roman" w:hAnsi="Times New Roman"/>
        </w:rPr>
        <w:t>数据平差</w:t>
      </w:r>
      <w:r>
        <w:rPr>
          <w:rFonts w:ascii="Times New Roman" w:hAnsi="Times New Roman"/>
        </w:rPr>
        <w:t xml:space="preserve">  data adjustment</w:t>
      </w:r>
    </w:p>
    <w:p w14:paraId="53DAAF34"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为了消除各观测值间的矛盾，用最小二乘法原理处理各种观测结果的理论和计算方法。</w:t>
      </w:r>
    </w:p>
    <w:p w14:paraId="078032F0" w14:textId="77777777" w:rsidR="00891BAD" w:rsidRDefault="001836DC">
      <w:pPr>
        <w:pStyle w:val="3"/>
        <w:rPr>
          <w:rFonts w:ascii="Times New Roman" w:hAnsi="Times New Roman"/>
        </w:rPr>
      </w:pPr>
      <w:r>
        <w:rPr>
          <w:rFonts w:ascii="Times New Roman" w:hAnsi="Times New Roman"/>
        </w:rPr>
        <w:t>测点</w:t>
      </w:r>
      <w:r>
        <w:rPr>
          <w:rFonts w:ascii="Times New Roman" w:hAnsi="Times New Roman"/>
        </w:rPr>
        <w:t xml:space="preserve">  monitoring point</w:t>
      </w:r>
    </w:p>
    <w:p w14:paraId="5C2EDAE2"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直接或间接设置在监测对象上，并能反映监测对象变形特征的监测点。</w:t>
      </w:r>
    </w:p>
    <w:p w14:paraId="0C8FE4B3" w14:textId="77777777" w:rsidR="00891BAD" w:rsidRDefault="001836DC">
      <w:pPr>
        <w:pStyle w:val="3"/>
        <w:rPr>
          <w:rFonts w:ascii="Times New Roman" w:hAnsi="Times New Roman"/>
        </w:rPr>
      </w:pPr>
      <w:r>
        <w:rPr>
          <w:rFonts w:ascii="Times New Roman" w:hAnsi="Times New Roman"/>
        </w:rPr>
        <w:t>转点</w:t>
      </w:r>
      <w:r>
        <w:rPr>
          <w:rFonts w:ascii="Times New Roman" w:hAnsi="Times New Roman"/>
        </w:rPr>
        <w:t xml:space="preserve">  turning point</w:t>
      </w:r>
    </w:p>
    <w:p w14:paraId="07455D47"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直接或间接设置在监测对象上，在测量中起到传递沉降变形作用的点，又叫中继点。</w:t>
      </w:r>
    </w:p>
    <w:p w14:paraId="0B1833C1" w14:textId="77777777" w:rsidR="00891BAD" w:rsidRDefault="001836DC">
      <w:pPr>
        <w:pStyle w:val="3"/>
        <w:rPr>
          <w:rFonts w:ascii="Times New Roman" w:hAnsi="Times New Roman"/>
        </w:rPr>
      </w:pPr>
      <w:r>
        <w:rPr>
          <w:rFonts w:ascii="Times New Roman" w:hAnsi="Times New Roman"/>
        </w:rPr>
        <w:t>基准点</w:t>
      </w:r>
      <w:r>
        <w:rPr>
          <w:rFonts w:ascii="Times New Roman" w:hAnsi="Times New Roman"/>
        </w:rPr>
        <w:t xml:space="preserve">  reference point</w:t>
      </w:r>
    </w:p>
    <w:p w14:paraId="3A86271D"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为进行变形测量而布设的稳定的、长期保存的测量点。根据变形测量的类型，可分为沉降基准点和位移基准点。</w:t>
      </w:r>
    </w:p>
    <w:p w14:paraId="47975F9F" w14:textId="77777777" w:rsidR="00891BAD" w:rsidRDefault="001836DC">
      <w:pPr>
        <w:pStyle w:val="3"/>
        <w:rPr>
          <w:rFonts w:ascii="Times New Roman" w:hAnsi="Times New Roman"/>
        </w:rPr>
      </w:pPr>
      <w:r>
        <w:rPr>
          <w:rFonts w:ascii="Times New Roman" w:hAnsi="Times New Roman"/>
        </w:rPr>
        <w:t>工作基点</w:t>
      </w:r>
      <w:r>
        <w:rPr>
          <w:rFonts w:ascii="Times New Roman" w:hAnsi="Times New Roman"/>
        </w:rPr>
        <w:t xml:space="preserve">  working reference point</w:t>
      </w:r>
    </w:p>
    <w:p w14:paraId="153C39AC"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为便于现场变形观测作业而布设的相对稳定的测量点。根据变形测量的类型，可分为沉降工作基点和位移工作基点。</w:t>
      </w:r>
    </w:p>
    <w:p w14:paraId="427D25F8" w14:textId="77777777" w:rsidR="00891BAD" w:rsidRDefault="001836DC">
      <w:pPr>
        <w:pStyle w:val="3"/>
        <w:rPr>
          <w:rFonts w:ascii="Times New Roman" w:hAnsi="Times New Roman"/>
        </w:rPr>
      </w:pPr>
      <w:r>
        <w:rPr>
          <w:rFonts w:ascii="Times New Roman" w:hAnsi="Times New Roman"/>
        </w:rPr>
        <w:t>监测频次</w:t>
      </w:r>
      <w:r>
        <w:rPr>
          <w:rFonts w:ascii="Times New Roman" w:hAnsi="Times New Roman"/>
        </w:rPr>
        <w:t xml:space="preserve">  monitoring frequency </w:t>
      </w:r>
    </w:p>
    <w:p w14:paraId="5626748F"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单位时间内数据采集次数。</w:t>
      </w:r>
    </w:p>
    <w:p w14:paraId="1C526725" w14:textId="77777777" w:rsidR="00891BAD" w:rsidRDefault="001836DC">
      <w:pPr>
        <w:pStyle w:val="3"/>
        <w:rPr>
          <w:rFonts w:ascii="Times New Roman" w:hAnsi="Times New Roman"/>
        </w:rPr>
      </w:pPr>
      <w:r>
        <w:rPr>
          <w:rFonts w:ascii="Times New Roman" w:hAnsi="Times New Roman"/>
        </w:rPr>
        <w:t>初始值</w:t>
      </w:r>
      <w:r>
        <w:rPr>
          <w:rFonts w:ascii="Times New Roman" w:hAnsi="Times New Roman"/>
        </w:rPr>
        <w:t xml:space="preserve">  initial value</w:t>
      </w:r>
    </w:p>
    <w:p w14:paraId="204BBE13"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测点位置处的初始高程和平面坐标。</w:t>
      </w:r>
    </w:p>
    <w:p w14:paraId="14C7AB42" w14:textId="77777777" w:rsidR="00891BAD" w:rsidRDefault="00891BAD">
      <w:pPr>
        <w:rPr>
          <w:rFonts w:ascii="Times New Roman" w:eastAsia="宋体" w:hAnsi="Times New Roman" w:cs="Times New Roman"/>
          <w:color w:val="0D0D0D" w:themeColor="text1" w:themeTint="F2"/>
        </w:rPr>
      </w:pPr>
    </w:p>
    <w:p w14:paraId="4B01B9F9" w14:textId="3ADA9243" w:rsidR="00891BAD" w:rsidRDefault="001836DC">
      <w:pPr>
        <w:pStyle w:val="2"/>
        <w:rPr>
          <w:rFonts w:ascii="Times New Roman" w:hAnsi="Times New Roman" w:cs="Times New Roman"/>
        </w:rPr>
      </w:pPr>
      <w:bookmarkStart w:id="45" w:name="_Toc91200894"/>
      <w:bookmarkStart w:id="46" w:name="_Toc91201230"/>
      <w:bookmarkStart w:id="47" w:name="_Toc91201622"/>
      <w:bookmarkStart w:id="48" w:name="_Toc91451602"/>
      <w:bookmarkStart w:id="49" w:name="_Toc167800347"/>
      <w:r>
        <w:rPr>
          <w:rFonts w:ascii="Times New Roman" w:hAnsi="Times New Roman" w:cs="Times New Roman"/>
        </w:rPr>
        <w:lastRenderedPageBreak/>
        <w:t>符号</w:t>
      </w:r>
      <w:bookmarkEnd w:id="45"/>
      <w:bookmarkEnd w:id="46"/>
      <w:bookmarkEnd w:id="47"/>
      <w:bookmarkEnd w:id="48"/>
      <w:bookmarkEnd w:id="49"/>
    </w:p>
    <w:p w14:paraId="1C486BBD" w14:textId="77777777" w:rsidR="00891BAD" w:rsidRDefault="001836DC">
      <w:pPr>
        <w:pStyle w:val="12"/>
        <w:rPr>
          <w:rFonts w:ascii="Times New Roman" w:hAnsi="Times New Roman" w:cs="Times New Roman"/>
          <w:color w:val="0D0D0D" w:themeColor="text1" w:themeTint="F2"/>
        </w:rPr>
      </w:pPr>
      <w:r>
        <w:rPr>
          <w:rFonts w:ascii="Cambria Math" w:hAnsi="Cambria Math" w:cs="Cambria Math"/>
          <w:color w:val="0D0D0D" w:themeColor="text1" w:themeTint="F2"/>
        </w:rPr>
        <w:t>△</w:t>
      </w:r>
      <w:r w:rsidRPr="003D1BFF">
        <w:rPr>
          <w:rFonts w:ascii="Times New Roman" w:hAnsi="Times New Roman" w:cs="Times New Roman"/>
          <w:i/>
          <w:color w:val="0D0D0D" w:themeColor="text1" w:themeTint="F2"/>
        </w:rPr>
        <w:t>t</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某段时间；</w:t>
      </w:r>
    </w:p>
    <w:p w14:paraId="2159E2D1" w14:textId="77777777" w:rsidR="00891BAD" w:rsidRDefault="001836DC">
      <w:pPr>
        <w:pStyle w:val="12"/>
        <w:rPr>
          <w:rFonts w:ascii="Times New Roman" w:hAnsi="Times New Roman" w:cs="Times New Roman"/>
          <w:color w:val="0D0D0D" w:themeColor="text1" w:themeTint="F2"/>
        </w:rPr>
      </w:pPr>
      <w:r w:rsidRPr="003D1BFF">
        <w:rPr>
          <w:rFonts w:ascii="Times New Roman" w:hAnsi="Times New Roman" w:cs="Times New Roman"/>
          <w:i/>
          <w:color w:val="0D0D0D" w:themeColor="text1" w:themeTint="F2"/>
        </w:rPr>
        <w:t>d</w:t>
      </w:r>
      <w:r>
        <w:rPr>
          <w:rFonts w:ascii="Times New Roman" w:hAnsi="Times New Roman" w:cs="Times New Roman"/>
          <w:color w:val="0D0D0D" w:themeColor="text1" w:themeTint="F2"/>
          <w:vertAlign w:val="subscript"/>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某段时间内采集的第一个监测数据；</w:t>
      </w:r>
    </w:p>
    <w:p w14:paraId="105F2566"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w:t>
      </w:r>
      <w:r w:rsidRPr="003D1BFF">
        <w:rPr>
          <w:rFonts w:ascii="Times New Roman" w:hAnsi="Times New Roman" w:cs="Times New Roman"/>
          <w:i/>
          <w:color w:val="0D0D0D" w:themeColor="text1" w:themeTint="F2"/>
        </w:rPr>
        <w:t>d</w:t>
      </w:r>
      <w:r>
        <w:rPr>
          <w:rFonts w:ascii="Times New Roman" w:hAnsi="Times New Roman" w:cs="Times New Roman"/>
          <w:color w:val="0D0D0D" w:themeColor="text1" w:themeTint="F2"/>
          <w:vertAlign w:val="subscript"/>
        </w:rPr>
        <w:t>i</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某段时间内采集的监测数组；</w:t>
      </w:r>
    </w:p>
    <w:p w14:paraId="2D2A79BF" w14:textId="77777777" w:rsidR="00891BAD" w:rsidRDefault="001836DC">
      <w:pPr>
        <w:pStyle w:val="12"/>
        <w:rPr>
          <w:rFonts w:ascii="Times New Roman" w:hAnsi="Times New Roman" w:cs="Times New Roman"/>
          <w:color w:val="0D0D0D" w:themeColor="text1" w:themeTint="F2"/>
        </w:rPr>
      </w:pPr>
      <w:r w:rsidRPr="003D1BFF">
        <w:rPr>
          <w:rFonts w:ascii="Times New Roman" w:hAnsi="Times New Roman" w:cs="Times New Roman"/>
          <w:i/>
          <w:color w:val="0D0D0D" w:themeColor="text1" w:themeTint="F2"/>
        </w:rPr>
        <w:t>N</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中位数的取值点数；</w:t>
      </w:r>
    </w:p>
    <w:p w14:paraId="518D56FF"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w:t>
      </w:r>
      <w:r w:rsidRPr="003D1BFF">
        <w:rPr>
          <w:rFonts w:ascii="Times New Roman" w:hAnsi="Times New Roman" w:cs="Times New Roman"/>
          <w:i/>
          <w:color w:val="0D0D0D" w:themeColor="text1" w:themeTint="F2"/>
        </w:rPr>
        <w:t>a</w:t>
      </w:r>
      <w:r>
        <w:rPr>
          <w:rFonts w:ascii="Times New Roman" w:hAnsi="Times New Roman" w:cs="Times New Roman"/>
          <w:color w:val="0D0D0D" w:themeColor="text1" w:themeTint="F2"/>
          <w:vertAlign w:val="subscript"/>
        </w:rPr>
        <w:t>i</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某段时间内采集的监测数据采用中位数法处理后的数组；</w:t>
      </w:r>
    </w:p>
    <w:p w14:paraId="364F60D6" w14:textId="77777777" w:rsidR="00891BAD" w:rsidRDefault="001836DC">
      <w:pPr>
        <w:pStyle w:val="12"/>
        <w:rPr>
          <w:rFonts w:ascii="Times New Roman" w:hAnsi="Times New Roman" w:cs="Times New Roman"/>
          <w:color w:val="0D0D0D" w:themeColor="text1" w:themeTint="F2"/>
        </w:rPr>
      </w:pPr>
      <w:r w:rsidRPr="003D1BFF">
        <w:rPr>
          <w:rFonts w:ascii="Times New Roman" w:hAnsi="Times New Roman" w:cs="Times New Roman"/>
          <w:i/>
          <w:color w:val="0D0D0D" w:themeColor="text1" w:themeTint="F2"/>
        </w:rPr>
        <w:t>a</w:t>
      </w:r>
      <w:r>
        <w:rPr>
          <w:rFonts w:ascii="Times New Roman" w:hAnsi="Times New Roman" w:cs="Times New Roman"/>
          <w:color w:val="0D0D0D" w:themeColor="text1" w:themeTint="F2"/>
          <w:vertAlign w:val="subscript"/>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采用中位数法处理后的数据中的第一个；</w:t>
      </w:r>
    </w:p>
    <w:p w14:paraId="1E42B04F"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med ——</w:t>
      </w:r>
      <w:r>
        <w:rPr>
          <w:rFonts w:ascii="Times New Roman" w:hAnsi="Times New Roman" w:cs="Times New Roman"/>
          <w:color w:val="0D0D0D" w:themeColor="text1" w:themeTint="F2"/>
        </w:rPr>
        <w:t>中位数算法；</w:t>
      </w:r>
    </w:p>
    <w:p w14:paraId="7F7293DF" w14:textId="77777777" w:rsidR="00891BAD" w:rsidRDefault="001836DC">
      <w:pPr>
        <w:pStyle w:val="12"/>
        <w:rPr>
          <w:rFonts w:ascii="Times New Roman" w:hAnsi="Times New Roman" w:cs="Times New Roman"/>
          <w:color w:val="0D0D0D" w:themeColor="text1" w:themeTint="F2"/>
        </w:rPr>
      </w:pPr>
      <w:r w:rsidRPr="003D1BFF">
        <w:rPr>
          <w:rFonts w:ascii="Times New Roman" w:hAnsi="Times New Roman" w:cs="Times New Roman"/>
          <w:i/>
          <w:color w:val="0D0D0D" w:themeColor="text1" w:themeTint="F2"/>
        </w:rPr>
        <w:t>i</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原始测量数组中的第</w:t>
      </w:r>
      <w:r w:rsidRPr="003D1BFF">
        <w:rPr>
          <w:rFonts w:ascii="Times New Roman" w:hAnsi="Times New Roman" w:cs="Times New Roman"/>
          <w:i/>
          <w:color w:val="0D0D0D" w:themeColor="text1" w:themeTint="F2"/>
        </w:rPr>
        <w:t>i</w:t>
      </w:r>
      <w:r>
        <w:rPr>
          <w:rFonts w:ascii="Times New Roman" w:hAnsi="Times New Roman" w:cs="Times New Roman"/>
          <w:color w:val="0D0D0D" w:themeColor="text1" w:themeTint="F2"/>
        </w:rPr>
        <w:t>个数；</w:t>
      </w:r>
    </w:p>
    <w:p w14:paraId="699FD5A9" w14:textId="77777777" w:rsidR="00891BAD" w:rsidRDefault="001836DC">
      <w:pPr>
        <w:pStyle w:val="12"/>
        <w:rPr>
          <w:rFonts w:ascii="Times New Roman" w:hAnsi="Times New Roman" w:cs="Times New Roman"/>
          <w:color w:val="0D0D0D" w:themeColor="text1" w:themeTint="F2"/>
        </w:rPr>
      </w:pPr>
      <w:r w:rsidRPr="003D1BFF">
        <w:rPr>
          <w:rFonts w:ascii="Times New Roman" w:hAnsi="Times New Roman" w:cs="Times New Roman"/>
          <w:i/>
          <w:color w:val="0D0D0D" w:themeColor="text1" w:themeTint="F2"/>
        </w:rPr>
        <w:t xml:space="preserve">j </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原始测量数组中的第</w:t>
      </w:r>
      <w:r w:rsidRPr="003D1BFF">
        <w:rPr>
          <w:rFonts w:ascii="Times New Roman" w:hAnsi="Times New Roman" w:cs="Times New Roman"/>
          <w:i/>
          <w:color w:val="0D0D0D" w:themeColor="text1" w:themeTint="F2"/>
        </w:rPr>
        <w:t>j</w:t>
      </w:r>
      <w:r>
        <w:rPr>
          <w:rFonts w:ascii="Times New Roman" w:hAnsi="Times New Roman" w:cs="Times New Roman"/>
          <w:color w:val="0D0D0D" w:themeColor="text1" w:themeTint="F2"/>
        </w:rPr>
        <w:t>个数；</w:t>
      </w:r>
    </w:p>
    <w:p w14:paraId="33D493C8" w14:textId="27ECED12" w:rsidR="00891BAD" w:rsidRDefault="001836DC">
      <w:pPr>
        <w:pStyle w:val="12"/>
        <w:rPr>
          <w:rFonts w:ascii="Times New Roman" w:hAnsi="Times New Roman" w:cs="Times New Roman"/>
          <w:color w:val="0D0D0D" w:themeColor="text1" w:themeTint="F2"/>
        </w:rPr>
      </w:pPr>
      <w:r w:rsidRPr="003D1BFF">
        <w:rPr>
          <w:rFonts w:ascii="Times New Roman" w:hAnsi="Times New Roman" w:cs="Times New Roman"/>
          <w:i/>
          <w:color w:val="0D0D0D" w:themeColor="text1" w:themeTint="F2"/>
        </w:rPr>
        <w:t>M</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原始测量数组中的第</w:t>
      </w:r>
      <w:r w:rsidRPr="003D1BFF">
        <w:rPr>
          <w:rFonts w:ascii="Times New Roman" w:hAnsi="Times New Roman" w:cs="Times New Roman"/>
          <w:i/>
          <w:color w:val="0D0D0D" w:themeColor="text1" w:themeTint="F2"/>
        </w:rPr>
        <w:t>M</w:t>
      </w:r>
      <w:r w:rsidR="00C24610">
        <w:rPr>
          <w:rFonts w:ascii="Times New Roman" w:hAnsi="Times New Roman" w:cs="Times New Roman"/>
          <w:color w:val="0D0D0D" w:themeColor="text1" w:themeTint="F2"/>
        </w:rPr>
        <w:t>个数</w:t>
      </w:r>
      <w:r w:rsidR="00C24610">
        <w:rPr>
          <w:rFonts w:ascii="Times New Roman" w:hAnsi="Times New Roman" w:cs="Times New Roman" w:hint="eastAsia"/>
          <w:color w:val="0D0D0D" w:themeColor="text1" w:themeTint="F2"/>
        </w:rPr>
        <w:t>。</w:t>
      </w:r>
    </w:p>
    <w:p w14:paraId="7D361BE5" w14:textId="3960476D" w:rsidR="00891BAD" w:rsidRDefault="001836DC" w:rsidP="000924D5">
      <w:pPr>
        <w:pStyle w:val="1"/>
        <w:numPr>
          <w:ilvl w:val="0"/>
          <w:numId w:val="2"/>
        </w:numPr>
        <w:ind w:left="0" w:firstLine="0"/>
      </w:pPr>
      <w:bookmarkStart w:id="50" w:name="_Toc91200895"/>
      <w:bookmarkStart w:id="51" w:name="_Toc91201231"/>
      <w:bookmarkStart w:id="52" w:name="_Toc91201623"/>
      <w:bookmarkStart w:id="53" w:name="_Toc91451603"/>
      <w:bookmarkStart w:id="54" w:name="_Toc167800348"/>
      <w:r>
        <w:lastRenderedPageBreak/>
        <w:t>基本规定</w:t>
      </w:r>
      <w:bookmarkEnd w:id="50"/>
      <w:bookmarkEnd w:id="51"/>
      <w:bookmarkEnd w:id="52"/>
      <w:bookmarkEnd w:id="53"/>
      <w:bookmarkEnd w:id="54"/>
    </w:p>
    <w:p w14:paraId="1FD921E5" w14:textId="11B95A1E" w:rsidR="00891BAD" w:rsidRDefault="001836DC" w:rsidP="001836DC">
      <w:pPr>
        <w:pStyle w:val="3"/>
        <w:ind w:left="0" w:firstLine="0"/>
      </w:pPr>
      <w:r w:rsidRPr="001D6B6B">
        <w:rPr>
          <w:rFonts w:ascii="Times New Roman" w:hAnsi="Times New Roman"/>
        </w:rPr>
        <w:t>设计</w:t>
      </w:r>
      <w:r w:rsidRPr="001D6B6B">
        <w:rPr>
          <w:rFonts w:ascii="Times New Roman" w:hAnsi="Times New Roman" w:hint="eastAsia"/>
        </w:rPr>
        <w:t>阶段，</w:t>
      </w:r>
      <w:r w:rsidR="00AA3F07">
        <w:rPr>
          <w:rFonts w:ascii="Times New Roman" w:hAnsi="Times New Roman" w:hint="eastAsia"/>
        </w:rPr>
        <w:t>新建</w:t>
      </w:r>
      <w:r w:rsidRPr="001D6B6B">
        <w:rPr>
          <w:rFonts w:ascii="Times New Roman" w:hAnsi="Times New Roman" w:hint="eastAsia"/>
        </w:rPr>
        <w:t>邻近工程设计单位</w:t>
      </w:r>
      <w:r w:rsidRPr="001D6B6B">
        <w:rPr>
          <w:rFonts w:ascii="Times New Roman" w:hAnsi="Times New Roman"/>
        </w:rPr>
        <w:t>应考虑营业线施工监测措施。必要时，应进行专项设计。</w:t>
      </w:r>
    </w:p>
    <w:p w14:paraId="6617B2DB" w14:textId="48B5D582" w:rsidR="00891BAD" w:rsidRDefault="001836DC">
      <w:pPr>
        <w:pStyle w:val="3"/>
        <w:ind w:left="0" w:firstLine="0"/>
        <w:rPr>
          <w:rFonts w:ascii="Times New Roman" w:hAnsi="Times New Roman"/>
        </w:rPr>
      </w:pPr>
      <w:bookmarkStart w:id="55" w:name="_Ref36055011"/>
      <w:r>
        <w:rPr>
          <w:rFonts w:ascii="Times New Roman" w:hAnsi="Times New Roman"/>
        </w:rPr>
        <w:t>邻近</w:t>
      </w:r>
      <w:r>
        <w:rPr>
          <w:rFonts w:ascii="Times New Roman" w:hAnsi="Times New Roman" w:hint="eastAsia"/>
        </w:rPr>
        <w:t>高速铁路</w:t>
      </w:r>
      <w:r w:rsidR="00AA3F07">
        <w:rPr>
          <w:rFonts w:ascii="Times New Roman" w:hAnsi="Times New Roman"/>
        </w:rPr>
        <w:t>营业线工程施工前，监测单位应编制监测方案，监测方案需经建设</w:t>
      </w:r>
      <w:r w:rsidR="00AA3F07">
        <w:rPr>
          <w:rFonts w:ascii="Times New Roman" w:hAnsi="Times New Roman" w:hint="eastAsia"/>
        </w:rPr>
        <w:t>单位</w:t>
      </w:r>
      <w:r w:rsidR="00AA3F07">
        <w:rPr>
          <w:rFonts w:ascii="Times New Roman" w:hAnsi="Times New Roman"/>
        </w:rPr>
        <w:t>、设计</w:t>
      </w:r>
      <w:r w:rsidR="00AA3F07">
        <w:rPr>
          <w:rFonts w:ascii="Times New Roman" w:hAnsi="Times New Roman" w:hint="eastAsia"/>
        </w:rPr>
        <w:t>单位</w:t>
      </w:r>
      <w:r>
        <w:rPr>
          <w:rFonts w:ascii="Times New Roman" w:hAnsi="Times New Roman"/>
        </w:rPr>
        <w:t>、</w:t>
      </w:r>
      <w:r w:rsidR="00AA3F07">
        <w:rPr>
          <w:rFonts w:ascii="Times New Roman" w:hAnsi="Times New Roman" w:hint="eastAsia"/>
        </w:rPr>
        <w:t>安全评估单位、</w:t>
      </w:r>
      <w:r>
        <w:rPr>
          <w:rFonts w:ascii="Times New Roman" w:hAnsi="Times New Roman"/>
        </w:rPr>
        <w:t>高速铁路营业线产权单位及设备管理单位等认可。监测方案宜与邻近营业线工程的施工组织计划同期编制，同期审查。</w:t>
      </w:r>
      <w:bookmarkEnd w:id="55"/>
    </w:p>
    <w:p w14:paraId="3B9D87BD" w14:textId="6F196918" w:rsidR="00891BAD" w:rsidRPr="00F42A85" w:rsidRDefault="001836DC" w:rsidP="0080612A">
      <w:pPr>
        <w:pStyle w:val="3"/>
        <w:ind w:left="0" w:firstLine="0"/>
        <w:rPr>
          <w:color w:val="000000" w:themeColor="text1"/>
        </w:rPr>
      </w:pPr>
      <w:r w:rsidRPr="00F42A85">
        <w:rPr>
          <w:rFonts w:hint="eastAsia"/>
          <w:color w:val="000000" w:themeColor="text1"/>
        </w:rPr>
        <w:t>施工阶段，建设单位、设计单位、</w:t>
      </w:r>
      <w:r w:rsidR="00AA3F07">
        <w:rPr>
          <w:rFonts w:hint="eastAsia"/>
          <w:color w:val="000000" w:themeColor="text1"/>
        </w:rPr>
        <w:t>安全评估单位、</w:t>
      </w:r>
      <w:r w:rsidRPr="00F42A85">
        <w:rPr>
          <w:rFonts w:hint="eastAsia"/>
          <w:color w:val="000000" w:themeColor="text1"/>
        </w:rPr>
        <w:t>施工单位、监测单位、营业线运营管理单位、监理单位应重视邻近高速铁路营业线施工监测工作，</w:t>
      </w:r>
      <w:r w:rsidR="00130FD6" w:rsidRPr="00F42A85">
        <w:rPr>
          <w:rFonts w:hint="eastAsia"/>
          <w:color w:val="000000" w:themeColor="text1"/>
        </w:rPr>
        <w:t>并</w:t>
      </w:r>
      <w:r w:rsidR="00130FD6" w:rsidRPr="00F42A85">
        <w:rPr>
          <w:color w:val="000000" w:themeColor="text1"/>
        </w:rPr>
        <w:t>与</w:t>
      </w:r>
      <w:r w:rsidR="00130FD6" w:rsidRPr="00F42A85">
        <w:rPr>
          <w:rFonts w:hint="eastAsia"/>
          <w:color w:val="000000" w:themeColor="text1"/>
        </w:rPr>
        <w:t>高速</w:t>
      </w:r>
      <w:r w:rsidR="00130FD6" w:rsidRPr="00F42A85">
        <w:rPr>
          <w:color w:val="000000" w:themeColor="text1"/>
        </w:rPr>
        <w:t>铁路营业线日常的</w:t>
      </w:r>
      <w:r w:rsidR="00130FD6" w:rsidRPr="00F42A85">
        <w:rPr>
          <w:rFonts w:hint="eastAsia"/>
          <w:color w:val="000000" w:themeColor="text1"/>
        </w:rPr>
        <w:t>轨道</w:t>
      </w:r>
      <w:r w:rsidR="00130FD6" w:rsidRPr="00F42A85">
        <w:rPr>
          <w:color w:val="000000" w:themeColor="text1"/>
        </w:rPr>
        <w:t>检测工作</w:t>
      </w:r>
      <w:r w:rsidR="00130FD6" w:rsidRPr="00F42A85">
        <w:rPr>
          <w:rFonts w:hint="eastAsia"/>
          <w:color w:val="000000" w:themeColor="text1"/>
        </w:rPr>
        <w:t>的</w:t>
      </w:r>
      <w:r w:rsidR="00130FD6" w:rsidRPr="00F42A85">
        <w:rPr>
          <w:color w:val="000000" w:themeColor="text1"/>
        </w:rPr>
        <w:t>安全信息充分交流，</w:t>
      </w:r>
      <w:r w:rsidRPr="00F42A85">
        <w:rPr>
          <w:rFonts w:hint="eastAsia"/>
          <w:color w:val="000000" w:themeColor="text1"/>
        </w:rPr>
        <w:t>形成多方联动机制。</w:t>
      </w:r>
    </w:p>
    <w:p w14:paraId="256D3002" w14:textId="1BB87EDD" w:rsidR="00891BAD" w:rsidRDefault="001836DC">
      <w:pPr>
        <w:pStyle w:val="3"/>
        <w:ind w:left="0" w:firstLine="0"/>
        <w:rPr>
          <w:rFonts w:ascii="Times New Roman" w:hAnsi="Times New Roman"/>
        </w:rPr>
      </w:pPr>
      <w:bookmarkStart w:id="56" w:name="_Ref36055040"/>
      <w:r>
        <w:rPr>
          <w:rFonts w:ascii="Times New Roman" w:hAnsi="Times New Roman"/>
        </w:rPr>
        <w:t>监测工作宜按下列步骤进行：</w:t>
      </w:r>
      <w:bookmarkEnd w:id="56"/>
    </w:p>
    <w:p w14:paraId="68D7881A" w14:textId="5E888521" w:rsidR="00891BAD" w:rsidRDefault="001836DC">
      <w:pPr>
        <w:pStyle w:val="12"/>
        <w:ind w:firstLine="482"/>
        <w:rPr>
          <w:rFonts w:ascii="Times New Roman" w:hAnsi="Times New Roman" w:cs="Times New Roman"/>
        </w:rPr>
      </w:pPr>
      <w:r w:rsidRPr="00CE02C3">
        <w:rPr>
          <w:rFonts w:ascii="Times New Roman" w:hAnsi="Times New Roman" w:cs="Times New Roman"/>
          <w:b/>
        </w:rPr>
        <w:t>1</w:t>
      </w:r>
      <w:r w:rsidR="00CE02C3">
        <w:rPr>
          <w:rFonts w:ascii="Times New Roman" w:hAnsi="Times New Roman" w:cs="Times New Roman" w:hint="eastAsia"/>
        </w:rPr>
        <w:t xml:space="preserve"> </w:t>
      </w:r>
      <w:r>
        <w:rPr>
          <w:rFonts w:ascii="Times New Roman" w:hAnsi="Times New Roman" w:cs="Times New Roman"/>
        </w:rPr>
        <w:t>接受委托。</w:t>
      </w:r>
    </w:p>
    <w:p w14:paraId="2F8D434F" w14:textId="6229D505" w:rsidR="00891BAD" w:rsidRDefault="001836DC">
      <w:pPr>
        <w:pStyle w:val="12"/>
        <w:ind w:firstLine="482"/>
        <w:rPr>
          <w:rFonts w:ascii="Times New Roman" w:hAnsi="Times New Roman" w:cs="Times New Roman"/>
        </w:rPr>
      </w:pPr>
      <w:r w:rsidRPr="00CE02C3">
        <w:rPr>
          <w:rFonts w:ascii="Times New Roman" w:hAnsi="Times New Roman" w:cs="Times New Roman"/>
          <w:b/>
        </w:rPr>
        <w:t>2</w:t>
      </w:r>
      <w:r w:rsidR="00CE02C3">
        <w:rPr>
          <w:rFonts w:ascii="Times New Roman" w:hAnsi="Times New Roman" w:cs="Times New Roman" w:hint="eastAsia"/>
        </w:rPr>
        <w:t xml:space="preserve"> </w:t>
      </w:r>
      <w:r>
        <w:rPr>
          <w:rFonts w:ascii="Times New Roman" w:hAnsi="Times New Roman" w:cs="Times New Roman"/>
        </w:rPr>
        <w:t>收集资料，现场踏勘。</w:t>
      </w:r>
    </w:p>
    <w:p w14:paraId="595BFCD3" w14:textId="54D7AA17" w:rsidR="00891BAD" w:rsidRDefault="001836DC">
      <w:pPr>
        <w:pStyle w:val="12"/>
        <w:ind w:firstLine="482"/>
        <w:rPr>
          <w:rFonts w:ascii="Times New Roman" w:hAnsi="Times New Roman" w:cs="Times New Roman"/>
        </w:rPr>
      </w:pPr>
      <w:r w:rsidRPr="00CE02C3">
        <w:rPr>
          <w:rFonts w:ascii="Times New Roman" w:hAnsi="Times New Roman" w:cs="Times New Roman"/>
          <w:b/>
        </w:rPr>
        <w:t>3</w:t>
      </w:r>
      <w:r w:rsidR="00CE02C3">
        <w:rPr>
          <w:rFonts w:ascii="Times New Roman" w:hAnsi="Times New Roman" w:cs="Times New Roman" w:hint="eastAsia"/>
        </w:rPr>
        <w:t xml:space="preserve"> </w:t>
      </w:r>
      <w:r>
        <w:rPr>
          <w:rFonts w:ascii="Times New Roman" w:hAnsi="Times New Roman" w:cs="Times New Roman"/>
        </w:rPr>
        <w:t>制定监测方案并通过审查。</w:t>
      </w:r>
    </w:p>
    <w:p w14:paraId="38FEFD4D" w14:textId="5A19D9E4" w:rsidR="00891BAD" w:rsidRDefault="001836DC">
      <w:pPr>
        <w:pStyle w:val="12"/>
        <w:ind w:firstLine="482"/>
        <w:rPr>
          <w:rFonts w:ascii="Times New Roman" w:hAnsi="Times New Roman" w:cs="Times New Roman"/>
        </w:rPr>
      </w:pPr>
      <w:r w:rsidRPr="00CE02C3">
        <w:rPr>
          <w:rFonts w:ascii="Times New Roman" w:hAnsi="Times New Roman" w:cs="Times New Roman"/>
          <w:b/>
        </w:rPr>
        <w:t>4</w:t>
      </w:r>
      <w:r w:rsidR="00CE02C3">
        <w:rPr>
          <w:rFonts w:ascii="Times New Roman" w:hAnsi="Times New Roman" w:cs="Times New Roman" w:hint="eastAsia"/>
        </w:rPr>
        <w:t xml:space="preserve"> </w:t>
      </w:r>
      <w:r>
        <w:rPr>
          <w:rFonts w:ascii="Times New Roman" w:hAnsi="Times New Roman" w:cs="Times New Roman"/>
        </w:rPr>
        <w:t>按照设备单位管理规定，与设备管理单位签订相关协议，包括安全协议、配合协议等，并办理相关手续，组织人员培训等。</w:t>
      </w:r>
    </w:p>
    <w:p w14:paraId="294833DD" w14:textId="0A669432" w:rsidR="00891BAD" w:rsidRDefault="001836DC">
      <w:pPr>
        <w:pStyle w:val="12"/>
        <w:ind w:firstLine="482"/>
        <w:rPr>
          <w:rFonts w:ascii="Times New Roman" w:hAnsi="Times New Roman" w:cs="Times New Roman"/>
        </w:rPr>
      </w:pPr>
      <w:r w:rsidRPr="00CE02C3">
        <w:rPr>
          <w:rFonts w:ascii="Times New Roman" w:hAnsi="Times New Roman" w:cs="Times New Roman"/>
          <w:b/>
        </w:rPr>
        <w:t>5</w:t>
      </w:r>
      <w:r w:rsidR="00CE02C3">
        <w:rPr>
          <w:rFonts w:ascii="Times New Roman" w:hAnsi="Times New Roman" w:cs="Times New Roman" w:hint="eastAsia"/>
        </w:rPr>
        <w:t xml:space="preserve"> </w:t>
      </w:r>
      <w:r>
        <w:rPr>
          <w:rFonts w:ascii="Times New Roman" w:hAnsi="Times New Roman" w:cs="Times New Roman"/>
        </w:rPr>
        <w:t>监测设备、仪器校验和元器件标定，监测现场实施与验收。</w:t>
      </w:r>
    </w:p>
    <w:p w14:paraId="51FA644D" w14:textId="62922C1E" w:rsidR="00891BAD" w:rsidRDefault="001836DC">
      <w:pPr>
        <w:pStyle w:val="12"/>
        <w:ind w:firstLine="482"/>
        <w:rPr>
          <w:rFonts w:ascii="Times New Roman" w:hAnsi="Times New Roman" w:cs="Times New Roman"/>
        </w:rPr>
      </w:pPr>
      <w:r w:rsidRPr="00CE02C3">
        <w:rPr>
          <w:rFonts w:ascii="Times New Roman" w:hAnsi="Times New Roman" w:cs="Times New Roman"/>
          <w:b/>
        </w:rPr>
        <w:t>6</w:t>
      </w:r>
      <w:r w:rsidR="00CE02C3">
        <w:rPr>
          <w:rFonts w:ascii="Times New Roman" w:hAnsi="Times New Roman" w:cs="Times New Roman" w:hint="eastAsia"/>
        </w:rPr>
        <w:t xml:space="preserve"> </w:t>
      </w:r>
      <w:r>
        <w:rPr>
          <w:rFonts w:ascii="Times New Roman" w:hAnsi="Times New Roman" w:cs="Times New Roman"/>
        </w:rPr>
        <w:t>现场监测。</w:t>
      </w:r>
    </w:p>
    <w:p w14:paraId="0DE6AE99" w14:textId="0C76E897" w:rsidR="00891BAD" w:rsidRDefault="001836DC">
      <w:pPr>
        <w:pStyle w:val="12"/>
        <w:ind w:firstLine="482"/>
        <w:rPr>
          <w:rFonts w:ascii="Times New Roman" w:hAnsi="Times New Roman" w:cs="Times New Roman"/>
        </w:rPr>
      </w:pPr>
      <w:r w:rsidRPr="00CE02C3">
        <w:rPr>
          <w:rFonts w:ascii="Times New Roman" w:hAnsi="Times New Roman" w:cs="Times New Roman"/>
          <w:b/>
        </w:rPr>
        <w:t>7</w:t>
      </w:r>
      <w:r w:rsidR="00CE02C3">
        <w:rPr>
          <w:rFonts w:ascii="Times New Roman" w:hAnsi="Times New Roman" w:cs="Times New Roman" w:hint="eastAsia"/>
        </w:rPr>
        <w:t xml:space="preserve"> </w:t>
      </w:r>
      <w:r>
        <w:rPr>
          <w:rFonts w:ascii="Times New Roman" w:hAnsi="Times New Roman" w:cs="Times New Roman"/>
        </w:rPr>
        <w:t>监测数据的处理、分析及信息反馈。</w:t>
      </w:r>
    </w:p>
    <w:p w14:paraId="65C4E824" w14:textId="6D4FF9D2" w:rsidR="00891BAD" w:rsidRDefault="001836DC">
      <w:pPr>
        <w:pStyle w:val="12"/>
        <w:ind w:firstLine="482"/>
        <w:rPr>
          <w:rFonts w:ascii="Times New Roman" w:hAnsi="Times New Roman" w:cs="Times New Roman"/>
        </w:rPr>
      </w:pPr>
      <w:r w:rsidRPr="00CE02C3">
        <w:rPr>
          <w:rFonts w:ascii="Times New Roman" w:hAnsi="Times New Roman" w:cs="Times New Roman"/>
          <w:b/>
        </w:rPr>
        <w:t>8</w:t>
      </w:r>
      <w:r w:rsidR="00CE02C3">
        <w:rPr>
          <w:rFonts w:ascii="Times New Roman" w:hAnsi="Times New Roman" w:cs="Times New Roman" w:hint="eastAsia"/>
        </w:rPr>
        <w:t xml:space="preserve"> </w:t>
      </w:r>
      <w:r>
        <w:rPr>
          <w:rFonts w:ascii="Times New Roman" w:hAnsi="Times New Roman" w:cs="Times New Roman"/>
        </w:rPr>
        <w:t>提交阶段性监测成果和报告。</w:t>
      </w:r>
    </w:p>
    <w:p w14:paraId="4E0A8EA2" w14:textId="44B57B9A" w:rsidR="00891BAD" w:rsidRDefault="001836DC">
      <w:pPr>
        <w:pStyle w:val="12"/>
        <w:ind w:firstLine="482"/>
        <w:rPr>
          <w:rFonts w:ascii="Times New Roman" w:hAnsi="Times New Roman" w:cs="Times New Roman"/>
        </w:rPr>
      </w:pPr>
      <w:r w:rsidRPr="00CE02C3">
        <w:rPr>
          <w:rFonts w:ascii="Times New Roman" w:hAnsi="Times New Roman" w:cs="Times New Roman"/>
          <w:b/>
        </w:rPr>
        <w:t>9</w:t>
      </w:r>
      <w:r w:rsidR="00CE02C3">
        <w:rPr>
          <w:rFonts w:ascii="Times New Roman" w:hAnsi="Times New Roman" w:cs="Times New Roman" w:hint="eastAsia"/>
        </w:rPr>
        <w:t xml:space="preserve"> </w:t>
      </w:r>
      <w:r>
        <w:rPr>
          <w:rFonts w:ascii="Times New Roman" w:hAnsi="Times New Roman" w:cs="Times New Roman"/>
        </w:rPr>
        <w:t>监测工作结束后，对设备进行拆除和场地恢复。</w:t>
      </w:r>
    </w:p>
    <w:p w14:paraId="060EC9BA" w14:textId="6D27745C" w:rsidR="00891BAD" w:rsidRDefault="001836DC">
      <w:pPr>
        <w:pStyle w:val="12"/>
        <w:ind w:firstLine="482"/>
        <w:rPr>
          <w:rFonts w:ascii="Times New Roman" w:hAnsi="Times New Roman" w:cs="Times New Roman"/>
        </w:rPr>
      </w:pPr>
      <w:r w:rsidRPr="00CE02C3">
        <w:rPr>
          <w:rFonts w:ascii="Times New Roman" w:hAnsi="Times New Roman" w:cs="Times New Roman"/>
          <w:b/>
        </w:rPr>
        <w:t>10</w:t>
      </w:r>
      <w:r w:rsidR="00CE02C3">
        <w:rPr>
          <w:rFonts w:ascii="Times New Roman" w:hAnsi="Times New Roman" w:cs="Times New Roman" w:hint="eastAsia"/>
        </w:rPr>
        <w:t xml:space="preserve"> </w:t>
      </w:r>
      <w:r>
        <w:rPr>
          <w:rFonts w:ascii="Times New Roman" w:hAnsi="Times New Roman" w:cs="Times New Roman"/>
        </w:rPr>
        <w:t>提交监测成果报告。</w:t>
      </w:r>
    </w:p>
    <w:p w14:paraId="212EBB14" w14:textId="77777777" w:rsidR="00891BAD" w:rsidRDefault="001836DC">
      <w:pPr>
        <w:pStyle w:val="3"/>
        <w:ind w:left="0" w:firstLine="0"/>
        <w:rPr>
          <w:rFonts w:ascii="Times New Roman" w:hAnsi="Times New Roman"/>
        </w:rPr>
      </w:pPr>
      <w:r>
        <w:rPr>
          <w:rFonts w:ascii="Times New Roman" w:hAnsi="Times New Roman"/>
        </w:rPr>
        <w:t>监测单位在资料收集、现场踏勘阶段的主要工作应包括下列内容：</w:t>
      </w:r>
    </w:p>
    <w:p w14:paraId="18CBA890" w14:textId="614A9243" w:rsidR="00891BAD" w:rsidRDefault="001836DC">
      <w:pPr>
        <w:pStyle w:val="12"/>
        <w:ind w:firstLine="482"/>
        <w:rPr>
          <w:rFonts w:ascii="Times New Roman" w:hAnsi="Times New Roman" w:cs="Times New Roman"/>
        </w:rPr>
      </w:pPr>
      <w:r w:rsidRPr="00CE02C3">
        <w:rPr>
          <w:rFonts w:ascii="Times New Roman" w:hAnsi="Times New Roman" w:cs="Times New Roman"/>
          <w:b/>
        </w:rPr>
        <w:t>1</w:t>
      </w:r>
      <w:r w:rsidR="00CE02C3">
        <w:rPr>
          <w:rFonts w:ascii="Times New Roman" w:hAnsi="Times New Roman" w:cs="Times New Roman" w:hint="eastAsia"/>
        </w:rPr>
        <w:t xml:space="preserve"> </w:t>
      </w:r>
      <w:r>
        <w:rPr>
          <w:rFonts w:ascii="Times New Roman" w:hAnsi="Times New Roman" w:cs="Times New Roman"/>
        </w:rPr>
        <w:t>了解建设方和高速铁路营业线设备管理单位的具体要求</w:t>
      </w:r>
      <w:r>
        <w:rPr>
          <w:rFonts w:ascii="Times New Roman" w:hAnsi="Times New Roman" w:cs="Times New Roman"/>
        </w:rPr>
        <w:t>,</w:t>
      </w:r>
      <w:r>
        <w:rPr>
          <w:rFonts w:ascii="Times New Roman" w:hAnsi="Times New Roman" w:cs="Times New Roman"/>
        </w:rPr>
        <w:t>收集和掌握高速铁路营业线设备管理单位的管理规定。</w:t>
      </w:r>
    </w:p>
    <w:p w14:paraId="580E6A50" w14:textId="6BC04B0D" w:rsidR="00891BAD" w:rsidRDefault="001836DC">
      <w:pPr>
        <w:pStyle w:val="12"/>
        <w:ind w:firstLine="482"/>
        <w:rPr>
          <w:rFonts w:ascii="Times New Roman" w:hAnsi="Times New Roman" w:cs="Times New Roman"/>
        </w:rPr>
      </w:pPr>
      <w:r w:rsidRPr="00CE02C3">
        <w:rPr>
          <w:rFonts w:ascii="Times New Roman" w:hAnsi="Times New Roman" w:cs="Times New Roman"/>
          <w:b/>
        </w:rPr>
        <w:t>2</w:t>
      </w:r>
      <w:r w:rsidR="00CE02C3">
        <w:rPr>
          <w:rFonts w:ascii="Times New Roman" w:hAnsi="Times New Roman" w:cs="Times New Roman" w:hint="eastAsia"/>
        </w:rPr>
        <w:t xml:space="preserve"> </w:t>
      </w:r>
      <w:r>
        <w:rPr>
          <w:rFonts w:ascii="Times New Roman" w:hAnsi="Times New Roman" w:cs="Times New Roman"/>
        </w:rPr>
        <w:t>收集和熟悉现场勘察资料、气象资料、邻近营业线工程的设计资料以及施工组织设计（或项目管理规划）等。</w:t>
      </w:r>
    </w:p>
    <w:p w14:paraId="3C115C46" w14:textId="0B3E8E7C" w:rsidR="00891BAD" w:rsidRDefault="001836DC">
      <w:pPr>
        <w:pStyle w:val="12"/>
        <w:ind w:firstLine="482"/>
        <w:rPr>
          <w:rFonts w:ascii="Times New Roman" w:hAnsi="Times New Roman" w:cs="Times New Roman"/>
        </w:rPr>
      </w:pPr>
      <w:r w:rsidRPr="00CE02C3">
        <w:rPr>
          <w:rFonts w:ascii="Times New Roman" w:hAnsi="Times New Roman" w:cs="Times New Roman"/>
          <w:b/>
        </w:rPr>
        <w:t>3</w:t>
      </w:r>
      <w:r w:rsidR="00CE02C3">
        <w:rPr>
          <w:rFonts w:ascii="Times New Roman" w:hAnsi="Times New Roman" w:cs="Times New Roman" w:hint="eastAsia"/>
        </w:rPr>
        <w:t xml:space="preserve"> </w:t>
      </w:r>
      <w:r>
        <w:rPr>
          <w:rFonts w:ascii="Times New Roman" w:hAnsi="Times New Roman" w:cs="Times New Roman"/>
        </w:rPr>
        <w:t>收集和熟悉高速铁路营业线桥梁、路基、隧道的原始设计资料、既有变形资料等。必要时可采用拍照、录像等方法保存有关资料或进行必要的现场测试或测量取得有关资料。</w:t>
      </w:r>
    </w:p>
    <w:p w14:paraId="010DC1C6" w14:textId="484FF77F" w:rsidR="00891BAD" w:rsidRDefault="001836DC">
      <w:pPr>
        <w:pStyle w:val="12"/>
        <w:ind w:firstLine="482"/>
        <w:rPr>
          <w:rFonts w:ascii="Times New Roman" w:hAnsi="Times New Roman" w:cs="Times New Roman"/>
        </w:rPr>
      </w:pPr>
      <w:r w:rsidRPr="00CE02C3">
        <w:rPr>
          <w:rFonts w:ascii="Times New Roman" w:hAnsi="Times New Roman" w:cs="Times New Roman"/>
          <w:b/>
        </w:rPr>
        <w:lastRenderedPageBreak/>
        <w:t>4</w:t>
      </w:r>
      <w:r w:rsidR="00CE02C3">
        <w:rPr>
          <w:rFonts w:ascii="Times New Roman" w:hAnsi="Times New Roman" w:cs="Times New Roman" w:hint="eastAsia"/>
        </w:rPr>
        <w:t xml:space="preserve"> </w:t>
      </w:r>
      <w:r>
        <w:rPr>
          <w:rFonts w:ascii="Times New Roman" w:hAnsi="Times New Roman" w:cs="Times New Roman"/>
        </w:rPr>
        <w:t>通过现场踏勘，复核相关资料与现场状况的关系，了解邻近营业线施工现状，确定拟监测项目现场实施的可行性以及监测进场时间。</w:t>
      </w:r>
    </w:p>
    <w:p w14:paraId="07CF8254" w14:textId="413FDFBE" w:rsidR="00891BAD" w:rsidRDefault="001836DC">
      <w:pPr>
        <w:pStyle w:val="12"/>
        <w:ind w:firstLine="482"/>
        <w:rPr>
          <w:rFonts w:ascii="Times New Roman" w:hAnsi="Times New Roman" w:cs="Times New Roman"/>
        </w:rPr>
      </w:pPr>
      <w:r w:rsidRPr="00CE02C3">
        <w:rPr>
          <w:rFonts w:ascii="Times New Roman" w:hAnsi="Times New Roman" w:cs="Times New Roman"/>
          <w:b/>
        </w:rPr>
        <w:t>5</w:t>
      </w:r>
      <w:r w:rsidR="00CE02C3">
        <w:rPr>
          <w:rFonts w:ascii="Times New Roman" w:hAnsi="Times New Roman" w:cs="Times New Roman" w:hint="eastAsia"/>
        </w:rPr>
        <w:t xml:space="preserve"> </w:t>
      </w:r>
      <w:r>
        <w:rPr>
          <w:rFonts w:ascii="Times New Roman" w:hAnsi="Times New Roman" w:cs="Times New Roman"/>
        </w:rPr>
        <w:t>了解邻近营业线施工工程的设计和施工情况。</w:t>
      </w:r>
    </w:p>
    <w:p w14:paraId="3EC7893D" w14:textId="77777777" w:rsidR="00891BAD" w:rsidRDefault="001836DC">
      <w:pPr>
        <w:pStyle w:val="3"/>
        <w:ind w:left="0" w:firstLine="0"/>
        <w:rPr>
          <w:rFonts w:ascii="Times New Roman" w:hAnsi="Times New Roman"/>
        </w:rPr>
      </w:pPr>
      <w:r>
        <w:rPr>
          <w:rFonts w:ascii="Times New Roman" w:hAnsi="Times New Roman"/>
        </w:rPr>
        <w:t>监测方案应包括下列内容：</w:t>
      </w:r>
    </w:p>
    <w:p w14:paraId="07E8BB66" w14:textId="6D94F56C"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w:t>
      </w:r>
      <w:r w:rsidR="00CE02C3">
        <w:rPr>
          <w:rFonts w:ascii="Times New Roman" w:hAnsi="Times New Roman" w:cs="Times New Roman" w:hint="eastAsia"/>
        </w:rPr>
        <w:t xml:space="preserve"> </w:t>
      </w:r>
      <w:r>
        <w:rPr>
          <w:rFonts w:ascii="Times New Roman" w:hAnsi="Times New Roman" w:cs="Times New Roman"/>
          <w:color w:val="0D0D0D" w:themeColor="text1" w:themeTint="F2"/>
        </w:rPr>
        <w:t>工程概况</w:t>
      </w:r>
    </w:p>
    <w:p w14:paraId="0669E5C4"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包括邻近工程情况，高速铁路营业线情况，二者的相对位置关系，安全评估情况。</w:t>
      </w:r>
    </w:p>
    <w:p w14:paraId="27A03C0A" w14:textId="287EC5CE"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2</w:t>
      </w:r>
      <w:r w:rsidR="00CE02C3">
        <w:rPr>
          <w:rFonts w:ascii="Times New Roman" w:hAnsi="Times New Roman" w:cs="Times New Roman" w:hint="eastAsia"/>
        </w:rPr>
        <w:t xml:space="preserve"> </w:t>
      </w:r>
      <w:r>
        <w:rPr>
          <w:rFonts w:ascii="Times New Roman" w:hAnsi="Times New Roman" w:cs="Times New Roman"/>
          <w:color w:val="0D0D0D" w:themeColor="text1" w:themeTint="F2"/>
        </w:rPr>
        <w:t>建设场地自然地理、工程地质条件、水文地质条件及周边环境状况等。</w:t>
      </w:r>
    </w:p>
    <w:p w14:paraId="492C0913" w14:textId="295B4EDE"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3</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监测目的和依据</w:t>
      </w:r>
    </w:p>
    <w:p w14:paraId="3964F5A5" w14:textId="197EF6DC"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4</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监测项目及方法</w:t>
      </w:r>
    </w:p>
    <w:p w14:paraId="71308950" w14:textId="33DBA006"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5</w:t>
      </w:r>
      <w:r w:rsidR="00CE02C3">
        <w:rPr>
          <w:rFonts w:ascii="Times New Roman" w:hAnsi="Times New Roman" w:cs="Times New Roman" w:hint="eastAsia"/>
        </w:rPr>
        <w:t xml:space="preserve"> </w:t>
      </w:r>
      <w:r>
        <w:rPr>
          <w:rFonts w:ascii="Times New Roman" w:hAnsi="Times New Roman" w:cs="Times New Roman"/>
          <w:color w:val="0D0D0D" w:themeColor="text1" w:themeTint="F2"/>
        </w:rPr>
        <w:t>自动化监测系统设计</w:t>
      </w:r>
    </w:p>
    <w:p w14:paraId="6E10C21D"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当采用自动化监测时，应说明系统组成及功能，列表明确监测设备与既有线的关系、距离、安装与防护方法，是否侵限。</w:t>
      </w:r>
    </w:p>
    <w:p w14:paraId="13F3BCB6" w14:textId="42FAC769"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6</w:t>
      </w:r>
      <w:r w:rsidR="00CE02C3">
        <w:rPr>
          <w:rFonts w:ascii="Times New Roman" w:hAnsi="Times New Roman" w:cs="Times New Roman" w:hint="eastAsia"/>
        </w:rPr>
        <w:t xml:space="preserve"> </w:t>
      </w:r>
      <w:r>
        <w:rPr>
          <w:rFonts w:ascii="Times New Roman" w:hAnsi="Times New Roman" w:cs="Times New Roman"/>
          <w:color w:val="0D0D0D" w:themeColor="text1" w:themeTint="F2"/>
        </w:rPr>
        <w:t>基准点、监测点的安装与保护</w:t>
      </w:r>
    </w:p>
    <w:p w14:paraId="4A02D049" w14:textId="56B1BE5A"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应说明监测系统的安装作业计划和安装过程中的保证措施、方案和应急预案。必要时编制专项安装作业方案。当采用自动化监测时，应详细说明基准点、监测点、设备、线缆的安装工艺、安装流程与保护措施，并结合铁路相关规范，</w:t>
      </w:r>
      <w:proofErr w:type="gramStart"/>
      <w:r>
        <w:rPr>
          <w:rFonts w:ascii="Times New Roman" w:hAnsi="Times New Roman" w:cs="Times New Roman"/>
          <w:color w:val="0D0D0D" w:themeColor="text1" w:themeTint="F2"/>
        </w:rPr>
        <w:t>检算安装</w:t>
      </w:r>
      <w:proofErr w:type="gramEnd"/>
      <w:r>
        <w:rPr>
          <w:rFonts w:ascii="Times New Roman" w:hAnsi="Times New Roman" w:cs="Times New Roman"/>
          <w:color w:val="0D0D0D" w:themeColor="text1" w:themeTint="F2"/>
        </w:rPr>
        <w:t>的可靠性。</w:t>
      </w:r>
    </w:p>
    <w:p w14:paraId="68FD4F91" w14:textId="1332CA8A"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7</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监测方法及精度</w:t>
      </w:r>
    </w:p>
    <w:p w14:paraId="58E25FB7" w14:textId="47BCF27D"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8</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监测期和监测频率</w:t>
      </w:r>
    </w:p>
    <w:p w14:paraId="7F7EDAD9" w14:textId="74A220B2"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9</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监测报警及异常情况下的监测措施</w:t>
      </w:r>
    </w:p>
    <w:p w14:paraId="409EC233" w14:textId="0F8B85B6"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10</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监测数据处理与信息反馈</w:t>
      </w:r>
    </w:p>
    <w:p w14:paraId="258CF2AC" w14:textId="56449E9C"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11</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监测实施组织计划及人员配备</w:t>
      </w:r>
    </w:p>
    <w:p w14:paraId="2B4689A7" w14:textId="121C0F48"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12</w:t>
      </w:r>
      <w:r w:rsidR="00CE02C3">
        <w:rPr>
          <w:rFonts w:ascii="Times New Roman" w:hAnsi="Times New Roman" w:cs="Times New Roman" w:hint="eastAsia"/>
        </w:rPr>
        <w:t xml:space="preserve"> </w:t>
      </w:r>
      <w:r>
        <w:rPr>
          <w:rFonts w:ascii="Times New Roman" w:hAnsi="Times New Roman" w:cs="Times New Roman"/>
          <w:color w:val="0D0D0D" w:themeColor="text1" w:themeTint="F2"/>
        </w:rPr>
        <w:t>监测仪器设备选型</w:t>
      </w:r>
    </w:p>
    <w:p w14:paraId="4C1B84FD" w14:textId="1CFA31ED"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13</w:t>
      </w:r>
      <w:r w:rsidR="00CE02C3">
        <w:rPr>
          <w:rFonts w:ascii="Times New Roman" w:hAnsi="Times New Roman" w:cs="Times New Roman" w:hint="eastAsia"/>
        </w:rPr>
        <w:t xml:space="preserve"> </w:t>
      </w:r>
      <w:r>
        <w:rPr>
          <w:rFonts w:ascii="Times New Roman" w:hAnsi="Times New Roman" w:cs="Times New Roman"/>
          <w:color w:val="0D0D0D" w:themeColor="text1" w:themeTint="F2"/>
        </w:rPr>
        <w:t>作业安全及其他管理制度</w:t>
      </w:r>
    </w:p>
    <w:p w14:paraId="56C9B606" w14:textId="69BC3BBE"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14</w:t>
      </w:r>
      <w:r w:rsidR="00CE02C3">
        <w:rPr>
          <w:rFonts w:ascii="Times New Roman" w:hAnsi="Times New Roman" w:cs="Times New Roman" w:hint="eastAsia"/>
        </w:rPr>
        <w:t xml:space="preserve"> </w:t>
      </w:r>
      <w:r>
        <w:rPr>
          <w:rFonts w:ascii="Times New Roman" w:hAnsi="Times New Roman" w:cs="Times New Roman"/>
          <w:color w:val="0D0D0D" w:themeColor="text1" w:themeTint="F2"/>
        </w:rPr>
        <w:t>建设方和设备管理单位的管理规定所要求的其他事项。</w:t>
      </w:r>
    </w:p>
    <w:p w14:paraId="1358F566" w14:textId="77777777" w:rsidR="00891BAD" w:rsidRDefault="001836DC">
      <w:pPr>
        <w:pStyle w:val="3"/>
        <w:ind w:left="0" w:firstLine="0"/>
        <w:rPr>
          <w:rFonts w:ascii="Times New Roman" w:hAnsi="Times New Roman"/>
        </w:rPr>
      </w:pPr>
      <w:bookmarkStart w:id="57" w:name="_Ref36055067"/>
      <w:r>
        <w:rPr>
          <w:rFonts w:ascii="Times New Roman" w:hAnsi="Times New Roman"/>
        </w:rPr>
        <w:t>下列邻近高速铁路营业线施工监测方案应进行专门论证：</w:t>
      </w:r>
      <w:bookmarkEnd w:id="57"/>
    </w:p>
    <w:p w14:paraId="56CB0F23" w14:textId="77777777"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t>1</w:t>
      </w:r>
      <w:r w:rsidRPr="00CE02C3">
        <w:rPr>
          <w:rFonts w:ascii="Times New Roman" w:hAnsi="Times New Roman" w:cs="Times New Roman"/>
          <w:b/>
        </w:rPr>
        <w:t xml:space="preserve"> </w:t>
      </w:r>
      <w:r>
        <w:rPr>
          <w:rFonts w:ascii="Times New Roman" w:hAnsi="Times New Roman" w:cs="Times New Roman"/>
          <w:color w:val="0D0D0D" w:themeColor="text1" w:themeTint="F2"/>
        </w:rPr>
        <w:t>需要在高速铁路营业线轨旁安装监测设备时，应进行轨</w:t>
      </w:r>
      <w:proofErr w:type="gramStart"/>
      <w:r>
        <w:rPr>
          <w:rFonts w:ascii="Times New Roman" w:hAnsi="Times New Roman" w:cs="Times New Roman"/>
          <w:color w:val="0D0D0D" w:themeColor="text1" w:themeTint="F2"/>
        </w:rPr>
        <w:t>旁设备</w:t>
      </w:r>
      <w:proofErr w:type="gramEnd"/>
      <w:r>
        <w:rPr>
          <w:rFonts w:ascii="Times New Roman" w:hAnsi="Times New Roman" w:cs="Times New Roman"/>
          <w:color w:val="0D0D0D" w:themeColor="text1" w:themeTint="F2"/>
        </w:rPr>
        <w:t>方案专项设计，并进行专项论证。</w:t>
      </w:r>
    </w:p>
    <w:p w14:paraId="47109DB0" w14:textId="04487768" w:rsidR="00891BAD" w:rsidRDefault="001836DC">
      <w:pPr>
        <w:pStyle w:val="12"/>
        <w:ind w:firstLine="482"/>
        <w:rPr>
          <w:rFonts w:ascii="Times New Roman" w:hAnsi="Times New Roman" w:cs="Times New Roman"/>
          <w:color w:val="0D0D0D" w:themeColor="text1" w:themeTint="F2"/>
        </w:rPr>
      </w:pPr>
      <w:r w:rsidRPr="00CE02C3">
        <w:rPr>
          <w:rFonts w:ascii="Times New Roman" w:hAnsi="Times New Roman" w:cs="Times New Roman"/>
          <w:b/>
          <w:color w:val="0D0D0D" w:themeColor="text1" w:themeTint="F2"/>
        </w:rPr>
        <w:lastRenderedPageBreak/>
        <w:t>2</w:t>
      </w:r>
      <w:r>
        <w:rPr>
          <w:rFonts w:ascii="Times New Roman" w:hAnsi="Times New Roman" w:cs="Times New Roman"/>
        </w:rPr>
        <w:t xml:space="preserve"> </w:t>
      </w:r>
      <w:r w:rsidR="00326BE3">
        <w:rPr>
          <w:rFonts w:ascii="Times New Roman" w:hAnsi="Times New Roman" w:cs="Times New Roman"/>
          <w:color w:val="0D0D0D" w:themeColor="text1" w:themeTint="F2"/>
        </w:rPr>
        <w:t>根据安全评估分析和数值计算，受邻近</w:t>
      </w:r>
      <w:r>
        <w:rPr>
          <w:rFonts w:ascii="Times New Roman" w:hAnsi="Times New Roman" w:cs="Times New Roman"/>
          <w:color w:val="0D0D0D" w:themeColor="text1" w:themeTint="F2"/>
        </w:rPr>
        <w:t>施工影响的高速铁路营业线</w:t>
      </w:r>
      <w:r>
        <w:rPr>
          <w:rFonts w:ascii="Times New Roman" w:hAnsi="Times New Roman" w:cs="Times New Roman" w:hint="eastAsia"/>
          <w:color w:val="0D0D0D" w:themeColor="text1" w:themeTint="F2"/>
        </w:rPr>
        <w:t>施工监测方案</w:t>
      </w:r>
      <w:r>
        <w:rPr>
          <w:rFonts w:ascii="Times New Roman" w:hAnsi="Times New Roman" w:cs="Times New Roman"/>
          <w:color w:val="0D0D0D" w:themeColor="text1" w:themeTint="F2"/>
        </w:rPr>
        <w:t>不符合《公路与市政工程下穿运营高速铁路技术规程》</w:t>
      </w:r>
      <w:r>
        <w:rPr>
          <w:rFonts w:ascii="Times New Roman" w:hAnsi="Times New Roman" w:cs="Times New Roman"/>
          <w:color w:val="0D0D0D" w:themeColor="text1" w:themeTint="F2"/>
        </w:rPr>
        <w:t>TB10182</w:t>
      </w:r>
      <w:r>
        <w:rPr>
          <w:rFonts w:ascii="Times New Roman" w:hAnsi="Times New Roman" w:cs="Times New Roman" w:hint="eastAsia"/>
          <w:color w:val="0D0D0D" w:themeColor="text1" w:themeTint="F2"/>
        </w:rPr>
        <w:t>和《邻近铁路营业线施工安全监测技术规程》</w:t>
      </w:r>
      <w:r w:rsidR="00B154F6">
        <w:rPr>
          <w:rFonts w:ascii="Times New Roman" w:hAnsi="Times New Roman" w:cs="Times New Roman" w:hint="eastAsia"/>
          <w:color w:val="0D0D0D" w:themeColor="text1" w:themeTint="F2"/>
        </w:rPr>
        <w:t>TB10314</w:t>
      </w:r>
      <w:r>
        <w:rPr>
          <w:rFonts w:ascii="Times New Roman" w:hAnsi="Times New Roman" w:cs="Times New Roman"/>
          <w:color w:val="0D0D0D" w:themeColor="text1" w:themeTint="F2"/>
        </w:rPr>
        <w:t>规定时，应进行专项论证。</w:t>
      </w:r>
    </w:p>
    <w:p w14:paraId="19C7F714" w14:textId="77777777" w:rsidR="00891BAD" w:rsidRDefault="001836DC">
      <w:pPr>
        <w:pStyle w:val="3"/>
        <w:ind w:left="0" w:firstLine="0"/>
        <w:rPr>
          <w:rFonts w:ascii="Times New Roman" w:hAnsi="Times New Roman"/>
        </w:rPr>
      </w:pPr>
      <w:r>
        <w:rPr>
          <w:rFonts w:ascii="Times New Roman" w:hAnsi="Times New Roman"/>
        </w:rPr>
        <w:t>监测实施前，应与相关设备管理单位签订相关协议，并办理设备管理部门所要求的相关手续。</w:t>
      </w:r>
    </w:p>
    <w:p w14:paraId="275E6EA4" w14:textId="36B3A98C" w:rsidR="001D6B6B" w:rsidRDefault="001836DC" w:rsidP="001D6B6B">
      <w:pPr>
        <w:pStyle w:val="3"/>
        <w:ind w:left="0" w:firstLine="0"/>
        <w:rPr>
          <w:rFonts w:ascii="Times New Roman" w:hAnsi="Times New Roman"/>
        </w:rPr>
      </w:pPr>
      <w:r>
        <w:rPr>
          <w:rFonts w:ascii="Times New Roman" w:hAnsi="Times New Roman"/>
        </w:rPr>
        <w:t>邻近工程施工前宜对高速铁路营业线进行轨道平顺性检测，并将轨道平顺性调整至最优状态。该项工作</w:t>
      </w:r>
      <w:r w:rsidR="00662822">
        <w:rPr>
          <w:rFonts w:ascii="Times New Roman" w:hAnsi="Times New Roman" w:hint="eastAsia"/>
        </w:rPr>
        <w:t>宜</w:t>
      </w:r>
      <w:r>
        <w:rPr>
          <w:rFonts w:ascii="Times New Roman" w:hAnsi="Times New Roman"/>
        </w:rPr>
        <w:t>列入邻近工程的设计概算，宜委托设备管理单位实施。</w:t>
      </w:r>
    </w:p>
    <w:p w14:paraId="6CC76224" w14:textId="24D1E6D6" w:rsidR="00891BAD" w:rsidRDefault="00326BE3" w:rsidP="000924D5">
      <w:pPr>
        <w:pStyle w:val="1"/>
        <w:numPr>
          <w:ilvl w:val="0"/>
          <w:numId w:val="2"/>
        </w:numPr>
        <w:ind w:left="0" w:firstLine="0"/>
      </w:pPr>
      <w:bookmarkStart w:id="58" w:name="_Toc46321681"/>
      <w:bookmarkStart w:id="59" w:name="_Toc91200896"/>
      <w:bookmarkStart w:id="60" w:name="_Toc91201232"/>
      <w:bookmarkStart w:id="61" w:name="_Toc91201624"/>
      <w:bookmarkStart w:id="62" w:name="_Toc91451604"/>
      <w:bookmarkStart w:id="63" w:name="_Toc167800349"/>
      <w:bookmarkEnd w:id="58"/>
      <w:r>
        <w:lastRenderedPageBreak/>
        <w:t>监测</w:t>
      </w:r>
      <w:r>
        <w:rPr>
          <w:rFonts w:hint="eastAsia"/>
        </w:rPr>
        <w:t>项目</w:t>
      </w:r>
      <w:r w:rsidR="001836DC">
        <w:t>及要求</w:t>
      </w:r>
      <w:bookmarkEnd w:id="59"/>
      <w:bookmarkEnd w:id="60"/>
      <w:bookmarkEnd w:id="61"/>
      <w:bookmarkEnd w:id="62"/>
      <w:bookmarkEnd w:id="63"/>
    </w:p>
    <w:p w14:paraId="380CF3BE" w14:textId="51DD8A92" w:rsidR="004F3ABE" w:rsidRDefault="004249F3" w:rsidP="004F3ABE">
      <w:pPr>
        <w:pStyle w:val="2"/>
        <w:numPr>
          <w:ilvl w:val="1"/>
          <w:numId w:val="10"/>
        </w:numPr>
      </w:pPr>
      <w:bookmarkStart w:id="64" w:name="_Toc91200897"/>
      <w:bookmarkStart w:id="65" w:name="_Toc91201233"/>
      <w:bookmarkStart w:id="66" w:name="_Toc91201625"/>
      <w:bookmarkStart w:id="67" w:name="_Toc91451605"/>
      <w:bookmarkStart w:id="68" w:name="_Toc167800350"/>
      <w:r>
        <w:rPr>
          <w:rFonts w:hint="eastAsia"/>
        </w:rPr>
        <w:t>一般</w:t>
      </w:r>
      <w:r>
        <w:t>规定</w:t>
      </w:r>
      <w:bookmarkEnd w:id="64"/>
      <w:bookmarkEnd w:id="65"/>
      <w:bookmarkEnd w:id="66"/>
      <w:bookmarkEnd w:id="67"/>
      <w:bookmarkEnd w:id="68"/>
    </w:p>
    <w:p w14:paraId="63EF92D1" w14:textId="77777777" w:rsidR="004F3ABE" w:rsidRPr="00F42A85" w:rsidRDefault="004F3ABE" w:rsidP="004F3ABE">
      <w:pPr>
        <w:pStyle w:val="3"/>
        <w:rPr>
          <w:color w:val="000000" w:themeColor="text1"/>
        </w:rPr>
      </w:pPr>
      <w:r w:rsidRPr="00F42A85">
        <w:rPr>
          <w:rFonts w:hint="eastAsia"/>
          <w:color w:val="000000" w:themeColor="text1"/>
        </w:rPr>
        <w:t>监测</w:t>
      </w:r>
      <w:r w:rsidR="00326BE3" w:rsidRPr="00F42A85">
        <w:rPr>
          <w:rFonts w:hint="eastAsia"/>
          <w:color w:val="000000" w:themeColor="text1"/>
        </w:rPr>
        <w:t>项目</w:t>
      </w:r>
      <w:r w:rsidRPr="00F42A85">
        <w:rPr>
          <w:color w:val="000000" w:themeColor="text1"/>
        </w:rPr>
        <w:t>应根据铁路运营设备设施类型、</w:t>
      </w:r>
      <w:r w:rsidRPr="00F42A85">
        <w:rPr>
          <w:rFonts w:hint="eastAsia"/>
          <w:color w:val="000000" w:themeColor="text1"/>
        </w:rPr>
        <w:t>邻近</w:t>
      </w:r>
      <w:r w:rsidRPr="00F42A85">
        <w:rPr>
          <w:color w:val="000000" w:themeColor="text1"/>
        </w:rPr>
        <w:t>施工对其影响</w:t>
      </w:r>
      <w:r w:rsidRPr="00F42A85">
        <w:rPr>
          <w:rFonts w:hint="eastAsia"/>
          <w:color w:val="000000" w:themeColor="text1"/>
        </w:rPr>
        <w:t>程度</w:t>
      </w:r>
      <w:r w:rsidRPr="00F42A85">
        <w:rPr>
          <w:color w:val="000000" w:themeColor="text1"/>
        </w:rPr>
        <w:t>分析确定。</w:t>
      </w:r>
    </w:p>
    <w:p w14:paraId="78E0511C" w14:textId="25D09C1D" w:rsidR="004249F3" w:rsidRPr="00F42A85" w:rsidRDefault="00F31797" w:rsidP="00F31797">
      <w:pPr>
        <w:pStyle w:val="3"/>
        <w:ind w:left="0" w:firstLine="0"/>
        <w:rPr>
          <w:color w:val="000000" w:themeColor="text1"/>
        </w:rPr>
      </w:pPr>
      <w:r w:rsidRPr="00F42A85">
        <w:rPr>
          <w:rFonts w:hint="eastAsia"/>
          <w:color w:val="000000" w:themeColor="text1"/>
        </w:rPr>
        <w:t>测点断面</w:t>
      </w:r>
      <w:r w:rsidRPr="00F42A85">
        <w:rPr>
          <w:color w:val="000000" w:themeColor="text1"/>
        </w:rPr>
        <w:t>布置应能反映铁路</w:t>
      </w:r>
      <w:r w:rsidRPr="00F42A85">
        <w:rPr>
          <w:rFonts w:hint="eastAsia"/>
          <w:color w:val="000000" w:themeColor="text1"/>
        </w:rPr>
        <w:t>运营</w:t>
      </w:r>
      <w:r w:rsidRPr="00F42A85">
        <w:rPr>
          <w:color w:val="000000" w:themeColor="text1"/>
        </w:rPr>
        <w:t>设备设施的状态变化趋势，</w:t>
      </w:r>
      <w:r w:rsidRPr="00F42A85">
        <w:rPr>
          <w:rFonts w:hint="eastAsia"/>
          <w:color w:val="000000" w:themeColor="text1"/>
        </w:rPr>
        <w:t>并</w:t>
      </w:r>
      <w:r w:rsidRPr="00F42A85">
        <w:rPr>
          <w:color w:val="000000" w:themeColor="text1"/>
        </w:rPr>
        <w:t>宜与</w:t>
      </w:r>
      <w:r w:rsidR="00735003">
        <w:rPr>
          <w:rFonts w:hint="eastAsia"/>
          <w:color w:val="000000" w:themeColor="text1"/>
        </w:rPr>
        <w:t>新建</w:t>
      </w:r>
      <w:r w:rsidRPr="00F42A85">
        <w:rPr>
          <w:color w:val="000000" w:themeColor="text1"/>
        </w:rPr>
        <w:t>邻近施工的测点断面布置一致。</w:t>
      </w:r>
    </w:p>
    <w:p w14:paraId="5094A2AC" w14:textId="77777777" w:rsidR="0061026D" w:rsidRPr="00F42A85" w:rsidRDefault="00271550" w:rsidP="006D3340">
      <w:pPr>
        <w:pStyle w:val="3"/>
        <w:ind w:left="0" w:firstLine="0"/>
        <w:rPr>
          <w:color w:val="000000" w:themeColor="text1"/>
        </w:rPr>
      </w:pPr>
      <w:r w:rsidRPr="00F42A85">
        <w:rPr>
          <w:rFonts w:hint="eastAsia"/>
          <w:color w:val="000000" w:themeColor="text1"/>
        </w:rPr>
        <w:t>测点应</w:t>
      </w:r>
      <w:r w:rsidRPr="00F42A85">
        <w:rPr>
          <w:color w:val="000000" w:themeColor="text1"/>
        </w:rPr>
        <w:t>布置在监测对象的变形和内力控制</w:t>
      </w:r>
      <w:r w:rsidRPr="00F42A85">
        <w:rPr>
          <w:rFonts w:hint="eastAsia"/>
          <w:color w:val="000000" w:themeColor="text1"/>
        </w:rPr>
        <w:t>点</w:t>
      </w:r>
      <w:r w:rsidRPr="00F42A85">
        <w:rPr>
          <w:color w:val="000000" w:themeColor="text1"/>
        </w:rPr>
        <w:t>上</w:t>
      </w:r>
      <w:r w:rsidR="0061026D" w:rsidRPr="00F42A85">
        <w:rPr>
          <w:rFonts w:hint="eastAsia"/>
          <w:color w:val="000000" w:themeColor="text1"/>
        </w:rPr>
        <w:t>。</w:t>
      </w:r>
    </w:p>
    <w:p w14:paraId="713171EE" w14:textId="77777777" w:rsidR="00271550" w:rsidRPr="00F42A85" w:rsidRDefault="0061026D" w:rsidP="006D3340">
      <w:pPr>
        <w:pStyle w:val="3"/>
        <w:ind w:left="0" w:firstLine="0"/>
        <w:rPr>
          <w:color w:val="000000" w:themeColor="text1"/>
        </w:rPr>
      </w:pPr>
      <w:r w:rsidRPr="00F42A85">
        <w:rPr>
          <w:rFonts w:hint="eastAsia"/>
          <w:color w:val="000000" w:themeColor="text1"/>
        </w:rPr>
        <w:t>测点</w:t>
      </w:r>
      <w:r w:rsidR="00066CBF" w:rsidRPr="00F42A85">
        <w:rPr>
          <w:rFonts w:hint="eastAsia"/>
          <w:color w:val="000000" w:themeColor="text1"/>
        </w:rPr>
        <w:t>布置</w:t>
      </w:r>
      <w:r w:rsidR="00401525" w:rsidRPr="00F42A85">
        <w:rPr>
          <w:rFonts w:hint="eastAsia"/>
          <w:color w:val="000000" w:themeColor="text1"/>
        </w:rPr>
        <w:t>应</w:t>
      </w:r>
      <w:r w:rsidR="00401525" w:rsidRPr="00F42A85">
        <w:rPr>
          <w:color w:val="000000" w:themeColor="text1"/>
        </w:rPr>
        <w:t>确保</w:t>
      </w:r>
      <w:r w:rsidR="00401525" w:rsidRPr="00F42A85">
        <w:rPr>
          <w:rFonts w:hint="eastAsia"/>
          <w:color w:val="000000" w:themeColor="text1"/>
        </w:rPr>
        <w:t>不对</w:t>
      </w:r>
      <w:r w:rsidR="00401525" w:rsidRPr="00F42A85">
        <w:rPr>
          <w:color w:val="000000" w:themeColor="text1"/>
        </w:rPr>
        <w:t>高铁</w:t>
      </w:r>
      <w:r w:rsidR="00401525" w:rsidRPr="00F42A85">
        <w:rPr>
          <w:rFonts w:hint="eastAsia"/>
          <w:color w:val="000000" w:themeColor="text1"/>
        </w:rPr>
        <w:t>安全</w:t>
      </w:r>
      <w:r w:rsidR="00401525" w:rsidRPr="00F42A85">
        <w:rPr>
          <w:color w:val="000000" w:themeColor="text1"/>
        </w:rPr>
        <w:t>带来隐患，</w:t>
      </w:r>
      <w:r w:rsidR="00271550" w:rsidRPr="00F42A85">
        <w:rPr>
          <w:color w:val="000000" w:themeColor="text1"/>
        </w:rPr>
        <w:t>不应恶化高速铁路的</w:t>
      </w:r>
      <w:r w:rsidR="00FE6E7D" w:rsidRPr="00F42A85">
        <w:rPr>
          <w:rFonts w:hint="eastAsia"/>
          <w:color w:val="000000" w:themeColor="text1"/>
        </w:rPr>
        <w:t>既有</w:t>
      </w:r>
      <w:r w:rsidR="00271550" w:rsidRPr="00F42A85">
        <w:rPr>
          <w:color w:val="000000" w:themeColor="text1"/>
        </w:rPr>
        <w:t>运营条件，</w:t>
      </w:r>
      <w:r w:rsidR="00EE455B" w:rsidRPr="00F42A85">
        <w:rPr>
          <w:rFonts w:hint="eastAsia"/>
          <w:color w:val="000000" w:themeColor="text1"/>
        </w:rPr>
        <w:t>严禁测点</w:t>
      </w:r>
      <w:r w:rsidR="00EE455B" w:rsidRPr="00F42A85">
        <w:rPr>
          <w:color w:val="000000" w:themeColor="text1"/>
        </w:rPr>
        <w:t>安装</w:t>
      </w:r>
      <w:r w:rsidR="00EE455B" w:rsidRPr="00F42A85">
        <w:rPr>
          <w:rFonts w:hint="eastAsia"/>
          <w:color w:val="000000" w:themeColor="text1"/>
        </w:rPr>
        <w:t>侵限</w:t>
      </w:r>
      <w:r w:rsidR="00EE455B" w:rsidRPr="00F42A85">
        <w:rPr>
          <w:color w:val="000000" w:themeColor="text1"/>
        </w:rPr>
        <w:t>。</w:t>
      </w:r>
    </w:p>
    <w:p w14:paraId="10ECA250" w14:textId="22E9CDE2" w:rsidR="00381F50" w:rsidRPr="00F42A85" w:rsidRDefault="00381F50" w:rsidP="00381F50">
      <w:pPr>
        <w:pStyle w:val="3"/>
        <w:rPr>
          <w:color w:val="000000" w:themeColor="text1"/>
        </w:rPr>
      </w:pPr>
      <w:r w:rsidRPr="00F42A85">
        <w:rPr>
          <w:rFonts w:hint="eastAsia"/>
          <w:color w:val="000000" w:themeColor="text1"/>
        </w:rPr>
        <w:t>监测</w:t>
      </w:r>
      <w:r w:rsidR="004B0C9F" w:rsidRPr="00F42A85">
        <w:rPr>
          <w:rFonts w:hint="eastAsia"/>
          <w:color w:val="000000" w:themeColor="text1"/>
        </w:rPr>
        <w:t>点</w:t>
      </w:r>
      <w:r w:rsidR="004B0C9F" w:rsidRPr="00F42A85">
        <w:rPr>
          <w:color w:val="000000" w:themeColor="text1"/>
        </w:rPr>
        <w:t>的布置与安装应与</w:t>
      </w:r>
      <w:r w:rsidR="00735003">
        <w:rPr>
          <w:rFonts w:hint="eastAsia"/>
          <w:color w:val="000000" w:themeColor="text1"/>
        </w:rPr>
        <w:t>新建</w:t>
      </w:r>
      <w:r w:rsidR="004B0C9F" w:rsidRPr="00F42A85">
        <w:rPr>
          <w:color w:val="000000" w:themeColor="text1"/>
        </w:rPr>
        <w:t>邻近工程的</w:t>
      </w:r>
      <w:r w:rsidR="00877661" w:rsidRPr="00F42A85">
        <w:rPr>
          <w:rFonts w:hint="eastAsia"/>
          <w:color w:val="000000" w:themeColor="text1"/>
        </w:rPr>
        <w:t>施工</w:t>
      </w:r>
      <w:r w:rsidR="00877661" w:rsidRPr="00F42A85">
        <w:rPr>
          <w:color w:val="000000" w:themeColor="text1"/>
        </w:rPr>
        <w:t>计划和</w:t>
      </w:r>
      <w:r w:rsidR="004B0C9F" w:rsidRPr="00F42A85">
        <w:rPr>
          <w:color w:val="000000" w:themeColor="text1"/>
        </w:rPr>
        <w:t>施工</w:t>
      </w:r>
      <w:r w:rsidR="004B0C9F" w:rsidRPr="00F42A85">
        <w:rPr>
          <w:rFonts w:hint="eastAsia"/>
          <w:color w:val="000000" w:themeColor="text1"/>
        </w:rPr>
        <w:t>组织相</w:t>
      </w:r>
      <w:r w:rsidR="004B0C9F" w:rsidRPr="00F42A85">
        <w:rPr>
          <w:color w:val="000000" w:themeColor="text1"/>
        </w:rPr>
        <w:t>结合。</w:t>
      </w:r>
    </w:p>
    <w:p w14:paraId="611B8B70" w14:textId="77777777" w:rsidR="004249F3" w:rsidRPr="00F42A85" w:rsidRDefault="004249F3" w:rsidP="004249F3">
      <w:pPr>
        <w:pStyle w:val="3"/>
        <w:ind w:left="0" w:firstLine="0"/>
        <w:rPr>
          <w:rFonts w:ascii="Times New Roman" w:hAnsi="Times New Roman"/>
          <w:color w:val="000000" w:themeColor="text1"/>
        </w:rPr>
      </w:pPr>
      <w:r w:rsidRPr="00F42A85">
        <w:rPr>
          <w:rFonts w:ascii="Times New Roman" w:hAnsi="Times New Roman"/>
          <w:color w:val="000000" w:themeColor="text1"/>
        </w:rPr>
        <w:t>监测点应采用统一规则进行编号，编号应反映断面</w:t>
      </w:r>
      <w:r w:rsidRPr="00F42A85">
        <w:rPr>
          <w:rFonts w:ascii="Times New Roman" w:hAnsi="Times New Roman" w:hint="eastAsia"/>
          <w:color w:val="000000" w:themeColor="text1"/>
        </w:rPr>
        <w:t>运营</w:t>
      </w:r>
      <w:r w:rsidRPr="00F42A85">
        <w:rPr>
          <w:rFonts w:ascii="Times New Roman" w:hAnsi="Times New Roman"/>
          <w:color w:val="000000" w:themeColor="text1"/>
        </w:rPr>
        <w:t>里程、测点位置、测点类型等信息。</w:t>
      </w:r>
    </w:p>
    <w:p w14:paraId="78C12040" w14:textId="1C84187D" w:rsidR="00891BAD" w:rsidRPr="004249F3" w:rsidRDefault="001836DC" w:rsidP="004249F3">
      <w:pPr>
        <w:pStyle w:val="2"/>
        <w:numPr>
          <w:ilvl w:val="1"/>
          <w:numId w:val="9"/>
        </w:numPr>
        <w:rPr>
          <w:rFonts w:ascii="Times New Roman" w:hAnsi="Times New Roman" w:cs="Times New Roman"/>
        </w:rPr>
      </w:pPr>
      <w:bookmarkStart w:id="69" w:name="_Toc91200898"/>
      <w:bookmarkStart w:id="70" w:name="_Toc91201234"/>
      <w:bookmarkStart w:id="71" w:name="_Toc91201626"/>
      <w:bookmarkStart w:id="72" w:name="_Toc91451606"/>
      <w:bookmarkStart w:id="73" w:name="_Toc167800351"/>
      <w:r w:rsidRPr="004249F3">
        <w:rPr>
          <w:rFonts w:ascii="Times New Roman" w:hAnsi="Times New Roman" w:cs="Times New Roman"/>
        </w:rPr>
        <w:t>桥梁</w:t>
      </w:r>
      <w:bookmarkEnd w:id="69"/>
      <w:bookmarkEnd w:id="70"/>
      <w:bookmarkEnd w:id="71"/>
      <w:bookmarkEnd w:id="72"/>
      <w:bookmarkEnd w:id="73"/>
    </w:p>
    <w:p w14:paraId="23FF2BEA" w14:textId="2B7D6A38" w:rsidR="00A410F9" w:rsidRPr="00F42A85" w:rsidRDefault="0092006C" w:rsidP="00A410F9">
      <w:pPr>
        <w:pStyle w:val="3"/>
        <w:ind w:left="0" w:firstLine="0"/>
        <w:rPr>
          <w:color w:val="000000" w:themeColor="text1"/>
        </w:rPr>
      </w:pPr>
      <w:bookmarkStart w:id="74" w:name="_Ref46930827"/>
      <w:r>
        <w:rPr>
          <w:rFonts w:ascii="Times New Roman" w:hAnsi="Times New Roman"/>
          <w:color w:val="000000" w:themeColor="text1"/>
        </w:rPr>
        <w:t>当高速铁路</w:t>
      </w:r>
      <w:r w:rsidR="001836DC" w:rsidRPr="00F42A85">
        <w:rPr>
          <w:rFonts w:ascii="Times New Roman" w:hAnsi="Times New Roman"/>
          <w:color w:val="000000" w:themeColor="text1"/>
        </w:rPr>
        <w:t>营业线为桥梁结构时，施工监测</w:t>
      </w:r>
      <w:r w:rsidR="00A410F9" w:rsidRPr="00F42A85">
        <w:rPr>
          <w:rFonts w:ascii="Times New Roman" w:hAnsi="Times New Roman" w:hint="eastAsia"/>
          <w:color w:val="000000" w:themeColor="text1"/>
        </w:rPr>
        <w:t>的必测</w:t>
      </w:r>
      <w:r w:rsidR="00326BE3" w:rsidRPr="00F42A85">
        <w:rPr>
          <w:rFonts w:ascii="Times New Roman" w:hAnsi="Times New Roman" w:hint="eastAsia"/>
          <w:color w:val="000000" w:themeColor="text1"/>
        </w:rPr>
        <w:t>项目</w:t>
      </w:r>
      <w:r w:rsidR="00A410F9" w:rsidRPr="00F42A85">
        <w:rPr>
          <w:rFonts w:ascii="Times New Roman" w:hAnsi="Times New Roman"/>
          <w:color w:val="000000" w:themeColor="text1"/>
        </w:rPr>
        <w:t>包括结构竖向位移和水平位移；</w:t>
      </w:r>
      <w:proofErr w:type="gramStart"/>
      <w:r w:rsidR="00A410F9" w:rsidRPr="00F42A85">
        <w:rPr>
          <w:rFonts w:ascii="Times New Roman" w:hAnsi="Times New Roman"/>
          <w:color w:val="000000" w:themeColor="text1"/>
        </w:rPr>
        <w:t>选测</w:t>
      </w:r>
      <w:r w:rsidR="00326BE3" w:rsidRPr="00F42A85">
        <w:rPr>
          <w:rFonts w:ascii="Times New Roman" w:hAnsi="Times New Roman" w:hint="eastAsia"/>
          <w:color w:val="000000" w:themeColor="text1"/>
        </w:rPr>
        <w:t>项目</w:t>
      </w:r>
      <w:proofErr w:type="gramEnd"/>
      <w:r w:rsidR="00FE5049">
        <w:rPr>
          <w:rFonts w:ascii="Times New Roman" w:hAnsi="Times New Roman"/>
          <w:color w:val="000000" w:themeColor="text1"/>
        </w:rPr>
        <w:t>包括结构倾斜、错台和</w:t>
      </w:r>
      <w:r w:rsidR="00A410F9" w:rsidRPr="00F42A85">
        <w:rPr>
          <w:rFonts w:ascii="Times New Roman" w:hAnsi="Times New Roman"/>
          <w:color w:val="000000" w:themeColor="text1"/>
        </w:rPr>
        <w:t>裂缝。</w:t>
      </w:r>
      <w:r w:rsidR="00A410F9" w:rsidRPr="00F42A85">
        <w:rPr>
          <w:rFonts w:ascii="Times New Roman" w:hAnsi="Times New Roman" w:hint="eastAsia"/>
          <w:color w:val="000000" w:themeColor="text1"/>
        </w:rPr>
        <w:t>在</w:t>
      </w:r>
      <w:r w:rsidR="00A410F9" w:rsidRPr="00F42A85">
        <w:rPr>
          <w:rFonts w:ascii="Times New Roman" w:hAnsi="Times New Roman"/>
          <w:color w:val="000000" w:themeColor="text1"/>
        </w:rPr>
        <w:t>设计及安全评估</w:t>
      </w:r>
      <w:r w:rsidR="00A410F9" w:rsidRPr="00F42A85">
        <w:rPr>
          <w:rFonts w:ascii="Times New Roman" w:hAnsi="Times New Roman" w:hint="eastAsia"/>
          <w:color w:val="000000" w:themeColor="text1"/>
        </w:rPr>
        <w:t>中</w:t>
      </w:r>
      <w:r w:rsidR="00A410F9" w:rsidRPr="00F42A85">
        <w:rPr>
          <w:rFonts w:ascii="Times New Roman" w:hAnsi="Times New Roman"/>
          <w:color w:val="000000" w:themeColor="text1"/>
        </w:rPr>
        <w:t>，</w:t>
      </w:r>
      <w:r w:rsidR="00A410F9" w:rsidRPr="00F42A85">
        <w:rPr>
          <w:rFonts w:ascii="Times New Roman" w:hAnsi="Times New Roman" w:hint="eastAsia"/>
          <w:color w:val="000000" w:themeColor="text1"/>
        </w:rPr>
        <w:t>可</w:t>
      </w:r>
      <w:r w:rsidR="00A410F9" w:rsidRPr="00F42A85">
        <w:rPr>
          <w:rFonts w:ascii="Times New Roman" w:hAnsi="Times New Roman"/>
          <w:color w:val="000000" w:themeColor="text1"/>
        </w:rPr>
        <w:t>根据现场情况对监测项目的</w:t>
      </w:r>
      <w:proofErr w:type="gramStart"/>
      <w:r w:rsidR="00A410F9" w:rsidRPr="00F42A85">
        <w:rPr>
          <w:rFonts w:ascii="Times New Roman" w:hAnsi="Times New Roman"/>
          <w:color w:val="000000" w:themeColor="text1"/>
        </w:rPr>
        <w:t>选测内容</w:t>
      </w:r>
      <w:proofErr w:type="gramEnd"/>
      <w:r w:rsidR="00A410F9" w:rsidRPr="00F42A85">
        <w:rPr>
          <w:rFonts w:ascii="Times New Roman" w:hAnsi="Times New Roman"/>
          <w:color w:val="000000" w:themeColor="text1"/>
        </w:rPr>
        <w:t>进行调整。</w:t>
      </w:r>
    </w:p>
    <w:bookmarkEnd w:id="74"/>
    <w:p w14:paraId="0F4482CF" w14:textId="7D0DA88D" w:rsidR="00891BAD" w:rsidRDefault="001836DC">
      <w:pPr>
        <w:pStyle w:val="3"/>
        <w:ind w:left="0" w:firstLine="0"/>
        <w:rPr>
          <w:rFonts w:ascii="Times New Roman" w:hAnsi="Times New Roman"/>
        </w:rPr>
      </w:pPr>
      <w:r>
        <w:rPr>
          <w:rFonts w:ascii="Times New Roman" w:hAnsi="Times New Roman"/>
        </w:rPr>
        <w:t>当邻近工程下穿高速铁路营业线桥梁时，监测范围</w:t>
      </w:r>
      <w:r w:rsidR="00DF1E1A">
        <w:rPr>
          <w:rFonts w:ascii="Times New Roman" w:hAnsi="Times New Roman" w:hint="eastAsia"/>
        </w:rPr>
        <w:t>应</w:t>
      </w:r>
      <w:r w:rsidR="00DF1E1A">
        <w:rPr>
          <w:rFonts w:ascii="Times New Roman" w:hAnsi="Times New Roman"/>
        </w:rPr>
        <w:t>符合</w:t>
      </w:r>
      <w:r>
        <w:rPr>
          <w:rFonts w:ascii="Times New Roman" w:hAnsi="Times New Roman"/>
        </w:rPr>
        <w:t>表</w:t>
      </w:r>
      <w:r>
        <w:rPr>
          <w:rFonts w:ascii="Times New Roman" w:hAnsi="Times New Roman"/>
        </w:rPr>
        <w:t>4.2.2</w:t>
      </w:r>
      <w:r w:rsidR="00DF1E1A">
        <w:rPr>
          <w:rFonts w:ascii="Times New Roman" w:hAnsi="Times New Roman"/>
        </w:rPr>
        <w:t>的</w:t>
      </w:r>
      <w:r w:rsidR="00DF1E1A">
        <w:rPr>
          <w:rFonts w:ascii="Times New Roman" w:hAnsi="Times New Roman" w:hint="eastAsia"/>
        </w:rPr>
        <w:t>规定</w:t>
      </w:r>
      <w:r>
        <w:rPr>
          <w:rFonts w:ascii="Times New Roman" w:hAnsi="Times New Roman"/>
        </w:rPr>
        <w:t>。</w:t>
      </w:r>
    </w:p>
    <w:p w14:paraId="525AE7A9" w14:textId="77777777" w:rsidR="00891BAD" w:rsidRPr="00C94B0F" w:rsidRDefault="001836DC" w:rsidP="00DF323A">
      <w:pPr>
        <w:pStyle w:val="a4"/>
      </w:pPr>
      <w:r w:rsidRPr="00C94B0F">
        <w:t>表</w:t>
      </w:r>
      <w:r w:rsidRPr="00C94B0F">
        <w:t>4.2.2</w:t>
      </w:r>
      <w:r w:rsidRPr="00C94B0F">
        <w:t>下穿高速铁路桥梁工程监测范围</w:t>
      </w:r>
    </w:p>
    <w:tbl>
      <w:tblPr>
        <w:tblW w:w="6520" w:type="dxa"/>
        <w:jc w:val="center"/>
        <w:tblLook w:val="04A0" w:firstRow="1" w:lastRow="0" w:firstColumn="1" w:lastColumn="0" w:noHBand="0" w:noVBand="1"/>
      </w:tblPr>
      <w:tblGrid>
        <w:gridCol w:w="1017"/>
        <w:gridCol w:w="1463"/>
        <w:gridCol w:w="4040"/>
      </w:tblGrid>
      <w:tr w:rsidR="00891BAD" w14:paraId="3B50132C" w14:textId="77777777">
        <w:trPr>
          <w:trHeight w:val="276"/>
          <w:jc w:val="center"/>
        </w:trPr>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761B89" w14:textId="77777777" w:rsidR="00891BAD" w:rsidRDefault="001836DC">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工程类型</w:t>
            </w:r>
          </w:p>
        </w:tc>
        <w:tc>
          <w:tcPr>
            <w:tcW w:w="4040" w:type="dxa"/>
            <w:tcBorders>
              <w:top w:val="single" w:sz="4" w:space="0" w:color="auto"/>
              <w:left w:val="nil"/>
              <w:bottom w:val="single" w:sz="4" w:space="0" w:color="auto"/>
              <w:right w:val="single" w:sz="4" w:space="0" w:color="auto"/>
            </w:tcBorders>
            <w:shd w:val="clear" w:color="auto" w:fill="auto"/>
            <w:noWrap/>
            <w:vAlign w:val="center"/>
          </w:tcPr>
          <w:p w14:paraId="420B01C7" w14:textId="77777777" w:rsidR="00891BAD" w:rsidRDefault="001836DC">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监测范围</w:t>
            </w:r>
          </w:p>
        </w:tc>
      </w:tr>
      <w:tr w:rsidR="00891BAD" w14:paraId="5ED7F46F" w14:textId="77777777">
        <w:trPr>
          <w:trHeight w:val="276"/>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9FC5DB3"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顶管（拉管）工程</w:t>
            </w:r>
          </w:p>
        </w:tc>
        <w:tc>
          <w:tcPr>
            <w:tcW w:w="4040" w:type="dxa"/>
            <w:tcBorders>
              <w:top w:val="nil"/>
              <w:left w:val="nil"/>
              <w:bottom w:val="single" w:sz="4" w:space="0" w:color="auto"/>
              <w:right w:val="single" w:sz="4" w:space="0" w:color="auto"/>
            </w:tcBorders>
            <w:shd w:val="clear" w:color="auto" w:fill="auto"/>
            <w:noWrap/>
            <w:vAlign w:val="center"/>
          </w:tcPr>
          <w:p w14:paraId="31A33FEB" w14:textId="06F5A78E"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每侧外扩</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孔或</w:t>
            </w:r>
            <w:r w:rsidR="00964831">
              <w:rPr>
                <w:rFonts w:ascii="Times New Roman" w:eastAsia="宋体" w:hAnsi="Times New Roman" w:cs="Times New Roman" w:hint="eastAsia"/>
                <w:color w:val="000000"/>
                <w:kern w:val="0"/>
                <w:sz w:val="20"/>
                <w:szCs w:val="20"/>
              </w:rPr>
              <w:t>6</w:t>
            </w:r>
            <w:r>
              <w:rPr>
                <w:rFonts w:ascii="Times New Roman" w:eastAsia="宋体" w:hAnsi="Times New Roman" w:cs="Times New Roman"/>
                <w:color w:val="000000"/>
                <w:kern w:val="0"/>
                <w:sz w:val="20"/>
                <w:szCs w:val="20"/>
              </w:rPr>
              <w:t>0m</w:t>
            </w:r>
            <w:r w:rsidR="00964831">
              <w:rPr>
                <w:rFonts w:ascii="Times New Roman" w:eastAsia="宋体" w:hAnsi="Times New Roman" w:cs="Times New Roman" w:hint="eastAsia"/>
                <w:color w:val="000000"/>
                <w:kern w:val="0"/>
                <w:sz w:val="20"/>
                <w:szCs w:val="20"/>
              </w:rPr>
              <w:t>（取大值）</w:t>
            </w:r>
          </w:p>
        </w:tc>
      </w:tr>
      <w:tr w:rsidR="00891BAD" w14:paraId="41962143" w14:textId="77777777">
        <w:trPr>
          <w:trHeight w:val="552"/>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DC92CE7"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盾构工程</w:t>
            </w:r>
          </w:p>
        </w:tc>
        <w:tc>
          <w:tcPr>
            <w:tcW w:w="4040" w:type="dxa"/>
            <w:tcBorders>
              <w:top w:val="nil"/>
              <w:left w:val="nil"/>
              <w:bottom w:val="single" w:sz="4" w:space="0" w:color="auto"/>
              <w:right w:val="single" w:sz="4" w:space="0" w:color="auto"/>
            </w:tcBorders>
            <w:shd w:val="clear" w:color="auto" w:fill="auto"/>
            <w:vAlign w:val="center"/>
          </w:tcPr>
          <w:p w14:paraId="49CC66F2" w14:textId="4304BC1F" w:rsidR="00891BAD" w:rsidRDefault="001836DC" w:rsidP="00DF323A">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sidR="00DF323A">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外扩</w:t>
            </w:r>
            <w:r>
              <w:rPr>
                <w:rFonts w:ascii="Times New Roman" w:eastAsia="宋体" w:hAnsi="Times New Roman" w:cs="Times New Roman"/>
                <w:color w:val="000000"/>
                <w:kern w:val="0"/>
                <w:sz w:val="20"/>
                <w:szCs w:val="20"/>
              </w:rPr>
              <w:t>3</w:t>
            </w:r>
            <w:r>
              <w:rPr>
                <w:rFonts w:ascii="Times New Roman" w:eastAsia="宋体" w:hAnsi="Times New Roman" w:cs="Times New Roman"/>
                <w:color w:val="000000"/>
                <w:kern w:val="0"/>
                <w:sz w:val="20"/>
                <w:szCs w:val="20"/>
              </w:rPr>
              <w:t>孔或</w:t>
            </w:r>
            <w:r>
              <w:rPr>
                <w:rFonts w:ascii="Times New Roman" w:eastAsia="宋体" w:hAnsi="Times New Roman" w:cs="Times New Roman"/>
                <w:color w:val="000000"/>
                <w:kern w:val="0"/>
                <w:sz w:val="20"/>
                <w:szCs w:val="20"/>
              </w:rPr>
              <w:t>100m</w:t>
            </w:r>
            <w:r w:rsidR="00964831">
              <w:rPr>
                <w:rFonts w:ascii="Times New Roman" w:eastAsia="宋体" w:hAnsi="Times New Roman" w:cs="Times New Roman" w:hint="eastAsia"/>
                <w:color w:val="000000"/>
                <w:kern w:val="0"/>
                <w:sz w:val="20"/>
                <w:szCs w:val="20"/>
              </w:rPr>
              <w:t>（取大值）</w:t>
            </w:r>
            <w:r>
              <w:rPr>
                <w:rFonts w:ascii="Times New Roman" w:eastAsia="宋体" w:hAnsi="Times New Roman" w:cs="Times New Roman"/>
                <w:color w:val="000000"/>
                <w:kern w:val="0"/>
                <w:sz w:val="20"/>
                <w:szCs w:val="20"/>
              </w:rPr>
              <w:br/>
              <w:t>2</w:t>
            </w:r>
            <w:r w:rsidR="00DF323A">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盾构正上方</w:t>
            </w:r>
            <w:r>
              <w:rPr>
                <w:rFonts w:ascii="Times New Roman" w:eastAsia="宋体" w:hAnsi="Times New Roman" w:cs="Times New Roman"/>
                <w:color w:val="000000"/>
                <w:kern w:val="0"/>
                <w:sz w:val="20"/>
                <w:szCs w:val="20"/>
              </w:rPr>
              <w:t>3.0</w:t>
            </w:r>
            <w:r>
              <w:rPr>
                <w:rFonts w:ascii="Times New Roman" w:eastAsia="宋体" w:hAnsi="Times New Roman" w:cs="Times New Roman"/>
                <w:color w:val="000000"/>
                <w:kern w:val="0"/>
                <w:sz w:val="20"/>
                <w:szCs w:val="20"/>
              </w:rPr>
              <w:t>（</w:t>
            </w: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w:t>
            </w:r>
            <w:r w:rsidRPr="00F815A3">
              <w:rPr>
                <w:rFonts w:ascii="Times New Roman" w:eastAsia="宋体" w:hAnsi="Times New Roman" w:cs="Times New Roman"/>
                <w:i/>
                <w:color w:val="000000"/>
                <w:kern w:val="0"/>
                <w:sz w:val="20"/>
                <w:szCs w:val="20"/>
              </w:rPr>
              <w:t>D</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~4.0</w:t>
            </w:r>
            <w:r>
              <w:rPr>
                <w:rFonts w:ascii="Times New Roman" w:eastAsia="宋体" w:hAnsi="Times New Roman" w:cs="Times New Roman"/>
                <w:color w:val="000000"/>
                <w:kern w:val="0"/>
                <w:sz w:val="20"/>
                <w:szCs w:val="20"/>
              </w:rPr>
              <w:t>（</w:t>
            </w: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w:t>
            </w:r>
            <w:r w:rsidRPr="00F815A3">
              <w:rPr>
                <w:rFonts w:ascii="Times New Roman" w:eastAsia="宋体" w:hAnsi="Times New Roman" w:cs="Times New Roman"/>
                <w:i/>
                <w:color w:val="000000"/>
                <w:kern w:val="0"/>
                <w:sz w:val="20"/>
                <w:szCs w:val="20"/>
              </w:rPr>
              <w:t>D</w:t>
            </w:r>
            <w:r>
              <w:rPr>
                <w:rFonts w:ascii="Times New Roman" w:eastAsia="宋体" w:hAnsi="Times New Roman" w:cs="Times New Roman"/>
                <w:color w:val="000000"/>
                <w:kern w:val="0"/>
                <w:sz w:val="20"/>
                <w:szCs w:val="20"/>
              </w:rPr>
              <w:t>）</w:t>
            </w:r>
          </w:p>
        </w:tc>
      </w:tr>
      <w:tr w:rsidR="00891BAD" w14:paraId="6832E69A" w14:textId="77777777">
        <w:trPr>
          <w:trHeight w:val="276"/>
          <w:jc w:val="center"/>
        </w:trPr>
        <w:tc>
          <w:tcPr>
            <w:tcW w:w="1017" w:type="dxa"/>
            <w:vMerge w:val="restart"/>
            <w:tcBorders>
              <w:top w:val="nil"/>
              <w:left w:val="single" w:sz="4" w:space="0" w:color="auto"/>
              <w:bottom w:val="single" w:sz="4" w:space="0" w:color="000000"/>
              <w:right w:val="single" w:sz="4" w:space="0" w:color="auto"/>
            </w:tcBorders>
            <w:shd w:val="clear" w:color="auto" w:fill="auto"/>
            <w:noWrap/>
            <w:vAlign w:val="center"/>
          </w:tcPr>
          <w:p w14:paraId="3786EEE4"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路基工程</w:t>
            </w:r>
          </w:p>
        </w:tc>
        <w:tc>
          <w:tcPr>
            <w:tcW w:w="1463" w:type="dxa"/>
            <w:tcBorders>
              <w:top w:val="nil"/>
              <w:left w:val="nil"/>
              <w:bottom w:val="single" w:sz="4" w:space="0" w:color="auto"/>
              <w:right w:val="single" w:sz="4" w:space="0" w:color="auto"/>
            </w:tcBorders>
            <w:shd w:val="clear" w:color="auto" w:fill="auto"/>
            <w:noWrap/>
            <w:vAlign w:val="center"/>
          </w:tcPr>
          <w:p w14:paraId="4E877BB7" w14:textId="77777777" w:rsidR="00891BAD" w:rsidRDefault="001836DC">
            <w:pPr>
              <w:widowControl/>
              <w:jc w:val="center"/>
              <w:rPr>
                <w:rFonts w:ascii="Times New Roman" w:eastAsia="宋体" w:hAnsi="Times New Roman" w:cs="Times New Roman"/>
                <w:color w:val="000000"/>
                <w:kern w:val="0"/>
                <w:sz w:val="20"/>
                <w:szCs w:val="20"/>
              </w:rPr>
            </w:pP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1m</w:t>
            </w:r>
          </w:p>
        </w:tc>
        <w:tc>
          <w:tcPr>
            <w:tcW w:w="4040" w:type="dxa"/>
            <w:tcBorders>
              <w:top w:val="nil"/>
              <w:left w:val="nil"/>
              <w:bottom w:val="single" w:sz="4" w:space="0" w:color="auto"/>
              <w:right w:val="single" w:sz="4" w:space="0" w:color="auto"/>
            </w:tcBorders>
            <w:shd w:val="clear" w:color="auto" w:fill="auto"/>
            <w:noWrap/>
            <w:vAlign w:val="center"/>
          </w:tcPr>
          <w:p w14:paraId="3EA201FC" w14:textId="7F8083BD"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每侧外扩</w:t>
            </w:r>
            <w:r>
              <w:rPr>
                <w:rFonts w:ascii="Times New Roman" w:eastAsia="宋体" w:hAnsi="Times New Roman" w:cs="Times New Roman"/>
                <w:color w:val="000000"/>
                <w:kern w:val="0"/>
                <w:sz w:val="20"/>
                <w:szCs w:val="20"/>
              </w:rPr>
              <w:t>3</w:t>
            </w:r>
            <w:r>
              <w:rPr>
                <w:rFonts w:ascii="Times New Roman" w:eastAsia="宋体" w:hAnsi="Times New Roman" w:cs="Times New Roman"/>
                <w:color w:val="000000"/>
                <w:kern w:val="0"/>
                <w:sz w:val="20"/>
                <w:szCs w:val="20"/>
              </w:rPr>
              <w:t>孔或</w:t>
            </w:r>
            <w:r>
              <w:rPr>
                <w:rFonts w:ascii="Times New Roman" w:eastAsia="宋体" w:hAnsi="Times New Roman" w:cs="Times New Roman"/>
                <w:color w:val="000000"/>
                <w:kern w:val="0"/>
                <w:sz w:val="20"/>
                <w:szCs w:val="20"/>
              </w:rPr>
              <w:t>100m</w:t>
            </w:r>
            <w:r w:rsidR="002A1595">
              <w:rPr>
                <w:rFonts w:ascii="Times New Roman" w:eastAsia="宋体" w:hAnsi="Times New Roman" w:cs="Times New Roman" w:hint="eastAsia"/>
                <w:color w:val="000000"/>
                <w:kern w:val="0"/>
                <w:sz w:val="20"/>
                <w:szCs w:val="20"/>
              </w:rPr>
              <w:t>（取大值）</w:t>
            </w:r>
          </w:p>
        </w:tc>
      </w:tr>
      <w:tr w:rsidR="00891BAD" w14:paraId="24B2751C" w14:textId="77777777">
        <w:trPr>
          <w:trHeight w:val="276"/>
          <w:jc w:val="center"/>
        </w:trPr>
        <w:tc>
          <w:tcPr>
            <w:tcW w:w="1017" w:type="dxa"/>
            <w:vMerge/>
            <w:tcBorders>
              <w:top w:val="nil"/>
              <w:left w:val="single" w:sz="4" w:space="0" w:color="auto"/>
              <w:bottom w:val="single" w:sz="4" w:space="0" w:color="000000"/>
              <w:right w:val="single" w:sz="4" w:space="0" w:color="auto"/>
            </w:tcBorders>
            <w:vAlign w:val="center"/>
          </w:tcPr>
          <w:p w14:paraId="03C59BC8" w14:textId="77777777" w:rsidR="00891BAD" w:rsidRDefault="00891BAD">
            <w:pPr>
              <w:widowControl/>
              <w:jc w:val="center"/>
              <w:rPr>
                <w:rFonts w:ascii="Times New Roman" w:eastAsia="宋体" w:hAnsi="Times New Roman" w:cs="Times New Roman"/>
                <w:color w:val="000000"/>
                <w:kern w:val="0"/>
                <w:sz w:val="20"/>
                <w:szCs w:val="20"/>
              </w:rPr>
            </w:pPr>
          </w:p>
        </w:tc>
        <w:tc>
          <w:tcPr>
            <w:tcW w:w="1463" w:type="dxa"/>
            <w:tcBorders>
              <w:top w:val="nil"/>
              <w:left w:val="nil"/>
              <w:bottom w:val="single" w:sz="4" w:space="0" w:color="auto"/>
              <w:right w:val="single" w:sz="4" w:space="0" w:color="auto"/>
            </w:tcBorders>
            <w:shd w:val="clear" w:color="auto" w:fill="auto"/>
            <w:noWrap/>
            <w:vAlign w:val="center"/>
          </w:tcPr>
          <w:p w14:paraId="4EF60878"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1m≤</w:t>
            </w: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3m</w:t>
            </w:r>
          </w:p>
        </w:tc>
        <w:tc>
          <w:tcPr>
            <w:tcW w:w="4040" w:type="dxa"/>
            <w:tcBorders>
              <w:top w:val="nil"/>
              <w:left w:val="nil"/>
              <w:bottom w:val="single" w:sz="4" w:space="0" w:color="auto"/>
              <w:right w:val="single" w:sz="4" w:space="0" w:color="auto"/>
            </w:tcBorders>
            <w:shd w:val="clear" w:color="auto" w:fill="auto"/>
            <w:noWrap/>
            <w:vAlign w:val="center"/>
          </w:tcPr>
          <w:p w14:paraId="4FAFC201" w14:textId="6C3175C4"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每侧外扩</w:t>
            </w:r>
            <w:r>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孔或</w:t>
            </w:r>
            <w:r>
              <w:rPr>
                <w:rFonts w:ascii="Times New Roman" w:eastAsia="宋体" w:hAnsi="Times New Roman" w:cs="Times New Roman"/>
                <w:color w:val="000000"/>
                <w:kern w:val="0"/>
                <w:sz w:val="20"/>
                <w:szCs w:val="20"/>
              </w:rPr>
              <w:t>150m</w:t>
            </w:r>
            <w:r w:rsidR="002A1595">
              <w:rPr>
                <w:rFonts w:ascii="Times New Roman" w:eastAsia="宋体" w:hAnsi="Times New Roman" w:cs="Times New Roman" w:hint="eastAsia"/>
                <w:color w:val="000000"/>
                <w:kern w:val="0"/>
                <w:sz w:val="20"/>
                <w:szCs w:val="20"/>
              </w:rPr>
              <w:t>（取大值）</w:t>
            </w:r>
          </w:p>
        </w:tc>
      </w:tr>
      <w:tr w:rsidR="00891BAD" w14:paraId="62FEA9EE" w14:textId="77777777">
        <w:trPr>
          <w:trHeight w:val="276"/>
          <w:jc w:val="center"/>
        </w:trPr>
        <w:tc>
          <w:tcPr>
            <w:tcW w:w="1017" w:type="dxa"/>
            <w:vMerge/>
            <w:tcBorders>
              <w:top w:val="nil"/>
              <w:left w:val="single" w:sz="4" w:space="0" w:color="auto"/>
              <w:bottom w:val="single" w:sz="4" w:space="0" w:color="000000"/>
              <w:right w:val="single" w:sz="4" w:space="0" w:color="auto"/>
            </w:tcBorders>
            <w:vAlign w:val="center"/>
          </w:tcPr>
          <w:p w14:paraId="6D43775B" w14:textId="77777777" w:rsidR="00891BAD" w:rsidRDefault="00891BAD">
            <w:pPr>
              <w:widowControl/>
              <w:jc w:val="center"/>
              <w:rPr>
                <w:rFonts w:ascii="Times New Roman" w:eastAsia="宋体" w:hAnsi="Times New Roman" w:cs="Times New Roman"/>
                <w:color w:val="000000"/>
                <w:kern w:val="0"/>
                <w:sz w:val="20"/>
                <w:szCs w:val="20"/>
              </w:rPr>
            </w:pPr>
          </w:p>
        </w:tc>
        <w:tc>
          <w:tcPr>
            <w:tcW w:w="1463" w:type="dxa"/>
            <w:tcBorders>
              <w:top w:val="nil"/>
              <w:left w:val="nil"/>
              <w:bottom w:val="single" w:sz="4" w:space="0" w:color="auto"/>
              <w:right w:val="single" w:sz="4" w:space="0" w:color="auto"/>
            </w:tcBorders>
            <w:shd w:val="clear" w:color="auto" w:fill="auto"/>
            <w:noWrap/>
            <w:vAlign w:val="center"/>
          </w:tcPr>
          <w:p w14:paraId="5046C323" w14:textId="34BEA7D3" w:rsidR="00891BAD" w:rsidRDefault="001836DC">
            <w:pPr>
              <w:widowControl/>
              <w:jc w:val="center"/>
              <w:rPr>
                <w:rFonts w:ascii="Times New Roman" w:eastAsia="宋体" w:hAnsi="Times New Roman" w:cs="Times New Roman"/>
                <w:color w:val="000000"/>
                <w:kern w:val="0"/>
                <w:sz w:val="20"/>
                <w:szCs w:val="20"/>
              </w:rPr>
            </w:pPr>
            <w:r w:rsidRPr="00F815A3">
              <w:rPr>
                <w:rFonts w:ascii="Times New Roman" w:eastAsia="宋体" w:hAnsi="Times New Roman" w:cs="Times New Roman"/>
                <w:i/>
                <w:color w:val="000000"/>
                <w:kern w:val="0"/>
                <w:sz w:val="20"/>
                <w:szCs w:val="20"/>
              </w:rPr>
              <w:t>h</w:t>
            </w:r>
            <w:r w:rsidR="001C6C39">
              <w:rPr>
                <w:rFonts w:ascii="Times New Roman" w:eastAsia="宋体" w:hAnsi="Times New Roman" w:cs="Times New Roman" w:hint="eastAsia"/>
                <w:szCs w:val="21"/>
              </w:rPr>
              <w:t>≥</w:t>
            </w:r>
            <w:r w:rsidR="0092006C">
              <w:rPr>
                <w:rFonts w:ascii="Times New Roman" w:eastAsia="宋体" w:hAnsi="Times New Roman" w:cs="Times New Roman" w:hint="eastAsia"/>
                <w:color w:val="000000"/>
                <w:kern w:val="0"/>
                <w:sz w:val="20"/>
                <w:szCs w:val="20"/>
              </w:rPr>
              <w:t>3</w:t>
            </w:r>
            <w:r>
              <w:rPr>
                <w:rFonts w:ascii="Times New Roman" w:eastAsia="宋体" w:hAnsi="Times New Roman" w:cs="Times New Roman"/>
                <w:color w:val="000000"/>
                <w:kern w:val="0"/>
                <w:sz w:val="20"/>
                <w:szCs w:val="20"/>
              </w:rPr>
              <w:t>m</w:t>
            </w:r>
          </w:p>
        </w:tc>
        <w:tc>
          <w:tcPr>
            <w:tcW w:w="4040" w:type="dxa"/>
            <w:tcBorders>
              <w:top w:val="nil"/>
              <w:left w:val="nil"/>
              <w:bottom w:val="single" w:sz="4" w:space="0" w:color="auto"/>
              <w:right w:val="single" w:sz="4" w:space="0" w:color="auto"/>
            </w:tcBorders>
            <w:shd w:val="clear" w:color="auto" w:fill="auto"/>
            <w:noWrap/>
            <w:vAlign w:val="center"/>
          </w:tcPr>
          <w:p w14:paraId="45B8F0E7"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p>
        </w:tc>
      </w:tr>
      <w:tr w:rsidR="00891BAD" w14:paraId="3132B7C8" w14:textId="77777777">
        <w:trPr>
          <w:trHeight w:val="276"/>
          <w:jc w:val="center"/>
        </w:trPr>
        <w:tc>
          <w:tcPr>
            <w:tcW w:w="1017" w:type="dxa"/>
            <w:vMerge w:val="restart"/>
            <w:tcBorders>
              <w:top w:val="nil"/>
              <w:left w:val="single" w:sz="4" w:space="0" w:color="auto"/>
              <w:bottom w:val="single" w:sz="4" w:space="0" w:color="000000"/>
              <w:right w:val="single" w:sz="4" w:space="0" w:color="auto"/>
            </w:tcBorders>
            <w:shd w:val="clear" w:color="auto" w:fill="auto"/>
            <w:noWrap/>
            <w:vAlign w:val="center"/>
          </w:tcPr>
          <w:p w14:paraId="5EC9EB65"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路堑工程</w:t>
            </w:r>
          </w:p>
        </w:tc>
        <w:tc>
          <w:tcPr>
            <w:tcW w:w="1463" w:type="dxa"/>
            <w:tcBorders>
              <w:top w:val="nil"/>
              <w:left w:val="nil"/>
              <w:bottom w:val="single" w:sz="4" w:space="0" w:color="auto"/>
              <w:right w:val="single" w:sz="4" w:space="0" w:color="auto"/>
            </w:tcBorders>
            <w:shd w:val="clear" w:color="auto" w:fill="auto"/>
            <w:noWrap/>
            <w:vAlign w:val="center"/>
          </w:tcPr>
          <w:p w14:paraId="03587D07" w14:textId="77777777" w:rsidR="00891BAD" w:rsidRDefault="001836DC">
            <w:pPr>
              <w:widowControl/>
              <w:jc w:val="center"/>
              <w:rPr>
                <w:rFonts w:ascii="Times New Roman" w:eastAsia="宋体" w:hAnsi="Times New Roman" w:cs="Times New Roman"/>
                <w:color w:val="000000"/>
                <w:kern w:val="0"/>
                <w:sz w:val="20"/>
                <w:szCs w:val="20"/>
              </w:rPr>
            </w:pP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3m</w:t>
            </w:r>
          </w:p>
        </w:tc>
        <w:tc>
          <w:tcPr>
            <w:tcW w:w="4040" w:type="dxa"/>
            <w:tcBorders>
              <w:top w:val="nil"/>
              <w:left w:val="nil"/>
              <w:bottom w:val="single" w:sz="4" w:space="0" w:color="auto"/>
              <w:right w:val="single" w:sz="4" w:space="0" w:color="auto"/>
            </w:tcBorders>
            <w:shd w:val="clear" w:color="auto" w:fill="auto"/>
            <w:noWrap/>
            <w:vAlign w:val="center"/>
          </w:tcPr>
          <w:p w14:paraId="74C12844" w14:textId="7B79AAB3"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每侧外扩</w:t>
            </w:r>
            <w:r>
              <w:rPr>
                <w:rFonts w:ascii="Times New Roman" w:eastAsia="宋体" w:hAnsi="Times New Roman" w:cs="Times New Roman"/>
                <w:color w:val="000000"/>
                <w:kern w:val="0"/>
                <w:sz w:val="20"/>
                <w:szCs w:val="20"/>
              </w:rPr>
              <w:t>3</w:t>
            </w:r>
            <w:r>
              <w:rPr>
                <w:rFonts w:ascii="Times New Roman" w:eastAsia="宋体" w:hAnsi="Times New Roman" w:cs="Times New Roman"/>
                <w:color w:val="000000"/>
                <w:kern w:val="0"/>
                <w:sz w:val="20"/>
                <w:szCs w:val="20"/>
              </w:rPr>
              <w:t>孔或</w:t>
            </w:r>
            <w:r>
              <w:rPr>
                <w:rFonts w:ascii="Times New Roman" w:eastAsia="宋体" w:hAnsi="Times New Roman" w:cs="Times New Roman"/>
                <w:color w:val="000000"/>
                <w:kern w:val="0"/>
                <w:sz w:val="20"/>
                <w:szCs w:val="20"/>
              </w:rPr>
              <w:t>100m</w:t>
            </w:r>
            <w:r w:rsidR="002A1595">
              <w:rPr>
                <w:rFonts w:ascii="Times New Roman" w:eastAsia="宋体" w:hAnsi="Times New Roman" w:cs="Times New Roman" w:hint="eastAsia"/>
                <w:color w:val="000000"/>
                <w:kern w:val="0"/>
                <w:sz w:val="20"/>
                <w:szCs w:val="20"/>
              </w:rPr>
              <w:t>（取大值）</w:t>
            </w:r>
          </w:p>
        </w:tc>
      </w:tr>
      <w:tr w:rsidR="00891BAD" w14:paraId="20B61493" w14:textId="77777777">
        <w:trPr>
          <w:trHeight w:val="276"/>
          <w:jc w:val="center"/>
        </w:trPr>
        <w:tc>
          <w:tcPr>
            <w:tcW w:w="1017" w:type="dxa"/>
            <w:vMerge/>
            <w:tcBorders>
              <w:top w:val="nil"/>
              <w:left w:val="single" w:sz="4" w:space="0" w:color="auto"/>
              <w:bottom w:val="single" w:sz="4" w:space="0" w:color="000000"/>
              <w:right w:val="single" w:sz="4" w:space="0" w:color="auto"/>
            </w:tcBorders>
            <w:vAlign w:val="center"/>
          </w:tcPr>
          <w:p w14:paraId="01C14FE6" w14:textId="77777777" w:rsidR="00891BAD" w:rsidRDefault="00891BAD">
            <w:pPr>
              <w:widowControl/>
              <w:jc w:val="center"/>
              <w:rPr>
                <w:rFonts w:ascii="Times New Roman" w:eastAsia="宋体" w:hAnsi="Times New Roman" w:cs="Times New Roman"/>
                <w:color w:val="000000"/>
                <w:kern w:val="0"/>
                <w:sz w:val="20"/>
                <w:szCs w:val="20"/>
              </w:rPr>
            </w:pPr>
          </w:p>
        </w:tc>
        <w:tc>
          <w:tcPr>
            <w:tcW w:w="1463" w:type="dxa"/>
            <w:tcBorders>
              <w:top w:val="nil"/>
              <w:left w:val="nil"/>
              <w:bottom w:val="single" w:sz="4" w:space="0" w:color="auto"/>
              <w:right w:val="single" w:sz="4" w:space="0" w:color="auto"/>
            </w:tcBorders>
            <w:shd w:val="clear" w:color="auto" w:fill="auto"/>
            <w:noWrap/>
            <w:vAlign w:val="center"/>
          </w:tcPr>
          <w:p w14:paraId="7022CEAB"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3m≤</w:t>
            </w: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10m</w:t>
            </w:r>
          </w:p>
        </w:tc>
        <w:tc>
          <w:tcPr>
            <w:tcW w:w="4040" w:type="dxa"/>
            <w:tcBorders>
              <w:top w:val="nil"/>
              <w:left w:val="nil"/>
              <w:bottom w:val="single" w:sz="4" w:space="0" w:color="auto"/>
              <w:right w:val="single" w:sz="4" w:space="0" w:color="auto"/>
            </w:tcBorders>
            <w:shd w:val="clear" w:color="auto" w:fill="auto"/>
            <w:noWrap/>
            <w:vAlign w:val="center"/>
          </w:tcPr>
          <w:p w14:paraId="025F6519" w14:textId="1E3A1F60"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每侧外扩</w:t>
            </w:r>
            <w:r>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孔或</w:t>
            </w:r>
            <w:r>
              <w:rPr>
                <w:rFonts w:ascii="Times New Roman" w:eastAsia="宋体" w:hAnsi="Times New Roman" w:cs="Times New Roman"/>
                <w:color w:val="000000"/>
                <w:kern w:val="0"/>
                <w:sz w:val="20"/>
                <w:szCs w:val="20"/>
              </w:rPr>
              <w:t>150m</w:t>
            </w:r>
            <w:r w:rsidR="002A1595">
              <w:rPr>
                <w:rFonts w:ascii="Times New Roman" w:eastAsia="宋体" w:hAnsi="Times New Roman" w:cs="Times New Roman" w:hint="eastAsia"/>
                <w:color w:val="000000"/>
                <w:kern w:val="0"/>
                <w:sz w:val="20"/>
                <w:szCs w:val="20"/>
              </w:rPr>
              <w:t>（取大值）</w:t>
            </w:r>
          </w:p>
        </w:tc>
      </w:tr>
      <w:tr w:rsidR="00891BAD" w14:paraId="4F7E9A14" w14:textId="77777777">
        <w:trPr>
          <w:trHeight w:val="276"/>
          <w:jc w:val="center"/>
        </w:trPr>
        <w:tc>
          <w:tcPr>
            <w:tcW w:w="1017" w:type="dxa"/>
            <w:vMerge/>
            <w:tcBorders>
              <w:top w:val="nil"/>
              <w:left w:val="single" w:sz="4" w:space="0" w:color="auto"/>
              <w:bottom w:val="single" w:sz="4" w:space="0" w:color="000000"/>
              <w:right w:val="single" w:sz="4" w:space="0" w:color="auto"/>
            </w:tcBorders>
            <w:vAlign w:val="center"/>
          </w:tcPr>
          <w:p w14:paraId="0440107E" w14:textId="77777777" w:rsidR="00891BAD" w:rsidRDefault="00891BAD">
            <w:pPr>
              <w:widowControl/>
              <w:jc w:val="center"/>
              <w:rPr>
                <w:rFonts w:ascii="Times New Roman" w:eastAsia="宋体" w:hAnsi="Times New Roman" w:cs="Times New Roman"/>
                <w:color w:val="000000"/>
                <w:kern w:val="0"/>
                <w:sz w:val="20"/>
                <w:szCs w:val="20"/>
              </w:rPr>
            </w:pPr>
          </w:p>
        </w:tc>
        <w:tc>
          <w:tcPr>
            <w:tcW w:w="1463" w:type="dxa"/>
            <w:tcBorders>
              <w:top w:val="nil"/>
              <w:left w:val="nil"/>
              <w:bottom w:val="single" w:sz="4" w:space="0" w:color="auto"/>
              <w:right w:val="single" w:sz="4" w:space="0" w:color="auto"/>
            </w:tcBorders>
            <w:shd w:val="clear" w:color="auto" w:fill="auto"/>
            <w:noWrap/>
            <w:vAlign w:val="center"/>
          </w:tcPr>
          <w:p w14:paraId="28C56806" w14:textId="61C599FF" w:rsidR="00891BAD" w:rsidRDefault="001836DC">
            <w:pPr>
              <w:widowControl/>
              <w:jc w:val="center"/>
              <w:rPr>
                <w:rFonts w:ascii="Times New Roman" w:eastAsia="宋体" w:hAnsi="Times New Roman" w:cs="Times New Roman"/>
                <w:color w:val="000000"/>
                <w:kern w:val="0"/>
                <w:sz w:val="20"/>
                <w:szCs w:val="20"/>
              </w:rPr>
            </w:pPr>
            <w:r w:rsidRPr="00F815A3">
              <w:rPr>
                <w:rFonts w:ascii="Times New Roman" w:eastAsia="宋体" w:hAnsi="Times New Roman" w:cs="Times New Roman"/>
                <w:i/>
                <w:color w:val="000000"/>
                <w:kern w:val="0"/>
                <w:sz w:val="20"/>
                <w:szCs w:val="20"/>
              </w:rPr>
              <w:t>h</w:t>
            </w:r>
            <w:r w:rsidR="001C6C39">
              <w:rPr>
                <w:rFonts w:ascii="Times New Roman" w:eastAsia="宋体" w:hAnsi="Times New Roman" w:cs="Times New Roman" w:hint="eastAsia"/>
                <w:szCs w:val="21"/>
              </w:rPr>
              <w:t>≥</w:t>
            </w:r>
            <w:r>
              <w:rPr>
                <w:rFonts w:ascii="Times New Roman" w:eastAsia="宋体" w:hAnsi="Times New Roman" w:cs="Times New Roman"/>
                <w:color w:val="000000"/>
                <w:kern w:val="0"/>
                <w:sz w:val="20"/>
                <w:szCs w:val="20"/>
              </w:rPr>
              <w:t>10m</w:t>
            </w:r>
          </w:p>
        </w:tc>
        <w:tc>
          <w:tcPr>
            <w:tcW w:w="4040" w:type="dxa"/>
            <w:tcBorders>
              <w:top w:val="nil"/>
              <w:left w:val="nil"/>
              <w:bottom w:val="single" w:sz="4" w:space="0" w:color="auto"/>
              <w:right w:val="single" w:sz="4" w:space="0" w:color="auto"/>
            </w:tcBorders>
            <w:shd w:val="clear" w:color="auto" w:fill="auto"/>
            <w:noWrap/>
            <w:vAlign w:val="center"/>
          </w:tcPr>
          <w:p w14:paraId="38347523"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p>
        </w:tc>
      </w:tr>
      <w:tr w:rsidR="00891BAD" w14:paraId="1ABD5CCC" w14:textId="77777777">
        <w:trPr>
          <w:trHeight w:val="276"/>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6E9CD5A" w14:textId="77777777" w:rsidR="00891BAD" w:rsidRDefault="001836DC">
            <w:pPr>
              <w:widowControl/>
              <w:jc w:val="center"/>
              <w:rPr>
                <w:rFonts w:ascii="Times New Roman" w:eastAsia="宋体" w:hAnsi="Times New Roman" w:cs="Times New Roman"/>
                <w:color w:val="000000"/>
                <w:kern w:val="0"/>
                <w:sz w:val="20"/>
                <w:szCs w:val="20"/>
              </w:rPr>
            </w:pPr>
            <w:proofErr w:type="gramStart"/>
            <w:r>
              <w:rPr>
                <w:rFonts w:ascii="Times New Roman" w:eastAsia="宋体" w:hAnsi="Times New Roman" w:cs="Times New Roman"/>
                <w:color w:val="000000"/>
                <w:kern w:val="0"/>
                <w:sz w:val="20"/>
                <w:szCs w:val="20"/>
              </w:rPr>
              <w:t>桩板</w:t>
            </w:r>
            <w:proofErr w:type="gramEnd"/>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桥梁工程</w:t>
            </w:r>
          </w:p>
        </w:tc>
        <w:tc>
          <w:tcPr>
            <w:tcW w:w="4040" w:type="dxa"/>
            <w:tcBorders>
              <w:top w:val="nil"/>
              <w:left w:val="nil"/>
              <w:bottom w:val="single" w:sz="4" w:space="0" w:color="auto"/>
              <w:right w:val="single" w:sz="4" w:space="0" w:color="auto"/>
            </w:tcBorders>
            <w:shd w:val="clear" w:color="auto" w:fill="auto"/>
            <w:noWrap/>
            <w:vAlign w:val="center"/>
          </w:tcPr>
          <w:p w14:paraId="1277D89B" w14:textId="030C5FBD"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每侧外扩</w:t>
            </w:r>
            <w:r>
              <w:rPr>
                <w:rFonts w:ascii="Times New Roman" w:eastAsia="宋体" w:hAnsi="Times New Roman" w:cs="Times New Roman"/>
                <w:color w:val="000000"/>
                <w:kern w:val="0"/>
                <w:sz w:val="20"/>
                <w:szCs w:val="20"/>
              </w:rPr>
              <w:t>3</w:t>
            </w:r>
            <w:r>
              <w:rPr>
                <w:rFonts w:ascii="Times New Roman" w:eastAsia="宋体" w:hAnsi="Times New Roman" w:cs="Times New Roman"/>
                <w:color w:val="000000"/>
                <w:kern w:val="0"/>
                <w:sz w:val="20"/>
                <w:szCs w:val="20"/>
              </w:rPr>
              <w:t>孔或</w:t>
            </w:r>
            <w:r>
              <w:rPr>
                <w:rFonts w:ascii="Times New Roman" w:eastAsia="宋体" w:hAnsi="Times New Roman" w:cs="Times New Roman"/>
                <w:color w:val="000000"/>
                <w:kern w:val="0"/>
                <w:sz w:val="20"/>
                <w:szCs w:val="20"/>
              </w:rPr>
              <w:t>100m</w:t>
            </w:r>
            <w:r w:rsidR="002A1595">
              <w:rPr>
                <w:rFonts w:ascii="Times New Roman" w:eastAsia="宋体" w:hAnsi="Times New Roman" w:cs="Times New Roman" w:hint="eastAsia"/>
                <w:color w:val="000000"/>
                <w:kern w:val="0"/>
                <w:sz w:val="20"/>
                <w:szCs w:val="20"/>
              </w:rPr>
              <w:t>（取大值）</w:t>
            </w:r>
          </w:p>
        </w:tc>
      </w:tr>
      <w:tr w:rsidR="00891BAD" w14:paraId="184AA846" w14:textId="77777777">
        <w:trPr>
          <w:trHeight w:val="552"/>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D9DB135"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基坑工程</w:t>
            </w:r>
          </w:p>
        </w:tc>
        <w:tc>
          <w:tcPr>
            <w:tcW w:w="4040" w:type="dxa"/>
            <w:tcBorders>
              <w:top w:val="nil"/>
              <w:left w:val="nil"/>
              <w:bottom w:val="single" w:sz="4" w:space="0" w:color="auto"/>
              <w:right w:val="single" w:sz="4" w:space="0" w:color="auto"/>
            </w:tcBorders>
            <w:shd w:val="clear" w:color="auto" w:fill="auto"/>
            <w:vAlign w:val="center"/>
          </w:tcPr>
          <w:p w14:paraId="55A439CF" w14:textId="77777777" w:rsidR="00891BAD" w:rsidRDefault="001836DC">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、基坑周边</w:t>
            </w:r>
            <w:r>
              <w:rPr>
                <w:rFonts w:ascii="Times New Roman" w:eastAsia="宋体" w:hAnsi="Times New Roman" w:cs="Times New Roman"/>
                <w:color w:val="000000"/>
                <w:kern w:val="0"/>
                <w:sz w:val="20"/>
                <w:szCs w:val="20"/>
              </w:rPr>
              <w:t>3.0</w:t>
            </w: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t>~4.0</w:t>
            </w:r>
            <w:r w:rsidRPr="00F815A3">
              <w:rPr>
                <w:rFonts w:ascii="Times New Roman" w:eastAsia="宋体" w:hAnsi="Times New Roman" w:cs="Times New Roman"/>
                <w:i/>
                <w:color w:val="000000"/>
                <w:kern w:val="0"/>
                <w:sz w:val="20"/>
                <w:szCs w:val="20"/>
              </w:rPr>
              <w:t>H</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、基坑周边</w:t>
            </w:r>
            <w:r>
              <w:rPr>
                <w:rFonts w:ascii="Times New Roman" w:eastAsia="宋体" w:hAnsi="Times New Roman" w:cs="Times New Roman"/>
                <w:color w:val="000000"/>
                <w:kern w:val="0"/>
                <w:sz w:val="20"/>
                <w:szCs w:val="20"/>
              </w:rPr>
              <w:t>1.0</w:t>
            </w:r>
            <w:r w:rsidRPr="00F815A3">
              <w:rPr>
                <w:rFonts w:ascii="Times New Roman" w:eastAsia="宋体" w:hAnsi="Times New Roman" w:cs="Times New Roman"/>
                <w:i/>
                <w:color w:val="000000"/>
                <w:kern w:val="0"/>
                <w:sz w:val="20"/>
                <w:szCs w:val="20"/>
              </w:rPr>
              <w:t>B</w:t>
            </w:r>
          </w:p>
        </w:tc>
      </w:tr>
    </w:tbl>
    <w:p w14:paraId="03263264" w14:textId="77777777" w:rsidR="00891BAD" w:rsidRDefault="001836DC">
      <w:pPr>
        <w:rPr>
          <w:rFonts w:ascii="Times New Roman" w:eastAsia="宋体" w:hAnsi="Times New Roman" w:cs="Times New Roman"/>
          <w:szCs w:val="21"/>
        </w:rPr>
      </w:pPr>
      <w:r>
        <w:rPr>
          <w:rFonts w:ascii="Times New Roman" w:eastAsia="宋体" w:hAnsi="Times New Roman" w:cs="Times New Roman"/>
        </w:rPr>
        <w:t>注</w:t>
      </w:r>
      <w:r>
        <w:rPr>
          <w:rFonts w:ascii="Times New Roman" w:eastAsia="宋体" w:hAnsi="Times New Roman" w:cs="Times New Roman"/>
        </w:rPr>
        <w:t>:</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）表中</w:t>
      </w:r>
      <w:r w:rsidRPr="00F815A3">
        <w:rPr>
          <w:rFonts w:ascii="Times New Roman" w:eastAsia="宋体" w:hAnsi="Times New Roman" w:cs="Times New Roman"/>
          <w:i/>
          <w:szCs w:val="21"/>
        </w:rPr>
        <w:t>h</w:t>
      </w:r>
      <w:r>
        <w:rPr>
          <w:rFonts w:ascii="Times New Roman" w:eastAsia="宋体" w:hAnsi="Times New Roman" w:cs="Times New Roman"/>
          <w:szCs w:val="21"/>
        </w:rPr>
        <w:t>针对路基工程指填方高度，针对路堑工程指挖方高度。</w:t>
      </w:r>
      <w:r w:rsidRPr="00F815A3">
        <w:rPr>
          <w:rFonts w:ascii="Times New Roman" w:eastAsia="宋体" w:hAnsi="Times New Roman" w:cs="Times New Roman"/>
          <w:i/>
          <w:szCs w:val="21"/>
        </w:rPr>
        <w:t>H</w:t>
      </w:r>
      <w:r>
        <w:rPr>
          <w:rFonts w:ascii="Times New Roman" w:eastAsia="宋体" w:hAnsi="Times New Roman" w:cs="Times New Roman"/>
          <w:szCs w:val="21"/>
        </w:rPr>
        <w:t>指盾构隧道顶板的埋深，</w:t>
      </w:r>
      <w:r w:rsidRPr="00F815A3">
        <w:rPr>
          <w:rFonts w:ascii="Times New Roman" w:eastAsia="宋体" w:hAnsi="Times New Roman" w:cs="Times New Roman"/>
          <w:i/>
          <w:szCs w:val="21"/>
        </w:rPr>
        <w:t>D</w:t>
      </w:r>
      <w:r>
        <w:rPr>
          <w:rFonts w:ascii="Times New Roman" w:eastAsia="宋体" w:hAnsi="Times New Roman" w:cs="Times New Roman"/>
          <w:szCs w:val="21"/>
        </w:rPr>
        <w:t>指盾构隧道的外径。</w:t>
      </w:r>
      <w:r w:rsidRPr="00F815A3">
        <w:rPr>
          <w:rFonts w:ascii="Times New Roman" w:eastAsia="宋体" w:hAnsi="Times New Roman" w:cs="Times New Roman"/>
          <w:i/>
          <w:szCs w:val="21"/>
        </w:rPr>
        <w:t>B</w:t>
      </w:r>
      <w:r>
        <w:rPr>
          <w:rFonts w:ascii="Times New Roman" w:eastAsia="宋体" w:hAnsi="Times New Roman" w:cs="Times New Roman"/>
          <w:szCs w:val="21"/>
        </w:rPr>
        <w:t>指基坑的长边宽度。</w:t>
      </w:r>
    </w:p>
    <w:p w14:paraId="6B67D934" w14:textId="78D7255F" w:rsidR="00891BAD" w:rsidRDefault="001836DC">
      <w:pPr>
        <w:rPr>
          <w:rFonts w:ascii="Times New Roman" w:eastAsia="宋体" w:hAnsi="Times New Roman" w:cs="Times New Roman"/>
          <w:color w:val="000000"/>
          <w:kern w:val="0"/>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）对于</w:t>
      </w:r>
      <w:r w:rsidRPr="00F815A3">
        <w:rPr>
          <w:rFonts w:ascii="Times New Roman" w:eastAsia="宋体" w:hAnsi="Times New Roman" w:cs="Times New Roman"/>
          <w:i/>
          <w:szCs w:val="21"/>
        </w:rPr>
        <w:t>h</w:t>
      </w:r>
      <w:r w:rsidR="006556FF">
        <w:rPr>
          <w:rFonts w:ascii="Times New Roman" w:eastAsia="宋体" w:hAnsi="Times New Roman" w:cs="Times New Roman" w:hint="eastAsia"/>
          <w:szCs w:val="21"/>
        </w:rPr>
        <w:t>≥</w:t>
      </w:r>
      <w:r>
        <w:rPr>
          <w:rFonts w:ascii="Times New Roman" w:eastAsia="宋体" w:hAnsi="Times New Roman" w:cs="Times New Roman"/>
          <w:szCs w:val="21"/>
        </w:rPr>
        <w:t>3m</w:t>
      </w:r>
      <w:r>
        <w:rPr>
          <w:rFonts w:ascii="Times New Roman" w:eastAsia="宋体" w:hAnsi="Times New Roman" w:cs="Times New Roman"/>
          <w:szCs w:val="21"/>
        </w:rPr>
        <w:t>的路基下穿高速铁路桥梁工程、</w:t>
      </w:r>
      <w:r w:rsidRPr="00F815A3">
        <w:rPr>
          <w:rFonts w:ascii="Times New Roman" w:eastAsia="宋体" w:hAnsi="Times New Roman" w:cs="Times New Roman"/>
          <w:i/>
          <w:color w:val="000000"/>
          <w:kern w:val="0"/>
          <w:szCs w:val="21"/>
        </w:rPr>
        <w:t>h</w:t>
      </w:r>
      <w:r w:rsidR="006556FF">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10m</w:t>
      </w:r>
      <w:r>
        <w:rPr>
          <w:rFonts w:ascii="Times New Roman" w:eastAsia="宋体" w:hAnsi="Times New Roman" w:cs="Times New Roman"/>
          <w:color w:val="000000"/>
          <w:kern w:val="0"/>
          <w:szCs w:val="21"/>
        </w:rPr>
        <w:t>的路堑下穿高速铁路工程以及风险、复杂程度较高的工程，应进行专项论证或经过计算确定。</w:t>
      </w:r>
    </w:p>
    <w:p w14:paraId="0A04868C" w14:textId="61FC7D90" w:rsidR="00F74BA9" w:rsidRPr="00F42A85" w:rsidRDefault="00F74BA9" w:rsidP="00F74BA9">
      <w:pPr>
        <w:pStyle w:val="3"/>
        <w:ind w:left="0" w:firstLine="0"/>
        <w:rPr>
          <w:color w:val="000000" w:themeColor="text1"/>
        </w:rPr>
      </w:pPr>
      <w:r w:rsidRPr="00F42A85">
        <w:rPr>
          <w:rFonts w:hint="eastAsia"/>
          <w:color w:val="000000" w:themeColor="text1"/>
        </w:rPr>
        <w:lastRenderedPageBreak/>
        <w:t>当邻近工程</w:t>
      </w:r>
      <w:r w:rsidR="0094039D" w:rsidRPr="00F42A85">
        <w:rPr>
          <w:rFonts w:hint="eastAsia"/>
          <w:color w:val="000000" w:themeColor="text1"/>
        </w:rPr>
        <w:t>并行高速铁路营业线桥梁时，</w:t>
      </w:r>
      <w:r w:rsidR="00BD61AA" w:rsidRPr="00F42A85">
        <w:rPr>
          <w:rFonts w:hint="eastAsia"/>
          <w:color w:val="000000" w:themeColor="text1"/>
        </w:rPr>
        <w:t>监测范围</w:t>
      </w:r>
      <w:r w:rsidR="00FE5049">
        <w:rPr>
          <w:rFonts w:hint="eastAsia"/>
          <w:color w:val="000000" w:themeColor="text1"/>
        </w:rPr>
        <w:t>应</w:t>
      </w:r>
      <w:proofErr w:type="gramStart"/>
      <w:r w:rsidR="00FE5049">
        <w:rPr>
          <w:rFonts w:hint="eastAsia"/>
          <w:color w:val="000000" w:themeColor="text1"/>
        </w:rPr>
        <w:t>经</w:t>
      </w:r>
      <w:r w:rsidRPr="00F42A85">
        <w:rPr>
          <w:rFonts w:hint="eastAsia"/>
          <w:color w:val="000000" w:themeColor="text1"/>
        </w:rPr>
        <w:t>安全</w:t>
      </w:r>
      <w:proofErr w:type="gramEnd"/>
      <w:r w:rsidRPr="00F42A85">
        <w:rPr>
          <w:color w:val="000000" w:themeColor="text1"/>
        </w:rPr>
        <w:t>评估</w:t>
      </w:r>
      <w:r w:rsidRPr="00F42A85">
        <w:rPr>
          <w:rFonts w:hint="eastAsia"/>
          <w:color w:val="000000" w:themeColor="text1"/>
        </w:rPr>
        <w:t>确定。</w:t>
      </w:r>
    </w:p>
    <w:p w14:paraId="2CB794EE" w14:textId="77777777" w:rsidR="00891BAD" w:rsidRDefault="001836DC">
      <w:pPr>
        <w:pStyle w:val="3"/>
        <w:ind w:left="0" w:firstLine="0"/>
        <w:rPr>
          <w:rFonts w:ascii="Times New Roman" w:hAnsi="Times New Roman"/>
        </w:rPr>
      </w:pPr>
      <w:r>
        <w:rPr>
          <w:rFonts w:ascii="Times New Roman" w:hAnsi="Times New Roman"/>
        </w:rPr>
        <w:t>监测范围内高速铁路营业线桥梁施工沉降变形和水平变形测点应逐墩布置。</w:t>
      </w:r>
    </w:p>
    <w:p w14:paraId="19D92815" w14:textId="5C11A314" w:rsidR="00891BAD" w:rsidRDefault="00711066">
      <w:pPr>
        <w:pStyle w:val="3"/>
        <w:ind w:left="0" w:firstLine="0"/>
        <w:rPr>
          <w:rFonts w:ascii="Times New Roman" w:hAnsi="Times New Roman"/>
        </w:rPr>
      </w:pPr>
      <w:r>
        <w:rPr>
          <w:rFonts w:ascii="Times New Roman" w:hAnsi="Times New Roman" w:hint="eastAsia"/>
        </w:rPr>
        <w:t>人工沉降监测</w:t>
      </w:r>
      <w:r>
        <w:rPr>
          <w:rFonts w:ascii="Times New Roman" w:hAnsi="Times New Roman"/>
        </w:rPr>
        <w:t>测点</w:t>
      </w:r>
      <w:proofErr w:type="gramStart"/>
      <w:r w:rsidR="005D2EC6">
        <w:rPr>
          <w:rFonts w:ascii="Times New Roman" w:hAnsi="Times New Roman"/>
        </w:rPr>
        <w:t>宜设置</w:t>
      </w:r>
      <w:proofErr w:type="gramEnd"/>
      <w:r w:rsidR="005D2EC6">
        <w:rPr>
          <w:rFonts w:ascii="Times New Roman" w:hAnsi="Times New Roman"/>
        </w:rPr>
        <w:t>在墩身</w:t>
      </w:r>
      <w:r w:rsidR="005D2EC6">
        <w:rPr>
          <w:rFonts w:ascii="Times New Roman" w:hAnsi="Times New Roman" w:hint="eastAsia"/>
        </w:rPr>
        <w:t>，</w:t>
      </w:r>
      <w:r w:rsidR="005D2EC6">
        <w:rPr>
          <w:rFonts w:ascii="Times New Roman" w:hAnsi="Times New Roman"/>
        </w:rPr>
        <w:t>宜利用</w:t>
      </w:r>
      <w:r w:rsidR="005D2EC6">
        <w:rPr>
          <w:rFonts w:ascii="Times New Roman" w:hAnsi="Times New Roman" w:hint="eastAsia"/>
        </w:rPr>
        <w:t>桥墩</w:t>
      </w:r>
      <w:r w:rsidR="005D2EC6">
        <w:rPr>
          <w:rFonts w:ascii="Times New Roman" w:hAnsi="Times New Roman"/>
        </w:rPr>
        <w:t>原有的沉降观测标</w:t>
      </w:r>
      <w:r w:rsidR="001836DC">
        <w:rPr>
          <w:rFonts w:ascii="Times New Roman" w:hAnsi="Times New Roman"/>
        </w:rPr>
        <w:t>。</w:t>
      </w:r>
    </w:p>
    <w:p w14:paraId="43FC4D59" w14:textId="77777777" w:rsidR="00891BAD" w:rsidRDefault="001836DC">
      <w:pPr>
        <w:pStyle w:val="3"/>
        <w:ind w:left="0" w:firstLine="0"/>
        <w:rPr>
          <w:rFonts w:ascii="Times New Roman" w:hAnsi="Times New Roman"/>
        </w:rPr>
      </w:pPr>
      <w:r>
        <w:rPr>
          <w:rFonts w:ascii="Times New Roman" w:hAnsi="Times New Roman"/>
        </w:rPr>
        <w:t>当采用静力水准测量时，可采用间接测量的方式，将静力水准仪安装在箱梁内部或者梁体外侧，与支座对应放置，以支座位置处梁体的沉降变形反映基础的沉降变形</w:t>
      </w:r>
      <w:r w:rsidR="000F341D">
        <w:rPr>
          <w:rFonts w:ascii="Times New Roman" w:hAnsi="Times New Roman" w:hint="eastAsia"/>
        </w:rPr>
        <w:t>，测点</w:t>
      </w:r>
      <w:r w:rsidR="000F341D">
        <w:rPr>
          <w:rFonts w:ascii="Times New Roman" w:hAnsi="Times New Roman"/>
        </w:rPr>
        <w:t>的布置可按照附录</w:t>
      </w:r>
      <w:r w:rsidR="000F341D">
        <w:rPr>
          <w:rFonts w:ascii="Times New Roman" w:hAnsi="Times New Roman"/>
        </w:rPr>
        <w:t>A</w:t>
      </w:r>
      <w:r w:rsidR="000F341D">
        <w:rPr>
          <w:rFonts w:ascii="Times New Roman" w:hAnsi="Times New Roman"/>
        </w:rPr>
        <w:t>所示进行布置。</w:t>
      </w:r>
    </w:p>
    <w:p w14:paraId="413015EA" w14:textId="77777777" w:rsidR="00891BAD" w:rsidRDefault="000F341D">
      <w:pPr>
        <w:pStyle w:val="3"/>
        <w:ind w:left="0" w:firstLine="0"/>
        <w:rPr>
          <w:rFonts w:ascii="Times New Roman" w:hAnsi="Times New Roman"/>
        </w:rPr>
      </w:pPr>
      <w:r>
        <w:rPr>
          <w:rFonts w:ascii="Times New Roman" w:hAnsi="Times New Roman"/>
        </w:rPr>
        <w:t>高速铁路营业线桥梁基础水平变形监测的观测点</w:t>
      </w:r>
      <w:proofErr w:type="gramStart"/>
      <w:r>
        <w:rPr>
          <w:rFonts w:ascii="Times New Roman" w:hAnsi="Times New Roman"/>
        </w:rPr>
        <w:t>宜设置</w:t>
      </w:r>
      <w:proofErr w:type="gramEnd"/>
      <w:r>
        <w:rPr>
          <w:rFonts w:ascii="Times New Roman" w:hAnsi="Times New Roman"/>
        </w:rPr>
        <w:t>在墩顶</w:t>
      </w:r>
      <w:r>
        <w:rPr>
          <w:rFonts w:ascii="Times New Roman" w:hAnsi="Times New Roman" w:hint="eastAsia"/>
        </w:rPr>
        <w:t>，测点</w:t>
      </w:r>
      <w:r>
        <w:rPr>
          <w:rFonts w:ascii="Times New Roman" w:hAnsi="Times New Roman"/>
        </w:rPr>
        <w:t>布置可按照附录</w:t>
      </w:r>
      <w:r>
        <w:rPr>
          <w:rFonts w:ascii="Times New Roman" w:hAnsi="Times New Roman"/>
        </w:rPr>
        <w:t>B</w:t>
      </w:r>
      <w:r>
        <w:rPr>
          <w:rFonts w:ascii="Times New Roman" w:hAnsi="Times New Roman"/>
        </w:rPr>
        <w:t>所示进行</w:t>
      </w:r>
      <w:r>
        <w:rPr>
          <w:rFonts w:ascii="Times New Roman" w:hAnsi="Times New Roman" w:hint="eastAsia"/>
        </w:rPr>
        <w:t>布置</w:t>
      </w:r>
      <w:r>
        <w:rPr>
          <w:rFonts w:ascii="Times New Roman" w:hAnsi="Times New Roman"/>
        </w:rPr>
        <w:t>。</w:t>
      </w:r>
    </w:p>
    <w:p w14:paraId="6CC58FE4" w14:textId="184443E2" w:rsidR="00891BAD" w:rsidRDefault="001836DC">
      <w:pPr>
        <w:pStyle w:val="2"/>
        <w:rPr>
          <w:rFonts w:ascii="Times New Roman" w:hAnsi="Times New Roman" w:cs="Times New Roman"/>
        </w:rPr>
      </w:pPr>
      <w:bookmarkStart w:id="75" w:name="_Toc91200899"/>
      <w:bookmarkStart w:id="76" w:name="_Toc91201235"/>
      <w:bookmarkStart w:id="77" w:name="_Toc91201627"/>
      <w:bookmarkStart w:id="78" w:name="_Toc91451607"/>
      <w:bookmarkStart w:id="79" w:name="_Toc167800352"/>
      <w:r>
        <w:rPr>
          <w:rFonts w:ascii="Times New Roman" w:hAnsi="Times New Roman" w:cs="Times New Roman"/>
        </w:rPr>
        <w:t>路基</w:t>
      </w:r>
      <w:bookmarkEnd w:id="75"/>
      <w:bookmarkEnd w:id="76"/>
      <w:bookmarkEnd w:id="77"/>
      <w:bookmarkEnd w:id="78"/>
      <w:bookmarkEnd w:id="79"/>
    </w:p>
    <w:p w14:paraId="722E0E84" w14:textId="77777777" w:rsidR="00891BAD" w:rsidRDefault="00642732">
      <w:pPr>
        <w:pStyle w:val="3"/>
        <w:rPr>
          <w:rFonts w:ascii="Times New Roman" w:hAnsi="Times New Roman"/>
        </w:rPr>
      </w:pPr>
      <w:r>
        <w:rPr>
          <w:rFonts w:ascii="Times New Roman" w:hAnsi="Times New Roman"/>
        </w:rPr>
        <w:t>当高速铁路营业线为路基结构时，施工监测</w:t>
      </w:r>
      <w:r w:rsidR="00326BE3">
        <w:rPr>
          <w:rFonts w:ascii="Times New Roman" w:hAnsi="Times New Roman"/>
        </w:rPr>
        <w:t>应包括下列</w:t>
      </w:r>
      <w:r w:rsidR="00326BE3">
        <w:rPr>
          <w:rFonts w:ascii="Times New Roman" w:hAnsi="Times New Roman" w:hint="eastAsia"/>
        </w:rPr>
        <w:t>项目</w:t>
      </w:r>
      <w:r w:rsidR="001836DC">
        <w:rPr>
          <w:rFonts w:ascii="Times New Roman" w:hAnsi="Times New Roman"/>
        </w:rPr>
        <w:t>：</w:t>
      </w:r>
    </w:p>
    <w:p w14:paraId="6BEFE559" w14:textId="77777777" w:rsidR="00891BAD" w:rsidRDefault="001836DC">
      <w:pPr>
        <w:pStyle w:val="12"/>
        <w:ind w:firstLine="482"/>
        <w:rPr>
          <w:rFonts w:ascii="Times New Roman" w:hAnsi="Times New Roman" w:cs="Times New Roman"/>
        </w:rPr>
      </w:pPr>
      <w:r w:rsidRPr="00282D28">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必测项目：路基面竖向位移、路基面水平位移。</w:t>
      </w:r>
    </w:p>
    <w:p w14:paraId="6D3E69DC" w14:textId="77777777" w:rsidR="00891BAD" w:rsidRDefault="001836DC">
      <w:pPr>
        <w:pStyle w:val="12"/>
        <w:ind w:firstLine="482"/>
        <w:rPr>
          <w:rFonts w:ascii="Times New Roman" w:hAnsi="Times New Roman" w:cs="Times New Roman"/>
        </w:rPr>
      </w:pPr>
      <w:r w:rsidRPr="00282D28">
        <w:rPr>
          <w:rFonts w:ascii="Times New Roman" w:hAnsi="Times New Roman" w:cs="Times New Roman"/>
          <w:b/>
        </w:rPr>
        <w:t>2</w:t>
      </w:r>
      <w:r>
        <w:rPr>
          <w:rFonts w:ascii="Times New Roman" w:hAnsi="Times New Roman" w:cs="Times New Roman"/>
        </w:rPr>
        <w:t xml:space="preserve"> </w:t>
      </w:r>
      <w:proofErr w:type="gramStart"/>
      <w:r>
        <w:rPr>
          <w:rFonts w:ascii="Times New Roman" w:hAnsi="Times New Roman" w:cs="Times New Roman"/>
        </w:rPr>
        <w:t>选测项目</w:t>
      </w:r>
      <w:proofErr w:type="gramEnd"/>
      <w:r>
        <w:rPr>
          <w:rFonts w:ascii="Times New Roman" w:hAnsi="Times New Roman" w:cs="Times New Roman"/>
        </w:rPr>
        <w:t>：路基坡脚位移、地下水位变化、挡墙墙顶水平位移、挡墙墙顶竖向位移、结构裂缝。</w:t>
      </w:r>
    </w:p>
    <w:p w14:paraId="0E7017BC" w14:textId="77777777" w:rsidR="00891BAD" w:rsidRDefault="001836DC">
      <w:pPr>
        <w:pStyle w:val="3"/>
        <w:ind w:left="0" w:firstLine="0"/>
        <w:rPr>
          <w:rFonts w:ascii="Times New Roman" w:hAnsi="Times New Roman"/>
        </w:rPr>
      </w:pPr>
      <w:r>
        <w:rPr>
          <w:rFonts w:ascii="Times New Roman" w:hAnsi="Times New Roman"/>
        </w:rPr>
        <w:t>大面积降水、桩基施工、顶进桥涵、路基填挖方、基坑开挖、石方爆破</w:t>
      </w:r>
      <w:r w:rsidR="00FB4A82">
        <w:rPr>
          <w:rFonts w:ascii="Times New Roman" w:hAnsi="Times New Roman" w:hint="eastAsia"/>
        </w:rPr>
        <w:t>、</w:t>
      </w:r>
      <w:r w:rsidR="00916B51">
        <w:rPr>
          <w:rFonts w:ascii="Times New Roman" w:hAnsi="Times New Roman" w:hint="eastAsia"/>
        </w:rPr>
        <w:t>长距离</w:t>
      </w:r>
      <w:r w:rsidR="00FB4A82">
        <w:rPr>
          <w:rFonts w:ascii="Times New Roman" w:hAnsi="Times New Roman"/>
        </w:rPr>
        <w:t>并行施工</w:t>
      </w:r>
      <w:r>
        <w:rPr>
          <w:rFonts w:ascii="Times New Roman" w:hAnsi="Times New Roman"/>
        </w:rPr>
        <w:t>等工程的</w:t>
      </w:r>
      <w:r w:rsidR="00FB4A82">
        <w:rPr>
          <w:rFonts w:ascii="Times New Roman" w:hAnsi="Times New Roman" w:hint="eastAsia"/>
        </w:rPr>
        <w:t>监测范围</w:t>
      </w:r>
      <w:r>
        <w:rPr>
          <w:rFonts w:ascii="Times New Roman" w:hAnsi="Times New Roman"/>
        </w:rPr>
        <w:t>应根据专项安全评估并结合地区经验综合确定。</w:t>
      </w:r>
    </w:p>
    <w:p w14:paraId="7D4B2FAE" w14:textId="77777777" w:rsidR="00891BAD" w:rsidRDefault="001836DC">
      <w:pPr>
        <w:pStyle w:val="3"/>
        <w:ind w:left="0" w:firstLine="0"/>
        <w:rPr>
          <w:rFonts w:ascii="Times New Roman" w:hAnsi="Times New Roman"/>
        </w:rPr>
      </w:pPr>
      <w:r>
        <w:rPr>
          <w:rFonts w:ascii="Times New Roman" w:hAnsi="Times New Roman"/>
        </w:rPr>
        <w:t>邻近高速铁路营业线路基有施工抽降水时，监测范围不应小于降水施工区域边缘以外</w:t>
      </w:r>
      <w:r>
        <w:rPr>
          <w:rFonts w:ascii="Times New Roman" w:hAnsi="Times New Roman"/>
        </w:rPr>
        <w:t>200</w:t>
      </w:r>
      <w:r>
        <w:rPr>
          <w:rFonts w:ascii="Times New Roman" w:hAnsi="Times New Roman"/>
        </w:rPr>
        <w:t>米，基坑规模大、开挖深度深、施工周期长、地</w:t>
      </w:r>
      <w:r w:rsidR="00BB24DB">
        <w:rPr>
          <w:rFonts w:ascii="Times New Roman" w:hAnsi="Times New Roman"/>
        </w:rPr>
        <w:t>层渗透系数大、有承压水分布的</w:t>
      </w:r>
      <w:r w:rsidR="00BB24DB">
        <w:rPr>
          <w:rFonts w:ascii="Times New Roman" w:hAnsi="Times New Roman" w:hint="eastAsia"/>
        </w:rPr>
        <w:t>邻近</w:t>
      </w:r>
      <w:r>
        <w:rPr>
          <w:rFonts w:ascii="Times New Roman" w:hAnsi="Times New Roman"/>
        </w:rPr>
        <w:t>施工，监测范围应进一步扩大。</w:t>
      </w:r>
    </w:p>
    <w:p w14:paraId="487122BE" w14:textId="77777777" w:rsidR="00891BAD" w:rsidRDefault="001836DC">
      <w:pPr>
        <w:pStyle w:val="3"/>
        <w:ind w:left="0" w:firstLine="0"/>
        <w:rPr>
          <w:rFonts w:ascii="Times New Roman" w:hAnsi="Times New Roman"/>
        </w:rPr>
      </w:pPr>
      <w:r>
        <w:rPr>
          <w:rFonts w:ascii="Times New Roman" w:hAnsi="Times New Roman"/>
        </w:rPr>
        <w:t>未经加固处理的一般黏土地段或松软土地区，邻近高速铁路路基有预应力管桩、</w:t>
      </w:r>
      <w:proofErr w:type="gramStart"/>
      <w:r>
        <w:rPr>
          <w:rFonts w:ascii="Times New Roman" w:hAnsi="Times New Roman"/>
        </w:rPr>
        <w:t>高压旋喷桩</w:t>
      </w:r>
      <w:proofErr w:type="gramEnd"/>
      <w:r>
        <w:rPr>
          <w:rFonts w:ascii="Times New Roman" w:hAnsi="Times New Roman"/>
        </w:rPr>
        <w:t>等</w:t>
      </w:r>
      <w:proofErr w:type="gramStart"/>
      <w:r>
        <w:rPr>
          <w:rFonts w:ascii="Times New Roman" w:hAnsi="Times New Roman"/>
        </w:rPr>
        <w:t>有挤土效</w:t>
      </w:r>
      <w:proofErr w:type="gramEnd"/>
      <w:r>
        <w:rPr>
          <w:rFonts w:ascii="Times New Roman" w:hAnsi="Times New Roman"/>
        </w:rPr>
        <w:t>应桩基施工时，监测范围不宜小于施工区域边缘以外</w:t>
      </w:r>
      <w:r>
        <w:rPr>
          <w:rFonts w:ascii="Times New Roman" w:hAnsi="Times New Roman"/>
        </w:rPr>
        <w:t>30m</w:t>
      </w:r>
      <w:r>
        <w:rPr>
          <w:rFonts w:ascii="Times New Roman" w:hAnsi="Times New Roman"/>
        </w:rPr>
        <w:t>。</w:t>
      </w:r>
    </w:p>
    <w:p w14:paraId="374EA8AB" w14:textId="77777777" w:rsidR="00891BAD" w:rsidRDefault="001836DC">
      <w:pPr>
        <w:pStyle w:val="3"/>
        <w:ind w:left="0" w:firstLine="0"/>
        <w:rPr>
          <w:rFonts w:ascii="Times New Roman" w:hAnsi="Times New Roman"/>
        </w:rPr>
      </w:pPr>
      <w:r>
        <w:rPr>
          <w:rFonts w:ascii="Times New Roman" w:hAnsi="Times New Roman"/>
        </w:rPr>
        <w:t>高速铁路营业线路基段邻近施工变形监测点应根据施工性质、设备状态等因素设置于路基面和坡脚适当位置。</w:t>
      </w:r>
    </w:p>
    <w:p w14:paraId="5FA97333" w14:textId="4B8D7153" w:rsidR="00891BAD" w:rsidRDefault="001836DC">
      <w:pPr>
        <w:pStyle w:val="12"/>
        <w:ind w:firstLine="482"/>
        <w:rPr>
          <w:rFonts w:ascii="Times New Roman" w:hAnsi="Times New Roman" w:cs="Times New Roman"/>
        </w:rPr>
      </w:pPr>
      <w:r w:rsidRPr="00282D28">
        <w:rPr>
          <w:rFonts w:ascii="Times New Roman" w:hAnsi="Times New Roman" w:cs="Times New Roman"/>
          <w:b/>
        </w:rPr>
        <w:t>1</w:t>
      </w:r>
      <w:r w:rsidR="00282D28">
        <w:rPr>
          <w:rFonts w:ascii="Times New Roman" w:hAnsi="Times New Roman" w:cs="Times New Roman"/>
        </w:rPr>
        <w:t xml:space="preserve"> </w:t>
      </w:r>
      <w:r>
        <w:rPr>
          <w:rFonts w:ascii="Times New Roman" w:hAnsi="Times New Roman" w:cs="Times New Roman"/>
        </w:rPr>
        <w:t>一般情况下沿线路方向每</w:t>
      </w:r>
      <w:r>
        <w:rPr>
          <w:rFonts w:ascii="Times New Roman" w:hAnsi="Times New Roman" w:cs="Times New Roman"/>
        </w:rPr>
        <w:t>20m</w:t>
      </w:r>
      <w:r>
        <w:rPr>
          <w:rFonts w:ascii="Times New Roman" w:hAnsi="Times New Roman" w:cs="Times New Roman"/>
        </w:rPr>
        <w:t>设置一个监测断面；长大段落并行高速铁路营业线路基施工时，地势平坦、地质条件均匀、工况相似的情况下可适当拉大监测断面间距，但无</w:t>
      </w:r>
      <w:proofErr w:type="gramStart"/>
      <w:r>
        <w:rPr>
          <w:rFonts w:ascii="Times New Roman" w:hAnsi="Times New Roman" w:cs="Times New Roman"/>
        </w:rPr>
        <w:t>砟</w:t>
      </w:r>
      <w:proofErr w:type="gramEnd"/>
      <w:r>
        <w:rPr>
          <w:rFonts w:ascii="Times New Roman" w:hAnsi="Times New Roman" w:cs="Times New Roman"/>
        </w:rPr>
        <w:t>轨道营业线路基监测断面间距不应大于</w:t>
      </w:r>
      <w:r>
        <w:rPr>
          <w:rFonts w:ascii="Times New Roman" w:hAnsi="Times New Roman" w:cs="Times New Roman"/>
        </w:rPr>
        <w:t>50m</w:t>
      </w:r>
      <w:r>
        <w:rPr>
          <w:rFonts w:ascii="Times New Roman" w:hAnsi="Times New Roman" w:cs="Times New Roman"/>
        </w:rPr>
        <w:t>，有砟轨道营业线路基监测断面间距不应大于</w:t>
      </w:r>
      <w:r>
        <w:rPr>
          <w:rFonts w:ascii="Times New Roman" w:hAnsi="Times New Roman" w:cs="Times New Roman"/>
        </w:rPr>
        <w:t>100m</w:t>
      </w:r>
      <w:r>
        <w:rPr>
          <w:rFonts w:ascii="Times New Roman" w:hAnsi="Times New Roman" w:cs="Times New Roman"/>
        </w:rPr>
        <w:t>。施工过程中变形监测异常变化时应适当</w:t>
      </w:r>
      <w:r>
        <w:rPr>
          <w:rFonts w:ascii="Times New Roman" w:hAnsi="Times New Roman" w:cs="Times New Roman"/>
        </w:rPr>
        <w:lastRenderedPageBreak/>
        <w:t>加密。</w:t>
      </w:r>
    </w:p>
    <w:p w14:paraId="02B54585" w14:textId="3465C1F5" w:rsidR="00891BAD" w:rsidRDefault="001836DC">
      <w:pPr>
        <w:pStyle w:val="12"/>
        <w:ind w:firstLine="482"/>
        <w:rPr>
          <w:rFonts w:ascii="Times New Roman" w:hAnsi="Times New Roman" w:cs="Times New Roman"/>
        </w:rPr>
      </w:pPr>
      <w:r w:rsidRPr="00282D28">
        <w:rPr>
          <w:rFonts w:ascii="Times New Roman" w:hAnsi="Times New Roman" w:cs="Times New Roman"/>
          <w:b/>
        </w:rPr>
        <w:t>2</w:t>
      </w:r>
      <w:r w:rsidR="00282D28">
        <w:rPr>
          <w:rFonts w:ascii="Times New Roman" w:hAnsi="Times New Roman" w:cs="Times New Roman"/>
        </w:rPr>
        <w:t xml:space="preserve"> </w:t>
      </w:r>
      <w:r>
        <w:rPr>
          <w:rFonts w:ascii="Times New Roman" w:hAnsi="Times New Roman" w:cs="Times New Roman"/>
        </w:rPr>
        <w:t>横向结构物、过渡段、道岔区、地形复杂、不良地质等特殊路基地段应适当加密，监测断面间距根据现场情况按</w:t>
      </w:r>
      <w:r>
        <w:rPr>
          <w:rFonts w:ascii="Times New Roman" w:hAnsi="Times New Roman" w:cs="Times New Roman"/>
        </w:rPr>
        <w:t>3</w:t>
      </w:r>
      <w:r>
        <w:rPr>
          <w:rFonts w:ascii="Times New Roman" w:hAnsi="Times New Roman" w:cs="Times New Roman"/>
        </w:rPr>
        <w:t>～</w:t>
      </w:r>
      <w:r>
        <w:rPr>
          <w:rFonts w:ascii="Times New Roman" w:hAnsi="Times New Roman" w:cs="Times New Roman"/>
        </w:rPr>
        <w:t>10m</w:t>
      </w:r>
      <w:r>
        <w:rPr>
          <w:rFonts w:ascii="Times New Roman" w:hAnsi="Times New Roman" w:cs="Times New Roman"/>
        </w:rPr>
        <w:t>控制。</w:t>
      </w:r>
    </w:p>
    <w:p w14:paraId="7F38B88F" w14:textId="4652970C" w:rsidR="00891BAD" w:rsidRDefault="001836DC">
      <w:pPr>
        <w:pStyle w:val="12"/>
        <w:ind w:firstLine="482"/>
        <w:rPr>
          <w:rFonts w:ascii="Times New Roman" w:hAnsi="Times New Roman" w:cs="Times New Roman"/>
        </w:rPr>
      </w:pPr>
      <w:r w:rsidRPr="00282D28">
        <w:rPr>
          <w:rFonts w:ascii="Times New Roman" w:hAnsi="Times New Roman" w:cs="Times New Roman"/>
          <w:b/>
        </w:rPr>
        <w:t>3</w:t>
      </w:r>
      <w:r w:rsidR="00282D28">
        <w:rPr>
          <w:rFonts w:ascii="Times New Roman" w:hAnsi="Times New Roman" w:cs="Times New Roman"/>
        </w:rPr>
        <w:t xml:space="preserve"> </w:t>
      </w:r>
      <w:r>
        <w:rPr>
          <w:rFonts w:ascii="Times New Roman" w:hAnsi="Times New Roman" w:cs="Times New Roman"/>
        </w:rPr>
        <w:t>高速铁路营业线路基变形监测点设置应避开轨</w:t>
      </w:r>
      <w:proofErr w:type="gramStart"/>
      <w:r>
        <w:rPr>
          <w:rFonts w:ascii="Times New Roman" w:hAnsi="Times New Roman" w:cs="Times New Roman"/>
        </w:rPr>
        <w:t>旁设备</w:t>
      </w:r>
      <w:proofErr w:type="gramEnd"/>
      <w:r>
        <w:rPr>
          <w:rFonts w:ascii="Times New Roman" w:hAnsi="Times New Roman" w:cs="Times New Roman"/>
        </w:rPr>
        <w:t>和埋设管线，并应满足设备管理单位相关营业线施工管理规定。</w:t>
      </w:r>
    </w:p>
    <w:p w14:paraId="1CFBBDD9" w14:textId="77777777" w:rsidR="00891BAD" w:rsidRDefault="001836DC">
      <w:pPr>
        <w:pStyle w:val="3"/>
        <w:ind w:left="0" w:firstLine="0"/>
        <w:rPr>
          <w:rFonts w:ascii="Times New Roman" w:hAnsi="Times New Roman"/>
        </w:rPr>
      </w:pPr>
      <w:r>
        <w:rPr>
          <w:rFonts w:ascii="Times New Roman" w:hAnsi="Times New Roman"/>
        </w:rPr>
        <w:t>路基面变形观测点</w:t>
      </w:r>
      <w:proofErr w:type="gramStart"/>
      <w:r>
        <w:rPr>
          <w:rFonts w:ascii="Times New Roman" w:hAnsi="Times New Roman"/>
        </w:rPr>
        <w:t>宜设置</w:t>
      </w:r>
      <w:proofErr w:type="gramEnd"/>
      <w:r>
        <w:rPr>
          <w:rFonts w:ascii="Times New Roman" w:hAnsi="Times New Roman"/>
        </w:rPr>
        <w:t>于路基面合适位置，无砟轨道路基面测点宜布置在底座板侧面</w:t>
      </w:r>
      <w:r>
        <w:rPr>
          <w:rFonts w:ascii="Times New Roman" w:hAnsi="Times New Roman"/>
        </w:rPr>
        <w:t>10</w:t>
      </w:r>
      <w:r>
        <w:rPr>
          <w:rFonts w:ascii="Times New Roman" w:hAnsi="Times New Roman"/>
        </w:rPr>
        <w:t>～</w:t>
      </w:r>
      <w:r>
        <w:rPr>
          <w:rFonts w:ascii="Times New Roman" w:hAnsi="Times New Roman"/>
        </w:rPr>
        <w:t>20cm</w:t>
      </w:r>
      <w:r>
        <w:rPr>
          <w:rFonts w:ascii="Times New Roman" w:hAnsi="Times New Roman"/>
        </w:rPr>
        <w:t>左右位置，有砟轨道路基面测点宜布置在砟脚外侧</w:t>
      </w:r>
      <w:r>
        <w:rPr>
          <w:rFonts w:ascii="Times New Roman" w:hAnsi="Times New Roman"/>
        </w:rPr>
        <w:t>10</w:t>
      </w:r>
      <w:r>
        <w:rPr>
          <w:rFonts w:ascii="Times New Roman" w:hAnsi="Times New Roman"/>
        </w:rPr>
        <w:t>～</w:t>
      </w:r>
      <w:r>
        <w:rPr>
          <w:rFonts w:ascii="Times New Roman" w:hAnsi="Times New Roman"/>
        </w:rPr>
        <w:t>20cm</w:t>
      </w:r>
      <w:r>
        <w:rPr>
          <w:rFonts w:ascii="Times New Roman" w:hAnsi="Times New Roman"/>
        </w:rPr>
        <w:t>左右位置。</w:t>
      </w:r>
    </w:p>
    <w:p w14:paraId="00AEE97B" w14:textId="77777777" w:rsidR="00891BAD" w:rsidRDefault="001836DC">
      <w:pPr>
        <w:pStyle w:val="3"/>
        <w:ind w:left="0" w:firstLine="0"/>
        <w:rPr>
          <w:rFonts w:ascii="Times New Roman" w:hAnsi="Times New Roman"/>
        </w:rPr>
      </w:pPr>
      <w:r>
        <w:rPr>
          <w:rFonts w:ascii="Times New Roman" w:hAnsi="Times New Roman"/>
        </w:rPr>
        <w:t>邻近抽降水施工影响范围内的高速铁路路基，宜在路基坡脚适当位置埋设地下水位计，埋设数量和间距根据抽降水影响范围确定。</w:t>
      </w:r>
    </w:p>
    <w:p w14:paraId="513FB746" w14:textId="77777777" w:rsidR="00891BAD" w:rsidRDefault="001836DC">
      <w:pPr>
        <w:pStyle w:val="3"/>
        <w:ind w:left="0" w:firstLine="0"/>
        <w:rPr>
          <w:rFonts w:ascii="Times New Roman" w:hAnsi="Times New Roman"/>
        </w:rPr>
      </w:pPr>
      <w:r>
        <w:rPr>
          <w:rFonts w:ascii="Times New Roman" w:hAnsi="Times New Roman"/>
        </w:rPr>
        <w:t>邻近管桩、</w:t>
      </w:r>
      <w:proofErr w:type="gramStart"/>
      <w:r>
        <w:rPr>
          <w:rFonts w:ascii="Times New Roman" w:hAnsi="Times New Roman"/>
        </w:rPr>
        <w:t>高压旋喷桩</w:t>
      </w:r>
      <w:proofErr w:type="gramEnd"/>
      <w:r>
        <w:rPr>
          <w:rFonts w:ascii="Times New Roman" w:hAnsi="Times New Roman"/>
        </w:rPr>
        <w:t>等</w:t>
      </w:r>
      <w:proofErr w:type="gramStart"/>
      <w:r>
        <w:rPr>
          <w:rFonts w:ascii="Times New Roman" w:hAnsi="Times New Roman"/>
        </w:rPr>
        <w:t>有挤土效</w:t>
      </w:r>
      <w:proofErr w:type="gramEnd"/>
      <w:r>
        <w:rPr>
          <w:rFonts w:ascii="Times New Roman" w:hAnsi="Times New Roman"/>
        </w:rPr>
        <w:t>应的桩基施</w:t>
      </w:r>
      <w:proofErr w:type="gramStart"/>
      <w:r>
        <w:rPr>
          <w:rFonts w:ascii="Times New Roman" w:hAnsi="Times New Roman"/>
        </w:rPr>
        <w:t>工影</w:t>
      </w:r>
      <w:proofErr w:type="gramEnd"/>
      <w:r>
        <w:rPr>
          <w:rFonts w:ascii="Times New Roman" w:hAnsi="Times New Roman"/>
        </w:rPr>
        <w:t>响范围内的高速铁路路基，宜在坡脚附近适当位置埋设测斜仪，并与路基位移监测点在同一断面。</w:t>
      </w:r>
    </w:p>
    <w:p w14:paraId="49388BB5" w14:textId="7060C7BE" w:rsidR="00891BAD" w:rsidRDefault="001836DC">
      <w:pPr>
        <w:pStyle w:val="2"/>
        <w:rPr>
          <w:rFonts w:ascii="Times New Roman" w:hAnsi="Times New Roman" w:cs="Times New Roman"/>
        </w:rPr>
      </w:pPr>
      <w:bookmarkStart w:id="80" w:name="_Toc91200900"/>
      <w:bookmarkStart w:id="81" w:name="_Toc91201236"/>
      <w:bookmarkStart w:id="82" w:name="_Toc91201628"/>
      <w:bookmarkStart w:id="83" w:name="_Toc91451608"/>
      <w:bookmarkStart w:id="84" w:name="_Toc167800353"/>
      <w:r>
        <w:rPr>
          <w:rFonts w:ascii="Times New Roman" w:hAnsi="Times New Roman" w:cs="Times New Roman"/>
        </w:rPr>
        <w:t>隧道</w:t>
      </w:r>
      <w:bookmarkEnd w:id="80"/>
      <w:bookmarkEnd w:id="81"/>
      <w:bookmarkEnd w:id="82"/>
      <w:bookmarkEnd w:id="83"/>
      <w:bookmarkEnd w:id="84"/>
    </w:p>
    <w:p w14:paraId="195488A1" w14:textId="01A69497" w:rsidR="00891BAD" w:rsidRDefault="001836DC">
      <w:pPr>
        <w:pStyle w:val="3"/>
        <w:ind w:left="0" w:firstLine="0"/>
        <w:rPr>
          <w:rFonts w:ascii="Times New Roman" w:hAnsi="Times New Roman"/>
        </w:rPr>
      </w:pPr>
      <w:bookmarkStart w:id="85" w:name="_Ref84872801"/>
      <w:r>
        <w:rPr>
          <w:rFonts w:ascii="Times New Roman" w:hAnsi="Times New Roman"/>
        </w:rPr>
        <w:t>当高速铁路营业线为隧道结构时，根据高速铁路营业线设备设施实际情况和邻近施工特点分为必测项目</w:t>
      </w:r>
      <w:proofErr w:type="gramStart"/>
      <w:r>
        <w:rPr>
          <w:rFonts w:ascii="Times New Roman" w:hAnsi="Times New Roman"/>
        </w:rPr>
        <w:t>和选测项目</w:t>
      </w:r>
      <w:proofErr w:type="gramEnd"/>
      <w:r>
        <w:rPr>
          <w:rFonts w:ascii="Times New Roman" w:hAnsi="Times New Roman"/>
        </w:rPr>
        <w:t>，可按表</w:t>
      </w:r>
      <w:r>
        <w:rPr>
          <w:rFonts w:ascii="Times New Roman" w:hAnsi="Times New Roman"/>
        </w:rPr>
        <w:fldChar w:fldCharType="begin"/>
      </w:r>
      <w:r>
        <w:rPr>
          <w:rFonts w:ascii="Times New Roman" w:hAnsi="Times New Roman"/>
        </w:rPr>
        <w:instrText xml:space="preserve"> REF _Ref84872801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4.4.1</w:t>
      </w:r>
      <w:r>
        <w:rPr>
          <w:rFonts w:ascii="Times New Roman" w:hAnsi="Times New Roman"/>
        </w:rPr>
        <w:fldChar w:fldCharType="end"/>
      </w:r>
      <w:r>
        <w:rPr>
          <w:rFonts w:ascii="Times New Roman" w:hAnsi="Times New Roman"/>
        </w:rPr>
        <w:t>选用。</w:t>
      </w:r>
      <w:bookmarkEnd w:id="85"/>
    </w:p>
    <w:p w14:paraId="5B0A5537" w14:textId="59367B8B" w:rsidR="00891BAD" w:rsidRDefault="001836DC" w:rsidP="00DF323A">
      <w:pPr>
        <w:pStyle w:val="a4"/>
      </w:pPr>
      <w:r>
        <w:t>表</w:t>
      </w:r>
      <w:r>
        <w:fldChar w:fldCharType="begin"/>
      </w:r>
      <w:r>
        <w:instrText xml:space="preserve"> REF _Ref84872801 \r \h  \* MERGEFORMAT </w:instrText>
      </w:r>
      <w:r>
        <w:fldChar w:fldCharType="separate"/>
      </w:r>
      <w:r w:rsidR="00BC476E">
        <w:t>4.4.1</w:t>
      </w:r>
      <w:r>
        <w:fldChar w:fldCharType="end"/>
      </w:r>
      <w:r>
        <w:t xml:space="preserve"> </w:t>
      </w:r>
      <w:r>
        <w:t>高速铁路营业线隧道结构监测内容</w:t>
      </w:r>
    </w:p>
    <w:tbl>
      <w:tblPr>
        <w:tblStyle w:val="af1"/>
        <w:tblW w:w="5000" w:type="pct"/>
        <w:tblLook w:val="04A0" w:firstRow="1" w:lastRow="0" w:firstColumn="1" w:lastColumn="0" w:noHBand="0" w:noVBand="1"/>
      </w:tblPr>
      <w:tblGrid>
        <w:gridCol w:w="2390"/>
        <w:gridCol w:w="2953"/>
        <w:gridCol w:w="2953"/>
      </w:tblGrid>
      <w:tr w:rsidR="00891BAD" w14:paraId="7443F3C1" w14:textId="77777777">
        <w:trPr>
          <w:trHeight w:val="270"/>
        </w:trPr>
        <w:tc>
          <w:tcPr>
            <w:tcW w:w="1440" w:type="pct"/>
            <w:noWrap/>
            <w:vAlign w:val="center"/>
          </w:tcPr>
          <w:p w14:paraId="3673F8D2" w14:textId="77777777" w:rsidR="00891BAD" w:rsidRDefault="001836DC">
            <w:pPr>
              <w:pStyle w:val="af9"/>
              <w:rPr>
                <w:rFonts w:cs="Times New Roman"/>
                <w:kern w:val="0"/>
                <w:sz w:val="20"/>
              </w:rPr>
            </w:pPr>
            <w:r>
              <w:rPr>
                <w:rFonts w:cs="Times New Roman"/>
                <w:kern w:val="0"/>
                <w:sz w:val="20"/>
              </w:rPr>
              <w:t>项目类型</w:t>
            </w:r>
          </w:p>
        </w:tc>
        <w:tc>
          <w:tcPr>
            <w:tcW w:w="3560" w:type="pct"/>
            <w:gridSpan w:val="2"/>
            <w:noWrap/>
            <w:vAlign w:val="center"/>
          </w:tcPr>
          <w:p w14:paraId="1A1D61F7" w14:textId="77777777" w:rsidR="00891BAD" w:rsidRDefault="001836DC">
            <w:pPr>
              <w:pStyle w:val="af9"/>
              <w:rPr>
                <w:rFonts w:cs="Times New Roman"/>
                <w:kern w:val="0"/>
                <w:sz w:val="20"/>
              </w:rPr>
            </w:pPr>
            <w:r>
              <w:rPr>
                <w:rFonts w:cs="Times New Roman"/>
                <w:kern w:val="0"/>
                <w:sz w:val="20"/>
              </w:rPr>
              <w:t>监测内容</w:t>
            </w:r>
          </w:p>
        </w:tc>
      </w:tr>
      <w:tr w:rsidR="00891BAD" w14:paraId="546DD4B3" w14:textId="77777777">
        <w:trPr>
          <w:trHeight w:val="270"/>
        </w:trPr>
        <w:tc>
          <w:tcPr>
            <w:tcW w:w="1440" w:type="pct"/>
            <w:vMerge w:val="restart"/>
            <w:vAlign w:val="center"/>
          </w:tcPr>
          <w:p w14:paraId="6DEB27B3" w14:textId="77777777" w:rsidR="00891BAD" w:rsidRDefault="001836DC">
            <w:pPr>
              <w:pStyle w:val="af9"/>
              <w:rPr>
                <w:rFonts w:cs="Times New Roman"/>
                <w:kern w:val="0"/>
                <w:sz w:val="20"/>
              </w:rPr>
            </w:pPr>
            <w:r>
              <w:rPr>
                <w:rFonts w:cs="Times New Roman"/>
                <w:kern w:val="0"/>
                <w:sz w:val="20"/>
              </w:rPr>
              <w:t>必测项目</w:t>
            </w:r>
          </w:p>
        </w:tc>
        <w:tc>
          <w:tcPr>
            <w:tcW w:w="1780" w:type="pct"/>
            <w:vMerge w:val="restart"/>
            <w:noWrap/>
            <w:vAlign w:val="center"/>
          </w:tcPr>
          <w:p w14:paraId="715EF024" w14:textId="77777777" w:rsidR="00891BAD" w:rsidRDefault="001836DC">
            <w:pPr>
              <w:pStyle w:val="af9"/>
              <w:rPr>
                <w:rFonts w:cs="Times New Roman"/>
                <w:kern w:val="0"/>
                <w:sz w:val="20"/>
              </w:rPr>
            </w:pPr>
            <w:r>
              <w:rPr>
                <w:rFonts w:cs="Times New Roman"/>
                <w:kern w:val="0"/>
                <w:sz w:val="20"/>
              </w:rPr>
              <w:t>隧道结构</w:t>
            </w:r>
          </w:p>
        </w:tc>
        <w:tc>
          <w:tcPr>
            <w:tcW w:w="1780" w:type="pct"/>
            <w:noWrap/>
            <w:vAlign w:val="center"/>
          </w:tcPr>
          <w:p w14:paraId="622F877E" w14:textId="77777777" w:rsidR="00891BAD" w:rsidRDefault="001836DC">
            <w:pPr>
              <w:pStyle w:val="af9"/>
              <w:rPr>
                <w:rFonts w:cs="Times New Roman"/>
                <w:kern w:val="0"/>
                <w:sz w:val="20"/>
              </w:rPr>
            </w:pPr>
            <w:r>
              <w:rPr>
                <w:rFonts w:cs="Times New Roman"/>
                <w:kern w:val="0"/>
                <w:sz w:val="20"/>
              </w:rPr>
              <w:t>竖向位移</w:t>
            </w:r>
          </w:p>
        </w:tc>
      </w:tr>
      <w:tr w:rsidR="00891BAD" w14:paraId="711AC93E" w14:textId="77777777">
        <w:trPr>
          <w:trHeight w:val="270"/>
        </w:trPr>
        <w:tc>
          <w:tcPr>
            <w:tcW w:w="1440" w:type="pct"/>
            <w:vMerge/>
            <w:vAlign w:val="center"/>
          </w:tcPr>
          <w:p w14:paraId="1485AE66" w14:textId="77777777" w:rsidR="00891BAD" w:rsidRDefault="00891BAD">
            <w:pPr>
              <w:pStyle w:val="af9"/>
              <w:rPr>
                <w:rFonts w:cs="Times New Roman"/>
                <w:kern w:val="0"/>
                <w:sz w:val="20"/>
              </w:rPr>
            </w:pPr>
          </w:p>
        </w:tc>
        <w:tc>
          <w:tcPr>
            <w:tcW w:w="1780" w:type="pct"/>
            <w:vMerge/>
            <w:noWrap/>
            <w:vAlign w:val="center"/>
          </w:tcPr>
          <w:p w14:paraId="67802A96" w14:textId="77777777" w:rsidR="00891BAD" w:rsidRDefault="00891BAD">
            <w:pPr>
              <w:pStyle w:val="af9"/>
              <w:rPr>
                <w:rFonts w:cs="Times New Roman"/>
                <w:kern w:val="0"/>
                <w:sz w:val="20"/>
              </w:rPr>
            </w:pPr>
          </w:p>
        </w:tc>
        <w:tc>
          <w:tcPr>
            <w:tcW w:w="1780" w:type="pct"/>
            <w:noWrap/>
            <w:vAlign w:val="center"/>
          </w:tcPr>
          <w:p w14:paraId="3AEEAACA" w14:textId="77777777" w:rsidR="00891BAD" w:rsidRDefault="001836DC">
            <w:pPr>
              <w:pStyle w:val="af9"/>
              <w:rPr>
                <w:rFonts w:cs="Times New Roman"/>
                <w:kern w:val="0"/>
                <w:sz w:val="20"/>
              </w:rPr>
            </w:pPr>
            <w:r>
              <w:rPr>
                <w:rFonts w:cs="Times New Roman"/>
                <w:kern w:val="0"/>
                <w:sz w:val="20"/>
              </w:rPr>
              <w:t>水平位移</w:t>
            </w:r>
          </w:p>
        </w:tc>
      </w:tr>
      <w:tr w:rsidR="00891BAD" w14:paraId="3A44A892" w14:textId="77777777">
        <w:trPr>
          <w:trHeight w:val="270"/>
        </w:trPr>
        <w:tc>
          <w:tcPr>
            <w:tcW w:w="1440" w:type="pct"/>
            <w:vMerge w:val="restart"/>
            <w:noWrap/>
            <w:vAlign w:val="center"/>
          </w:tcPr>
          <w:p w14:paraId="2BA742C4" w14:textId="77777777" w:rsidR="00891BAD" w:rsidRDefault="001836DC">
            <w:pPr>
              <w:pStyle w:val="af9"/>
              <w:rPr>
                <w:rFonts w:cs="Times New Roman"/>
                <w:kern w:val="0"/>
                <w:sz w:val="20"/>
              </w:rPr>
            </w:pPr>
            <w:proofErr w:type="gramStart"/>
            <w:r>
              <w:rPr>
                <w:rFonts w:cs="Times New Roman"/>
                <w:kern w:val="0"/>
                <w:sz w:val="20"/>
              </w:rPr>
              <w:t>选测项目</w:t>
            </w:r>
            <w:proofErr w:type="gramEnd"/>
          </w:p>
        </w:tc>
        <w:tc>
          <w:tcPr>
            <w:tcW w:w="3560" w:type="pct"/>
            <w:gridSpan w:val="2"/>
            <w:noWrap/>
            <w:vAlign w:val="center"/>
          </w:tcPr>
          <w:p w14:paraId="4AB91AC4" w14:textId="77777777" w:rsidR="00891BAD" w:rsidRDefault="001836DC">
            <w:pPr>
              <w:pStyle w:val="af9"/>
              <w:rPr>
                <w:rFonts w:cs="Times New Roman"/>
                <w:kern w:val="0"/>
                <w:sz w:val="20"/>
              </w:rPr>
            </w:pPr>
            <w:r>
              <w:rPr>
                <w:rFonts w:cs="Times New Roman"/>
                <w:kern w:val="0"/>
                <w:sz w:val="20"/>
              </w:rPr>
              <w:t>结构变形缝差异、结构裂缝</w:t>
            </w:r>
          </w:p>
        </w:tc>
      </w:tr>
      <w:tr w:rsidR="00891BAD" w14:paraId="305FD420" w14:textId="77777777">
        <w:trPr>
          <w:trHeight w:val="270"/>
        </w:trPr>
        <w:tc>
          <w:tcPr>
            <w:tcW w:w="1440" w:type="pct"/>
            <w:vMerge/>
            <w:vAlign w:val="center"/>
          </w:tcPr>
          <w:p w14:paraId="7703BAEF" w14:textId="77777777" w:rsidR="00891BAD" w:rsidRDefault="00891BAD">
            <w:pPr>
              <w:pStyle w:val="af9"/>
              <w:rPr>
                <w:rFonts w:cs="Times New Roman"/>
                <w:kern w:val="0"/>
                <w:sz w:val="20"/>
              </w:rPr>
            </w:pPr>
          </w:p>
        </w:tc>
        <w:tc>
          <w:tcPr>
            <w:tcW w:w="3560" w:type="pct"/>
            <w:gridSpan w:val="2"/>
            <w:noWrap/>
            <w:vAlign w:val="center"/>
          </w:tcPr>
          <w:p w14:paraId="6527511E" w14:textId="77777777" w:rsidR="00891BAD" w:rsidRDefault="001836DC">
            <w:pPr>
              <w:pStyle w:val="af9"/>
              <w:rPr>
                <w:rFonts w:cs="Times New Roman"/>
                <w:color w:val="000000" w:themeColor="text1"/>
                <w:kern w:val="0"/>
                <w:sz w:val="20"/>
              </w:rPr>
            </w:pPr>
            <w:r>
              <w:rPr>
                <w:rFonts w:cs="Times New Roman"/>
                <w:color w:val="000000" w:themeColor="text1"/>
                <w:kern w:val="0"/>
                <w:sz w:val="20"/>
              </w:rPr>
              <w:t>隧道衬砌收敛变形、应力监测</w:t>
            </w:r>
          </w:p>
        </w:tc>
      </w:tr>
      <w:tr w:rsidR="00891BAD" w14:paraId="6A8AE738" w14:textId="77777777">
        <w:trPr>
          <w:trHeight w:val="270"/>
        </w:trPr>
        <w:tc>
          <w:tcPr>
            <w:tcW w:w="1440" w:type="pct"/>
            <w:vMerge/>
            <w:vAlign w:val="center"/>
          </w:tcPr>
          <w:p w14:paraId="67599C80" w14:textId="77777777" w:rsidR="00891BAD" w:rsidRDefault="00891BAD">
            <w:pPr>
              <w:pStyle w:val="af9"/>
              <w:rPr>
                <w:rFonts w:cs="Times New Roman"/>
                <w:kern w:val="0"/>
                <w:sz w:val="20"/>
              </w:rPr>
            </w:pPr>
          </w:p>
        </w:tc>
        <w:tc>
          <w:tcPr>
            <w:tcW w:w="3560" w:type="pct"/>
            <w:gridSpan w:val="2"/>
            <w:noWrap/>
            <w:vAlign w:val="center"/>
          </w:tcPr>
          <w:p w14:paraId="73D5C246" w14:textId="77777777" w:rsidR="00891BAD" w:rsidRDefault="001836DC">
            <w:pPr>
              <w:pStyle w:val="af9"/>
              <w:rPr>
                <w:rFonts w:cs="Times New Roman"/>
                <w:color w:val="000000" w:themeColor="text1"/>
                <w:kern w:val="0"/>
                <w:sz w:val="20"/>
              </w:rPr>
            </w:pPr>
            <w:r>
              <w:rPr>
                <w:rFonts w:cs="Times New Roman"/>
                <w:color w:val="000000" w:themeColor="text1"/>
                <w:kern w:val="0"/>
                <w:sz w:val="20"/>
              </w:rPr>
              <w:t>邻近影响区域内岩土体变形</w:t>
            </w:r>
          </w:p>
        </w:tc>
      </w:tr>
      <w:tr w:rsidR="00891BAD" w14:paraId="5C980582" w14:textId="77777777">
        <w:trPr>
          <w:trHeight w:val="270"/>
        </w:trPr>
        <w:tc>
          <w:tcPr>
            <w:tcW w:w="1440" w:type="pct"/>
            <w:vMerge/>
            <w:vAlign w:val="center"/>
          </w:tcPr>
          <w:p w14:paraId="6DD54FD8" w14:textId="77777777" w:rsidR="00891BAD" w:rsidRDefault="00891BAD">
            <w:pPr>
              <w:pStyle w:val="af9"/>
              <w:rPr>
                <w:rFonts w:cs="Times New Roman"/>
                <w:kern w:val="0"/>
                <w:sz w:val="20"/>
              </w:rPr>
            </w:pPr>
          </w:p>
        </w:tc>
        <w:tc>
          <w:tcPr>
            <w:tcW w:w="3560" w:type="pct"/>
            <w:gridSpan w:val="2"/>
            <w:noWrap/>
            <w:vAlign w:val="center"/>
          </w:tcPr>
          <w:p w14:paraId="2B64FF04" w14:textId="77777777" w:rsidR="00891BAD" w:rsidRDefault="001836DC">
            <w:pPr>
              <w:pStyle w:val="af9"/>
              <w:rPr>
                <w:rFonts w:cs="Times New Roman"/>
                <w:color w:val="000000" w:themeColor="text1"/>
                <w:kern w:val="0"/>
                <w:sz w:val="20"/>
              </w:rPr>
            </w:pPr>
            <w:r>
              <w:rPr>
                <w:rFonts w:cs="Times New Roman"/>
                <w:color w:val="000000" w:themeColor="text1"/>
                <w:kern w:val="0"/>
                <w:sz w:val="20"/>
              </w:rPr>
              <w:t>邻近影响区域内水位异常变化</w:t>
            </w:r>
          </w:p>
        </w:tc>
      </w:tr>
      <w:tr w:rsidR="00891BAD" w14:paraId="779B15A4" w14:textId="77777777">
        <w:trPr>
          <w:trHeight w:val="270"/>
        </w:trPr>
        <w:tc>
          <w:tcPr>
            <w:tcW w:w="1440" w:type="pct"/>
            <w:vMerge/>
            <w:vAlign w:val="center"/>
          </w:tcPr>
          <w:p w14:paraId="4F1829E3" w14:textId="77777777" w:rsidR="00891BAD" w:rsidRDefault="00891BAD">
            <w:pPr>
              <w:pStyle w:val="af9"/>
              <w:rPr>
                <w:rFonts w:cs="Times New Roman"/>
                <w:kern w:val="0"/>
                <w:sz w:val="20"/>
              </w:rPr>
            </w:pPr>
          </w:p>
        </w:tc>
        <w:tc>
          <w:tcPr>
            <w:tcW w:w="3560" w:type="pct"/>
            <w:gridSpan w:val="2"/>
            <w:noWrap/>
            <w:vAlign w:val="center"/>
          </w:tcPr>
          <w:p w14:paraId="6D0BC540" w14:textId="77777777" w:rsidR="00891BAD" w:rsidRDefault="001836DC">
            <w:pPr>
              <w:pStyle w:val="af9"/>
              <w:rPr>
                <w:rFonts w:cs="Times New Roman"/>
                <w:color w:val="000000" w:themeColor="text1"/>
                <w:kern w:val="0"/>
                <w:sz w:val="20"/>
              </w:rPr>
            </w:pPr>
            <w:r>
              <w:rPr>
                <w:rFonts w:cs="Times New Roman"/>
                <w:color w:val="000000" w:themeColor="text1"/>
                <w:kern w:val="0"/>
                <w:sz w:val="20"/>
              </w:rPr>
              <w:t>爆破振动振速</w:t>
            </w:r>
          </w:p>
        </w:tc>
      </w:tr>
    </w:tbl>
    <w:p w14:paraId="139A3C47" w14:textId="77777777" w:rsidR="00891BAD" w:rsidRDefault="001836DC">
      <w:pPr>
        <w:pStyle w:val="af9"/>
        <w:jc w:val="both"/>
        <w:rPr>
          <w:rFonts w:cs="Times New Roman"/>
        </w:rPr>
      </w:pPr>
      <w:r>
        <w:rPr>
          <w:rFonts w:cs="Times New Roman"/>
        </w:rPr>
        <w:t>注：可根据现场的实际情况对监测项目的</w:t>
      </w:r>
      <w:proofErr w:type="gramStart"/>
      <w:r>
        <w:rPr>
          <w:rFonts w:cs="Times New Roman"/>
        </w:rPr>
        <w:t>选测内容</w:t>
      </w:r>
      <w:proofErr w:type="gramEnd"/>
      <w:r>
        <w:rPr>
          <w:rFonts w:cs="Times New Roman"/>
        </w:rPr>
        <w:t>进行调整。</w:t>
      </w:r>
    </w:p>
    <w:p w14:paraId="03964F29" w14:textId="77777777" w:rsidR="00891BAD" w:rsidRDefault="001836DC">
      <w:pPr>
        <w:pStyle w:val="3"/>
        <w:ind w:left="0" w:firstLine="0"/>
        <w:rPr>
          <w:rFonts w:ascii="Times New Roman" w:hAnsi="Times New Roman"/>
        </w:rPr>
      </w:pPr>
      <w:bookmarkStart w:id="86" w:name="_Ref84874820"/>
      <w:r>
        <w:rPr>
          <w:rFonts w:ascii="Times New Roman" w:hAnsi="Times New Roman"/>
        </w:rPr>
        <w:t>邻近施工影响区范围应根据地质条件和工程类别等因素综合确定，并可根据邻近施工对高速铁路隧道设备设施的影响程度分为主要影响区、一般影响区和轻微影响区。</w:t>
      </w:r>
      <w:bookmarkEnd w:id="86"/>
    </w:p>
    <w:p w14:paraId="38678C0C" w14:textId="03AAB0C9" w:rsidR="00891BAD" w:rsidRDefault="001836DC">
      <w:pPr>
        <w:pStyle w:val="12"/>
        <w:ind w:firstLine="482"/>
        <w:rPr>
          <w:rFonts w:ascii="Times New Roman" w:hAnsi="Times New Roman" w:cs="Times New Roman"/>
          <w:color w:val="000000" w:themeColor="text1"/>
        </w:rPr>
      </w:pPr>
      <w:r w:rsidRPr="00282D28">
        <w:rPr>
          <w:rFonts w:ascii="Times New Roman" w:hAnsi="Times New Roman" w:cs="Times New Roman"/>
          <w:b/>
          <w:color w:val="000000" w:themeColor="text1"/>
        </w:rPr>
        <w:t>１</w:t>
      </w:r>
      <w:r w:rsidR="00282D28">
        <w:rPr>
          <w:rFonts w:ascii="Times New Roman" w:hAnsi="Times New Roman" w:cs="Times New Roman"/>
          <w:color w:val="000000" w:themeColor="text1"/>
        </w:rPr>
        <w:t xml:space="preserve"> </w:t>
      </w:r>
      <w:r>
        <w:rPr>
          <w:rFonts w:ascii="Times New Roman" w:hAnsi="Times New Roman" w:cs="Times New Roman"/>
          <w:color w:val="000000" w:themeColor="text1"/>
        </w:rPr>
        <w:t>隧道工程的邻近施工影响区范围可按表</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REF _Ref84874820 \r \h  \* MERGEFORMAT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BC476E">
        <w:rPr>
          <w:rFonts w:ascii="Times New Roman" w:hAnsi="Times New Roman" w:cs="Times New Roman"/>
          <w:color w:val="000000" w:themeColor="text1"/>
        </w:rPr>
        <w:t>4.4.2</w:t>
      </w:r>
      <w:r>
        <w:rPr>
          <w:rFonts w:ascii="Times New Roman" w:hAnsi="Times New Roman" w:cs="Times New Roman"/>
          <w:color w:val="000000" w:themeColor="text1"/>
        </w:rPr>
        <w:fldChar w:fldCharType="end"/>
      </w:r>
      <w:r>
        <w:rPr>
          <w:rFonts w:ascii="Times New Roman" w:hAnsi="Times New Roman" w:cs="Times New Roman"/>
          <w:color w:val="000000" w:themeColor="text1"/>
        </w:rPr>
        <w:t>确定。</w:t>
      </w:r>
    </w:p>
    <w:p w14:paraId="77746C04" w14:textId="06EB950D" w:rsidR="00891BAD" w:rsidRDefault="001836DC" w:rsidP="00DF323A">
      <w:pPr>
        <w:pStyle w:val="a4"/>
      </w:pPr>
      <w:r>
        <w:t>表</w:t>
      </w:r>
      <w:r>
        <w:fldChar w:fldCharType="begin"/>
      </w:r>
      <w:r>
        <w:instrText xml:space="preserve"> REF _Ref84874820 \r \h  \* MERGEFORMAT </w:instrText>
      </w:r>
      <w:r>
        <w:fldChar w:fldCharType="separate"/>
      </w:r>
      <w:r w:rsidR="00BC476E">
        <w:t>4.4.2</w:t>
      </w:r>
      <w:r>
        <w:fldChar w:fldCharType="end"/>
      </w:r>
      <w:r>
        <w:t xml:space="preserve"> </w:t>
      </w:r>
      <w:r>
        <w:t>高速铁路隧道工程的邻近施工影响区</w:t>
      </w:r>
    </w:p>
    <w:tbl>
      <w:tblPr>
        <w:tblStyle w:val="af1"/>
        <w:tblW w:w="0" w:type="auto"/>
        <w:tblLayout w:type="fixed"/>
        <w:tblLook w:val="04A0" w:firstRow="1" w:lastRow="0" w:firstColumn="1" w:lastColumn="0" w:noHBand="0" w:noVBand="1"/>
      </w:tblPr>
      <w:tblGrid>
        <w:gridCol w:w="1838"/>
        <w:gridCol w:w="3260"/>
        <w:gridCol w:w="3198"/>
      </w:tblGrid>
      <w:tr w:rsidR="00891BAD" w14:paraId="14FDA252" w14:textId="77777777">
        <w:trPr>
          <w:trHeight w:val="270"/>
        </w:trPr>
        <w:tc>
          <w:tcPr>
            <w:tcW w:w="1838" w:type="dxa"/>
            <w:vMerge w:val="restart"/>
            <w:noWrap/>
            <w:vAlign w:val="center"/>
          </w:tcPr>
          <w:p w14:paraId="4860D67B" w14:textId="77777777" w:rsidR="00891BAD" w:rsidRDefault="001836DC">
            <w:pPr>
              <w:pStyle w:val="af9"/>
              <w:rPr>
                <w:rFonts w:cs="Times New Roman"/>
                <w:color w:val="000000" w:themeColor="text1"/>
                <w:kern w:val="0"/>
                <w:sz w:val="20"/>
              </w:rPr>
            </w:pPr>
            <w:r>
              <w:rPr>
                <w:rFonts w:cs="Times New Roman"/>
                <w:color w:val="000000" w:themeColor="text1"/>
                <w:kern w:val="0"/>
                <w:sz w:val="20"/>
              </w:rPr>
              <w:t>邻近施工影响区</w:t>
            </w:r>
          </w:p>
        </w:tc>
        <w:tc>
          <w:tcPr>
            <w:tcW w:w="6458" w:type="dxa"/>
            <w:gridSpan w:val="2"/>
            <w:noWrap/>
            <w:vAlign w:val="center"/>
          </w:tcPr>
          <w:p w14:paraId="4610FE6E" w14:textId="77777777" w:rsidR="00891BAD" w:rsidRDefault="001836DC">
            <w:pPr>
              <w:pStyle w:val="af9"/>
              <w:rPr>
                <w:rFonts w:cs="Times New Roman"/>
                <w:color w:val="000000" w:themeColor="text1"/>
                <w:kern w:val="0"/>
                <w:sz w:val="20"/>
              </w:rPr>
            </w:pPr>
            <w:r>
              <w:rPr>
                <w:rFonts w:cs="Times New Roman"/>
                <w:color w:val="000000" w:themeColor="text1"/>
                <w:kern w:val="0"/>
                <w:sz w:val="20"/>
              </w:rPr>
              <w:t>区域范围</w:t>
            </w:r>
          </w:p>
        </w:tc>
      </w:tr>
      <w:tr w:rsidR="00891BAD" w14:paraId="25D92D2A" w14:textId="77777777">
        <w:trPr>
          <w:trHeight w:val="270"/>
        </w:trPr>
        <w:tc>
          <w:tcPr>
            <w:tcW w:w="1838" w:type="dxa"/>
            <w:vMerge/>
            <w:vAlign w:val="center"/>
          </w:tcPr>
          <w:p w14:paraId="6148EDE4" w14:textId="77777777" w:rsidR="00891BAD" w:rsidRDefault="00891BAD">
            <w:pPr>
              <w:pStyle w:val="af9"/>
              <w:rPr>
                <w:rFonts w:cs="Times New Roman"/>
                <w:color w:val="000000" w:themeColor="text1"/>
                <w:kern w:val="0"/>
                <w:sz w:val="20"/>
              </w:rPr>
            </w:pPr>
          </w:p>
        </w:tc>
        <w:tc>
          <w:tcPr>
            <w:tcW w:w="3260" w:type="dxa"/>
            <w:noWrap/>
            <w:vAlign w:val="center"/>
          </w:tcPr>
          <w:p w14:paraId="45DB3652" w14:textId="77777777" w:rsidR="00891BAD" w:rsidRDefault="001836DC">
            <w:pPr>
              <w:pStyle w:val="af9"/>
              <w:rPr>
                <w:rFonts w:cs="Times New Roman"/>
                <w:color w:val="000000" w:themeColor="text1"/>
                <w:kern w:val="0"/>
                <w:sz w:val="20"/>
              </w:rPr>
            </w:pPr>
            <w:r>
              <w:rPr>
                <w:rFonts w:cs="Times New Roman"/>
                <w:color w:val="000000" w:themeColor="text1"/>
                <w:kern w:val="0"/>
                <w:sz w:val="20"/>
              </w:rPr>
              <w:t>邻近施工隧道横向</w:t>
            </w:r>
          </w:p>
        </w:tc>
        <w:tc>
          <w:tcPr>
            <w:tcW w:w="3198" w:type="dxa"/>
            <w:noWrap/>
            <w:vAlign w:val="center"/>
          </w:tcPr>
          <w:p w14:paraId="05BFB040" w14:textId="77777777" w:rsidR="00891BAD" w:rsidRDefault="001836DC">
            <w:pPr>
              <w:pStyle w:val="af9"/>
              <w:rPr>
                <w:rFonts w:cs="Times New Roman"/>
                <w:color w:val="000000" w:themeColor="text1"/>
                <w:kern w:val="0"/>
                <w:sz w:val="20"/>
              </w:rPr>
            </w:pPr>
            <w:r>
              <w:rPr>
                <w:rFonts w:cs="Times New Roman"/>
                <w:color w:val="000000" w:themeColor="text1"/>
                <w:kern w:val="0"/>
                <w:sz w:val="20"/>
              </w:rPr>
              <w:t>邻近施工隧道纵向</w:t>
            </w:r>
          </w:p>
        </w:tc>
      </w:tr>
      <w:tr w:rsidR="00891BAD" w14:paraId="61D5D0C2" w14:textId="77777777">
        <w:trPr>
          <w:trHeight w:val="270"/>
        </w:trPr>
        <w:tc>
          <w:tcPr>
            <w:tcW w:w="1838" w:type="dxa"/>
            <w:noWrap/>
            <w:vAlign w:val="center"/>
          </w:tcPr>
          <w:p w14:paraId="17A67AA7" w14:textId="77777777" w:rsidR="00891BAD" w:rsidRDefault="001836DC">
            <w:pPr>
              <w:pStyle w:val="af9"/>
              <w:rPr>
                <w:rFonts w:cs="Times New Roman"/>
                <w:color w:val="000000" w:themeColor="text1"/>
                <w:kern w:val="0"/>
                <w:sz w:val="20"/>
              </w:rPr>
            </w:pPr>
            <w:r>
              <w:rPr>
                <w:rFonts w:cs="Times New Roman"/>
                <w:color w:val="000000" w:themeColor="text1"/>
                <w:kern w:val="0"/>
                <w:sz w:val="20"/>
              </w:rPr>
              <w:t>主要影响区</w:t>
            </w:r>
          </w:p>
        </w:tc>
        <w:tc>
          <w:tcPr>
            <w:tcW w:w="3260" w:type="dxa"/>
            <w:noWrap/>
            <w:vAlign w:val="center"/>
          </w:tcPr>
          <w:p w14:paraId="68BC1CB3" w14:textId="77777777" w:rsidR="00891BAD" w:rsidRDefault="001836DC">
            <w:pPr>
              <w:pStyle w:val="af9"/>
              <w:rPr>
                <w:rFonts w:cs="Times New Roman"/>
                <w:color w:val="000000" w:themeColor="text1"/>
                <w:kern w:val="0"/>
                <w:sz w:val="20"/>
              </w:rPr>
            </w:pPr>
            <w:r>
              <w:rPr>
                <w:rFonts w:cs="Times New Roman"/>
                <w:color w:val="000000" w:themeColor="text1"/>
                <w:kern w:val="0"/>
                <w:sz w:val="20"/>
              </w:rPr>
              <w:t>隧道正上方至（</w:t>
            </w:r>
            <w:r>
              <w:rPr>
                <w:rFonts w:cs="Times New Roman"/>
                <w:color w:val="000000" w:themeColor="text1"/>
                <w:kern w:val="0"/>
                <w:sz w:val="20"/>
              </w:rPr>
              <w:t>1.0-2.0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）范围内</w:t>
            </w:r>
          </w:p>
        </w:tc>
        <w:tc>
          <w:tcPr>
            <w:tcW w:w="3198" w:type="dxa"/>
            <w:noWrap/>
            <w:vAlign w:val="center"/>
          </w:tcPr>
          <w:p w14:paraId="13A5FC89" w14:textId="77777777" w:rsidR="00891BAD" w:rsidRDefault="001836DC">
            <w:pPr>
              <w:pStyle w:val="af9"/>
              <w:rPr>
                <w:rFonts w:cs="Times New Roman"/>
                <w:color w:val="000000" w:themeColor="text1"/>
                <w:kern w:val="0"/>
                <w:sz w:val="20"/>
              </w:rPr>
            </w:pPr>
            <w:r>
              <w:rPr>
                <w:rFonts w:cs="Times New Roman"/>
                <w:color w:val="000000" w:themeColor="text1"/>
                <w:kern w:val="0"/>
                <w:sz w:val="20"/>
              </w:rPr>
              <w:t>距离隧道施工面（</w:t>
            </w:r>
            <w:r>
              <w:rPr>
                <w:rFonts w:cs="Times New Roman"/>
                <w:color w:val="000000" w:themeColor="text1"/>
                <w:kern w:val="0"/>
                <w:sz w:val="20"/>
              </w:rPr>
              <w:t>2.0-3.0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）范围内</w:t>
            </w:r>
          </w:p>
        </w:tc>
      </w:tr>
      <w:tr w:rsidR="00891BAD" w14:paraId="3C3129FF" w14:textId="77777777">
        <w:trPr>
          <w:trHeight w:val="270"/>
        </w:trPr>
        <w:tc>
          <w:tcPr>
            <w:tcW w:w="1838" w:type="dxa"/>
            <w:noWrap/>
            <w:vAlign w:val="center"/>
          </w:tcPr>
          <w:p w14:paraId="62B69D22" w14:textId="77777777" w:rsidR="00891BAD" w:rsidRDefault="001836DC">
            <w:pPr>
              <w:pStyle w:val="af9"/>
              <w:rPr>
                <w:rFonts w:cs="Times New Roman"/>
                <w:color w:val="000000" w:themeColor="text1"/>
                <w:kern w:val="0"/>
                <w:sz w:val="20"/>
              </w:rPr>
            </w:pPr>
            <w:r>
              <w:rPr>
                <w:rFonts w:cs="Times New Roman"/>
                <w:color w:val="000000" w:themeColor="text1"/>
                <w:kern w:val="0"/>
                <w:sz w:val="20"/>
              </w:rPr>
              <w:lastRenderedPageBreak/>
              <w:t>一般影响区</w:t>
            </w:r>
          </w:p>
        </w:tc>
        <w:tc>
          <w:tcPr>
            <w:tcW w:w="3260" w:type="dxa"/>
            <w:noWrap/>
            <w:vAlign w:val="center"/>
          </w:tcPr>
          <w:p w14:paraId="12B70875" w14:textId="77777777" w:rsidR="00891BAD" w:rsidRDefault="001836DC">
            <w:pPr>
              <w:pStyle w:val="af9"/>
              <w:rPr>
                <w:rFonts w:cs="Times New Roman"/>
                <w:color w:val="000000" w:themeColor="text1"/>
                <w:kern w:val="0"/>
                <w:sz w:val="20"/>
              </w:rPr>
            </w:pPr>
            <w:r>
              <w:rPr>
                <w:rFonts w:cs="Times New Roman"/>
                <w:color w:val="000000" w:themeColor="text1"/>
                <w:kern w:val="0"/>
                <w:sz w:val="20"/>
              </w:rPr>
              <w:t>距隧道正上方（</w:t>
            </w:r>
            <w:r>
              <w:rPr>
                <w:rFonts w:cs="Times New Roman"/>
                <w:color w:val="000000" w:themeColor="text1"/>
                <w:kern w:val="0"/>
                <w:sz w:val="20"/>
              </w:rPr>
              <w:t>1.0-2.0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）至</w:t>
            </w:r>
            <w:r>
              <w:rPr>
                <w:rFonts w:cs="Times New Roman"/>
                <w:color w:val="000000" w:themeColor="text1"/>
                <w:kern w:val="0"/>
                <w:sz w:val="20"/>
              </w:rPr>
              <w:t>3.0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）范围内</w:t>
            </w:r>
          </w:p>
        </w:tc>
        <w:tc>
          <w:tcPr>
            <w:tcW w:w="3198" w:type="dxa"/>
            <w:noWrap/>
            <w:vAlign w:val="center"/>
          </w:tcPr>
          <w:p w14:paraId="12CC2196" w14:textId="77777777" w:rsidR="00891BAD" w:rsidRDefault="001836DC">
            <w:pPr>
              <w:pStyle w:val="af9"/>
              <w:rPr>
                <w:rFonts w:cs="Times New Roman"/>
                <w:color w:val="000000" w:themeColor="text1"/>
                <w:kern w:val="0"/>
                <w:sz w:val="20"/>
              </w:rPr>
            </w:pPr>
            <w:r>
              <w:rPr>
                <w:rFonts w:cs="Times New Roman"/>
                <w:color w:val="000000" w:themeColor="text1"/>
                <w:kern w:val="0"/>
                <w:sz w:val="20"/>
              </w:rPr>
              <w:t>距离隧道施工面（</w:t>
            </w:r>
            <w:r>
              <w:rPr>
                <w:rFonts w:cs="Times New Roman"/>
                <w:color w:val="000000" w:themeColor="text1"/>
                <w:kern w:val="0"/>
                <w:sz w:val="20"/>
              </w:rPr>
              <w:t>2.0-3.0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）至</w:t>
            </w:r>
            <w:r>
              <w:rPr>
                <w:rFonts w:cs="Times New Roman"/>
                <w:color w:val="000000" w:themeColor="text1"/>
                <w:kern w:val="0"/>
                <w:sz w:val="20"/>
              </w:rPr>
              <w:t>4.0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）范围内</w:t>
            </w:r>
          </w:p>
        </w:tc>
      </w:tr>
      <w:tr w:rsidR="00891BAD" w14:paraId="51973B5E" w14:textId="77777777">
        <w:trPr>
          <w:trHeight w:val="270"/>
        </w:trPr>
        <w:tc>
          <w:tcPr>
            <w:tcW w:w="1838" w:type="dxa"/>
            <w:noWrap/>
            <w:vAlign w:val="center"/>
          </w:tcPr>
          <w:p w14:paraId="4524DF72" w14:textId="77777777" w:rsidR="00891BAD" w:rsidRDefault="001836DC">
            <w:pPr>
              <w:pStyle w:val="af9"/>
              <w:rPr>
                <w:rFonts w:cs="Times New Roman"/>
                <w:color w:val="000000" w:themeColor="text1"/>
                <w:kern w:val="0"/>
                <w:sz w:val="20"/>
              </w:rPr>
            </w:pPr>
            <w:r>
              <w:rPr>
                <w:rFonts w:cs="Times New Roman"/>
                <w:color w:val="000000" w:themeColor="text1"/>
                <w:kern w:val="0"/>
                <w:sz w:val="20"/>
              </w:rPr>
              <w:t>轻微影响区</w:t>
            </w:r>
          </w:p>
        </w:tc>
        <w:tc>
          <w:tcPr>
            <w:tcW w:w="3260" w:type="dxa"/>
            <w:noWrap/>
            <w:vAlign w:val="center"/>
          </w:tcPr>
          <w:p w14:paraId="329D0104" w14:textId="77777777" w:rsidR="00891BAD" w:rsidRDefault="001836DC">
            <w:pPr>
              <w:pStyle w:val="af9"/>
              <w:rPr>
                <w:rFonts w:cs="Times New Roman"/>
                <w:color w:val="000000" w:themeColor="text1"/>
                <w:kern w:val="0"/>
                <w:sz w:val="20"/>
              </w:rPr>
            </w:pPr>
            <w:r>
              <w:rPr>
                <w:rFonts w:cs="Times New Roman"/>
                <w:color w:val="000000" w:themeColor="text1"/>
                <w:kern w:val="0"/>
                <w:sz w:val="20"/>
              </w:rPr>
              <w:t>距离隧道正上方</w:t>
            </w:r>
            <w:r>
              <w:rPr>
                <w:rFonts w:cs="Times New Roman"/>
                <w:color w:val="000000" w:themeColor="text1"/>
                <w:kern w:val="0"/>
                <w:sz w:val="20"/>
              </w:rPr>
              <w:t>3.0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）至</w:t>
            </w:r>
            <w:r>
              <w:rPr>
                <w:rFonts w:cs="Times New Roman"/>
                <w:color w:val="000000" w:themeColor="text1"/>
                <w:kern w:val="0"/>
                <w:sz w:val="20"/>
              </w:rPr>
              <w:t>4.0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）范围内</w:t>
            </w:r>
          </w:p>
        </w:tc>
        <w:tc>
          <w:tcPr>
            <w:tcW w:w="3198" w:type="dxa"/>
            <w:noWrap/>
            <w:vAlign w:val="center"/>
          </w:tcPr>
          <w:p w14:paraId="4C3CBFCF" w14:textId="77777777" w:rsidR="00891BAD" w:rsidRDefault="001836DC">
            <w:pPr>
              <w:pStyle w:val="af9"/>
              <w:rPr>
                <w:rFonts w:cs="Times New Roman"/>
                <w:color w:val="000000" w:themeColor="text1"/>
                <w:kern w:val="0"/>
                <w:sz w:val="20"/>
              </w:rPr>
            </w:pPr>
            <w:r>
              <w:rPr>
                <w:rFonts w:cs="Times New Roman"/>
                <w:color w:val="000000" w:themeColor="text1"/>
                <w:kern w:val="0"/>
                <w:sz w:val="20"/>
              </w:rPr>
              <w:t>距离隧道施工面</w:t>
            </w:r>
            <w:r>
              <w:rPr>
                <w:rFonts w:cs="Times New Roman"/>
                <w:color w:val="000000" w:themeColor="text1"/>
                <w:kern w:val="0"/>
                <w:sz w:val="20"/>
              </w:rPr>
              <w:t>4.0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）至</w:t>
            </w:r>
            <w:r>
              <w:rPr>
                <w:rFonts w:cs="Times New Roman"/>
                <w:color w:val="000000" w:themeColor="text1"/>
                <w:kern w:val="0"/>
                <w:sz w:val="20"/>
              </w:rPr>
              <w:t>5.0</w:t>
            </w:r>
            <w:r>
              <w:rPr>
                <w:rFonts w:cs="Times New Roman"/>
                <w:color w:val="000000" w:themeColor="text1"/>
                <w:kern w:val="0"/>
                <w:sz w:val="20"/>
              </w:rPr>
              <w:t>（</w:t>
            </w:r>
            <w:r>
              <w:rPr>
                <w:rFonts w:cs="Times New Roman"/>
                <w:i/>
                <w:color w:val="000000" w:themeColor="text1"/>
                <w:kern w:val="0"/>
                <w:sz w:val="20"/>
              </w:rPr>
              <w:t>H</w:t>
            </w:r>
            <w:r>
              <w:rPr>
                <w:rFonts w:cs="Times New Roman"/>
                <w:color w:val="000000" w:themeColor="text1"/>
                <w:kern w:val="0"/>
                <w:sz w:val="20"/>
              </w:rPr>
              <w:t>+</w:t>
            </w:r>
            <w:r>
              <w:rPr>
                <w:rFonts w:cs="Times New Roman"/>
                <w:i/>
                <w:color w:val="000000" w:themeColor="text1"/>
                <w:kern w:val="0"/>
                <w:sz w:val="20"/>
              </w:rPr>
              <w:t>D</w:t>
            </w:r>
            <w:r>
              <w:rPr>
                <w:rFonts w:cs="Times New Roman"/>
                <w:color w:val="000000" w:themeColor="text1"/>
                <w:kern w:val="0"/>
                <w:sz w:val="20"/>
              </w:rPr>
              <w:t>）范围内</w:t>
            </w:r>
          </w:p>
        </w:tc>
      </w:tr>
    </w:tbl>
    <w:p w14:paraId="31CD76D1" w14:textId="77777777" w:rsidR="00891BAD" w:rsidRDefault="001836DC">
      <w:pPr>
        <w:pStyle w:val="af9"/>
        <w:jc w:val="left"/>
        <w:rPr>
          <w:rFonts w:cs="Times New Roman"/>
        </w:rPr>
      </w:pPr>
      <w:r>
        <w:rPr>
          <w:rFonts w:cs="Times New Roman"/>
        </w:rPr>
        <w:t>注：</w:t>
      </w:r>
      <w:r>
        <w:rPr>
          <w:rFonts w:cs="Times New Roman"/>
        </w:rPr>
        <w:t xml:space="preserve">1 </w:t>
      </w:r>
      <w:r>
        <w:rPr>
          <w:rFonts w:cs="Times New Roman"/>
          <w:i/>
        </w:rPr>
        <w:t>H</w:t>
      </w:r>
      <w:r>
        <w:rPr>
          <w:rFonts w:cs="Times New Roman"/>
        </w:rPr>
        <w:t>为隧道覆土厚度（</w:t>
      </w:r>
      <w:r>
        <w:rPr>
          <w:rFonts w:cs="Times New Roman"/>
        </w:rPr>
        <w:t>m</w:t>
      </w:r>
      <w:r>
        <w:rPr>
          <w:rFonts w:cs="Times New Roman"/>
        </w:rPr>
        <w:t>），</w:t>
      </w:r>
      <w:r>
        <w:rPr>
          <w:rFonts w:cs="Times New Roman"/>
          <w:i/>
        </w:rPr>
        <w:t>D</w:t>
      </w:r>
      <w:r>
        <w:rPr>
          <w:rFonts w:cs="Times New Roman"/>
        </w:rPr>
        <w:t>为隧道直径或等效直径（</w:t>
      </w:r>
      <w:r>
        <w:rPr>
          <w:rFonts w:cs="Times New Roman"/>
        </w:rPr>
        <w:t>m</w:t>
      </w:r>
      <w:r>
        <w:rPr>
          <w:rFonts w:cs="Times New Roman"/>
        </w:rPr>
        <w:t>）。</w:t>
      </w:r>
    </w:p>
    <w:p w14:paraId="3253F875" w14:textId="77777777" w:rsidR="00891BAD" w:rsidRDefault="001836DC">
      <w:pPr>
        <w:pStyle w:val="af9"/>
        <w:ind w:firstLine="420"/>
        <w:jc w:val="left"/>
        <w:rPr>
          <w:rFonts w:cs="Times New Roman"/>
        </w:rPr>
      </w:pPr>
      <w:r>
        <w:rPr>
          <w:rFonts w:cs="Times New Roman"/>
        </w:rPr>
        <w:t xml:space="preserve">2 </w:t>
      </w:r>
      <w:r>
        <w:rPr>
          <w:rFonts w:cs="Times New Roman"/>
        </w:rPr>
        <w:t>对于风险、复杂程度较高的工程应进行专项评估以确定邻近施工影响区范围。</w:t>
      </w:r>
    </w:p>
    <w:p w14:paraId="5A6F73BF" w14:textId="77FA633B" w:rsidR="00891BAD" w:rsidRDefault="001836DC">
      <w:pPr>
        <w:pStyle w:val="12"/>
        <w:ind w:firstLine="482"/>
        <w:rPr>
          <w:rFonts w:ascii="Times New Roman" w:hAnsi="Times New Roman" w:cs="Times New Roman"/>
        </w:rPr>
      </w:pPr>
      <w:r w:rsidRPr="00282D28">
        <w:rPr>
          <w:rFonts w:ascii="Times New Roman" w:hAnsi="Times New Roman" w:cs="Times New Roman"/>
          <w:b/>
        </w:rPr>
        <w:t>２</w:t>
      </w:r>
      <w:r w:rsidR="00282D28">
        <w:rPr>
          <w:rFonts w:ascii="Times New Roman" w:hAnsi="Times New Roman" w:cs="Times New Roman"/>
        </w:rPr>
        <w:t xml:space="preserve"> </w:t>
      </w:r>
      <w:r>
        <w:rPr>
          <w:rFonts w:ascii="Times New Roman" w:hAnsi="Times New Roman" w:cs="Times New Roman"/>
        </w:rPr>
        <w:t>大面积降水、桩基施工、顶进桥涵、路基填挖方以及</w:t>
      </w:r>
      <w:r>
        <w:rPr>
          <w:rFonts w:ascii="Times New Roman" w:hAnsi="Times New Roman" w:cs="Times New Roman"/>
          <w:color w:val="000000" w:themeColor="text1"/>
        </w:rPr>
        <w:t>不良和复杂地质地区的隧道工程</w:t>
      </w:r>
      <w:r>
        <w:rPr>
          <w:rFonts w:ascii="Times New Roman" w:hAnsi="Times New Roman" w:cs="Times New Roman"/>
        </w:rPr>
        <w:t>的邻近施工影响区应由设计或安全评估单位确定。</w:t>
      </w:r>
    </w:p>
    <w:p w14:paraId="00B85F07" w14:textId="3E3F2B12" w:rsidR="00891BAD" w:rsidRDefault="001836DC">
      <w:pPr>
        <w:pStyle w:val="3"/>
        <w:ind w:left="0" w:firstLine="0"/>
        <w:rPr>
          <w:rFonts w:ascii="Times New Roman" w:hAnsi="Times New Roman"/>
        </w:rPr>
      </w:pPr>
      <w:r>
        <w:rPr>
          <w:rFonts w:ascii="Times New Roman" w:hAnsi="Times New Roman"/>
        </w:rPr>
        <w:t>当邻近</w:t>
      </w:r>
      <w:r w:rsidR="00335059">
        <w:rPr>
          <w:rFonts w:ascii="Times New Roman" w:hAnsi="Times New Roman"/>
        </w:rPr>
        <w:t>工程并行高速铁路营业线隧道结构时，高速铁路营业线的监测范围应</w:t>
      </w:r>
      <w:proofErr w:type="gramStart"/>
      <w:r w:rsidR="00335059">
        <w:rPr>
          <w:rFonts w:ascii="Times New Roman" w:hAnsi="Times New Roman"/>
        </w:rPr>
        <w:t>经</w:t>
      </w:r>
      <w:r w:rsidR="00DF64AB">
        <w:rPr>
          <w:rFonts w:ascii="Times New Roman" w:hAnsi="Times New Roman" w:hint="eastAsia"/>
        </w:rPr>
        <w:t>安全</w:t>
      </w:r>
      <w:proofErr w:type="gramEnd"/>
      <w:r w:rsidR="00DF64AB">
        <w:rPr>
          <w:rFonts w:ascii="Times New Roman" w:hAnsi="Times New Roman"/>
        </w:rPr>
        <w:t>评估</w:t>
      </w:r>
      <w:r>
        <w:rPr>
          <w:rFonts w:ascii="Times New Roman" w:hAnsi="Times New Roman"/>
        </w:rPr>
        <w:t>确定。</w:t>
      </w:r>
    </w:p>
    <w:p w14:paraId="3C222D97" w14:textId="20B0BBF9" w:rsidR="00891BAD" w:rsidRDefault="001836DC">
      <w:pPr>
        <w:pStyle w:val="3"/>
        <w:ind w:left="0" w:firstLine="0"/>
        <w:rPr>
          <w:rFonts w:ascii="Times New Roman" w:hAnsi="Times New Roman"/>
        </w:rPr>
      </w:pPr>
      <w:bookmarkStart w:id="87" w:name="_Ref84874986"/>
      <w:r>
        <w:rPr>
          <w:rFonts w:ascii="Times New Roman" w:hAnsi="Times New Roman"/>
        </w:rPr>
        <w:t>高速铁路邻近施工安全监测应根据监测对象重要程度以及邻近施工影响区范围进行分级实施，可按表</w:t>
      </w:r>
      <w:r>
        <w:rPr>
          <w:rFonts w:ascii="Times New Roman" w:hAnsi="Times New Roman"/>
        </w:rPr>
        <w:fldChar w:fldCharType="begin"/>
      </w:r>
      <w:r>
        <w:rPr>
          <w:rFonts w:ascii="Times New Roman" w:hAnsi="Times New Roman"/>
        </w:rPr>
        <w:instrText xml:space="preserve"> REF _Ref84874986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4.4.4</w:t>
      </w:r>
      <w:r>
        <w:rPr>
          <w:rFonts w:ascii="Times New Roman" w:hAnsi="Times New Roman"/>
        </w:rPr>
        <w:fldChar w:fldCharType="end"/>
      </w:r>
      <w:r>
        <w:rPr>
          <w:rFonts w:ascii="Times New Roman" w:hAnsi="Times New Roman"/>
        </w:rPr>
        <w:t>划分。</w:t>
      </w:r>
      <w:bookmarkEnd w:id="87"/>
    </w:p>
    <w:p w14:paraId="063BCD7B" w14:textId="193CD960" w:rsidR="00891BAD" w:rsidRDefault="001836DC" w:rsidP="00DF323A">
      <w:pPr>
        <w:pStyle w:val="a4"/>
      </w:pPr>
      <w:r>
        <w:t>表</w:t>
      </w:r>
      <w:r>
        <w:fldChar w:fldCharType="begin"/>
      </w:r>
      <w:r>
        <w:instrText xml:space="preserve"> REF _Ref84874986 \r \h  \* MERGEFORMAT </w:instrText>
      </w:r>
      <w:r>
        <w:fldChar w:fldCharType="separate"/>
      </w:r>
      <w:r w:rsidR="00BC476E">
        <w:t>4.4.4</w:t>
      </w:r>
      <w:r>
        <w:fldChar w:fldCharType="end"/>
      </w:r>
      <w:r>
        <w:t xml:space="preserve"> </w:t>
      </w:r>
      <w:r>
        <w:t>监测等级划分</w:t>
      </w:r>
    </w:p>
    <w:tbl>
      <w:tblPr>
        <w:tblStyle w:val="af1"/>
        <w:tblW w:w="5000" w:type="pct"/>
        <w:tblLook w:val="04A0" w:firstRow="1" w:lastRow="0" w:firstColumn="1" w:lastColumn="0" w:noHBand="0" w:noVBand="1"/>
      </w:tblPr>
      <w:tblGrid>
        <w:gridCol w:w="1678"/>
        <w:gridCol w:w="3310"/>
        <w:gridCol w:w="3308"/>
      </w:tblGrid>
      <w:tr w:rsidR="00891BAD" w14:paraId="5CC8B684" w14:textId="77777777">
        <w:trPr>
          <w:trHeight w:val="270"/>
        </w:trPr>
        <w:tc>
          <w:tcPr>
            <w:tcW w:w="1011" w:type="pct"/>
            <w:vMerge w:val="restart"/>
            <w:noWrap/>
            <w:vAlign w:val="center"/>
          </w:tcPr>
          <w:p w14:paraId="3F469B89" w14:textId="77777777" w:rsidR="00891BAD" w:rsidRDefault="001836DC">
            <w:pPr>
              <w:pStyle w:val="af9"/>
              <w:rPr>
                <w:rFonts w:cs="Times New Roman"/>
                <w:color w:val="000000" w:themeColor="text1"/>
                <w:kern w:val="0"/>
                <w:sz w:val="20"/>
              </w:rPr>
            </w:pPr>
            <w:r>
              <w:rPr>
                <w:rFonts w:cs="Times New Roman"/>
                <w:color w:val="000000" w:themeColor="text1"/>
                <w:kern w:val="0"/>
                <w:sz w:val="20"/>
              </w:rPr>
              <w:t>邻近施工影响区</w:t>
            </w:r>
          </w:p>
        </w:tc>
        <w:tc>
          <w:tcPr>
            <w:tcW w:w="3989" w:type="pct"/>
            <w:gridSpan w:val="2"/>
            <w:noWrap/>
            <w:vAlign w:val="center"/>
          </w:tcPr>
          <w:p w14:paraId="12C9A4EC" w14:textId="77777777" w:rsidR="00891BAD" w:rsidRDefault="001836DC">
            <w:pPr>
              <w:pStyle w:val="af9"/>
              <w:rPr>
                <w:rFonts w:cs="Times New Roman"/>
                <w:color w:val="000000" w:themeColor="text1"/>
                <w:kern w:val="0"/>
                <w:sz w:val="20"/>
              </w:rPr>
            </w:pPr>
            <w:r>
              <w:rPr>
                <w:rFonts w:cs="Times New Roman"/>
                <w:color w:val="000000" w:themeColor="text1"/>
                <w:kern w:val="0"/>
                <w:sz w:val="20"/>
              </w:rPr>
              <w:t>监测区域</w:t>
            </w:r>
          </w:p>
        </w:tc>
      </w:tr>
      <w:tr w:rsidR="00891BAD" w14:paraId="677E4005" w14:textId="77777777">
        <w:trPr>
          <w:trHeight w:val="270"/>
        </w:trPr>
        <w:tc>
          <w:tcPr>
            <w:tcW w:w="1011" w:type="pct"/>
            <w:vMerge/>
            <w:vAlign w:val="center"/>
          </w:tcPr>
          <w:p w14:paraId="1B0EDC6B" w14:textId="77777777" w:rsidR="00891BAD" w:rsidRDefault="00891BAD">
            <w:pPr>
              <w:pStyle w:val="af9"/>
              <w:rPr>
                <w:rFonts w:cs="Times New Roman"/>
                <w:color w:val="000000" w:themeColor="text1"/>
                <w:kern w:val="0"/>
                <w:sz w:val="20"/>
              </w:rPr>
            </w:pPr>
          </w:p>
        </w:tc>
        <w:tc>
          <w:tcPr>
            <w:tcW w:w="1995" w:type="pct"/>
            <w:noWrap/>
            <w:vAlign w:val="center"/>
          </w:tcPr>
          <w:p w14:paraId="242AAF04" w14:textId="77777777" w:rsidR="00891BAD" w:rsidRDefault="001836DC">
            <w:pPr>
              <w:pStyle w:val="af9"/>
              <w:rPr>
                <w:rFonts w:cs="Times New Roman"/>
                <w:color w:val="000000" w:themeColor="text1"/>
                <w:kern w:val="0"/>
                <w:sz w:val="20"/>
              </w:rPr>
            </w:pPr>
            <w:r>
              <w:rPr>
                <w:rFonts w:cs="Times New Roman"/>
                <w:color w:val="000000" w:themeColor="text1"/>
                <w:kern w:val="0"/>
                <w:sz w:val="20"/>
              </w:rPr>
              <w:t>重点监测区的监测对象</w:t>
            </w:r>
          </w:p>
        </w:tc>
        <w:tc>
          <w:tcPr>
            <w:tcW w:w="1994" w:type="pct"/>
            <w:noWrap/>
            <w:vAlign w:val="center"/>
          </w:tcPr>
          <w:p w14:paraId="1489047F" w14:textId="77777777" w:rsidR="00891BAD" w:rsidRDefault="001836DC">
            <w:pPr>
              <w:pStyle w:val="af9"/>
              <w:rPr>
                <w:rFonts w:cs="Times New Roman"/>
                <w:color w:val="000000" w:themeColor="text1"/>
                <w:kern w:val="0"/>
                <w:sz w:val="20"/>
              </w:rPr>
            </w:pPr>
            <w:r>
              <w:rPr>
                <w:rFonts w:cs="Times New Roman"/>
                <w:color w:val="000000" w:themeColor="text1"/>
                <w:kern w:val="0"/>
                <w:sz w:val="20"/>
              </w:rPr>
              <w:t>一般监测区的监测对象</w:t>
            </w:r>
          </w:p>
        </w:tc>
      </w:tr>
      <w:tr w:rsidR="00891BAD" w14:paraId="093996B0" w14:textId="77777777">
        <w:trPr>
          <w:trHeight w:val="270"/>
        </w:trPr>
        <w:tc>
          <w:tcPr>
            <w:tcW w:w="1011" w:type="pct"/>
            <w:noWrap/>
            <w:vAlign w:val="center"/>
          </w:tcPr>
          <w:p w14:paraId="716AEF62" w14:textId="77777777" w:rsidR="00891BAD" w:rsidRDefault="001836DC">
            <w:pPr>
              <w:pStyle w:val="af9"/>
              <w:rPr>
                <w:rFonts w:cs="Times New Roman"/>
                <w:color w:val="000000" w:themeColor="text1"/>
                <w:kern w:val="0"/>
                <w:sz w:val="20"/>
              </w:rPr>
            </w:pPr>
            <w:r>
              <w:rPr>
                <w:rFonts w:cs="Times New Roman"/>
                <w:color w:val="000000" w:themeColor="text1"/>
                <w:kern w:val="0"/>
                <w:sz w:val="20"/>
              </w:rPr>
              <w:t>主要影响区</w:t>
            </w:r>
          </w:p>
        </w:tc>
        <w:tc>
          <w:tcPr>
            <w:tcW w:w="1995" w:type="pct"/>
            <w:noWrap/>
            <w:vAlign w:val="center"/>
          </w:tcPr>
          <w:p w14:paraId="2E6E6E33" w14:textId="77777777" w:rsidR="00891BAD" w:rsidRDefault="001836DC">
            <w:pPr>
              <w:pStyle w:val="af9"/>
              <w:rPr>
                <w:rFonts w:cs="Times New Roman"/>
                <w:color w:val="000000" w:themeColor="text1"/>
                <w:kern w:val="0"/>
                <w:sz w:val="20"/>
              </w:rPr>
            </w:pPr>
            <w:r>
              <w:rPr>
                <w:rFonts w:cs="Times New Roman"/>
                <w:color w:val="000000" w:themeColor="text1"/>
                <w:kern w:val="0"/>
                <w:sz w:val="20"/>
              </w:rPr>
              <w:t>一等</w:t>
            </w:r>
          </w:p>
        </w:tc>
        <w:tc>
          <w:tcPr>
            <w:tcW w:w="1994" w:type="pct"/>
            <w:noWrap/>
            <w:vAlign w:val="center"/>
          </w:tcPr>
          <w:p w14:paraId="5D866E12" w14:textId="77777777" w:rsidR="00891BAD" w:rsidRDefault="001836DC">
            <w:pPr>
              <w:pStyle w:val="af9"/>
              <w:rPr>
                <w:rFonts w:cs="Times New Roman"/>
                <w:color w:val="000000" w:themeColor="text1"/>
                <w:kern w:val="0"/>
                <w:sz w:val="20"/>
              </w:rPr>
            </w:pPr>
            <w:r>
              <w:rPr>
                <w:rFonts w:cs="Times New Roman"/>
                <w:color w:val="000000" w:themeColor="text1"/>
                <w:kern w:val="0"/>
                <w:sz w:val="20"/>
              </w:rPr>
              <w:t>三等</w:t>
            </w:r>
          </w:p>
        </w:tc>
      </w:tr>
      <w:tr w:rsidR="00891BAD" w14:paraId="64A0CF80" w14:textId="77777777">
        <w:trPr>
          <w:trHeight w:val="270"/>
        </w:trPr>
        <w:tc>
          <w:tcPr>
            <w:tcW w:w="1011" w:type="pct"/>
            <w:noWrap/>
            <w:vAlign w:val="center"/>
          </w:tcPr>
          <w:p w14:paraId="015691DE" w14:textId="77777777" w:rsidR="00891BAD" w:rsidRDefault="001836DC">
            <w:pPr>
              <w:pStyle w:val="af9"/>
              <w:rPr>
                <w:rFonts w:cs="Times New Roman"/>
                <w:color w:val="000000" w:themeColor="text1"/>
                <w:kern w:val="0"/>
                <w:sz w:val="20"/>
              </w:rPr>
            </w:pPr>
            <w:r>
              <w:rPr>
                <w:rFonts w:cs="Times New Roman"/>
                <w:color w:val="000000" w:themeColor="text1"/>
                <w:kern w:val="0"/>
                <w:sz w:val="20"/>
              </w:rPr>
              <w:t>一般影响区</w:t>
            </w:r>
          </w:p>
        </w:tc>
        <w:tc>
          <w:tcPr>
            <w:tcW w:w="1995" w:type="pct"/>
            <w:noWrap/>
            <w:vAlign w:val="center"/>
          </w:tcPr>
          <w:p w14:paraId="7126A067" w14:textId="77777777" w:rsidR="00891BAD" w:rsidRDefault="001836DC">
            <w:pPr>
              <w:pStyle w:val="af9"/>
              <w:rPr>
                <w:rFonts w:cs="Times New Roman"/>
                <w:color w:val="000000" w:themeColor="text1"/>
                <w:kern w:val="0"/>
                <w:sz w:val="20"/>
              </w:rPr>
            </w:pPr>
            <w:r>
              <w:rPr>
                <w:rFonts w:cs="Times New Roman"/>
                <w:color w:val="000000" w:themeColor="text1"/>
                <w:kern w:val="0"/>
                <w:sz w:val="20"/>
              </w:rPr>
              <w:t>一等</w:t>
            </w:r>
          </w:p>
        </w:tc>
        <w:tc>
          <w:tcPr>
            <w:tcW w:w="1994" w:type="pct"/>
            <w:noWrap/>
            <w:vAlign w:val="center"/>
          </w:tcPr>
          <w:p w14:paraId="71E47671" w14:textId="77777777" w:rsidR="00891BAD" w:rsidRDefault="001836DC">
            <w:pPr>
              <w:pStyle w:val="af9"/>
              <w:rPr>
                <w:rFonts w:cs="Times New Roman"/>
                <w:color w:val="000000" w:themeColor="text1"/>
                <w:kern w:val="0"/>
                <w:sz w:val="20"/>
              </w:rPr>
            </w:pPr>
            <w:r>
              <w:rPr>
                <w:rFonts w:cs="Times New Roman"/>
                <w:color w:val="000000" w:themeColor="text1"/>
                <w:kern w:val="0"/>
                <w:sz w:val="20"/>
              </w:rPr>
              <w:t>三等</w:t>
            </w:r>
          </w:p>
        </w:tc>
      </w:tr>
      <w:tr w:rsidR="00891BAD" w14:paraId="24F6950A" w14:textId="77777777" w:rsidTr="00194435">
        <w:trPr>
          <w:trHeight w:val="65"/>
        </w:trPr>
        <w:tc>
          <w:tcPr>
            <w:tcW w:w="1011" w:type="pct"/>
            <w:noWrap/>
            <w:vAlign w:val="center"/>
          </w:tcPr>
          <w:p w14:paraId="0845447C" w14:textId="77777777" w:rsidR="00891BAD" w:rsidRDefault="001836DC">
            <w:pPr>
              <w:pStyle w:val="af9"/>
              <w:rPr>
                <w:rFonts w:cs="Times New Roman"/>
                <w:color w:val="000000" w:themeColor="text1"/>
                <w:kern w:val="0"/>
                <w:sz w:val="20"/>
              </w:rPr>
            </w:pPr>
            <w:r>
              <w:rPr>
                <w:rFonts w:cs="Times New Roman"/>
                <w:color w:val="000000" w:themeColor="text1"/>
                <w:kern w:val="0"/>
                <w:sz w:val="20"/>
              </w:rPr>
              <w:t>轻微影响区</w:t>
            </w:r>
          </w:p>
        </w:tc>
        <w:tc>
          <w:tcPr>
            <w:tcW w:w="1995" w:type="pct"/>
            <w:noWrap/>
            <w:vAlign w:val="center"/>
          </w:tcPr>
          <w:p w14:paraId="6460FA7F" w14:textId="77777777" w:rsidR="00891BAD" w:rsidRDefault="001836DC">
            <w:pPr>
              <w:pStyle w:val="af9"/>
              <w:rPr>
                <w:rFonts w:cs="Times New Roman"/>
                <w:color w:val="000000" w:themeColor="text1"/>
                <w:kern w:val="0"/>
                <w:sz w:val="20"/>
              </w:rPr>
            </w:pPr>
            <w:r>
              <w:rPr>
                <w:rFonts w:cs="Times New Roman"/>
                <w:color w:val="000000" w:themeColor="text1"/>
                <w:kern w:val="0"/>
                <w:sz w:val="20"/>
              </w:rPr>
              <w:t>二等</w:t>
            </w:r>
          </w:p>
        </w:tc>
        <w:tc>
          <w:tcPr>
            <w:tcW w:w="1994" w:type="pct"/>
            <w:noWrap/>
            <w:vAlign w:val="center"/>
          </w:tcPr>
          <w:p w14:paraId="7776D5D7" w14:textId="77777777" w:rsidR="00891BAD" w:rsidRDefault="001836DC">
            <w:pPr>
              <w:pStyle w:val="af9"/>
              <w:rPr>
                <w:rFonts w:cs="Times New Roman"/>
                <w:color w:val="000000" w:themeColor="text1"/>
                <w:kern w:val="0"/>
                <w:sz w:val="20"/>
              </w:rPr>
            </w:pPr>
            <w:r>
              <w:rPr>
                <w:rFonts w:cs="Times New Roman"/>
                <w:color w:val="000000" w:themeColor="text1"/>
                <w:kern w:val="0"/>
                <w:sz w:val="20"/>
              </w:rPr>
              <w:t>三等</w:t>
            </w:r>
          </w:p>
        </w:tc>
      </w:tr>
    </w:tbl>
    <w:p w14:paraId="22C064E5" w14:textId="21389EF1" w:rsidR="00891BAD" w:rsidRDefault="001836DC">
      <w:pPr>
        <w:pStyle w:val="3"/>
        <w:ind w:left="0" w:firstLine="0"/>
        <w:rPr>
          <w:rFonts w:ascii="Times New Roman" w:hAnsi="Times New Roman"/>
        </w:rPr>
      </w:pPr>
      <w:bookmarkStart w:id="88" w:name="_Ref85114762"/>
      <w:r>
        <w:rPr>
          <w:rFonts w:ascii="Times New Roman" w:hAnsi="Times New Roman"/>
        </w:rPr>
        <w:t>高速铁路隧道监测点每个监测断面不宜少于</w:t>
      </w:r>
      <w:r>
        <w:rPr>
          <w:rFonts w:ascii="Times New Roman" w:hAnsi="Times New Roman"/>
        </w:rPr>
        <w:t>4</w:t>
      </w:r>
      <w:r>
        <w:rPr>
          <w:rFonts w:ascii="Times New Roman" w:hAnsi="Times New Roman"/>
        </w:rPr>
        <w:t>个，并应符合《邻近铁路营业线施工安全监测技术规程》</w:t>
      </w:r>
      <w:r>
        <w:rPr>
          <w:rFonts w:ascii="Times New Roman" w:hAnsi="Times New Roman"/>
        </w:rPr>
        <w:t>TB 10314</w:t>
      </w:r>
      <w:r>
        <w:rPr>
          <w:rFonts w:ascii="Times New Roman" w:hAnsi="Times New Roman"/>
        </w:rPr>
        <w:t>中的相关规定。隧道监测断面间距可按表</w:t>
      </w:r>
      <w:r w:rsidR="005D450C">
        <w:rPr>
          <w:rFonts w:ascii="Times New Roman" w:hAnsi="Times New Roman"/>
        </w:rPr>
        <w:fldChar w:fldCharType="begin"/>
      </w:r>
      <w:r w:rsidR="005D450C">
        <w:rPr>
          <w:rFonts w:ascii="Times New Roman" w:hAnsi="Times New Roman"/>
        </w:rPr>
        <w:instrText xml:space="preserve"> REF _Ref85114762 \r \h </w:instrText>
      </w:r>
      <w:r w:rsidR="005D450C">
        <w:rPr>
          <w:rFonts w:ascii="Times New Roman" w:hAnsi="Times New Roman"/>
        </w:rPr>
      </w:r>
      <w:r w:rsidR="005D450C">
        <w:rPr>
          <w:rFonts w:ascii="Times New Roman" w:hAnsi="Times New Roman"/>
        </w:rPr>
        <w:fldChar w:fldCharType="separate"/>
      </w:r>
      <w:r w:rsidR="00BC476E">
        <w:rPr>
          <w:rFonts w:ascii="Times New Roman" w:hAnsi="Times New Roman"/>
        </w:rPr>
        <w:t>4.4.5</w:t>
      </w:r>
      <w:r w:rsidR="005D450C">
        <w:rPr>
          <w:rFonts w:ascii="Times New Roman" w:hAnsi="Times New Roman"/>
        </w:rPr>
        <w:fldChar w:fldCharType="end"/>
      </w:r>
      <w:r>
        <w:rPr>
          <w:rFonts w:ascii="Times New Roman" w:hAnsi="Times New Roman"/>
        </w:rPr>
        <w:t>确定。</w:t>
      </w:r>
      <w:bookmarkEnd w:id="88"/>
    </w:p>
    <w:p w14:paraId="49EB6AE0" w14:textId="79E2A947" w:rsidR="00891BAD" w:rsidRDefault="001836DC" w:rsidP="00DF323A">
      <w:pPr>
        <w:pStyle w:val="a4"/>
      </w:pPr>
      <w:r>
        <w:t>表</w:t>
      </w:r>
      <w:r>
        <w:fldChar w:fldCharType="begin"/>
      </w:r>
      <w:r>
        <w:instrText xml:space="preserve"> REF _Ref85114762 \r \h  \* MERGEFORMAT </w:instrText>
      </w:r>
      <w:r>
        <w:fldChar w:fldCharType="separate"/>
      </w:r>
      <w:r w:rsidR="00BC476E">
        <w:t>4.4.5</w:t>
      </w:r>
      <w:r>
        <w:fldChar w:fldCharType="end"/>
      </w:r>
      <w:r>
        <w:t xml:space="preserve"> </w:t>
      </w:r>
      <w:r>
        <w:t>隧道监测断面间距</w:t>
      </w:r>
    </w:p>
    <w:tbl>
      <w:tblPr>
        <w:tblStyle w:val="af1"/>
        <w:tblW w:w="4525" w:type="pct"/>
        <w:jc w:val="center"/>
        <w:tblLook w:val="04A0" w:firstRow="1" w:lastRow="0" w:firstColumn="1" w:lastColumn="0" w:noHBand="0" w:noVBand="1"/>
      </w:tblPr>
      <w:tblGrid>
        <w:gridCol w:w="2502"/>
        <w:gridCol w:w="2503"/>
        <w:gridCol w:w="2503"/>
      </w:tblGrid>
      <w:tr w:rsidR="00891BAD" w14:paraId="67B0EDF8" w14:textId="77777777">
        <w:trPr>
          <w:trHeight w:val="312"/>
          <w:jc w:val="center"/>
        </w:trPr>
        <w:tc>
          <w:tcPr>
            <w:tcW w:w="1666" w:type="pct"/>
            <w:noWrap/>
            <w:vAlign w:val="center"/>
          </w:tcPr>
          <w:p w14:paraId="676FEA5D" w14:textId="77777777" w:rsidR="00891BAD" w:rsidRDefault="001836DC">
            <w:pPr>
              <w:pStyle w:val="af9"/>
              <w:rPr>
                <w:rFonts w:cs="Times New Roman"/>
                <w:color w:val="000000" w:themeColor="text1"/>
                <w:kern w:val="0"/>
                <w:sz w:val="20"/>
              </w:rPr>
            </w:pPr>
            <w:r>
              <w:rPr>
                <w:rFonts w:cs="Times New Roman"/>
                <w:color w:val="000000" w:themeColor="text1"/>
                <w:kern w:val="0"/>
                <w:sz w:val="20"/>
              </w:rPr>
              <w:t>监测等级</w:t>
            </w:r>
          </w:p>
        </w:tc>
        <w:tc>
          <w:tcPr>
            <w:tcW w:w="1667" w:type="pct"/>
            <w:noWrap/>
            <w:vAlign w:val="center"/>
          </w:tcPr>
          <w:p w14:paraId="4B7EED91" w14:textId="77777777" w:rsidR="00891BAD" w:rsidRDefault="001836DC">
            <w:pPr>
              <w:pStyle w:val="af9"/>
              <w:rPr>
                <w:rFonts w:cs="Times New Roman"/>
                <w:color w:val="000000" w:themeColor="text1"/>
                <w:kern w:val="0"/>
                <w:sz w:val="20"/>
              </w:rPr>
            </w:pPr>
            <w:r>
              <w:rPr>
                <w:rFonts w:cs="Times New Roman"/>
                <w:color w:val="000000" w:themeColor="text1"/>
                <w:kern w:val="0"/>
                <w:sz w:val="20"/>
              </w:rPr>
              <w:t>单线隧道</w:t>
            </w:r>
          </w:p>
        </w:tc>
        <w:tc>
          <w:tcPr>
            <w:tcW w:w="1667" w:type="pct"/>
            <w:noWrap/>
            <w:vAlign w:val="center"/>
          </w:tcPr>
          <w:p w14:paraId="5F6CB036" w14:textId="77777777" w:rsidR="00891BAD" w:rsidRDefault="001836DC">
            <w:pPr>
              <w:pStyle w:val="af9"/>
              <w:rPr>
                <w:rFonts w:cs="Times New Roman"/>
                <w:color w:val="000000" w:themeColor="text1"/>
                <w:kern w:val="0"/>
                <w:sz w:val="20"/>
              </w:rPr>
            </w:pPr>
            <w:r>
              <w:rPr>
                <w:rFonts w:cs="Times New Roman"/>
                <w:color w:val="000000" w:themeColor="text1"/>
                <w:kern w:val="0"/>
                <w:sz w:val="20"/>
              </w:rPr>
              <w:t>双线隧道</w:t>
            </w:r>
          </w:p>
        </w:tc>
      </w:tr>
      <w:tr w:rsidR="00891BAD" w14:paraId="267EF0D7" w14:textId="77777777">
        <w:trPr>
          <w:trHeight w:val="312"/>
          <w:jc w:val="center"/>
        </w:trPr>
        <w:tc>
          <w:tcPr>
            <w:tcW w:w="1666" w:type="pct"/>
            <w:noWrap/>
            <w:vAlign w:val="center"/>
          </w:tcPr>
          <w:p w14:paraId="09A62195" w14:textId="77777777" w:rsidR="00891BAD" w:rsidRDefault="001836DC">
            <w:pPr>
              <w:pStyle w:val="af9"/>
              <w:rPr>
                <w:rFonts w:cs="Times New Roman"/>
                <w:color w:val="000000" w:themeColor="text1"/>
                <w:kern w:val="0"/>
                <w:sz w:val="20"/>
              </w:rPr>
            </w:pPr>
            <w:r>
              <w:rPr>
                <w:rFonts w:cs="Times New Roman"/>
                <w:color w:val="000000" w:themeColor="text1"/>
                <w:kern w:val="0"/>
                <w:sz w:val="20"/>
              </w:rPr>
              <w:t>一等</w:t>
            </w:r>
          </w:p>
        </w:tc>
        <w:tc>
          <w:tcPr>
            <w:tcW w:w="1667" w:type="pct"/>
            <w:noWrap/>
            <w:vAlign w:val="center"/>
          </w:tcPr>
          <w:p w14:paraId="4563067A" w14:textId="77777777" w:rsidR="00891BAD" w:rsidRDefault="001836DC">
            <w:pPr>
              <w:pStyle w:val="af9"/>
              <w:rPr>
                <w:rFonts w:cs="Times New Roman"/>
                <w:color w:val="000000" w:themeColor="text1"/>
                <w:kern w:val="0"/>
                <w:sz w:val="20"/>
              </w:rPr>
            </w:pPr>
            <w:r>
              <w:rPr>
                <w:rFonts w:cs="Times New Roman"/>
                <w:color w:val="000000" w:themeColor="text1"/>
                <w:kern w:val="0"/>
                <w:sz w:val="20"/>
              </w:rPr>
              <w:t>3m-5m</w:t>
            </w:r>
          </w:p>
        </w:tc>
        <w:tc>
          <w:tcPr>
            <w:tcW w:w="1667" w:type="pct"/>
            <w:noWrap/>
            <w:vAlign w:val="center"/>
          </w:tcPr>
          <w:p w14:paraId="02FC5CC0" w14:textId="77777777" w:rsidR="00891BAD" w:rsidRDefault="001836DC">
            <w:pPr>
              <w:pStyle w:val="af9"/>
              <w:rPr>
                <w:rFonts w:cs="Times New Roman"/>
                <w:color w:val="000000" w:themeColor="text1"/>
                <w:kern w:val="0"/>
                <w:sz w:val="20"/>
              </w:rPr>
            </w:pPr>
            <w:r>
              <w:rPr>
                <w:rFonts w:cs="Times New Roman"/>
                <w:color w:val="000000" w:themeColor="text1"/>
                <w:kern w:val="0"/>
                <w:sz w:val="20"/>
              </w:rPr>
              <w:t>3m-5m</w:t>
            </w:r>
          </w:p>
        </w:tc>
      </w:tr>
      <w:tr w:rsidR="00891BAD" w14:paraId="123E0B8D" w14:textId="77777777">
        <w:trPr>
          <w:trHeight w:val="312"/>
          <w:jc w:val="center"/>
        </w:trPr>
        <w:tc>
          <w:tcPr>
            <w:tcW w:w="1666" w:type="pct"/>
            <w:noWrap/>
            <w:vAlign w:val="center"/>
          </w:tcPr>
          <w:p w14:paraId="6EEA3FB2" w14:textId="77777777" w:rsidR="00891BAD" w:rsidRDefault="001836DC">
            <w:pPr>
              <w:pStyle w:val="af9"/>
              <w:rPr>
                <w:rFonts w:cs="Times New Roman"/>
                <w:color w:val="000000" w:themeColor="text1"/>
                <w:kern w:val="0"/>
                <w:sz w:val="20"/>
              </w:rPr>
            </w:pPr>
            <w:r>
              <w:rPr>
                <w:rFonts w:cs="Times New Roman"/>
                <w:color w:val="000000" w:themeColor="text1"/>
                <w:kern w:val="0"/>
                <w:sz w:val="20"/>
              </w:rPr>
              <w:t>二等</w:t>
            </w:r>
          </w:p>
        </w:tc>
        <w:tc>
          <w:tcPr>
            <w:tcW w:w="1667" w:type="pct"/>
            <w:noWrap/>
            <w:vAlign w:val="center"/>
          </w:tcPr>
          <w:p w14:paraId="2B9A8D78" w14:textId="77777777" w:rsidR="00891BAD" w:rsidRDefault="001836DC">
            <w:pPr>
              <w:pStyle w:val="af9"/>
              <w:rPr>
                <w:rFonts w:cs="Times New Roman"/>
                <w:color w:val="000000" w:themeColor="text1"/>
                <w:kern w:val="0"/>
                <w:sz w:val="20"/>
              </w:rPr>
            </w:pPr>
            <w:r>
              <w:rPr>
                <w:rFonts w:cs="Times New Roman"/>
                <w:color w:val="000000" w:themeColor="text1"/>
                <w:kern w:val="0"/>
                <w:sz w:val="20"/>
              </w:rPr>
              <w:t>5m-8m</w:t>
            </w:r>
          </w:p>
        </w:tc>
        <w:tc>
          <w:tcPr>
            <w:tcW w:w="1667" w:type="pct"/>
            <w:noWrap/>
            <w:vAlign w:val="center"/>
          </w:tcPr>
          <w:p w14:paraId="63320D88" w14:textId="77777777" w:rsidR="00891BAD" w:rsidRDefault="001836DC">
            <w:pPr>
              <w:pStyle w:val="af9"/>
              <w:rPr>
                <w:rFonts w:cs="Times New Roman"/>
                <w:color w:val="000000" w:themeColor="text1"/>
                <w:kern w:val="0"/>
                <w:sz w:val="20"/>
              </w:rPr>
            </w:pPr>
            <w:r>
              <w:rPr>
                <w:rFonts w:cs="Times New Roman"/>
                <w:color w:val="000000" w:themeColor="text1"/>
                <w:kern w:val="0"/>
                <w:sz w:val="20"/>
              </w:rPr>
              <w:t>5m-8m</w:t>
            </w:r>
          </w:p>
        </w:tc>
      </w:tr>
      <w:tr w:rsidR="00891BAD" w14:paraId="0EF3B2E4" w14:textId="77777777">
        <w:trPr>
          <w:trHeight w:val="312"/>
          <w:jc w:val="center"/>
        </w:trPr>
        <w:tc>
          <w:tcPr>
            <w:tcW w:w="1666" w:type="pct"/>
            <w:noWrap/>
            <w:vAlign w:val="center"/>
          </w:tcPr>
          <w:p w14:paraId="714DDE56" w14:textId="77777777" w:rsidR="00891BAD" w:rsidRDefault="001836DC">
            <w:pPr>
              <w:pStyle w:val="af9"/>
              <w:rPr>
                <w:rFonts w:cs="Times New Roman"/>
                <w:color w:val="000000" w:themeColor="text1"/>
                <w:kern w:val="0"/>
                <w:sz w:val="20"/>
              </w:rPr>
            </w:pPr>
            <w:r>
              <w:rPr>
                <w:rFonts w:cs="Times New Roman"/>
                <w:color w:val="000000" w:themeColor="text1"/>
                <w:kern w:val="0"/>
                <w:sz w:val="20"/>
              </w:rPr>
              <w:t>三等</w:t>
            </w:r>
          </w:p>
        </w:tc>
        <w:tc>
          <w:tcPr>
            <w:tcW w:w="1667" w:type="pct"/>
            <w:noWrap/>
            <w:vAlign w:val="center"/>
          </w:tcPr>
          <w:p w14:paraId="53577956" w14:textId="77777777" w:rsidR="00891BAD" w:rsidRDefault="001836DC">
            <w:pPr>
              <w:pStyle w:val="af9"/>
              <w:rPr>
                <w:rFonts w:cs="Times New Roman"/>
                <w:color w:val="000000" w:themeColor="text1"/>
                <w:kern w:val="0"/>
                <w:sz w:val="20"/>
              </w:rPr>
            </w:pPr>
            <w:r>
              <w:rPr>
                <w:rFonts w:cs="Times New Roman"/>
                <w:color w:val="000000" w:themeColor="text1"/>
                <w:kern w:val="0"/>
                <w:sz w:val="20"/>
              </w:rPr>
              <w:t>8m-12m</w:t>
            </w:r>
          </w:p>
        </w:tc>
        <w:tc>
          <w:tcPr>
            <w:tcW w:w="1667" w:type="pct"/>
            <w:noWrap/>
            <w:vAlign w:val="center"/>
          </w:tcPr>
          <w:p w14:paraId="5DD6A7E4" w14:textId="77777777" w:rsidR="00891BAD" w:rsidRDefault="001836DC">
            <w:pPr>
              <w:pStyle w:val="af9"/>
              <w:rPr>
                <w:rFonts w:cs="Times New Roman"/>
                <w:color w:val="000000" w:themeColor="text1"/>
                <w:kern w:val="0"/>
                <w:sz w:val="20"/>
              </w:rPr>
            </w:pPr>
            <w:r>
              <w:rPr>
                <w:rFonts w:cs="Times New Roman"/>
                <w:color w:val="000000" w:themeColor="text1"/>
                <w:kern w:val="0"/>
                <w:sz w:val="20"/>
              </w:rPr>
              <w:t>8m-12m</w:t>
            </w:r>
          </w:p>
        </w:tc>
      </w:tr>
    </w:tbl>
    <w:p w14:paraId="36229F3C" w14:textId="77777777" w:rsidR="00891BAD" w:rsidRDefault="001836DC">
      <w:pPr>
        <w:pStyle w:val="af9"/>
        <w:jc w:val="both"/>
        <w:rPr>
          <w:rFonts w:cs="Times New Roman"/>
          <w:color w:val="000000" w:themeColor="text1"/>
        </w:rPr>
      </w:pPr>
      <w:r>
        <w:rPr>
          <w:rFonts w:cs="Times New Roman"/>
          <w:color w:val="000000" w:themeColor="text1"/>
        </w:rPr>
        <w:t>注：邻近施工自身风险高时间距取小值，自身风险低时间距取大值。</w:t>
      </w:r>
    </w:p>
    <w:p w14:paraId="6943826F" w14:textId="4EB8856D" w:rsidR="00891BAD" w:rsidRDefault="001836DC" w:rsidP="000E1DF5">
      <w:pPr>
        <w:pStyle w:val="3"/>
        <w:spacing w:line="360" w:lineRule="exact"/>
        <w:ind w:left="0" w:firstLine="0"/>
        <w:rPr>
          <w:rFonts w:ascii="Times New Roman" w:hAnsi="Times New Roman"/>
        </w:rPr>
      </w:pPr>
      <w:r>
        <w:rPr>
          <w:rFonts w:ascii="Times New Roman" w:hAnsi="Times New Roman"/>
        </w:rPr>
        <w:t>当</w:t>
      </w:r>
      <w:r w:rsidR="00335059">
        <w:rPr>
          <w:rFonts w:ascii="Times New Roman" w:hAnsi="Times New Roman" w:hint="eastAsia"/>
        </w:rPr>
        <w:t>新建</w:t>
      </w:r>
      <w:r>
        <w:rPr>
          <w:rFonts w:ascii="Times New Roman" w:hAnsi="Times New Roman"/>
        </w:rPr>
        <w:t>邻近工程为盾构隧道时，高速铁路营业线沉降监测，应在变形区外埋设量测基准点，基准点不宜少于</w:t>
      </w:r>
      <w:r>
        <w:rPr>
          <w:rFonts w:ascii="Times New Roman" w:hAnsi="Times New Roman"/>
        </w:rPr>
        <w:t>3</w:t>
      </w:r>
      <w:r>
        <w:rPr>
          <w:rFonts w:ascii="Times New Roman" w:hAnsi="Times New Roman"/>
        </w:rPr>
        <w:t>个，在寒冷地区基准点应埋设在冻土层以下稳定的原状土层中。</w:t>
      </w:r>
    </w:p>
    <w:p w14:paraId="5DEFBAA8" w14:textId="1782DBB2" w:rsidR="00891BAD" w:rsidRDefault="001836DC" w:rsidP="000E1DF5">
      <w:pPr>
        <w:pStyle w:val="3"/>
        <w:spacing w:line="360" w:lineRule="exact"/>
        <w:ind w:left="0" w:firstLine="0"/>
        <w:rPr>
          <w:rFonts w:ascii="Times New Roman" w:hAnsi="Times New Roman"/>
        </w:rPr>
      </w:pPr>
      <w:bookmarkStart w:id="89" w:name="_Ref84878219"/>
      <w:r>
        <w:rPr>
          <w:rFonts w:ascii="Times New Roman" w:hAnsi="Times New Roman"/>
        </w:rPr>
        <w:t>当邻近工程为盾构隧道时，高速铁路营业线地表沉降</w:t>
      </w:r>
      <w:r w:rsidR="00DD3410">
        <w:rPr>
          <w:rFonts w:ascii="Times New Roman" w:hAnsi="Times New Roman" w:hint="eastAsia"/>
        </w:rPr>
        <w:t>监测</w:t>
      </w:r>
      <w:r>
        <w:rPr>
          <w:rFonts w:ascii="Times New Roman" w:hAnsi="Times New Roman"/>
        </w:rPr>
        <w:t>宜按表</w:t>
      </w:r>
      <w:r>
        <w:rPr>
          <w:rFonts w:ascii="Times New Roman" w:hAnsi="Times New Roman"/>
        </w:rPr>
        <w:fldChar w:fldCharType="begin"/>
      </w:r>
      <w:r>
        <w:rPr>
          <w:rFonts w:ascii="Times New Roman" w:hAnsi="Times New Roman"/>
        </w:rPr>
        <w:instrText xml:space="preserve"> REF _Ref84878219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4.4.7</w:t>
      </w:r>
      <w:r>
        <w:rPr>
          <w:rFonts w:ascii="Times New Roman" w:hAnsi="Times New Roman"/>
        </w:rPr>
        <w:fldChar w:fldCharType="end"/>
      </w:r>
      <w:r>
        <w:rPr>
          <w:rFonts w:ascii="Times New Roman" w:hAnsi="Times New Roman"/>
        </w:rPr>
        <w:t>要求设置监测断面，测点布置间距应能反映影响变形情况。</w:t>
      </w:r>
      <w:bookmarkEnd w:id="89"/>
    </w:p>
    <w:p w14:paraId="50D8B32B" w14:textId="04BA4D42" w:rsidR="00891BAD" w:rsidRDefault="001836DC" w:rsidP="00DF323A">
      <w:pPr>
        <w:pStyle w:val="a4"/>
      </w:pPr>
      <w:r>
        <w:t>表</w:t>
      </w:r>
      <w:r>
        <w:fldChar w:fldCharType="begin"/>
      </w:r>
      <w:r>
        <w:instrText xml:space="preserve"> REF _Ref84878219 \r \h  \* MERGEFORMAT </w:instrText>
      </w:r>
      <w:r>
        <w:fldChar w:fldCharType="separate"/>
      </w:r>
      <w:r w:rsidR="00BC476E">
        <w:t>4.4.7</w:t>
      </w:r>
      <w:r>
        <w:fldChar w:fldCharType="end"/>
      </w:r>
      <w:r>
        <w:t xml:space="preserve"> </w:t>
      </w:r>
      <w:r>
        <w:t>地表沉降量测断面设置要求</w:t>
      </w:r>
    </w:p>
    <w:tbl>
      <w:tblPr>
        <w:tblStyle w:val="af1"/>
        <w:tblW w:w="0" w:type="auto"/>
        <w:jc w:val="center"/>
        <w:tblLook w:val="04A0" w:firstRow="1" w:lastRow="0" w:firstColumn="1" w:lastColumn="0" w:noHBand="0" w:noVBand="1"/>
      </w:tblPr>
      <w:tblGrid>
        <w:gridCol w:w="1972"/>
        <w:gridCol w:w="2172"/>
        <w:gridCol w:w="2172"/>
      </w:tblGrid>
      <w:tr w:rsidR="00891BAD" w14:paraId="50922046" w14:textId="77777777">
        <w:trPr>
          <w:trHeight w:val="270"/>
          <w:jc w:val="center"/>
        </w:trPr>
        <w:tc>
          <w:tcPr>
            <w:tcW w:w="0" w:type="auto"/>
            <w:noWrap/>
          </w:tcPr>
          <w:p w14:paraId="245E674B" w14:textId="77777777" w:rsidR="00891BAD" w:rsidRDefault="001836DC">
            <w:pPr>
              <w:pStyle w:val="af9"/>
              <w:rPr>
                <w:rFonts w:cs="Times New Roman"/>
                <w:color w:val="000000" w:themeColor="text1"/>
                <w:kern w:val="0"/>
                <w:sz w:val="20"/>
              </w:rPr>
            </w:pPr>
            <w:r>
              <w:rPr>
                <w:rFonts w:cs="Times New Roman"/>
                <w:color w:val="000000" w:themeColor="text1"/>
                <w:kern w:val="0"/>
                <w:sz w:val="20"/>
              </w:rPr>
              <w:t>盾构隧道埋深（</w:t>
            </w:r>
            <w:r>
              <w:rPr>
                <w:rFonts w:cs="Times New Roman"/>
                <w:color w:val="000000" w:themeColor="text1"/>
                <w:kern w:val="0"/>
                <w:sz w:val="20"/>
              </w:rPr>
              <w:t>m</w:t>
            </w:r>
            <w:r>
              <w:rPr>
                <w:rFonts w:cs="Times New Roman"/>
                <w:color w:val="000000" w:themeColor="text1"/>
                <w:kern w:val="0"/>
                <w:sz w:val="20"/>
              </w:rPr>
              <w:t>）</w:t>
            </w:r>
          </w:p>
        </w:tc>
        <w:tc>
          <w:tcPr>
            <w:tcW w:w="0" w:type="auto"/>
            <w:noWrap/>
          </w:tcPr>
          <w:p w14:paraId="54AD6696" w14:textId="77777777" w:rsidR="00891BAD" w:rsidRDefault="001836DC">
            <w:pPr>
              <w:pStyle w:val="af9"/>
              <w:rPr>
                <w:rFonts w:cs="Times New Roman"/>
                <w:color w:val="000000" w:themeColor="text1"/>
                <w:kern w:val="0"/>
                <w:sz w:val="20"/>
              </w:rPr>
            </w:pPr>
            <w:r>
              <w:rPr>
                <w:rFonts w:cs="Times New Roman"/>
                <w:color w:val="000000" w:themeColor="text1"/>
                <w:kern w:val="0"/>
                <w:sz w:val="20"/>
              </w:rPr>
              <w:t>监测段纵向间距（</w:t>
            </w:r>
            <w:r>
              <w:rPr>
                <w:rFonts w:cs="Times New Roman"/>
                <w:color w:val="000000" w:themeColor="text1"/>
                <w:kern w:val="0"/>
                <w:sz w:val="20"/>
              </w:rPr>
              <w:t>m</w:t>
            </w:r>
            <w:r>
              <w:rPr>
                <w:rFonts w:cs="Times New Roman"/>
                <w:color w:val="000000" w:themeColor="text1"/>
                <w:kern w:val="0"/>
                <w:sz w:val="20"/>
              </w:rPr>
              <w:t>）</w:t>
            </w:r>
          </w:p>
        </w:tc>
        <w:tc>
          <w:tcPr>
            <w:tcW w:w="0" w:type="auto"/>
            <w:noWrap/>
          </w:tcPr>
          <w:p w14:paraId="1B456721" w14:textId="77777777" w:rsidR="00891BAD" w:rsidRDefault="001836DC">
            <w:pPr>
              <w:pStyle w:val="af9"/>
              <w:rPr>
                <w:rFonts w:cs="Times New Roman"/>
                <w:color w:val="000000" w:themeColor="text1"/>
                <w:kern w:val="0"/>
                <w:sz w:val="20"/>
              </w:rPr>
            </w:pPr>
            <w:r>
              <w:rPr>
                <w:rFonts w:cs="Times New Roman"/>
                <w:color w:val="000000" w:themeColor="text1"/>
                <w:kern w:val="0"/>
                <w:sz w:val="20"/>
              </w:rPr>
              <w:t>每断面测点间距（</w:t>
            </w:r>
            <w:r>
              <w:rPr>
                <w:rFonts w:cs="Times New Roman"/>
                <w:color w:val="000000" w:themeColor="text1"/>
                <w:kern w:val="0"/>
                <w:sz w:val="20"/>
              </w:rPr>
              <w:t>m</w:t>
            </w:r>
            <w:r>
              <w:rPr>
                <w:rFonts w:cs="Times New Roman"/>
                <w:color w:val="000000" w:themeColor="text1"/>
                <w:kern w:val="0"/>
                <w:sz w:val="20"/>
              </w:rPr>
              <w:t>）</w:t>
            </w:r>
          </w:p>
        </w:tc>
      </w:tr>
      <w:tr w:rsidR="00891BAD" w14:paraId="152523C9" w14:textId="77777777">
        <w:trPr>
          <w:trHeight w:val="270"/>
          <w:jc w:val="center"/>
        </w:trPr>
        <w:tc>
          <w:tcPr>
            <w:tcW w:w="0" w:type="auto"/>
            <w:noWrap/>
          </w:tcPr>
          <w:p w14:paraId="10ECFB9E" w14:textId="77777777" w:rsidR="00891BAD" w:rsidRDefault="001836DC">
            <w:pPr>
              <w:pStyle w:val="af9"/>
              <w:rPr>
                <w:rFonts w:cs="Times New Roman"/>
                <w:color w:val="000000" w:themeColor="text1"/>
                <w:kern w:val="0"/>
                <w:sz w:val="20"/>
              </w:rPr>
            </w:pPr>
            <w:r>
              <w:rPr>
                <w:rFonts w:cs="Times New Roman"/>
                <w:color w:val="000000" w:themeColor="text1"/>
                <w:kern w:val="0"/>
                <w:sz w:val="20"/>
              </w:rPr>
              <w:t>H&gt;2D</w:t>
            </w:r>
          </w:p>
        </w:tc>
        <w:tc>
          <w:tcPr>
            <w:tcW w:w="0" w:type="auto"/>
            <w:noWrap/>
          </w:tcPr>
          <w:p w14:paraId="6E7D9C3C" w14:textId="77777777" w:rsidR="00891BAD" w:rsidRDefault="001836DC">
            <w:pPr>
              <w:pStyle w:val="af9"/>
              <w:rPr>
                <w:rFonts w:cs="Times New Roman"/>
                <w:color w:val="000000" w:themeColor="text1"/>
                <w:kern w:val="0"/>
                <w:sz w:val="20"/>
              </w:rPr>
            </w:pPr>
            <w:r>
              <w:rPr>
                <w:rFonts w:cs="Times New Roman"/>
                <w:color w:val="000000" w:themeColor="text1"/>
                <w:kern w:val="0"/>
                <w:sz w:val="20"/>
              </w:rPr>
              <w:t>20-50</w:t>
            </w:r>
          </w:p>
        </w:tc>
        <w:tc>
          <w:tcPr>
            <w:tcW w:w="0" w:type="auto"/>
            <w:noWrap/>
          </w:tcPr>
          <w:p w14:paraId="63DFA0B5" w14:textId="77777777" w:rsidR="00891BAD" w:rsidRDefault="001836DC">
            <w:pPr>
              <w:pStyle w:val="af9"/>
              <w:rPr>
                <w:rFonts w:cs="Times New Roman"/>
                <w:color w:val="000000" w:themeColor="text1"/>
                <w:kern w:val="0"/>
                <w:sz w:val="20"/>
              </w:rPr>
            </w:pPr>
            <w:r>
              <w:rPr>
                <w:rFonts w:cs="Times New Roman"/>
                <w:color w:val="000000" w:themeColor="text1"/>
                <w:kern w:val="0"/>
                <w:sz w:val="20"/>
              </w:rPr>
              <w:t>2-7</w:t>
            </w:r>
          </w:p>
        </w:tc>
      </w:tr>
      <w:tr w:rsidR="00891BAD" w14:paraId="155CC5FA" w14:textId="77777777">
        <w:trPr>
          <w:trHeight w:val="330"/>
          <w:jc w:val="center"/>
        </w:trPr>
        <w:tc>
          <w:tcPr>
            <w:tcW w:w="0" w:type="auto"/>
            <w:noWrap/>
          </w:tcPr>
          <w:p w14:paraId="4CDA9C4D" w14:textId="77777777" w:rsidR="00891BAD" w:rsidRDefault="001836DC">
            <w:pPr>
              <w:pStyle w:val="af9"/>
              <w:rPr>
                <w:rFonts w:cs="Times New Roman"/>
                <w:color w:val="000000" w:themeColor="text1"/>
                <w:kern w:val="0"/>
                <w:sz w:val="20"/>
              </w:rPr>
            </w:pPr>
            <w:r>
              <w:rPr>
                <w:rFonts w:cs="Times New Roman"/>
                <w:color w:val="000000" w:themeColor="text1"/>
                <w:kern w:val="0"/>
                <w:sz w:val="20"/>
              </w:rPr>
              <w:t>D&lt;H</w:t>
            </w:r>
            <w:r>
              <w:rPr>
                <w:rFonts w:eastAsia="华文楷体" w:cs="Times New Roman"/>
                <w:color w:val="000000" w:themeColor="text1"/>
                <w:kern w:val="0"/>
                <w:sz w:val="20"/>
              </w:rPr>
              <w:t>≤</w:t>
            </w:r>
            <w:r>
              <w:rPr>
                <w:rFonts w:cs="Times New Roman"/>
                <w:color w:val="000000" w:themeColor="text1"/>
                <w:kern w:val="0"/>
                <w:sz w:val="20"/>
              </w:rPr>
              <w:t>2D</w:t>
            </w:r>
          </w:p>
        </w:tc>
        <w:tc>
          <w:tcPr>
            <w:tcW w:w="0" w:type="auto"/>
            <w:noWrap/>
          </w:tcPr>
          <w:p w14:paraId="79AB1E58" w14:textId="77777777" w:rsidR="00891BAD" w:rsidRDefault="001836DC">
            <w:pPr>
              <w:pStyle w:val="af9"/>
              <w:rPr>
                <w:rFonts w:cs="Times New Roman"/>
                <w:color w:val="000000" w:themeColor="text1"/>
                <w:kern w:val="0"/>
                <w:sz w:val="20"/>
              </w:rPr>
            </w:pPr>
            <w:r>
              <w:rPr>
                <w:rFonts w:cs="Times New Roman"/>
                <w:color w:val="000000" w:themeColor="text1"/>
                <w:kern w:val="0"/>
                <w:sz w:val="20"/>
              </w:rPr>
              <w:t>10-20</w:t>
            </w:r>
          </w:p>
        </w:tc>
        <w:tc>
          <w:tcPr>
            <w:tcW w:w="0" w:type="auto"/>
            <w:noWrap/>
          </w:tcPr>
          <w:p w14:paraId="34B81725" w14:textId="77777777" w:rsidR="00891BAD" w:rsidRDefault="001836DC">
            <w:pPr>
              <w:pStyle w:val="af9"/>
              <w:rPr>
                <w:rFonts w:cs="Times New Roman"/>
                <w:color w:val="000000" w:themeColor="text1"/>
                <w:kern w:val="0"/>
                <w:sz w:val="20"/>
              </w:rPr>
            </w:pPr>
            <w:r>
              <w:rPr>
                <w:rFonts w:cs="Times New Roman"/>
                <w:color w:val="000000" w:themeColor="text1"/>
                <w:kern w:val="0"/>
                <w:sz w:val="20"/>
              </w:rPr>
              <w:t>2-6</w:t>
            </w:r>
          </w:p>
        </w:tc>
      </w:tr>
      <w:tr w:rsidR="00891BAD" w14:paraId="472A3186" w14:textId="77777777">
        <w:trPr>
          <w:trHeight w:val="270"/>
          <w:jc w:val="center"/>
        </w:trPr>
        <w:tc>
          <w:tcPr>
            <w:tcW w:w="0" w:type="auto"/>
            <w:noWrap/>
          </w:tcPr>
          <w:p w14:paraId="2323D200" w14:textId="77777777" w:rsidR="00891BAD" w:rsidRDefault="001836DC">
            <w:pPr>
              <w:pStyle w:val="af9"/>
              <w:rPr>
                <w:rFonts w:cs="Times New Roman"/>
                <w:color w:val="000000" w:themeColor="text1"/>
                <w:kern w:val="0"/>
                <w:sz w:val="20"/>
              </w:rPr>
            </w:pPr>
            <w:r>
              <w:rPr>
                <w:rFonts w:cs="Times New Roman"/>
                <w:color w:val="000000" w:themeColor="text1"/>
                <w:kern w:val="0"/>
                <w:sz w:val="20"/>
              </w:rPr>
              <w:t>H≤D</w:t>
            </w:r>
          </w:p>
        </w:tc>
        <w:tc>
          <w:tcPr>
            <w:tcW w:w="0" w:type="auto"/>
            <w:noWrap/>
          </w:tcPr>
          <w:p w14:paraId="303C1D19" w14:textId="77777777" w:rsidR="00891BAD" w:rsidRDefault="001836DC">
            <w:pPr>
              <w:pStyle w:val="af9"/>
              <w:rPr>
                <w:rFonts w:cs="Times New Roman"/>
                <w:color w:val="000000" w:themeColor="text1"/>
                <w:kern w:val="0"/>
                <w:sz w:val="20"/>
              </w:rPr>
            </w:pPr>
            <w:r>
              <w:rPr>
                <w:rFonts w:cs="Times New Roman"/>
                <w:color w:val="000000" w:themeColor="text1"/>
                <w:kern w:val="0"/>
                <w:sz w:val="20"/>
              </w:rPr>
              <w:t>5-10</w:t>
            </w:r>
          </w:p>
        </w:tc>
        <w:tc>
          <w:tcPr>
            <w:tcW w:w="0" w:type="auto"/>
            <w:noWrap/>
          </w:tcPr>
          <w:p w14:paraId="0D350C6C" w14:textId="77777777" w:rsidR="00891BAD" w:rsidRDefault="001836DC">
            <w:pPr>
              <w:pStyle w:val="af9"/>
              <w:rPr>
                <w:rFonts w:cs="Times New Roman"/>
                <w:color w:val="000000" w:themeColor="text1"/>
                <w:kern w:val="0"/>
                <w:sz w:val="20"/>
              </w:rPr>
            </w:pPr>
            <w:r>
              <w:rPr>
                <w:rFonts w:cs="Times New Roman"/>
                <w:color w:val="000000" w:themeColor="text1"/>
                <w:kern w:val="0"/>
                <w:sz w:val="20"/>
              </w:rPr>
              <w:t>2-5</w:t>
            </w:r>
          </w:p>
        </w:tc>
      </w:tr>
    </w:tbl>
    <w:p w14:paraId="50E22B6D" w14:textId="384F8EE5" w:rsidR="00160FB2" w:rsidRDefault="00160FB2" w:rsidP="00160FB2">
      <w:pPr>
        <w:pStyle w:val="af9"/>
        <w:jc w:val="left"/>
        <w:rPr>
          <w:rFonts w:cs="Times New Roman"/>
        </w:rPr>
      </w:pPr>
      <w:r>
        <w:rPr>
          <w:rFonts w:cs="Times New Roman"/>
        </w:rPr>
        <w:t>注：</w:t>
      </w:r>
      <w:r w:rsidRPr="00160FB2">
        <w:rPr>
          <w:rFonts w:cs="Times New Roman"/>
          <w:i/>
        </w:rPr>
        <w:t>H</w:t>
      </w:r>
      <w:r>
        <w:rPr>
          <w:rFonts w:cs="Times New Roman"/>
        </w:rPr>
        <w:t>为隧道覆土厚度（</w:t>
      </w:r>
      <w:r>
        <w:rPr>
          <w:rFonts w:cs="Times New Roman"/>
        </w:rPr>
        <w:t>m</w:t>
      </w:r>
      <w:r>
        <w:rPr>
          <w:rFonts w:cs="Times New Roman"/>
        </w:rPr>
        <w:t>），</w:t>
      </w:r>
      <w:r w:rsidRPr="00160FB2">
        <w:rPr>
          <w:rFonts w:cs="Times New Roman"/>
          <w:i/>
        </w:rPr>
        <w:t>D</w:t>
      </w:r>
      <w:r>
        <w:rPr>
          <w:rFonts w:cs="Times New Roman"/>
        </w:rPr>
        <w:t>为隧道直径或等效直径（</w:t>
      </w:r>
      <w:r>
        <w:rPr>
          <w:rFonts w:cs="Times New Roman"/>
        </w:rPr>
        <w:t>m</w:t>
      </w:r>
      <w:r>
        <w:rPr>
          <w:rFonts w:cs="Times New Roman"/>
        </w:rPr>
        <w:t>）。</w:t>
      </w:r>
    </w:p>
    <w:p w14:paraId="38BAB48D" w14:textId="566A79F7" w:rsidR="00891BAD" w:rsidRDefault="001836DC" w:rsidP="000924D5">
      <w:pPr>
        <w:pStyle w:val="1"/>
        <w:numPr>
          <w:ilvl w:val="0"/>
          <w:numId w:val="2"/>
        </w:numPr>
        <w:ind w:left="0" w:firstLine="0"/>
      </w:pPr>
      <w:bookmarkStart w:id="90" w:name="_Toc91200901"/>
      <w:bookmarkStart w:id="91" w:name="_Toc91201237"/>
      <w:bookmarkStart w:id="92" w:name="_Toc91201629"/>
      <w:bookmarkStart w:id="93" w:name="_Toc91451609"/>
      <w:bookmarkStart w:id="94" w:name="_Toc167800354"/>
      <w:r>
        <w:lastRenderedPageBreak/>
        <w:t>监测方法</w:t>
      </w:r>
      <w:bookmarkEnd w:id="90"/>
      <w:bookmarkEnd w:id="91"/>
      <w:bookmarkEnd w:id="92"/>
      <w:bookmarkEnd w:id="93"/>
      <w:bookmarkEnd w:id="94"/>
    </w:p>
    <w:p w14:paraId="6DAD5B03" w14:textId="75E5E339" w:rsidR="00891BAD" w:rsidRDefault="001836DC">
      <w:pPr>
        <w:pStyle w:val="2"/>
        <w:numPr>
          <w:ilvl w:val="1"/>
          <w:numId w:val="6"/>
        </w:numPr>
        <w:rPr>
          <w:rFonts w:ascii="Times New Roman" w:hAnsi="Times New Roman" w:cs="Times New Roman"/>
        </w:rPr>
      </w:pPr>
      <w:bookmarkStart w:id="95" w:name="_Toc91200902"/>
      <w:bookmarkStart w:id="96" w:name="_Toc91201238"/>
      <w:bookmarkStart w:id="97" w:name="_Toc91201630"/>
      <w:bookmarkStart w:id="98" w:name="_Toc91451610"/>
      <w:bookmarkStart w:id="99" w:name="_Toc167800355"/>
      <w:r>
        <w:rPr>
          <w:rFonts w:ascii="Times New Roman" w:hAnsi="Times New Roman" w:cs="Times New Roman"/>
        </w:rPr>
        <w:t>一般规定</w:t>
      </w:r>
      <w:bookmarkEnd w:id="95"/>
      <w:bookmarkEnd w:id="96"/>
      <w:bookmarkEnd w:id="97"/>
      <w:bookmarkEnd w:id="98"/>
      <w:bookmarkEnd w:id="99"/>
    </w:p>
    <w:p w14:paraId="2E898178" w14:textId="7074715E" w:rsidR="00891BAD" w:rsidRPr="00F42A85" w:rsidRDefault="001836DC">
      <w:pPr>
        <w:pStyle w:val="3"/>
        <w:ind w:left="0" w:firstLine="0"/>
        <w:rPr>
          <w:rFonts w:ascii="Times New Roman" w:hAnsi="Times New Roman"/>
          <w:color w:val="000000" w:themeColor="text1"/>
        </w:rPr>
      </w:pPr>
      <w:bookmarkStart w:id="100" w:name="_Ref46931385"/>
      <w:bookmarkStart w:id="101" w:name="_Ref85802245"/>
      <w:bookmarkStart w:id="102" w:name="_Ref36055179"/>
      <w:r w:rsidRPr="00F42A85">
        <w:rPr>
          <w:rFonts w:ascii="Times New Roman" w:hAnsi="Times New Roman"/>
          <w:color w:val="000000" w:themeColor="text1"/>
        </w:rPr>
        <w:t>邻近高速铁路营业线施工监测方法包括自动化监测、人工监测</w:t>
      </w:r>
      <w:r w:rsidR="00FF03AC" w:rsidRPr="00F42A85">
        <w:rPr>
          <w:rFonts w:ascii="Times New Roman" w:hAnsi="Times New Roman" w:hint="eastAsia"/>
          <w:color w:val="000000" w:themeColor="text1"/>
        </w:rPr>
        <w:t>。</w:t>
      </w:r>
      <w:r w:rsidR="00FF03AC" w:rsidRPr="00F42A85">
        <w:rPr>
          <w:rFonts w:ascii="Times New Roman" w:hAnsi="Times New Roman"/>
          <w:color w:val="000000" w:themeColor="text1"/>
        </w:rPr>
        <w:t>当</w:t>
      </w:r>
      <w:r w:rsidR="00FF03AC" w:rsidRPr="00F42A85">
        <w:rPr>
          <w:rFonts w:ascii="Times New Roman" w:hAnsi="Times New Roman" w:hint="eastAsia"/>
          <w:color w:val="000000" w:themeColor="text1"/>
        </w:rPr>
        <w:t>采用</w:t>
      </w:r>
      <w:r w:rsidR="00FF03AC" w:rsidRPr="00F42A85">
        <w:rPr>
          <w:rFonts w:ascii="Times New Roman" w:hAnsi="Times New Roman"/>
          <w:color w:val="000000" w:themeColor="text1"/>
        </w:rPr>
        <w:t>自动</w:t>
      </w:r>
      <w:r w:rsidR="00FF03AC" w:rsidRPr="00F42A85">
        <w:rPr>
          <w:rFonts w:ascii="Times New Roman" w:hAnsi="Times New Roman" w:hint="eastAsia"/>
          <w:color w:val="000000" w:themeColor="text1"/>
        </w:rPr>
        <w:t>化</w:t>
      </w:r>
      <w:r w:rsidR="00FF03AC" w:rsidRPr="00F42A85">
        <w:rPr>
          <w:rFonts w:ascii="Times New Roman" w:hAnsi="Times New Roman"/>
          <w:color w:val="000000" w:themeColor="text1"/>
        </w:rPr>
        <w:t>监测方法</w:t>
      </w:r>
      <w:r w:rsidR="00FF03AC" w:rsidRPr="00F42A85">
        <w:rPr>
          <w:rFonts w:ascii="Times New Roman" w:hAnsi="Times New Roman" w:hint="eastAsia"/>
          <w:color w:val="000000" w:themeColor="text1"/>
        </w:rPr>
        <w:t>时</w:t>
      </w:r>
      <w:r w:rsidR="00FF03AC" w:rsidRPr="00F42A85">
        <w:rPr>
          <w:rFonts w:ascii="Times New Roman" w:hAnsi="Times New Roman"/>
          <w:color w:val="000000" w:themeColor="text1"/>
        </w:rPr>
        <w:t>，应</w:t>
      </w:r>
      <w:r w:rsidR="00FF03AC" w:rsidRPr="00F42A85">
        <w:rPr>
          <w:rFonts w:ascii="Times New Roman" w:hAnsi="Times New Roman" w:hint="eastAsia"/>
          <w:color w:val="000000" w:themeColor="text1"/>
        </w:rPr>
        <w:t>同时</w:t>
      </w:r>
      <w:r w:rsidR="00087A18">
        <w:rPr>
          <w:rFonts w:ascii="Times New Roman" w:hAnsi="Times New Roman" w:hint="eastAsia"/>
          <w:color w:val="000000" w:themeColor="text1"/>
        </w:rPr>
        <w:t>定期</w:t>
      </w:r>
      <w:r w:rsidR="00FF03AC" w:rsidRPr="00F42A85">
        <w:rPr>
          <w:rFonts w:ascii="Times New Roman" w:hAnsi="Times New Roman"/>
          <w:color w:val="000000" w:themeColor="text1"/>
        </w:rPr>
        <w:t>进行人工</w:t>
      </w:r>
      <w:r w:rsidR="00FF03AC" w:rsidRPr="00F42A85">
        <w:rPr>
          <w:rFonts w:ascii="Times New Roman" w:hAnsi="Times New Roman" w:hint="eastAsia"/>
          <w:color w:val="000000" w:themeColor="text1"/>
        </w:rPr>
        <w:t>复测</w:t>
      </w:r>
      <w:r w:rsidR="00FF03AC" w:rsidRPr="00F42A85">
        <w:rPr>
          <w:rFonts w:ascii="Times New Roman" w:hAnsi="Times New Roman"/>
          <w:color w:val="000000" w:themeColor="text1"/>
        </w:rPr>
        <w:t>。</w:t>
      </w:r>
      <w:r w:rsidR="002F0437" w:rsidRPr="00F42A85">
        <w:rPr>
          <w:rFonts w:ascii="Times New Roman" w:hAnsi="Times New Roman" w:hint="eastAsia"/>
          <w:color w:val="000000" w:themeColor="text1"/>
        </w:rPr>
        <w:t>监测方法</w:t>
      </w:r>
      <w:r w:rsidR="002F0437" w:rsidRPr="00F42A85">
        <w:rPr>
          <w:rFonts w:ascii="Times New Roman" w:hAnsi="Times New Roman"/>
          <w:color w:val="000000" w:themeColor="text1"/>
        </w:rPr>
        <w:t>的选择</w:t>
      </w:r>
      <w:r w:rsidR="00ED26F2" w:rsidRPr="00F42A85">
        <w:rPr>
          <w:rFonts w:ascii="Times New Roman" w:hAnsi="Times New Roman" w:hint="eastAsia"/>
          <w:color w:val="000000" w:themeColor="text1"/>
        </w:rPr>
        <w:t>应</w:t>
      </w:r>
      <w:r w:rsidR="004130CB" w:rsidRPr="00F42A85">
        <w:rPr>
          <w:rFonts w:ascii="Times New Roman" w:hAnsi="Times New Roman" w:hint="eastAsia"/>
          <w:color w:val="000000" w:themeColor="text1"/>
        </w:rPr>
        <w:t>符合</w:t>
      </w:r>
      <w:r w:rsidR="002F0437" w:rsidRPr="00F42A85">
        <w:rPr>
          <w:rFonts w:ascii="Times New Roman" w:hAnsi="Times New Roman" w:hint="eastAsia"/>
          <w:color w:val="000000" w:themeColor="text1"/>
        </w:rPr>
        <w:t>表</w:t>
      </w:r>
      <w:r w:rsidR="002F0437" w:rsidRPr="00F42A85">
        <w:rPr>
          <w:rFonts w:ascii="Times New Roman" w:hAnsi="Times New Roman"/>
          <w:color w:val="000000" w:themeColor="text1"/>
        </w:rPr>
        <w:fldChar w:fldCharType="begin"/>
      </w:r>
      <w:r w:rsidR="002F0437" w:rsidRPr="00F42A85">
        <w:rPr>
          <w:rFonts w:ascii="Times New Roman" w:hAnsi="Times New Roman"/>
          <w:color w:val="000000" w:themeColor="text1"/>
        </w:rPr>
        <w:instrText xml:space="preserve"> REF _Ref46931385 \r \h </w:instrText>
      </w:r>
      <w:r w:rsidR="002F0437" w:rsidRPr="00F42A85">
        <w:rPr>
          <w:rFonts w:ascii="Times New Roman" w:hAnsi="Times New Roman"/>
          <w:color w:val="000000" w:themeColor="text1"/>
        </w:rPr>
      </w:r>
      <w:r w:rsidR="002F0437" w:rsidRPr="00F42A85">
        <w:rPr>
          <w:rFonts w:ascii="Times New Roman" w:hAnsi="Times New Roman"/>
          <w:color w:val="000000" w:themeColor="text1"/>
        </w:rPr>
        <w:fldChar w:fldCharType="separate"/>
      </w:r>
      <w:r w:rsidR="00BC476E">
        <w:rPr>
          <w:rFonts w:ascii="Times New Roman" w:hAnsi="Times New Roman"/>
          <w:color w:val="000000" w:themeColor="text1"/>
        </w:rPr>
        <w:t>5.1.1</w:t>
      </w:r>
      <w:r w:rsidR="002F0437" w:rsidRPr="00F42A85">
        <w:rPr>
          <w:rFonts w:ascii="Times New Roman" w:hAnsi="Times New Roman"/>
          <w:color w:val="000000" w:themeColor="text1"/>
        </w:rPr>
        <w:fldChar w:fldCharType="end"/>
      </w:r>
      <w:r w:rsidR="00147135" w:rsidRPr="00F42A85">
        <w:rPr>
          <w:rFonts w:ascii="Times New Roman" w:hAnsi="Times New Roman"/>
          <w:color w:val="000000" w:themeColor="text1"/>
        </w:rPr>
        <w:t>-1~</w:t>
      </w:r>
      <w:r w:rsidR="00147135" w:rsidRPr="00F42A85">
        <w:rPr>
          <w:rFonts w:ascii="Times New Roman" w:hAnsi="Times New Roman" w:hint="eastAsia"/>
          <w:color w:val="000000" w:themeColor="text1"/>
        </w:rPr>
        <w:t>表</w:t>
      </w:r>
      <w:r w:rsidR="00147135" w:rsidRPr="00F42A85">
        <w:rPr>
          <w:rFonts w:ascii="Times New Roman" w:hAnsi="Times New Roman"/>
          <w:color w:val="000000" w:themeColor="text1"/>
        </w:rPr>
        <w:fldChar w:fldCharType="begin"/>
      </w:r>
      <w:r w:rsidR="00147135" w:rsidRPr="00F42A85">
        <w:rPr>
          <w:rFonts w:ascii="Times New Roman" w:hAnsi="Times New Roman"/>
          <w:color w:val="000000" w:themeColor="text1"/>
        </w:rPr>
        <w:instrText xml:space="preserve"> </w:instrText>
      </w:r>
      <w:r w:rsidR="00147135" w:rsidRPr="00F42A85">
        <w:rPr>
          <w:rFonts w:ascii="Times New Roman" w:hAnsi="Times New Roman" w:hint="eastAsia"/>
          <w:color w:val="000000" w:themeColor="text1"/>
        </w:rPr>
        <w:instrText>REF _Ref46931385 \r \h</w:instrText>
      </w:r>
      <w:r w:rsidR="00147135" w:rsidRPr="00F42A85">
        <w:rPr>
          <w:rFonts w:ascii="Times New Roman" w:hAnsi="Times New Roman"/>
          <w:color w:val="000000" w:themeColor="text1"/>
        </w:rPr>
        <w:instrText xml:space="preserve"> </w:instrText>
      </w:r>
      <w:r w:rsidR="00147135" w:rsidRPr="00F42A85">
        <w:rPr>
          <w:rFonts w:ascii="Times New Roman" w:hAnsi="Times New Roman"/>
          <w:color w:val="000000" w:themeColor="text1"/>
        </w:rPr>
      </w:r>
      <w:r w:rsidR="00147135" w:rsidRPr="00F42A85">
        <w:rPr>
          <w:rFonts w:ascii="Times New Roman" w:hAnsi="Times New Roman"/>
          <w:color w:val="000000" w:themeColor="text1"/>
        </w:rPr>
        <w:fldChar w:fldCharType="separate"/>
      </w:r>
      <w:r w:rsidR="00BC476E">
        <w:rPr>
          <w:rFonts w:ascii="Times New Roman" w:hAnsi="Times New Roman"/>
          <w:color w:val="000000" w:themeColor="text1"/>
        </w:rPr>
        <w:t>5.1.1</w:t>
      </w:r>
      <w:r w:rsidR="00147135" w:rsidRPr="00F42A85">
        <w:rPr>
          <w:rFonts w:ascii="Times New Roman" w:hAnsi="Times New Roman"/>
          <w:color w:val="000000" w:themeColor="text1"/>
        </w:rPr>
        <w:fldChar w:fldCharType="end"/>
      </w:r>
      <w:r w:rsidR="00147135" w:rsidRPr="00F42A85">
        <w:rPr>
          <w:rFonts w:ascii="Times New Roman" w:hAnsi="Times New Roman"/>
          <w:color w:val="000000" w:themeColor="text1"/>
        </w:rPr>
        <w:t>-3</w:t>
      </w:r>
      <w:bookmarkEnd w:id="100"/>
      <w:r w:rsidR="004130CB" w:rsidRPr="00F42A85">
        <w:rPr>
          <w:rFonts w:ascii="Times New Roman" w:hAnsi="Times New Roman" w:hint="eastAsia"/>
          <w:color w:val="000000" w:themeColor="text1"/>
        </w:rPr>
        <w:t>的规定</w:t>
      </w:r>
      <w:r w:rsidR="00971711" w:rsidRPr="00F42A85">
        <w:rPr>
          <w:rFonts w:ascii="Times New Roman" w:hAnsi="Times New Roman" w:hint="eastAsia"/>
          <w:color w:val="000000" w:themeColor="text1"/>
        </w:rPr>
        <w:t>。</w:t>
      </w:r>
      <w:bookmarkEnd w:id="101"/>
    </w:p>
    <w:p w14:paraId="6C38AA57" w14:textId="082F268E" w:rsidR="006106EB" w:rsidRPr="00F42A85" w:rsidRDefault="006106EB" w:rsidP="00DF323A">
      <w:pPr>
        <w:pStyle w:val="a4"/>
      </w:pPr>
      <w:r w:rsidRPr="00F42A85">
        <w:t>表</w:t>
      </w:r>
      <w:r w:rsidR="002F0437" w:rsidRPr="00F42A85">
        <w:fldChar w:fldCharType="begin"/>
      </w:r>
      <w:r w:rsidR="002F0437" w:rsidRPr="00F42A85">
        <w:instrText xml:space="preserve"> REF _Ref46931385 \r \h </w:instrText>
      </w:r>
      <w:r w:rsidR="002F0437" w:rsidRPr="00F42A85">
        <w:fldChar w:fldCharType="separate"/>
      </w:r>
      <w:r w:rsidR="00BC476E">
        <w:t>5.1.1</w:t>
      </w:r>
      <w:r w:rsidR="002F0437" w:rsidRPr="00F42A85">
        <w:fldChar w:fldCharType="end"/>
      </w:r>
      <w:r w:rsidR="00D31969" w:rsidRPr="00F42A85">
        <w:t>-1</w:t>
      </w:r>
      <w:r w:rsidR="00A34C14" w:rsidRPr="00F42A85">
        <w:rPr>
          <w:rFonts w:hint="eastAsia"/>
        </w:rPr>
        <w:t>邻近高速</w:t>
      </w:r>
      <w:r w:rsidR="00A34C14" w:rsidRPr="00F42A85">
        <w:t>铁路</w:t>
      </w:r>
      <w:r w:rsidR="00A34C14" w:rsidRPr="00F42A85">
        <w:rPr>
          <w:rFonts w:hint="eastAsia"/>
        </w:rPr>
        <w:t>营业线</w:t>
      </w:r>
      <w:r w:rsidR="00A34C14" w:rsidRPr="00F42A85">
        <w:t>施工监测方法（</w:t>
      </w:r>
      <w:r w:rsidR="00797F39" w:rsidRPr="00F42A85">
        <w:rPr>
          <w:rFonts w:hint="eastAsia"/>
        </w:rPr>
        <w:t>营业线</w:t>
      </w:r>
      <w:r w:rsidR="00797F39" w:rsidRPr="00F42A85">
        <w:t>结构为桥梁</w:t>
      </w:r>
      <w:r w:rsidR="00A34C14" w:rsidRPr="00F42A85">
        <w:t>）</w:t>
      </w:r>
    </w:p>
    <w:tbl>
      <w:tblPr>
        <w:tblW w:w="0" w:type="auto"/>
        <w:tblInd w:w="-5" w:type="dxa"/>
        <w:tblLook w:val="04A0" w:firstRow="1" w:lastRow="0" w:firstColumn="1" w:lastColumn="0" w:noHBand="0" w:noVBand="1"/>
      </w:tblPr>
      <w:tblGrid>
        <w:gridCol w:w="1878"/>
        <w:gridCol w:w="3391"/>
        <w:gridCol w:w="1616"/>
        <w:gridCol w:w="1416"/>
      </w:tblGrid>
      <w:tr w:rsidR="00F42A85" w:rsidRPr="00F42A85" w14:paraId="2000599D" w14:textId="77777777" w:rsidTr="00F2469C">
        <w:trPr>
          <w:trHeight w:val="276"/>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BABF6" w14:textId="77777777" w:rsidR="00F2469C" w:rsidRPr="00F42A85" w:rsidRDefault="00F2469C" w:rsidP="00F2469C">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工程类型</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030ECFB" w14:textId="77777777" w:rsidR="00F2469C" w:rsidRPr="00F42A85" w:rsidRDefault="00F2469C" w:rsidP="00F2469C">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监测方法</w:t>
            </w:r>
          </w:p>
        </w:tc>
      </w:tr>
      <w:tr w:rsidR="00F42A85" w:rsidRPr="00F42A85" w14:paraId="24EF4409" w14:textId="77777777" w:rsidTr="00F2469C">
        <w:trPr>
          <w:trHeight w:val="276"/>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87A9C66" w14:textId="77777777" w:rsidR="00F2469C" w:rsidRPr="00F42A85" w:rsidRDefault="00F2469C" w:rsidP="00F2469C">
            <w:pPr>
              <w:widowControl/>
              <w:jc w:val="left"/>
              <w:rPr>
                <w:rFonts w:ascii="宋体" w:eastAsia="宋体" w:hAnsi="宋体" w:cs="宋体"/>
                <w:b/>
                <w:bCs/>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2CED005" w14:textId="77777777" w:rsidR="00F2469C" w:rsidRPr="00F42A85" w:rsidRDefault="00F2469C" w:rsidP="00F2469C">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自动化监测方法</w:t>
            </w:r>
          </w:p>
        </w:tc>
        <w:tc>
          <w:tcPr>
            <w:tcW w:w="0" w:type="auto"/>
            <w:tcBorders>
              <w:top w:val="nil"/>
              <w:left w:val="nil"/>
              <w:bottom w:val="single" w:sz="4" w:space="0" w:color="auto"/>
              <w:right w:val="single" w:sz="4" w:space="0" w:color="auto"/>
            </w:tcBorders>
            <w:shd w:val="clear" w:color="auto" w:fill="auto"/>
            <w:noWrap/>
            <w:vAlign w:val="center"/>
            <w:hideMark/>
          </w:tcPr>
          <w:p w14:paraId="730F16EC" w14:textId="77777777" w:rsidR="00F2469C" w:rsidRPr="00F42A85" w:rsidRDefault="00F2469C" w:rsidP="00F2469C">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人工监测方法</w:t>
            </w:r>
          </w:p>
        </w:tc>
      </w:tr>
      <w:tr w:rsidR="00F42A85" w:rsidRPr="00F42A85" w14:paraId="494F8F00"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1E11E"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定向钻、顶管、拉管工程下穿高速铁路桥梁</w:t>
            </w:r>
          </w:p>
        </w:tc>
        <w:tc>
          <w:tcPr>
            <w:tcW w:w="0" w:type="auto"/>
            <w:tcBorders>
              <w:top w:val="nil"/>
              <w:left w:val="nil"/>
              <w:bottom w:val="single" w:sz="4" w:space="0" w:color="auto"/>
              <w:right w:val="single" w:sz="4" w:space="0" w:color="auto"/>
            </w:tcBorders>
            <w:shd w:val="clear" w:color="auto" w:fill="auto"/>
            <w:noWrap/>
            <w:vAlign w:val="center"/>
            <w:hideMark/>
          </w:tcPr>
          <w:p w14:paraId="6AF5F930"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965969A"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r w:rsidR="00F42A85" w:rsidRPr="00F42A85" w14:paraId="52C0E46D"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2DD2FD"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盾构工程下穿高速铁路桥梁</w:t>
            </w:r>
          </w:p>
        </w:tc>
        <w:tc>
          <w:tcPr>
            <w:tcW w:w="0" w:type="auto"/>
            <w:tcBorders>
              <w:top w:val="nil"/>
              <w:left w:val="nil"/>
              <w:bottom w:val="single" w:sz="4" w:space="0" w:color="auto"/>
              <w:right w:val="single" w:sz="4" w:space="0" w:color="auto"/>
            </w:tcBorders>
            <w:shd w:val="clear" w:color="auto" w:fill="auto"/>
            <w:noWrap/>
            <w:vAlign w:val="center"/>
            <w:hideMark/>
          </w:tcPr>
          <w:p w14:paraId="5503DB2C"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0FFC07B8"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616DB7BC"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08077B"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路基工程下穿高速铁路桥梁</w:t>
            </w:r>
          </w:p>
        </w:tc>
        <w:tc>
          <w:tcPr>
            <w:tcW w:w="0" w:type="auto"/>
            <w:tcBorders>
              <w:top w:val="nil"/>
              <w:left w:val="nil"/>
              <w:bottom w:val="single" w:sz="4" w:space="0" w:color="auto"/>
              <w:right w:val="single" w:sz="4" w:space="0" w:color="auto"/>
            </w:tcBorders>
            <w:shd w:val="clear" w:color="auto" w:fill="auto"/>
            <w:noWrap/>
            <w:vAlign w:val="center"/>
            <w:hideMark/>
          </w:tcPr>
          <w:p w14:paraId="4813EA60"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F1345E8"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21F67F71"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2E9B10"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路堑工程下穿高速铁路桥梁</w:t>
            </w:r>
          </w:p>
        </w:tc>
        <w:tc>
          <w:tcPr>
            <w:tcW w:w="0" w:type="auto"/>
            <w:tcBorders>
              <w:top w:val="nil"/>
              <w:left w:val="nil"/>
              <w:bottom w:val="single" w:sz="4" w:space="0" w:color="auto"/>
              <w:right w:val="single" w:sz="4" w:space="0" w:color="auto"/>
            </w:tcBorders>
            <w:shd w:val="clear" w:color="auto" w:fill="auto"/>
            <w:noWrap/>
            <w:vAlign w:val="center"/>
            <w:hideMark/>
          </w:tcPr>
          <w:p w14:paraId="1BFF80A4"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3F6E686"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544A49AB"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E6F3" w14:textId="77777777" w:rsidR="00F2469C" w:rsidRPr="00F42A85" w:rsidRDefault="00F2469C" w:rsidP="00F2469C">
            <w:pPr>
              <w:widowControl/>
              <w:jc w:val="center"/>
              <w:rPr>
                <w:rFonts w:ascii="宋体" w:eastAsia="宋体" w:hAnsi="宋体" w:cs="宋体"/>
                <w:color w:val="000000" w:themeColor="text1"/>
                <w:kern w:val="0"/>
                <w:sz w:val="20"/>
                <w:szCs w:val="20"/>
              </w:rPr>
            </w:pPr>
            <w:proofErr w:type="gramStart"/>
            <w:r w:rsidRPr="00F42A85">
              <w:rPr>
                <w:rFonts w:ascii="宋体" w:eastAsia="宋体" w:hAnsi="宋体" w:cs="宋体" w:hint="eastAsia"/>
                <w:color w:val="000000" w:themeColor="text1"/>
                <w:kern w:val="0"/>
                <w:sz w:val="20"/>
                <w:szCs w:val="20"/>
              </w:rPr>
              <w:t>桩板</w:t>
            </w:r>
            <w:proofErr w:type="gramEnd"/>
            <w:r w:rsidRPr="00F42A85">
              <w:rPr>
                <w:rFonts w:ascii="Times New Roman" w:eastAsia="宋体" w:hAnsi="Times New Roman" w:cs="Times New Roman"/>
                <w:color w:val="000000" w:themeColor="text1"/>
                <w:kern w:val="0"/>
                <w:sz w:val="20"/>
                <w:szCs w:val="20"/>
              </w:rPr>
              <w:t>/</w:t>
            </w:r>
            <w:r w:rsidRPr="00F42A85">
              <w:rPr>
                <w:rFonts w:ascii="宋体" w:eastAsia="宋体" w:hAnsi="宋体" w:cs="宋体" w:hint="eastAsia"/>
                <w:color w:val="000000" w:themeColor="text1"/>
                <w:kern w:val="0"/>
                <w:sz w:val="20"/>
                <w:szCs w:val="20"/>
              </w:rPr>
              <w:t>桥梁工程下穿高速铁路桥梁</w:t>
            </w:r>
          </w:p>
        </w:tc>
        <w:tc>
          <w:tcPr>
            <w:tcW w:w="0" w:type="auto"/>
            <w:tcBorders>
              <w:top w:val="nil"/>
              <w:left w:val="nil"/>
              <w:bottom w:val="single" w:sz="4" w:space="0" w:color="auto"/>
              <w:right w:val="single" w:sz="4" w:space="0" w:color="auto"/>
            </w:tcBorders>
            <w:shd w:val="clear" w:color="auto" w:fill="auto"/>
            <w:noWrap/>
            <w:vAlign w:val="center"/>
            <w:hideMark/>
          </w:tcPr>
          <w:p w14:paraId="473FA409"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F84CA1A"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651BEE96"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F919A3"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桥梁上跨高速铁路桥梁（转体、顶推、框架墩）</w:t>
            </w:r>
          </w:p>
        </w:tc>
        <w:tc>
          <w:tcPr>
            <w:tcW w:w="0" w:type="auto"/>
            <w:tcBorders>
              <w:top w:val="nil"/>
              <w:left w:val="nil"/>
              <w:bottom w:val="single" w:sz="4" w:space="0" w:color="auto"/>
              <w:right w:val="single" w:sz="4" w:space="0" w:color="auto"/>
            </w:tcBorders>
            <w:shd w:val="clear" w:color="auto" w:fill="auto"/>
            <w:noWrap/>
            <w:vAlign w:val="center"/>
            <w:hideMark/>
          </w:tcPr>
          <w:p w14:paraId="2F594700"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0F059B1A"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47DD39F4" w14:textId="77777777" w:rsidTr="00F2469C">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CEEE5" w14:textId="77777777" w:rsidR="00F2469C" w:rsidRPr="00F42A85" w:rsidRDefault="00F2469C" w:rsidP="00F2469C">
            <w:pPr>
              <w:widowControl/>
              <w:jc w:val="center"/>
              <w:rPr>
                <w:rFonts w:ascii="宋体" w:eastAsia="宋体" w:hAnsi="宋体" w:cs="宋体"/>
                <w:color w:val="000000" w:themeColor="text1"/>
                <w:kern w:val="0"/>
                <w:sz w:val="20"/>
                <w:szCs w:val="20"/>
              </w:rPr>
            </w:pPr>
            <w:proofErr w:type="gramStart"/>
            <w:r w:rsidRPr="00F42A85">
              <w:rPr>
                <w:rFonts w:ascii="宋体" w:eastAsia="宋体" w:hAnsi="宋体" w:cs="宋体" w:hint="eastAsia"/>
                <w:color w:val="000000" w:themeColor="text1"/>
                <w:kern w:val="0"/>
                <w:sz w:val="20"/>
                <w:szCs w:val="20"/>
              </w:rPr>
              <w:t>高压旋喷桩</w:t>
            </w:r>
            <w:proofErr w:type="gramEnd"/>
            <w:r w:rsidRPr="00F42A85">
              <w:rPr>
                <w:rFonts w:ascii="宋体" w:eastAsia="宋体" w:hAnsi="宋体" w:cs="宋体" w:hint="eastAsia"/>
                <w:color w:val="000000" w:themeColor="text1"/>
                <w:kern w:val="0"/>
                <w:sz w:val="20"/>
                <w:szCs w:val="20"/>
              </w:rPr>
              <w:t>邻近高速铁路桥梁</w:t>
            </w:r>
          </w:p>
        </w:tc>
        <w:tc>
          <w:tcPr>
            <w:tcW w:w="0" w:type="auto"/>
            <w:tcBorders>
              <w:top w:val="nil"/>
              <w:left w:val="nil"/>
              <w:bottom w:val="single" w:sz="4" w:space="0" w:color="auto"/>
              <w:right w:val="single" w:sz="4" w:space="0" w:color="auto"/>
            </w:tcBorders>
            <w:shd w:val="clear" w:color="auto" w:fill="auto"/>
            <w:noWrap/>
            <w:vAlign w:val="center"/>
            <w:hideMark/>
          </w:tcPr>
          <w:p w14:paraId="4E85B170"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9F50567"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0D6BF846" w14:textId="77777777" w:rsidTr="00F2469C">
        <w:trPr>
          <w:trHeight w:val="678"/>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051119"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基坑工程邻近高速铁路桥梁</w:t>
            </w:r>
          </w:p>
        </w:tc>
        <w:tc>
          <w:tcPr>
            <w:tcW w:w="0" w:type="auto"/>
            <w:tcBorders>
              <w:top w:val="nil"/>
              <w:left w:val="nil"/>
              <w:bottom w:val="single" w:sz="4" w:space="0" w:color="auto"/>
              <w:right w:val="single" w:sz="4" w:space="0" w:color="auto"/>
            </w:tcBorders>
            <w:shd w:val="clear" w:color="auto" w:fill="auto"/>
            <w:vAlign w:val="center"/>
            <w:hideMark/>
          </w:tcPr>
          <w:p w14:paraId="166D9C30" w14:textId="77777777" w:rsidR="00F2469C" w:rsidRPr="00F42A85" w:rsidRDefault="00F2469C" w:rsidP="00F2469C">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基坑与桥梁基础的净距D≥（3.0~4.0）H且D≥1.0B</w:t>
            </w:r>
          </w:p>
        </w:tc>
        <w:tc>
          <w:tcPr>
            <w:tcW w:w="0" w:type="auto"/>
            <w:tcBorders>
              <w:top w:val="nil"/>
              <w:left w:val="nil"/>
              <w:bottom w:val="single" w:sz="4" w:space="0" w:color="auto"/>
              <w:right w:val="single" w:sz="4" w:space="0" w:color="auto"/>
            </w:tcBorders>
            <w:shd w:val="clear" w:color="auto" w:fill="auto"/>
            <w:noWrap/>
            <w:vAlign w:val="center"/>
            <w:hideMark/>
          </w:tcPr>
          <w:p w14:paraId="060DA872"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5503CA12"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r w:rsidR="00F42A85" w:rsidRPr="00F42A85" w14:paraId="0C71D8C2" w14:textId="77777777" w:rsidTr="00F2469C">
        <w:trPr>
          <w:trHeight w:val="560"/>
        </w:trPr>
        <w:tc>
          <w:tcPr>
            <w:tcW w:w="0" w:type="auto"/>
            <w:vMerge/>
            <w:tcBorders>
              <w:top w:val="nil"/>
              <w:left w:val="single" w:sz="4" w:space="0" w:color="auto"/>
              <w:bottom w:val="single" w:sz="4" w:space="0" w:color="000000"/>
              <w:right w:val="single" w:sz="4" w:space="0" w:color="auto"/>
            </w:tcBorders>
            <w:vAlign w:val="center"/>
            <w:hideMark/>
          </w:tcPr>
          <w:p w14:paraId="02203FD8" w14:textId="77777777" w:rsidR="00F2469C" w:rsidRPr="00F42A85" w:rsidRDefault="00F2469C" w:rsidP="00F2469C">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A3DED9A" w14:textId="77777777" w:rsidR="00F2469C" w:rsidRPr="00F42A85" w:rsidRDefault="00F2469C" w:rsidP="00F2469C">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基坑与桥梁基础的净距D＜（3.0~4.0）H，或D＜1.0B</w:t>
            </w:r>
          </w:p>
        </w:tc>
        <w:tc>
          <w:tcPr>
            <w:tcW w:w="0" w:type="auto"/>
            <w:tcBorders>
              <w:top w:val="nil"/>
              <w:left w:val="nil"/>
              <w:bottom w:val="single" w:sz="4" w:space="0" w:color="auto"/>
              <w:right w:val="single" w:sz="4" w:space="0" w:color="auto"/>
            </w:tcBorders>
            <w:shd w:val="clear" w:color="auto" w:fill="auto"/>
            <w:noWrap/>
            <w:vAlign w:val="center"/>
            <w:hideMark/>
          </w:tcPr>
          <w:p w14:paraId="24D10644"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1EA169B"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263D780F" w14:textId="77777777" w:rsidTr="00F2469C">
        <w:trPr>
          <w:trHeight w:val="27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95308C"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桥梁并行高速铁路桥梁</w:t>
            </w:r>
          </w:p>
        </w:tc>
        <w:tc>
          <w:tcPr>
            <w:tcW w:w="0" w:type="auto"/>
            <w:tcBorders>
              <w:top w:val="nil"/>
              <w:left w:val="nil"/>
              <w:bottom w:val="single" w:sz="4" w:space="0" w:color="auto"/>
              <w:right w:val="single" w:sz="4" w:space="0" w:color="auto"/>
            </w:tcBorders>
            <w:shd w:val="clear" w:color="auto" w:fill="auto"/>
            <w:vAlign w:val="center"/>
            <w:hideMark/>
          </w:tcPr>
          <w:p w14:paraId="24741975" w14:textId="77777777" w:rsidR="00F2469C" w:rsidRPr="00F42A85" w:rsidRDefault="00F2469C" w:rsidP="00F2469C">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线间距s≤25m</w:t>
            </w:r>
          </w:p>
        </w:tc>
        <w:tc>
          <w:tcPr>
            <w:tcW w:w="0" w:type="auto"/>
            <w:tcBorders>
              <w:top w:val="nil"/>
              <w:left w:val="nil"/>
              <w:bottom w:val="single" w:sz="4" w:space="0" w:color="auto"/>
              <w:right w:val="single" w:sz="4" w:space="0" w:color="auto"/>
            </w:tcBorders>
            <w:shd w:val="clear" w:color="auto" w:fill="auto"/>
            <w:noWrap/>
            <w:vAlign w:val="center"/>
            <w:hideMark/>
          </w:tcPr>
          <w:p w14:paraId="15016757"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1E62C46"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5492B9AF" w14:textId="77777777" w:rsidTr="00F2469C">
        <w:trPr>
          <w:trHeight w:val="305"/>
        </w:trPr>
        <w:tc>
          <w:tcPr>
            <w:tcW w:w="0" w:type="auto"/>
            <w:vMerge/>
            <w:tcBorders>
              <w:top w:val="nil"/>
              <w:left w:val="single" w:sz="4" w:space="0" w:color="auto"/>
              <w:bottom w:val="single" w:sz="4" w:space="0" w:color="auto"/>
              <w:right w:val="single" w:sz="4" w:space="0" w:color="auto"/>
            </w:tcBorders>
            <w:vAlign w:val="center"/>
            <w:hideMark/>
          </w:tcPr>
          <w:p w14:paraId="1F33B064" w14:textId="77777777" w:rsidR="00F2469C" w:rsidRPr="00F42A85" w:rsidRDefault="00F2469C" w:rsidP="00F2469C">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D02B71C" w14:textId="77777777" w:rsidR="00F2469C" w:rsidRPr="00F42A85" w:rsidRDefault="00F2469C" w:rsidP="00F2469C">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线间距s≥25m</w:t>
            </w:r>
          </w:p>
        </w:tc>
        <w:tc>
          <w:tcPr>
            <w:tcW w:w="0" w:type="auto"/>
            <w:tcBorders>
              <w:top w:val="nil"/>
              <w:left w:val="nil"/>
              <w:bottom w:val="single" w:sz="4" w:space="0" w:color="auto"/>
              <w:right w:val="single" w:sz="4" w:space="0" w:color="auto"/>
            </w:tcBorders>
            <w:shd w:val="clear" w:color="auto" w:fill="auto"/>
            <w:noWrap/>
            <w:vAlign w:val="center"/>
            <w:hideMark/>
          </w:tcPr>
          <w:p w14:paraId="0C376B4A"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451BBF9D"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r w:rsidR="00F42A85" w:rsidRPr="00F42A85" w14:paraId="7D00401A" w14:textId="77777777" w:rsidTr="00F2469C">
        <w:trPr>
          <w:trHeight w:val="40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EA4BA3"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路基并行高速铁路桥梁</w:t>
            </w:r>
          </w:p>
        </w:tc>
        <w:tc>
          <w:tcPr>
            <w:tcW w:w="0" w:type="auto"/>
            <w:tcBorders>
              <w:top w:val="nil"/>
              <w:left w:val="nil"/>
              <w:bottom w:val="single" w:sz="4" w:space="0" w:color="auto"/>
              <w:right w:val="single" w:sz="4" w:space="0" w:color="auto"/>
            </w:tcBorders>
            <w:shd w:val="clear" w:color="auto" w:fill="auto"/>
            <w:vAlign w:val="center"/>
            <w:hideMark/>
          </w:tcPr>
          <w:p w14:paraId="0664769F" w14:textId="77777777" w:rsidR="00F2469C" w:rsidRPr="00F42A85" w:rsidRDefault="00F2469C" w:rsidP="00F2469C">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线间距s≤35m</w:t>
            </w:r>
          </w:p>
        </w:tc>
        <w:tc>
          <w:tcPr>
            <w:tcW w:w="0" w:type="auto"/>
            <w:tcBorders>
              <w:top w:val="nil"/>
              <w:left w:val="nil"/>
              <w:bottom w:val="single" w:sz="4" w:space="0" w:color="auto"/>
              <w:right w:val="single" w:sz="4" w:space="0" w:color="auto"/>
            </w:tcBorders>
            <w:shd w:val="clear" w:color="auto" w:fill="auto"/>
            <w:noWrap/>
            <w:vAlign w:val="center"/>
            <w:hideMark/>
          </w:tcPr>
          <w:p w14:paraId="57277366"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1F82EE64" w14:textId="77777777" w:rsidR="00F2469C" w:rsidRPr="00F42A85" w:rsidRDefault="00F2469C" w:rsidP="00F2469C">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79C84913" w14:textId="77777777" w:rsidTr="00F2469C">
        <w:trPr>
          <w:trHeight w:val="415"/>
        </w:trPr>
        <w:tc>
          <w:tcPr>
            <w:tcW w:w="0" w:type="auto"/>
            <w:vMerge/>
            <w:tcBorders>
              <w:top w:val="nil"/>
              <w:left w:val="single" w:sz="4" w:space="0" w:color="auto"/>
              <w:bottom w:val="single" w:sz="4" w:space="0" w:color="auto"/>
              <w:right w:val="single" w:sz="4" w:space="0" w:color="auto"/>
            </w:tcBorders>
            <w:vAlign w:val="center"/>
            <w:hideMark/>
          </w:tcPr>
          <w:p w14:paraId="0DA8141E" w14:textId="77777777" w:rsidR="00F2469C" w:rsidRPr="00F42A85" w:rsidRDefault="00F2469C" w:rsidP="00F2469C">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4188151" w14:textId="77777777" w:rsidR="00F2469C" w:rsidRPr="00F42A85" w:rsidRDefault="00F2469C" w:rsidP="00F2469C">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线间距s≥35m</w:t>
            </w:r>
          </w:p>
        </w:tc>
        <w:tc>
          <w:tcPr>
            <w:tcW w:w="0" w:type="auto"/>
            <w:tcBorders>
              <w:top w:val="nil"/>
              <w:left w:val="nil"/>
              <w:bottom w:val="single" w:sz="4" w:space="0" w:color="auto"/>
              <w:right w:val="single" w:sz="4" w:space="0" w:color="auto"/>
            </w:tcBorders>
            <w:shd w:val="clear" w:color="auto" w:fill="auto"/>
            <w:noWrap/>
            <w:vAlign w:val="center"/>
            <w:hideMark/>
          </w:tcPr>
          <w:p w14:paraId="3B25BFAA"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3236C249" w14:textId="77777777" w:rsidR="00F2469C" w:rsidRPr="00F42A85" w:rsidRDefault="00F2469C" w:rsidP="00F2469C">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bl>
    <w:p w14:paraId="13A866F3" w14:textId="77777777" w:rsidR="00D95DE7" w:rsidRPr="00F42A85" w:rsidRDefault="00D95DE7" w:rsidP="00D95DE7">
      <w:pPr>
        <w:rPr>
          <w:rFonts w:ascii="宋体" w:eastAsia="宋体" w:hAnsi="宋体"/>
          <w:color w:val="000000" w:themeColor="text1"/>
          <w:szCs w:val="21"/>
        </w:rPr>
      </w:pPr>
      <w:r w:rsidRPr="00F42A85">
        <w:rPr>
          <w:rFonts w:ascii="宋体" w:eastAsia="宋体" w:hAnsi="宋体" w:hint="eastAsia"/>
          <w:color w:val="000000" w:themeColor="text1"/>
          <w:szCs w:val="21"/>
        </w:rPr>
        <w:t>注</w:t>
      </w:r>
      <w:r w:rsidRPr="00F42A85">
        <w:rPr>
          <w:rFonts w:ascii="宋体" w:eastAsia="宋体" w:hAnsi="宋体"/>
          <w:color w:val="000000" w:themeColor="text1"/>
          <w:szCs w:val="21"/>
        </w:rPr>
        <w:t>：表中</w:t>
      </w:r>
      <w:r w:rsidRPr="00F42A85">
        <w:rPr>
          <w:rFonts w:ascii="宋体" w:eastAsia="宋体" w:hAnsi="宋体" w:cs="宋体" w:hint="eastAsia"/>
          <w:color w:val="000000" w:themeColor="text1"/>
          <w:kern w:val="0"/>
          <w:szCs w:val="21"/>
        </w:rPr>
        <w:t>○表示</w:t>
      </w:r>
      <w:r w:rsidRPr="00F42A85">
        <w:rPr>
          <w:rFonts w:ascii="宋体" w:eastAsia="宋体" w:hAnsi="宋体" w:cs="宋体"/>
          <w:color w:val="000000" w:themeColor="text1"/>
          <w:kern w:val="0"/>
          <w:szCs w:val="21"/>
        </w:rPr>
        <w:t>可选用，</w:t>
      </w:r>
      <w:r w:rsidRPr="00F42A85">
        <w:rPr>
          <w:rFonts w:ascii="宋体" w:eastAsia="宋体" w:hAnsi="宋体" w:cs="宋体" w:hint="eastAsia"/>
          <w:color w:val="000000" w:themeColor="text1"/>
          <w:kern w:val="0"/>
          <w:szCs w:val="21"/>
        </w:rPr>
        <w:t>——表示</w:t>
      </w:r>
      <w:r w:rsidRPr="00F42A85">
        <w:rPr>
          <w:rFonts w:ascii="宋体" w:eastAsia="宋体" w:hAnsi="宋体" w:cs="宋体"/>
          <w:color w:val="000000" w:themeColor="text1"/>
          <w:kern w:val="0"/>
          <w:szCs w:val="21"/>
        </w:rPr>
        <w:t>不可选用。</w:t>
      </w:r>
    </w:p>
    <w:p w14:paraId="241D0E0B" w14:textId="6C478745" w:rsidR="00D63AFF" w:rsidRPr="00A11043" w:rsidRDefault="00D63AFF">
      <w:pPr>
        <w:widowControl/>
        <w:jc w:val="left"/>
        <w:rPr>
          <w:rFonts w:ascii="Times New Roman" w:eastAsia="宋体" w:hAnsi="Times New Roman" w:cs="Times New Roman"/>
          <w:color w:val="FF0000"/>
          <w:sz w:val="20"/>
          <w:szCs w:val="20"/>
        </w:rPr>
      </w:pPr>
    </w:p>
    <w:p w14:paraId="09B08BF3" w14:textId="15D67258" w:rsidR="00D31969" w:rsidRPr="00F42A85" w:rsidRDefault="00D31969" w:rsidP="00DF323A">
      <w:pPr>
        <w:pStyle w:val="a4"/>
      </w:pPr>
      <w:r w:rsidRPr="00F42A85">
        <w:t>表</w:t>
      </w:r>
      <w:r w:rsidRPr="00F42A85">
        <w:fldChar w:fldCharType="begin"/>
      </w:r>
      <w:r w:rsidRPr="00F42A85">
        <w:instrText xml:space="preserve"> REF _Ref46931385 \r \h </w:instrText>
      </w:r>
      <w:r w:rsidRPr="00F42A85">
        <w:fldChar w:fldCharType="separate"/>
      </w:r>
      <w:r w:rsidR="00BC476E">
        <w:t>5.1.1</w:t>
      </w:r>
      <w:r w:rsidRPr="00F42A85">
        <w:fldChar w:fldCharType="end"/>
      </w:r>
      <w:r w:rsidRPr="00F42A85">
        <w:t>-2</w:t>
      </w:r>
      <w:r w:rsidRPr="00F42A85">
        <w:rPr>
          <w:rFonts w:hint="eastAsia"/>
        </w:rPr>
        <w:t>邻近高速</w:t>
      </w:r>
      <w:r w:rsidRPr="00F42A85">
        <w:t>铁路</w:t>
      </w:r>
      <w:r w:rsidRPr="00F42A85">
        <w:rPr>
          <w:rFonts w:hint="eastAsia"/>
        </w:rPr>
        <w:t>营业线</w:t>
      </w:r>
      <w:r w:rsidRPr="00F42A85">
        <w:t>施工监测方法（</w:t>
      </w:r>
      <w:r w:rsidRPr="00F42A85">
        <w:rPr>
          <w:rFonts w:hint="eastAsia"/>
        </w:rPr>
        <w:t>营业线</w:t>
      </w:r>
      <w:r w:rsidRPr="00F42A85">
        <w:t>结构</w:t>
      </w:r>
      <w:r w:rsidRPr="00F42A85">
        <w:rPr>
          <w:rFonts w:hint="eastAsia"/>
        </w:rPr>
        <w:t>为</w:t>
      </w:r>
      <w:r w:rsidRPr="00F42A85">
        <w:t>路基）</w:t>
      </w:r>
    </w:p>
    <w:tbl>
      <w:tblPr>
        <w:tblW w:w="0" w:type="auto"/>
        <w:tblInd w:w="-5" w:type="dxa"/>
        <w:tblLook w:val="04A0" w:firstRow="1" w:lastRow="0" w:firstColumn="1" w:lastColumn="0" w:noHBand="0" w:noVBand="1"/>
      </w:tblPr>
      <w:tblGrid>
        <w:gridCol w:w="1883"/>
        <w:gridCol w:w="3386"/>
        <w:gridCol w:w="1616"/>
        <w:gridCol w:w="1416"/>
      </w:tblGrid>
      <w:tr w:rsidR="00F42A85" w:rsidRPr="00F42A85" w14:paraId="4FB7FE04" w14:textId="77777777" w:rsidTr="00404337">
        <w:trPr>
          <w:trHeight w:val="276"/>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F5957C" w14:textId="77777777" w:rsidR="00404337" w:rsidRPr="00F42A85" w:rsidRDefault="00404337" w:rsidP="00404337">
            <w:pPr>
              <w:widowControl/>
              <w:jc w:val="center"/>
              <w:rPr>
                <w:rFonts w:ascii="宋体" w:eastAsia="宋体" w:hAnsi="宋体" w:cs="宋体"/>
                <w:b/>
                <w:bCs/>
                <w:color w:val="000000" w:themeColor="text1"/>
                <w:kern w:val="0"/>
                <w:sz w:val="20"/>
                <w:szCs w:val="20"/>
              </w:rPr>
            </w:pPr>
            <w:r w:rsidRPr="00F42A85">
              <w:rPr>
                <w:rFonts w:ascii="宋体" w:eastAsia="宋体" w:hAnsi="宋体" w:cs="宋体" w:hint="eastAsia"/>
                <w:b/>
                <w:bCs/>
                <w:color w:val="000000" w:themeColor="text1"/>
                <w:kern w:val="0"/>
                <w:sz w:val="20"/>
                <w:szCs w:val="20"/>
              </w:rPr>
              <w:t>工程类型</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C749654" w14:textId="77777777" w:rsidR="00404337" w:rsidRPr="00F42A85" w:rsidRDefault="00404337" w:rsidP="00404337">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监测方法</w:t>
            </w:r>
          </w:p>
        </w:tc>
      </w:tr>
      <w:tr w:rsidR="00F42A85" w:rsidRPr="00F42A85" w14:paraId="2094581D" w14:textId="77777777" w:rsidTr="00404337">
        <w:trPr>
          <w:trHeight w:val="276"/>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098AFB3" w14:textId="77777777" w:rsidR="00404337" w:rsidRPr="00F42A85" w:rsidRDefault="00404337" w:rsidP="00404337">
            <w:pPr>
              <w:widowControl/>
              <w:jc w:val="left"/>
              <w:rPr>
                <w:rFonts w:ascii="宋体" w:eastAsia="宋体" w:hAnsi="宋体" w:cs="宋体"/>
                <w:b/>
                <w:bCs/>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C995478" w14:textId="77777777" w:rsidR="00404337" w:rsidRPr="00F42A85" w:rsidRDefault="00404337" w:rsidP="00404337">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自动化监测方法</w:t>
            </w:r>
          </w:p>
        </w:tc>
        <w:tc>
          <w:tcPr>
            <w:tcW w:w="0" w:type="auto"/>
            <w:tcBorders>
              <w:top w:val="nil"/>
              <w:left w:val="nil"/>
              <w:bottom w:val="single" w:sz="4" w:space="0" w:color="auto"/>
              <w:right w:val="single" w:sz="4" w:space="0" w:color="auto"/>
            </w:tcBorders>
            <w:shd w:val="clear" w:color="auto" w:fill="auto"/>
            <w:noWrap/>
            <w:vAlign w:val="center"/>
            <w:hideMark/>
          </w:tcPr>
          <w:p w14:paraId="014A75C3" w14:textId="77777777" w:rsidR="00404337" w:rsidRPr="00F42A85" w:rsidRDefault="00404337" w:rsidP="00404337">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人工监测方法</w:t>
            </w:r>
          </w:p>
        </w:tc>
      </w:tr>
      <w:tr w:rsidR="00F42A85" w:rsidRPr="00F42A85" w14:paraId="2788FD8E" w14:textId="77777777" w:rsidTr="00404337">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512B2"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定向钻、顶管、拉管穿越高速铁路路基</w:t>
            </w:r>
          </w:p>
        </w:tc>
        <w:tc>
          <w:tcPr>
            <w:tcW w:w="0" w:type="auto"/>
            <w:tcBorders>
              <w:top w:val="nil"/>
              <w:left w:val="nil"/>
              <w:bottom w:val="single" w:sz="4" w:space="0" w:color="auto"/>
              <w:right w:val="single" w:sz="4" w:space="0" w:color="auto"/>
            </w:tcBorders>
            <w:shd w:val="clear" w:color="auto" w:fill="auto"/>
            <w:noWrap/>
            <w:vAlign w:val="center"/>
            <w:hideMark/>
          </w:tcPr>
          <w:p w14:paraId="3BAB2AEA"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09A38FD"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7A3B2CD0" w14:textId="77777777" w:rsidTr="00404337">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3FA8A"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盾构工程下穿高速铁路路基</w:t>
            </w:r>
          </w:p>
        </w:tc>
        <w:tc>
          <w:tcPr>
            <w:tcW w:w="0" w:type="auto"/>
            <w:tcBorders>
              <w:top w:val="nil"/>
              <w:left w:val="nil"/>
              <w:bottom w:val="single" w:sz="4" w:space="0" w:color="auto"/>
              <w:right w:val="single" w:sz="4" w:space="0" w:color="auto"/>
            </w:tcBorders>
            <w:shd w:val="clear" w:color="auto" w:fill="auto"/>
            <w:noWrap/>
            <w:vAlign w:val="center"/>
            <w:hideMark/>
          </w:tcPr>
          <w:p w14:paraId="755F64AF"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7A684A2"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0CD24F06" w14:textId="77777777" w:rsidTr="00404337">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33254"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桥梁上跨高速铁路路基（转体、顶推、框架墩）</w:t>
            </w:r>
          </w:p>
        </w:tc>
        <w:tc>
          <w:tcPr>
            <w:tcW w:w="0" w:type="auto"/>
            <w:tcBorders>
              <w:top w:val="nil"/>
              <w:left w:val="nil"/>
              <w:bottom w:val="single" w:sz="4" w:space="0" w:color="auto"/>
              <w:right w:val="single" w:sz="4" w:space="0" w:color="auto"/>
            </w:tcBorders>
            <w:shd w:val="clear" w:color="auto" w:fill="auto"/>
            <w:noWrap/>
            <w:vAlign w:val="center"/>
            <w:hideMark/>
          </w:tcPr>
          <w:p w14:paraId="061EA9A5"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15ECC59"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6C0D0A83" w14:textId="77777777" w:rsidTr="00404337">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2E40BD" w14:textId="77777777" w:rsidR="00404337" w:rsidRPr="00F42A85" w:rsidRDefault="00404337" w:rsidP="00404337">
            <w:pPr>
              <w:widowControl/>
              <w:jc w:val="center"/>
              <w:rPr>
                <w:rFonts w:ascii="宋体" w:eastAsia="宋体" w:hAnsi="宋体" w:cs="宋体"/>
                <w:color w:val="000000" w:themeColor="text1"/>
                <w:kern w:val="0"/>
                <w:sz w:val="20"/>
                <w:szCs w:val="20"/>
              </w:rPr>
            </w:pPr>
            <w:proofErr w:type="gramStart"/>
            <w:r w:rsidRPr="00F42A85">
              <w:rPr>
                <w:rFonts w:ascii="宋体" w:eastAsia="宋体" w:hAnsi="宋体" w:cs="宋体" w:hint="eastAsia"/>
                <w:color w:val="000000" w:themeColor="text1"/>
                <w:kern w:val="0"/>
                <w:sz w:val="20"/>
                <w:szCs w:val="20"/>
              </w:rPr>
              <w:t>高压旋喷桩</w:t>
            </w:r>
            <w:proofErr w:type="gramEnd"/>
            <w:r w:rsidRPr="00F42A85">
              <w:rPr>
                <w:rFonts w:ascii="宋体" w:eastAsia="宋体" w:hAnsi="宋体" w:cs="宋体" w:hint="eastAsia"/>
                <w:color w:val="000000" w:themeColor="text1"/>
                <w:kern w:val="0"/>
                <w:sz w:val="20"/>
                <w:szCs w:val="20"/>
              </w:rPr>
              <w:t>邻近高速铁路路基</w:t>
            </w:r>
          </w:p>
        </w:tc>
        <w:tc>
          <w:tcPr>
            <w:tcW w:w="0" w:type="auto"/>
            <w:tcBorders>
              <w:top w:val="nil"/>
              <w:left w:val="nil"/>
              <w:bottom w:val="single" w:sz="4" w:space="0" w:color="auto"/>
              <w:right w:val="single" w:sz="4" w:space="0" w:color="auto"/>
            </w:tcBorders>
            <w:shd w:val="clear" w:color="auto" w:fill="auto"/>
            <w:noWrap/>
            <w:vAlign w:val="center"/>
            <w:hideMark/>
          </w:tcPr>
          <w:p w14:paraId="38768F44"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763003E"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51ED1095" w14:textId="77777777" w:rsidTr="00404337">
        <w:trPr>
          <w:trHeight w:val="2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592213"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基坑工程邻近高速铁路路基</w:t>
            </w:r>
          </w:p>
        </w:tc>
        <w:tc>
          <w:tcPr>
            <w:tcW w:w="0" w:type="auto"/>
            <w:tcBorders>
              <w:top w:val="nil"/>
              <w:left w:val="nil"/>
              <w:bottom w:val="single" w:sz="4" w:space="0" w:color="auto"/>
              <w:right w:val="single" w:sz="4" w:space="0" w:color="auto"/>
            </w:tcBorders>
            <w:shd w:val="clear" w:color="auto" w:fill="auto"/>
            <w:vAlign w:val="center"/>
            <w:hideMark/>
          </w:tcPr>
          <w:p w14:paraId="357D0EB1" w14:textId="77777777" w:rsidR="00404337" w:rsidRPr="00F42A85" w:rsidRDefault="00404337" w:rsidP="00404337">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基坑与路基坡脚的净距D≥（3.0~4.0）H且D≥1.0B</w:t>
            </w:r>
          </w:p>
        </w:tc>
        <w:tc>
          <w:tcPr>
            <w:tcW w:w="0" w:type="auto"/>
            <w:tcBorders>
              <w:top w:val="nil"/>
              <w:left w:val="nil"/>
              <w:bottom w:val="single" w:sz="4" w:space="0" w:color="auto"/>
              <w:right w:val="single" w:sz="4" w:space="0" w:color="auto"/>
            </w:tcBorders>
            <w:shd w:val="clear" w:color="auto" w:fill="auto"/>
            <w:noWrap/>
            <w:vAlign w:val="center"/>
            <w:hideMark/>
          </w:tcPr>
          <w:p w14:paraId="19A96356"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12549537"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r w:rsidR="00F42A85" w:rsidRPr="00F42A85" w14:paraId="7DF04E87" w14:textId="77777777" w:rsidTr="00404337">
        <w:trPr>
          <w:trHeight w:val="276"/>
        </w:trPr>
        <w:tc>
          <w:tcPr>
            <w:tcW w:w="0" w:type="auto"/>
            <w:vMerge/>
            <w:tcBorders>
              <w:top w:val="nil"/>
              <w:left w:val="single" w:sz="4" w:space="0" w:color="auto"/>
              <w:bottom w:val="single" w:sz="4" w:space="0" w:color="000000"/>
              <w:right w:val="single" w:sz="4" w:space="0" w:color="auto"/>
            </w:tcBorders>
            <w:vAlign w:val="center"/>
            <w:hideMark/>
          </w:tcPr>
          <w:p w14:paraId="0EA2076A" w14:textId="77777777" w:rsidR="00404337" w:rsidRPr="00F42A85" w:rsidRDefault="00404337" w:rsidP="00404337">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9031478" w14:textId="77777777" w:rsidR="00404337" w:rsidRPr="00F42A85" w:rsidRDefault="00404337" w:rsidP="00404337">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基坑与路基坡脚的净距D＜（3.0~4.0）H，或D＜1.0B</w:t>
            </w:r>
          </w:p>
        </w:tc>
        <w:tc>
          <w:tcPr>
            <w:tcW w:w="0" w:type="auto"/>
            <w:tcBorders>
              <w:top w:val="nil"/>
              <w:left w:val="nil"/>
              <w:bottom w:val="single" w:sz="4" w:space="0" w:color="auto"/>
              <w:right w:val="single" w:sz="4" w:space="0" w:color="auto"/>
            </w:tcBorders>
            <w:shd w:val="clear" w:color="auto" w:fill="auto"/>
            <w:noWrap/>
            <w:vAlign w:val="center"/>
            <w:hideMark/>
          </w:tcPr>
          <w:p w14:paraId="06352AD2"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40B86B11"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423A4B07" w14:textId="77777777" w:rsidTr="00D63AFF">
        <w:trPr>
          <w:trHeight w:val="27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018BB4"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桥梁并行高速铁路路基</w:t>
            </w:r>
          </w:p>
        </w:tc>
        <w:tc>
          <w:tcPr>
            <w:tcW w:w="0" w:type="auto"/>
            <w:tcBorders>
              <w:top w:val="nil"/>
              <w:left w:val="nil"/>
              <w:bottom w:val="single" w:sz="4" w:space="0" w:color="auto"/>
              <w:right w:val="single" w:sz="4" w:space="0" w:color="auto"/>
            </w:tcBorders>
            <w:shd w:val="clear" w:color="auto" w:fill="auto"/>
            <w:vAlign w:val="center"/>
            <w:hideMark/>
          </w:tcPr>
          <w:p w14:paraId="61593934" w14:textId="77777777" w:rsidR="00404337" w:rsidRPr="00F42A85" w:rsidRDefault="00404337" w:rsidP="00404337">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线间距s≤30m</w:t>
            </w:r>
          </w:p>
        </w:tc>
        <w:tc>
          <w:tcPr>
            <w:tcW w:w="0" w:type="auto"/>
            <w:tcBorders>
              <w:top w:val="nil"/>
              <w:left w:val="nil"/>
              <w:bottom w:val="single" w:sz="4" w:space="0" w:color="auto"/>
              <w:right w:val="single" w:sz="4" w:space="0" w:color="auto"/>
            </w:tcBorders>
            <w:shd w:val="clear" w:color="auto" w:fill="auto"/>
            <w:noWrap/>
            <w:vAlign w:val="center"/>
            <w:hideMark/>
          </w:tcPr>
          <w:p w14:paraId="36F45E4D"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57D284B7"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76EB52EC" w14:textId="77777777" w:rsidTr="00D63AFF">
        <w:trPr>
          <w:trHeight w:val="257"/>
        </w:trPr>
        <w:tc>
          <w:tcPr>
            <w:tcW w:w="0" w:type="auto"/>
            <w:vMerge/>
            <w:tcBorders>
              <w:top w:val="nil"/>
              <w:left w:val="single" w:sz="4" w:space="0" w:color="auto"/>
              <w:bottom w:val="single" w:sz="4" w:space="0" w:color="auto"/>
              <w:right w:val="single" w:sz="4" w:space="0" w:color="auto"/>
            </w:tcBorders>
            <w:vAlign w:val="center"/>
            <w:hideMark/>
          </w:tcPr>
          <w:p w14:paraId="515D309F" w14:textId="77777777" w:rsidR="00404337" w:rsidRPr="00F42A85" w:rsidRDefault="00404337" w:rsidP="00404337">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F1F1EDF" w14:textId="77777777" w:rsidR="00404337" w:rsidRPr="00F42A85" w:rsidRDefault="00404337" w:rsidP="00404337">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线间距s≥30m</w:t>
            </w:r>
          </w:p>
        </w:tc>
        <w:tc>
          <w:tcPr>
            <w:tcW w:w="0" w:type="auto"/>
            <w:tcBorders>
              <w:top w:val="nil"/>
              <w:left w:val="nil"/>
              <w:bottom w:val="single" w:sz="4" w:space="0" w:color="auto"/>
              <w:right w:val="single" w:sz="4" w:space="0" w:color="auto"/>
            </w:tcBorders>
            <w:shd w:val="clear" w:color="auto" w:fill="auto"/>
            <w:noWrap/>
            <w:vAlign w:val="center"/>
            <w:hideMark/>
          </w:tcPr>
          <w:p w14:paraId="67F04C6B"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8B08502"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r w:rsidR="00F42A85" w:rsidRPr="00F42A85" w14:paraId="2EACA533" w14:textId="77777777" w:rsidTr="00D63AFF">
        <w:trPr>
          <w:trHeight w:val="37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D92697"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路基并行高速铁路路基</w:t>
            </w:r>
          </w:p>
        </w:tc>
        <w:tc>
          <w:tcPr>
            <w:tcW w:w="0" w:type="auto"/>
            <w:tcBorders>
              <w:top w:val="nil"/>
              <w:left w:val="nil"/>
              <w:bottom w:val="single" w:sz="4" w:space="0" w:color="auto"/>
              <w:right w:val="single" w:sz="4" w:space="0" w:color="auto"/>
            </w:tcBorders>
            <w:shd w:val="clear" w:color="auto" w:fill="auto"/>
            <w:vAlign w:val="center"/>
            <w:hideMark/>
          </w:tcPr>
          <w:p w14:paraId="71AA3642" w14:textId="77777777" w:rsidR="00404337" w:rsidRPr="00F42A85" w:rsidRDefault="00404337" w:rsidP="00404337">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线间距s≤35m</w:t>
            </w:r>
          </w:p>
        </w:tc>
        <w:tc>
          <w:tcPr>
            <w:tcW w:w="0" w:type="auto"/>
            <w:tcBorders>
              <w:top w:val="nil"/>
              <w:left w:val="nil"/>
              <w:bottom w:val="single" w:sz="4" w:space="0" w:color="auto"/>
              <w:right w:val="single" w:sz="4" w:space="0" w:color="auto"/>
            </w:tcBorders>
            <w:shd w:val="clear" w:color="auto" w:fill="auto"/>
            <w:noWrap/>
            <w:vAlign w:val="center"/>
            <w:hideMark/>
          </w:tcPr>
          <w:p w14:paraId="29F08627"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B574988" w14:textId="77777777" w:rsidR="00404337" w:rsidRPr="00F42A85" w:rsidRDefault="00404337" w:rsidP="00404337">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0215DA42" w14:textId="77777777" w:rsidTr="00D63AFF">
        <w:trPr>
          <w:trHeight w:val="225"/>
        </w:trPr>
        <w:tc>
          <w:tcPr>
            <w:tcW w:w="0" w:type="auto"/>
            <w:vMerge/>
            <w:tcBorders>
              <w:top w:val="nil"/>
              <w:left w:val="single" w:sz="4" w:space="0" w:color="auto"/>
              <w:bottom w:val="single" w:sz="4" w:space="0" w:color="auto"/>
              <w:right w:val="single" w:sz="4" w:space="0" w:color="auto"/>
            </w:tcBorders>
            <w:vAlign w:val="center"/>
            <w:hideMark/>
          </w:tcPr>
          <w:p w14:paraId="304A513F" w14:textId="77777777" w:rsidR="00404337" w:rsidRPr="00F42A85" w:rsidRDefault="00404337" w:rsidP="00404337">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E1BAED0" w14:textId="77777777" w:rsidR="00404337" w:rsidRPr="00F42A85" w:rsidRDefault="00404337" w:rsidP="00404337">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线间距s≥35m</w:t>
            </w:r>
          </w:p>
        </w:tc>
        <w:tc>
          <w:tcPr>
            <w:tcW w:w="0" w:type="auto"/>
            <w:tcBorders>
              <w:top w:val="nil"/>
              <w:left w:val="nil"/>
              <w:bottom w:val="single" w:sz="4" w:space="0" w:color="auto"/>
              <w:right w:val="single" w:sz="4" w:space="0" w:color="auto"/>
            </w:tcBorders>
            <w:shd w:val="clear" w:color="auto" w:fill="auto"/>
            <w:noWrap/>
            <w:vAlign w:val="center"/>
            <w:hideMark/>
          </w:tcPr>
          <w:p w14:paraId="770E1BA1"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346E6EC" w14:textId="77777777" w:rsidR="00404337" w:rsidRPr="00F42A85" w:rsidRDefault="00404337" w:rsidP="00404337">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bl>
    <w:p w14:paraId="1B62C675" w14:textId="77777777" w:rsidR="00D95DE7" w:rsidRPr="00F42A85" w:rsidRDefault="00D95DE7" w:rsidP="00D95DE7">
      <w:pPr>
        <w:rPr>
          <w:rFonts w:ascii="宋体" w:eastAsia="宋体" w:hAnsi="宋体"/>
          <w:color w:val="000000" w:themeColor="text1"/>
          <w:szCs w:val="21"/>
        </w:rPr>
      </w:pPr>
      <w:r w:rsidRPr="00F42A85">
        <w:rPr>
          <w:rFonts w:ascii="宋体" w:eastAsia="宋体" w:hAnsi="宋体" w:hint="eastAsia"/>
          <w:color w:val="000000" w:themeColor="text1"/>
          <w:szCs w:val="21"/>
        </w:rPr>
        <w:lastRenderedPageBreak/>
        <w:t>注</w:t>
      </w:r>
      <w:r w:rsidRPr="00F42A85">
        <w:rPr>
          <w:rFonts w:ascii="宋体" w:eastAsia="宋体" w:hAnsi="宋体"/>
          <w:color w:val="000000" w:themeColor="text1"/>
          <w:szCs w:val="21"/>
        </w:rPr>
        <w:t>：表中</w:t>
      </w:r>
      <w:r w:rsidRPr="00F42A85">
        <w:rPr>
          <w:rFonts w:ascii="宋体" w:eastAsia="宋体" w:hAnsi="宋体" w:cs="宋体" w:hint="eastAsia"/>
          <w:color w:val="000000" w:themeColor="text1"/>
          <w:kern w:val="0"/>
          <w:szCs w:val="21"/>
        </w:rPr>
        <w:t>○表示</w:t>
      </w:r>
      <w:r w:rsidRPr="00F42A85">
        <w:rPr>
          <w:rFonts w:ascii="宋体" w:eastAsia="宋体" w:hAnsi="宋体" w:cs="宋体"/>
          <w:color w:val="000000" w:themeColor="text1"/>
          <w:kern w:val="0"/>
          <w:szCs w:val="21"/>
        </w:rPr>
        <w:t>可选用，</w:t>
      </w:r>
      <w:r w:rsidRPr="00F42A85">
        <w:rPr>
          <w:rFonts w:ascii="宋体" w:eastAsia="宋体" w:hAnsi="宋体" w:cs="宋体" w:hint="eastAsia"/>
          <w:color w:val="000000" w:themeColor="text1"/>
          <w:kern w:val="0"/>
          <w:szCs w:val="21"/>
        </w:rPr>
        <w:t>——表示</w:t>
      </w:r>
      <w:r w:rsidRPr="00F42A85">
        <w:rPr>
          <w:rFonts w:ascii="宋体" w:eastAsia="宋体" w:hAnsi="宋体" w:cs="宋体"/>
          <w:color w:val="000000" w:themeColor="text1"/>
          <w:kern w:val="0"/>
          <w:szCs w:val="21"/>
        </w:rPr>
        <w:t>不可选用。</w:t>
      </w:r>
    </w:p>
    <w:p w14:paraId="37643DFD" w14:textId="77777777" w:rsidR="00D511C7" w:rsidRPr="00F42A85" w:rsidRDefault="00D511C7" w:rsidP="00D511C7">
      <w:pPr>
        <w:rPr>
          <w:color w:val="000000" w:themeColor="text1"/>
        </w:rPr>
      </w:pPr>
    </w:p>
    <w:p w14:paraId="1BAAE855" w14:textId="5192B6A5" w:rsidR="003F70E0" w:rsidRPr="00F42A85" w:rsidRDefault="003F70E0" w:rsidP="00DF323A">
      <w:pPr>
        <w:pStyle w:val="a4"/>
      </w:pPr>
      <w:r w:rsidRPr="00F42A85">
        <w:t>表</w:t>
      </w:r>
      <w:r w:rsidRPr="00F42A85">
        <w:fldChar w:fldCharType="begin"/>
      </w:r>
      <w:r w:rsidRPr="00F42A85">
        <w:instrText xml:space="preserve"> REF _Ref46931385 \r \h </w:instrText>
      </w:r>
      <w:r w:rsidRPr="00F42A85">
        <w:fldChar w:fldCharType="separate"/>
      </w:r>
      <w:r w:rsidR="00BC476E">
        <w:t>5.1.1</w:t>
      </w:r>
      <w:r w:rsidRPr="00F42A85">
        <w:fldChar w:fldCharType="end"/>
      </w:r>
      <w:r w:rsidRPr="00F42A85">
        <w:t>-3</w:t>
      </w:r>
      <w:r w:rsidRPr="00F42A85">
        <w:rPr>
          <w:rFonts w:hint="eastAsia"/>
        </w:rPr>
        <w:t>邻近高速</w:t>
      </w:r>
      <w:r w:rsidRPr="00F42A85">
        <w:t>铁路</w:t>
      </w:r>
      <w:r w:rsidRPr="00F42A85">
        <w:rPr>
          <w:rFonts w:hint="eastAsia"/>
        </w:rPr>
        <w:t>营业线</w:t>
      </w:r>
      <w:r w:rsidRPr="00F42A85">
        <w:t>施工监测方法（</w:t>
      </w:r>
      <w:r w:rsidRPr="00F42A85">
        <w:rPr>
          <w:rFonts w:hint="eastAsia"/>
        </w:rPr>
        <w:t>营业线</w:t>
      </w:r>
      <w:r w:rsidRPr="00F42A85">
        <w:t>结构</w:t>
      </w:r>
      <w:r w:rsidRPr="00F42A85">
        <w:rPr>
          <w:rFonts w:hint="eastAsia"/>
        </w:rPr>
        <w:t>为隧道</w:t>
      </w:r>
      <w:r w:rsidRPr="00F42A85">
        <w:t>）</w:t>
      </w:r>
    </w:p>
    <w:tbl>
      <w:tblPr>
        <w:tblW w:w="0" w:type="auto"/>
        <w:tblInd w:w="-5" w:type="dxa"/>
        <w:tblLook w:val="04A0" w:firstRow="1" w:lastRow="0" w:firstColumn="1" w:lastColumn="0" w:noHBand="0" w:noVBand="1"/>
      </w:tblPr>
      <w:tblGrid>
        <w:gridCol w:w="2022"/>
        <w:gridCol w:w="3247"/>
        <w:gridCol w:w="1616"/>
        <w:gridCol w:w="1416"/>
      </w:tblGrid>
      <w:tr w:rsidR="00F42A85" w:rsidRPr="00F42A85" w14:paraId="49235F63" w14:textId="77777777" w:rsidTr="00147135">
        <w:trPr>
          <w:trHeight w:val="276"/>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9FBB0E" w14:textId="77777777" w:rsidR="00147135" w:rsidRPr="00F42A85" w:rsidRDefault="00147135" w:rsidP="00147135">
            <w:pPr>
              <w:widowControl/>
              <w:jc w:val="center"/>
              <w:rPr>
                <w:rFonts w:ascii="宋体" w:eastAsia="宋体" w:hAnsi="宋体" w:cs="宋体"/>
                <w:b/>
                <w:bCs/>
                <w:color w:val="000000" w:themeColor="text1"/>
                <w:kern w:val="0"/>
                <w:sz w:val="20"/>
                <w:szCs w:val="20"/>
              </w:rPr>
            </w:pPr>
            <w:r w:rsidRPr="00F42A85">
              <w:rPr>
                <w:rFonts w:ascii="宋体" w:eastAsia="宋体" w:hAnsi="宋体" w:cs="宋体" w:hint="eastAsia"/>
                <w:b/>
                <w:bCs/>
                <w:color w:val="000000" w:themeColor="text1"/>
                <w:kern w:val="0"/>
                <w:sz w:val="20"/>
                <w:szCs w:val="20"/>
              </w:rPr>
              <w:t>工程类型</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8D7C813" w14:textId="77777777" w:rsidR="00147135" w:rsidRPr="00F42A85" w:rsidRDefault="00147135" w:rsidP="00147135">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监测方法</w:t>
            </w:r>
          </w:p>
        </w:tc>
      </w:tr>
      <w:tr w:rsidR="00F42A85" w:rsidRPr="00F42A85" w14:paraId="316ADEA4" w14:textId="77777777" w:rsidTr="00147135">
        <w:trPr>
          <w:trHeight w:val="276"/>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D0F34AD" w14:textId="77777777" w:rsidR="00147135" w:rsidRPr="00F42A85" w:rsidRDefault="00147135" w:rsidP="00147135">
            <w:pPr>
              <w:widowControl/>
              <w:jc w:val="left"/>
              <w:rPr>
                <w:rFonts w:ascii="宋体" w:eastAsia="宋体" w:hAnsi="宋体" w:cs="宋体"/>
                <w:b/>
                <w:bCs/>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B64B745" w14:textId="77777777" w:rsidR="00147135" w:rsidRPr="00F42A85" w:rsidRDefault="00147135" w:rsidP="00147135">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自动化监测方法</w:t>
            </w:r>
          </w:p>
        </w:tc>
        <w:tc>
          <w:tcPr>
            <w:tcW w:w="0" w:type="auto"/>
            <w:tcBorders>
              <w:top w:val="nil"/>
              <w:left w:val="nil"/>
              <w:bottom w:val="single" w:sz="4" w:space="0" w:color="auto"/>
              <w:right w:val="single" w:sz="4" w:space="0" w:color="auto"/>
            </w:tcBorders>
            <w:shd w:val="clear" w:color="auto" w:fill="auto"/>
            <w:noWrap/>
            <w:vAlign w:val="center"/>
            <w:hideMark/>
          </w:tcPr>
          <w:p w14:paraId="61D7DDF5" w14:textId="77777777" w:rsidR="00147135" w:rsidRPr="00F42A85" w:rsidRDefault="00147135" w:rsidP="00147135">
            <w:pPr>
              <w:widowControl/>
              <w:jc w:val="center"/>
              <w:rPr>
                <w:rFonts w:ascii="宋体" w:eastAsia="宋体" w:hAnsi="宋体" w:cs="宋体"/>
                <w:bCs/>
                <w:color w:val="000000" w:themeColor="text1"/>
                <w:kern w:val="0"/>
                <w:sz w:val="20"/>
                <w:szCs w:val="20"/>
              </w:rPr>
            </w:pPr>
            <w:r w:rsidRPr="00F42A85">
              <w:rPr>
                <w:rFonts w:ascii="宋体" w:eastAsia="宋体" w:hAnsi="宋体" w:cs="宋体" w:hint="eastAsia"/>
                <w:bCs/>
                <w:color w:val="000000" w:themeColor="text1"/>
                <w:kern w:val="0"/>
                <w:sz w:val="20"/>
                <w:szCs w:val="20"/>
              </w:rPr>
              <w:t>人工监测方法</w:t>
            </w:r>
          </w:p>
        </w:tc>
      </w:tr>
      <w:tr w:rsidR="00F42A85" w:rsidRPr="00F42A85" w14:paraId="056EC788" w14:textId="77777777" w:rsidTr="0014713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EBFCDD"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定向钻、顶管、拉管下穿高速铁路隧道</w:t>
            </w:r>
          </w:p>
        </w:tc>
        <w:tc>
          <w:tcPr>
            <w:tcW w:w="0" w:type="auto"/>
            <w:tcBorders>
              <w:top w:val="nil"/>
              <w:left w:val="nil"/>
              <w:bottom w:val="single" w:sz="4" w:space="0" w:color="auto"/>
              <w:right w:val="single" w:sz="4" w:space="0" w:color="auto"/>
            </w:tcBorders>
            <w:shd w:val="clear" w:color="auto" w:fill="auto"/>
            <w:noWrap/>
            <w:vAlign w:val="center"/>
            <w:hideMark/>
          </w:tcPr>
          <w:p w14:paraId="57508878"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479049DF" w14:textId="77777777" w:rsidR="00147135" w:rsidRPr="00F42A85" w:rsidRDefault="00147135" w:rsidP="00147135">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6DC3BB3C" w14:textId="77777777" w:rsidTr="0014713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E965E1"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盾构工程下穿高速铁路隧道</w:t>
            </w:r>
          </w:p>
        </w:tc>
        <w:tc>
          <w:tcPr>
            <w:tcW w:w="0" w:type="auto"/>
            <w:tcBorders>
              <w:top w:val="nil"/>
              <w:left w:val="nil"/>
              <w:bottom w:val="single" w:sz="4" w:space="0" w:color="auto"/>
              <w:right w:val="single" w:sz="4" w:space="0" w:color="auto"/>
            </w:tcBorders>
            <w:shd w:val="clear" w:color="auto" w:fill="auto"/>
            <w:noWrap/>
            <w:vAlign w:val="center"/>
            <w:hideMark/>
          </w:tcPr>
          <w:p w14:paraId="65F6286D"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F79C693" w14:textId="77777777" w:rsidR="00147135" w:rsidRPr="00F42A85" w:rsidRDefault="00147135" w:rsidP="00147135">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60D83CAF" w14:textId="77777777" w:rsidTr="0014713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F2D1BB"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桥梁上跨高速铁路隧道（转体、顶推、框架墩、悬灌）</w:t>
            </w:r>
          </w:p>
        </w:tc>
        <w:tc>
          <w:tcPr>
            <w:tcW w:w="0" w:type="auto"/>
            <w:tcBorders>
              <w:top w:val="nil"/>
              <w:left w:val="nil"/>
              <w:bottom w:val="single" w:sz="4" w:space="0" w:color="auto"/>
              <w:right w:val="single" w:sz="4" w:space="0" w:color="auto"/>
            </w:tcBorders>
            <w:shd w:val="clear" w:color="auto" w:fill="auto"/>
            <w:noWrap/>
            <w:vAlign w:val="center"/>
            <w:hideMark/>
          </w:tcPr>
          <w:p w14:paraId="666499D2"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C6DF18B" w14:textId="77777777" w:rsidR="00147135" w:rsidRPr="00F42A85" w:rsidRDefault="00147135" w:rsidP="00147135">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4DCB7E8D" w14:textId="77777777" w:rsidTr="00147135">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9CE196" w14:textId="77777777" w:rsidR="00147135" w:rsidRPr="00F42A85" w:rsidRDefault="00147135" w:rsidP="00147135">
            <w:pPr>
              <w:widowControl/>
              <w:jc w:val="center"/>
              <w:rPr>
                <w:rFonts w:ascii="宋体" w:eastAsia="宋体" w:hAnsi="宋体" w:cs="宋体"/>
                <w:color w:val="000000" w:themeColor="text1"/>
                <w:kern w:val="0"/>
                <w:sz w:val="20"/>
                <w:szCs w:val="20"/>
              </w:rPr>
            </w:pPr>
            <w:proofErr w:type="gramStart"/>
            <w:r w:rsidRPr="00F42A85">
              <w:rPr>
                <w:rFonts w:ascii="宋体" w:eastAsia="宋体" w:hAnsi="宋体" w:cs="宋体" w:hint="eastAsia"/>
                <w:color w:val="000000" w:themeColor="text1"/>
                <w:kern w:val="0"/>
                <w:sz w:val="20"/>
                <w:szCs w:val="20"/>
              </w:rPr>
              <w:t>高压旋喷桩</w:t>
            </w:r>
            <w:proofErr w:type="gramEnd"/>
            <w:r w:rsidRPr="00F42A85">
              <w:rPr>
                <w:rFonts w:ascii="宋体" w:eastAsia="宋体" w:hAnsi="宋体" w:cs="宋体" w:hint="eastAsia"/>
                <w:color w:val="000000" w:themeColor="text1"/>
                <w:kern w:val="0"/>
                <w:sz w:val="20"/>
                <w:szCs w:val="20"/>
              </w:rPr>
              <w:t>邻近高速铁路隧道</w:t>
            </w:r>
          </w:p>
        </w:tc>
        <w:tc>
          <w:tcPr>
            <w:tcW w:w="0" w:type="auto"/>
            <w:tcBorders>
              <w:top w:val="nil"/>
              <w:left w:val="nil"/>
              <w:bottom w:val="single" w:sz="4" w:space="0" w:color="auto"/>
              <w:right w:val="single" w:sz="4" w:space="0" w:color="auto"/>
            </w:tcBorders>
            <w:shd w:val="clear" w:color="auto" w:fill="auto"/>
            <w:noWrap/>
            <w:vAlign w:val="center"/>
            <w:hideMark/>
          </w:tcPr>
          <w:p w14:paraId="3787136E"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540137EE" w14:textId="77777777" w:rsidR="00147135" w:rsidRPr="00F42A85" w:rsidRDefault="00147135" w:rsidP="00147135">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r w:rsidR="00F42A85" w:rsidRPr="00F42A85" w14:paraId="1394BE3A" w14:textId="77777777" w:rsidTr="00147135">
        <w:trPr>
          <w:trHeight w:val="2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C2BFF1"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基坑工程邻近高速铁路隧道</w:t>
            </w:r>
          </w:p>
        </w:tc>
        <w:tc>
          <w:tcPr>
            <w:tcW w:w="0" w:type="auto"/>
            <w:tcBorders>
              <w:top w:val="nil"/>
              <w:left w:val="nil"/>
              <w:bottom w:val="single" w:sz="4" w:space="0" w:color="auto"/>
              <w:right w:val="single" w:sz="4" w:space="0" w:color="auto"/>
            </w:tcBorders>
            <w:shd w:val="clear" w:color="auto" w:fill="auto"/>
            <w:vAlign w:val="center"/>
            <w:hideMark/>
          </w:tcPr>
          <w:p w14:paraId="544A366C" w14:textId="77777777" w:rsidR="00147135" w:rsidRPr="00F42A85" w:rsidRDefault="00147135" w:rsidP="00147135">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基坑与隧道的净距D≥（3.0~4.0）H且D≥1.0B</w:t>
            </w:r>
          </w:p>
        </w:tc>
        <w:tc>
          <w:tcPr>
            <w:tcW w:w="0" w:type="auto"/>
            <w:tcBorders>
              <w:top w:val="nil"/>
              <w:left w:val="nil"/>
              <w:bottom w:val="single" w:sz="4" w:space="0" w:color="auto"/>
              <w:right w:val="single" w:sz="4" w:space="0" w:color="auto"/>
            </w:tcBorders>
            <w:shd w:val="clear" w:color="auto" w:fill="auto"/>
            <w:noWrap/>
            <w:vAlign w:val="center"/>
            <w:hideMark/>
          </w:tcPr>
          <w:p w14:paraId="3E16BE14"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986CDE0"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r>
      <w:tr w:rsidR="00F42A85" w:rsidRPr="00F42A85" w14:paraId="07A71E5C" w14:textId="77777777" w:rsidTr="00147135">
        <w:trPr>
          <w:trHeight w:val="276"/>
        </w:trPr>
        <w:tc>
          <w:tcPr>
            <w:tcW w:w="0" w:type="auto"/>
            <w:vMerge/>
            <w:tcBorders>
              <w:top w:val="nil"/>
              <w:left w:val="single" w:sz="4" w:space="0" w:color="auto"/>
              <w:bottom w:val="single" w:sz="4" w:space="0" w:color="000000"/>
              <w:right w:val="single" w:sz="4" w:space="0" w:color="auto"/>
            </w:tcBorders>
            <w:vAlign w:val="center"/>
            <w:hideMark/>
          </w:tcPr>
          <w:p w14:paraId="4C528538" w14:textId="77777777" w:rsidR="00147135" w:rsidRPr="00F42A85" w:rsidRDefault="00147135" w:rsidP="00147135">
            <w:pPr>
              <w:widowControl/>
              <w:jc w:val="left"/>
              <w:rPr>
                <w:rFonts w:ascii="宋体" w:eastAsia="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4CDA07F" w14:textId="77777777" w:rsidR="00147135" w:rsidRPr="00F42A85" w:rsidRDefault="00147135" w:rsidP="00147135">
            <w:pPr>
              <w:widowControl/>
              <w:jc w:val="left"/>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基坑与隧道的净距D＜（3.0~4.0）H，或D＜1.0B</w:t>
            </w:r>
          </w:p>
        </w:tc>
        <w:tc>
          <w:tcPr>
            <w:tcW w:w="0" w:type="auto"/>
            <w:tcBorders>
              <w:top w:val="nil"/>
              <w:left w:val="nil"/>
              <w:bottom w:val="single" w:sz="4" w:space="0" w:color="auto"/>
              <w:right w:val="single" w:sz="4" w:space="0" w:color="auto"/>
            </w:tcBorders>
            <w:shd w:val="clear" w:color="auto" w:fill="auto"/>
            <w:noWrap/>
            <w:vAlign w:val="center"/>
            <w:hideMark/>
          </w:tcPr>
          <w:p w14:paraId="2F92D1E0" w14:textId="77777777" w:rsidR="00147135" w:rsidRPr="00F42A85" w:rsidRDefault="00147135" w:rsidP="00147135">
            <w:pPr>
              <w:widowControl/>
              <w:jc w:val="center"/>
              <w:rPr>
                <w:rFonts w:ascii="宋体" w:eastAsia="宋体" w:hAnsi="宋体" w:cs="宋体"/>
                <w:color w:val="000000" w:themeColor="text1"/>
                <w:kern w:val="0"/>
                <w:sz w:val="20"/>
                <w:szCs w:val="20"/>
              </w:rPr>
            </w:pPr>
            <w:r w:rsidRPr="00F42A85">
              <w:rPr>
                <w:rFonts w:ascii="宋体" w:eastAsia="宋体" w:hAnsi="宋体" w:cs="宋体" w:hint="eastAsia"/>
                <w:color w:val="000000" w:themeColor="text1"/>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E8A3885" w14:textId="77777777" w:rsidR="00147135" w:rsidRPr="00F42A85" w:rsidRDefault="00147135" w:rsidP="00147135">
            <w:pPr>
              <w:widowControl/>
              <w:jc w:val="center"/>
              <w:rPr>
                <w:rFonts w:ascii="等线" w:eastAsia="等线" w:hAnsi="等线" w:cs="宋体"/>
                <w:color w:val="000000" w:themeColor="text1"/>
                <w:kern w:val="0"/>
                <w:sz w:val="22"/>
              </w:rPr>
            </w:pPr>
            <w:r w:rsidRPr="00F42A85">
              <w:rPr>
                <w:rFonts w:ascii="等线" w:eastAsia="等线" w:hAnsi="等线" w:cs="宋体" w:hint="eastAsia"/>
                <w:color w:val="000000" w:themeColor="text1"/>
                <w:kern w:val="0"/>
                <w:sz w:val="22"/>
              </w:rPr>
              <w:t>——</w:t>
            </w:r>
          </w:p>
        </w:tc>
      </w:tr>
    </w:tbl>
    <w:p w14:paraId="3144734F" w14:textId="77777777" w:rsidR="009249EE" w:rsidRDefault="009249EE" w:rsidP="009249EE">
      <w:pPr>
        <w:rPr>
          <w:rFonts w:ascii="宋体" w:eastAsia="宋体" w:hAnsi="宋体" w:cs="宋体"/>
          <w:color w:val="000000"/>
          <w:kern w:val="0"/>
          <w:szCs w:val="21"/>
        </w:rPr>
      </w:pPr>
      <w:bookmarkStart w:id="103" w:name="_Ref46931022"/>
      <w:bookmarkStart w:id="104" w:name="_Ref84701627"/>
      <w:r w:rsidRPr="009249EE">
        <w:rPr>
          <w:rFonts w:ascii="宋体" w:eastAsia="宋体" w:hAnsi="宋体" w:hint="eastAsia"/>
          <w:szCs w:val="21"/>
        </w:rPr>
        <w:t>注</w:t>
      </w:r>
      <w:r w:rsidRPr="009249EE">
        <w:rPr>
          <w:rFonts w:ascii="宋体" w:eastAsia="宋体" w:hAnsi="宋体"/>
          <w:szCs w:val="21"/>
        </w:rPr>
        <w:t>：表中</w:t>
      </w:r>
      <w:r w:rsidRPr="00147135">
        <w:rPr>
          <w:rFonts w:ascii="宋体" w:eastAsia="宋体" w:hAnsi="宋体" w:cs="宋体" w:hint="eastAsia"/>
          <w:color w:val="000000"/>
          <w:kern w:val="0"/>
          <w:szCs w:val="21"/>
        </w:rPr>
        <w:t>○</w:t>
      </w:r>
      <w:r w:rsidRPr="009249EE">
        <w:rPr>
          <w:rFonts w:ascii="宋体" w:eastAsia="宋体" w:hAnsi="宋体" w:cs="宋体" w:hint="eastAsia"/>
          <w:color w:val="000000"/>
          <w:kern w:val="0"/>
          <w:szCs w:val="21"/>
        </w:rPr>
        <w:t>表示</w:t>
      </w:r>
      <w:r w:rsidRPr="009249EE">
        <w:rPr>
          <w:rFonts w:ascii="宋体" w:eastAsia="宋体" w:hAnsi="宋体" w:cs="宋体"/>
          <w:color w:val="000000"/>
          <w:kern w:val="0"/>
          <w:szCs w:val="21"/>
        </w:rPr>
        <w:t>可选用，</w:t>
      </w:r>
      <w:r w:rsidRPr="00147135">
        <w:rPr>
          <w:rFonts w:ascii="宋体" w:eastAsia="宋体" w:hAnsi="宋体" w:cs="宋体" w:hint="eastAsia"/>
          <w:color w:val="000000"/>
          <w:kern w:val="0"/>
          <w:szCs w:val="21"/>
        </w:rPr>
        <w:t>——</w:t>
      </w:r>
      <w:r w:rsidRPr="009249EE">
        <w:rPr>
          <w:rFonts w:ascii="宋体" w:eastAsia="宋体" w:hAnsi="宋体" w:cs="宋体" w:hint="eastAsia"/>
          <w:color w:val="000000"/>
          <w:kern w:val="0"/>
          <w:szCs w:val="21"/>
        </w:rPr>
        <w:t>表示</w:t>
      </w:r>
      <w:r w:rsidRPr="009249EE">
        <w:rPr>
          <w:rFonts w:ascii="宋体" w:eastAsia="宋体" w:hAnsi="宋体" w:cs="宋体"/>
          <w:color w:val="000000"/>
          <w:kern w:val="0"/>
          <w:szCs w:val="21"/>
        </w:rPr>
        <w:t>不可选用。</w:t>
      </w:r>
    </w:p>
    <w:p w14:paraId="1F609784" w14:textId="162E01D5" w:rsidR="00F44E6D" w:rsidRDefault="00F44E6D" w:rsidP="00D522DA">
      <w:pPr>
        <w:pStyle w:val="3"/>
        <w:ind w:left="0" w:firstLine="0"/>
        <w:rPr>
          <w:rFonts w:ascii="Times New Roman" w:hAnsi="Times New Roman"/>
        </w:rPr>
      </w:pPr>
      <w:r>
        <w:rPr>
          <w:rFonts w:ascii="Times New Roman" w:hAnsi="Times New Roman" w:hint="eastAsia"/>
        </w:rPr>
        <w:t>自动化</w:t>
      </w:r>
      <w:r>
        <w:rPr>
          <w:rFonts w:ascii="Times New Roman" w:hAnsi="Times New Roman"/>
        </w:rPr>
        <w:t>监测方法</w:t>
      </w:r>
      <w:r w:rsidR="00B30A3D">
        <w:rPr>
          <w:rFonts w:ascii="Times New Roman" w:hAnsi="Times New Roman" w:hint="eastAsia"/>
        </w:rPr>
        <w:t>可</w:t>
      </w:r>
      <w:r w:rsidR="00B30A3D">
        <w:rPr>
          <w:rFonts w:ascii="Times New Roman" w:hAnsi="Times New Roman"/>
        </w:rPr>
        <w:t>采用静力水准</w:t>
      </w:r>
      <w:r w:rsidR="00B30A3D">
        <w:rPr>
          <w:rFonts w:ascii="Times New Roman" w:hAnsi="Times New Roman" w:hint="eastAsia"/>
        </w:rPr>
        <w:t>监测</w:t>
      </w:r>
      <w:r w:rsidR="00B30A3D">
        <w:rPr>
          <w:rFonts w:ascii="Times New Roman" w:hAnsi="Times New Roman"/>
        </w:rPr>
        <w:t>、</w:t>
      </w:r>
      <w:r w:rsidR="00B30A3D">
        <w:rPr>
          <w:rFonts w:ascii="Times New Roman" w:hAnsi="Times New Roman" w:hint="eastAsia"/>
        </w:rPr>
        <w:t>智能</w:t>
      </w:r>
      <w:r w:rsidR="00CF2611">
        <w:rPr>
          <w:rFonts w:ascii="Times New Roman" w:hAnsi="Times New Roman"/>
        </w:rPr>
        <w:t>型全站仪监测</w:t>
      </w:r>
      <w:r w:rsidR="00B30A3D">
        <w:rPr>
          <w:rFonts w:ascii="Times New Roman" w:hAnsi="Times New Roman"/>
        </w:rPr>
        <w:t>，人工监测方法可采用</w:t>
      </w:r>
      <w:r w:rsidR="00B30A3D">
        <w:rPr>
          <w:rFonts w:ascii="Times New Roman" w:hAnsi="Times New Roman" w:hint="eastAsia"/>
        </w:rPr>
        <w:t>精密</w:t>
      </w:r>
      <w:r w:rsidR="00B30A3D">
        <w:rPr>
          <w:rFonts w:ascii="Times New Roman" w:hAnsi="Times New Roman"/>
        </w:rPr>
        <w:t>水准</w:t>
      </w:r>
      <w:r w:rsidR="00B30A3D">
        <w:rPr>
          <w:rFonts w:ascii="Times New Roman" w:hAnsi="Times New Roman" w:hint="eastAsia"/>
        </w:rPr>
        <w:t>监测</w:t>
      </w:r>
      <w:r w:rsidR="00B30A3D">
        <w:rPr>
          <w:rFonts w:ascii="Times New Roman" w:hAnsi="Times New Roman"/>
        </w:rPr>
        <w:t>和全站仪</w:t>
      </w:r>
      <w:r w:rsidR="00B30A3D">
        <w:rPr>
          <w:rFonts w:ascii="Times New Roman" w:hAnsi="Times New Roman" w:hint="eastAsia"/>
        </w:rPr>
        <w:t>监测</w:t>
      </w:r>
      <w:r w:rsidR="00B30A3D">
        <w:rPr>
          <w:rFonts w:ascii="Times New Roman" w:hAnsi="Times New Roman"/>
        </w:rPr>
        <w:t>。</w:t>
      </w:r>
    </w:p>
    <w:p w14:paraId="57A1767F" w14:textId="3309ADA1" w:rsidR="00F44E6D" w:rsidRPr="00F42A85" w:rsidRDefault="00F44E6D" w:rsidP="00F44E6D">
      <w:pPr>
        <w:pStyle w:val="3"/>
        <w:ind w:left="0" w:firstLine="0"/>
        <w:rPr>
          <w:rFonts w:ascii="Times New Roman" w:hAnsi="Times New Roman"/>
          <w:color w:val="000000" w:themeColor="text1"/>
        </w:rPr>
      </w:pPr>
      <w:bookmarkStart w:id="105" w:name="_Ref85894362"/>
      <w:bookmarkEnd w:id="103"/>
      <w:bookmarkEnd w:id="104"/>
      <w:r w:rsidRPr="00F42A85">
        <w:rPr>
          <w:rFonts w:ascii="Times New Roman" w:hAnsi="Times New Roman"/>
          <w:color w:val="000000" w:themeColor="text1"/>
        </w:rPr>
        <w:t>沉降变形监测</w:t>
      </w:r>
      <w:r w:rsidR="000E295C" w:rsidRPr="00F42A85">
        <w:rPr>
          <w:rFonts w:ascii="Times New Roman" w:hAnsi="Times New Roman" w:hint="eastAsia"/>
          <w:color w:val="000000" w:themeColor="text1"/>
        </w:rPr>
        <w:t>和</w:t>
      </w:r>
      <w:r w:rsidRPr="00F42A85">
        <w:rPr>
          <w:rFonts w:ascii="Times New Roman" w:hAnsi="Times New Roman"/>
          <w:color w:val="000000" w:themeColor="text1"/>
        </w:rPr>
        <w:t>水平变形监测的精度</w:t>
      </w:r>
      <w:r w:rsidR="000E295C" w:rsidRPr="00F42A85">
        <w:rPr>
          <w:rFonts w:ascii="Times New Roman" w:hAnsi="Times New Roman" w:hint="eastAsia"/>
          <w:color w:val="000000" w:themeColor="text1"/>
        </w:rPr>
        <w:t>应</w:t>
      </w:r>
      <w:r w:rsidR="000E295C" w:rsidRPr="00F42A85">
        <w:rPr>
          <w:rFonts w:ascii="Times New Roman" w:hAnsi="Times New Roman"/>
          <w:color w:val="000000" w:themeColor="text1"/>
        </w:rPr>
        <w:t>符合</w:t>
      </w:r>
      <w:r w:rsidR="007D19FF" w:rsidRPr="00F42A85">
        <w:rPr>
          <w:rFonts w:ascii="Times New Roman" w:hAnsi="Times New Roman" w:hint="eastAsia"/>
          <w:color w:val="000000" w:themeColor="text1"/>
        </w:rPr>
        <w:t>表</w:t>
      </w:r>
      <w:r w:rsidR="000E295C" w:rsidRPr="00F42A85">
        <w:rPr>
          <w:rFonts w:ascii="Times New Roman" w:hAnsi="Times New Roman"/>
          <w:color w:val="000000" w:themeColor="text1"/>
        </w:rPr>
        <w:fldChar w:fldCharType="begin"/>
      </w:r>
      <w:r w:rsidR="000E295C" w:rsidRPr="00F42A85">
        <w:rPr>
          <w:rFonts w:ascii="Times New Roman" w:hAnsi="Times New Roman"/>
          <w:color w:val="000000" w:themeColor="text1"/>
        </w:rPr>
        <w:instrText xml:space="preserve"> REF _Ref85894362 \r \h </w:instrText>
      </w:r>
      <w:r w:rsidR="000E295C" w:rsidRPr="00F42A85">
        <w:rPr>
          <w:rFonts w:ascii="Times New Roman" w:hAnsi="Times New Roman"/>
          <w:color w:val="000000" w:themeColor="text1"/>
        </w:rPr>
      </w:r>
      <w:r w:rsidR="000E295C" w:rsidRPr="00F42A85">
        <w:rPr>
          <w:rFonts w:ascii="Times New Roman" w:hAnsi="Times New Roman"/>
          <w:color w:val="000000" w:themeColor="text1"/>
        </w:rPr>
        <w:fldChar w:fldCharType="separate"/>
      </w:r>
      <w:r w:rsidR="00BC476E">
        <w:rPr>
          <w:rFonts w:ascii="Times New Roman" w:hAnsi="Times New Roman"/>
          <w:color w:val="000000" w:themeColor="text1"/>
        </w:rPr>
        <w:t>5.1.3</w:t>
      </w:r>
      <w:r w:rsidR="000E295C" w:rsidRPr="00F42A85">
        <w:rPr>
          <w:rFonts w:ascii="Times New Roman" w:hAnsi="Times New Roman"/>
          <w:color w:val="000000" w:themeColor="text1"/>
        </w:rPr>
        <w:fldChar w:fldCharType="end"/>
      </w:r>
      <w:r w:rsidR="000E295C" w:rsidRPr="00F42A85">
        <w:rPr>
          <w:rFonts w:ascii="Times New Roman" w:hAnsi="Times New Roman" w:hint="eastAsia"/>
          <w:color w:val="000000" w:themeColor="text1"/>
        </w:rPr>
        <w:t>的</w:t>
      </w:r>
      <w:r w:rsidR="000E295C" w:rsidRPr="00F42A85">
        <w:rPr>
          <w:rFonts w:ascii="Times New Roman" w:hAnsi="Times New Roman"/>
          <w:color w:val="000000" w:themeColor="text1"/>
        </w:rPr>
        <w:t>规定。</w:t>
      </w:r>
      <w:r w:rsidRPr="00F42A85">
        <w:rPr>
          <w:rFonts w:ascii="Times New Roman" w:hAnsi="Times New Roman"/>
          <w:color w:val="000000" w:themeColor="text1"/>
        </w:rPr>
        <w:t>对于自动化监测方法，应根据相应的</w:t>
      </w:r>
      <w:r w:rsidR="007D19FF" w:rsidRPr="00F42A85">
        <w:rPr>
          <w:rFonts w:ascii="Times New Roman" w:hAnsi="Times New Roman" w:hint="eastAsia"/>
          <w:color w:val="000000" w:themeColor="text1"/>
        </w:rPr>
        <w:t>精度</w:t>
      </w:r>
      <w:r w:rsidRPr="00F42A85">
        <w:rPr>
          <w:rFonts w:ascii="Times New Roman" w:hAnsi="Times New Roman"/>
          <w:color w:val="000000" w:themeColor="text1"/>
        </w:rPr>
        <w:t>要求进行相应的设备选型及方案设计。</w:t>
      </w:r>
      <w:bookmarkEnd w:id="105"/>
    </w:p>
    <w:p w14:paraId="684BD447" w14:textId="3E9173B7" w:rsidR="003360BC" w:rsidRPr="00F42A85" w:rsidRDefault="003360BC" w:rsidP="00DF323A">
      <w:pPr>
        <w:pStyle w:val="a4"/>
      </w:pPr>
      <w:r w:rsidRPr="00F42A85">
        <w:t>表</w:t>
      </w:r>
      <w:r w:rsidR="000E295C" w:rsidRPr="00F42A85">
        <w:t xml:space="preserve"> </w:t>
      </w:r>
      <w:r w:rsidR="000E295C" w:rsidRPr="00F42A85">
        <w:fldChar w:fldCharType="begin"/>
      </w:r>
      <w:r w:rsidR="000E295C" w:rsidRPr="00F42A85">
        <w:instrText xml:space="preserve"> REF _Ref85894362 \r \h </w:instrText>
      </w:r>
      <w:r w:rsidR="000E295C" w:rsidRPr="00F42A85">
        <w:fldChar w:fldCharType="separate"/>
      </w:r>
      <w:r w:rsidR="00BC476E">
        <w:t>5.1.3</w:t>
      </w:r>
      <w:r w:rsidR="000E295C" w:rsidRPr="00F42A85">
        <w:fldChar w:fldCharType="end"/>
      </w:r>
      <w:r w:rsidR="000E295C" w:rsidRPr="00F42A85">
        <w:t xml:space="preserve"> </w:t>
      </w:r>
      <w:r w:rsidR="00BF585B" w:rsidRPr="00F42A85">
        <w:rPr>
          <w:rFonts w:hint="eastAsia"/>
        </w:rPr>
        <w:t>变形测量</w:t>
      </w:r>
      <w:r w:rsidR="00BF585B" w:rsidRPr="00F42A85">
        <w:t>精度要求</w:t>
      </w:r>
    </w:p>
    <w:tbl>
      <w:tblPr>
        <w:tblW w:w="5000" w:type="pct"/>
        <w:jc w:val="center"/>
        <w:tblLook w:val="04A0" w:firstRow="1" w:lastRow="0" w:firstColumn="1" w:lastColumn="0" w:noHBand="0" w:noVBand="1"/>
      </w:tblPr>
      <w:tblGrid>
        <w:gridCol w:w="2650"/>
        <w:gridCol w:w="2997"/>
        <w:gridCol w:w="2649"/>
      </w:tblGrid>
      <w:tr w:rsidR="00F42A85" w:rsidRPr="00F42A85" w14:paraId="7E7A326E" w14:textId="77777777" w:rsidTr="003360BC">
        <w:trPr>
          <w:trHeight w:val="276"/>
          <w:jc w:val="center"/>
        </w:trPr>
        <w:tc>
          <w:tcPr>
            <w:tcW w:w="34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BA872" w14:textId="1951834F" w:rsidR="00501148" w:rsidRPr="00F42A85" w:rsidRDefault="00D452EC" w:rsidP="00FB3AFB">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竖向位移</w:t>
            </w:r>
            <w:r w:rsidR="00501148" w:rsidRPr="00F42A85">
              <w:rPr>
                <w:rFonts w:ascii="宋体" w:eastAsia="宋体" w:hAnsi="宋体" w:cs="宋体" w:hint="eastAsia"/>
                <w:color w:val="000000" w:themeColor="text1"/>
                <w:kern w:val="0"/>
                <w:sz w:val="22"/>
              </w:rPr>
              <w:t>测量</w:t>
            </w:r>
          </w:p>
        </w:tc>
        <w:tc>
          <w:tcPr>
            <w:tcW w:w="1597" w:type="pct"/>
            <w:tcBorders>
              <w:top w:val="single" w:sz="4" w:space="0" w:color="auto"/>
              <w:left w:val="nil"/>
              <w:bottom w:val="single" w:sz="4" w:space="0" w:color="auto"/>
              <w:right w:val="single" w:sz="4" w:space="0" w:color="auto"/>
            </w:tcBorders>
            <w:shd w:val="clear" w:color="auto" w:fill="auto"/>
            <w:noWrap/>
            <w:vAlign w:val="center"/>
            <w:hideMark/>
          </w:tcPr>
          <w:p w14:paraId="0019F289" w14:textId="77777777" w:rsidR="00501148" w:rsidRPr="00F42A85" w:rsidRDefault="00501148" w:rsidP="00FB3AFB">
            <w:pPr>
              <w:widowControl/>
              <w:jc w:val="center"/>
              <w:rPr>
                <w:rFonts w:ascii="宋体" w:eastAsia="宋体" w:hAnsi="宋体" w:cs="宋体"/>
                <w:color w:val="000000" w:themeColor="text1"/>
                <w:kern w:val="0"/>
                <w:sz w:val="22"/>
              </w:rPr>
            </w:pPr>
            <w:r w:rsidRPr="00F42A85">
              <w:rPr>
                <w:rFonts w:ascii="宋体" w:eastAsia="宋体" w:hAnsi="宋体" w:cs="宋体" w:hint="eastAsia"/>
                <w:color w:val="000000" w:themeColor="text1"/>
                <w:kern w:val="0"/>
                <w:sz w:val="22"/>
              </w:rPr>
              <w:t>水平位移观测</w:t>
            </w:r>
          </w:p>
        </w:tc>
      </w:tr>
      <w:tr w:rsidR="00F42A85" w:rsidRPr="00F42A85" w14:paraId="07993CF6" w14:textId="77777777" w:rsidTr="003360BC">
        <w:trPr>
          <w:trHeight w:val="276"/>
          <w:jc w:val="center"/>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14:paraId="30ED9CCD" w14:textId="77777777" w:rsidR="00501148" w:rsidRPr="00F42A85" w:rsidRDefault="00501148" w:rsidP="00FB3AFB">
            <w:pPr>
              <w:widowControl/>
              <w:jc w:val="center"/>
              <w:rPr>
                <w:rFonts w:ascii="宋体" w:eastAsia="宋体" w:hAnsi="宋体" w:cs="宋体"/>
                <w:color w:val="000000" w:themeColor="text1"/>
                <w:kern w:val="0"/>
                <w:sz w:val="22"/>
              </w:rPr>
            </w:pPr>
            <w:r w:rsidRPr="00F42A85">
              <w:rPr>
                <w:rFonts w:ascii="宋体" w:eastAsia="宋体" w:hAnsi="宋体" w:cs="宋体" w:hint="eastAsia"/>
                <w:color w:val="000000" w:themeColor="text1"/>
                <w:kern w:val="0"/>
                <w:sz w:val="22"/>
              </w:rPr>
              <w:t>变形观测点的高程中误差（mm）</w:t>
            </w:r>
          </w:p>
        </w:tc>
        <w:tc>
          <w:tcPr>
            <w:tcW w:w="1806" w:type="pct"/>
            <w:tcBorders>
              <w:top w:val="nil"/>
              <w:left w:val="nil"/>
              <w:bottom w:val="single" w:sz="4" w:space="0" w:color="auto"/>
              <w:right w:val="single" w:sz="4" w:space="0" w:color="auto"/>
            </w:tcBorders>
            <w:shd w:val="clear" w:color="auto" w:fill="auto"/>
            <w:noWrap/>
            <w:vAlign w:val="center"/>
            <w:hideMark/>
          </w:tcPr>
          <w:p w14:paraId="26A528E2" w14:textId="77777777" w:rsidR="00501148" w:rsidRPr="00F42A85" w:rsidRDefault="00501148" w:rsidP="00FB3AFB">
            <w:pPr>
              <w:widowControl/>
              <w:jc w:val="center"/>
              <w:rPr>
                <w:rFonts w:ascii="宋体" w:eastAsia="宋体" w:hAnsi="宋体" w:cs="宋体"/>
                <w:color w:val="000000" w:themeColor="text1"/>
                <w:kern w:val="0"/>
                <w:sz w:val="22"/>
              </w:rPr>
            </w:pPr>
            <w:r w:rsidRPr="00F42A85">
              <w:rPr>
                <w:rFonts w:ascii="宋体" w:eastAsia="宋体" w:hAnsi="宋体" w:cs="宋体" w:hint="eastAsia"/>
                <w:color w:val="000000" w:themeColor="text1"/>
                <w:kern w:val="0"/>
                <w:sz w:val="22"/>
              </w:rPr>
              <w:t>相邻变形观测点的高差中误差（mm）</w:t>
            </w:r>
          </w:p>
        </w:tc>
        <w:tc>
          <w:tcPr>
            <w:tcW w:w="1597" w:type="pct"/>
            <w:tcBorders>
              <w:top w:val="nil"/>
              <w:left w:val="nil"/>
              <w:bottom w:val="single" w:sz="4" w:space="0" w:color="auto"/>
              <w:right w:val="single" w:sz="4" w:space="0" w:color="auto"/>
            </w:tcBorders>
            <w:shd w:val="clear" w:color="auto" w:fill="auto"/>
            <w:noWrap/>
            <w:vAlign w:val="center"/>
            <w:hideMark/>
          </w:tcPr>
          <w:p w14:paraId="291E39B9" w14:textId="77777777" w:rsidR="00501148" w:rsidRPr="00F42A85" w:rsidRDefault="00501148" w:rsidP="00FB3AFB">
            <w:pPr>
              <w:widowControl/>
              <w:jc w:val="center"/>
              <w:rPr>
                <w:rFonts w:ascii="宋体" w:eastAsia="宋体" w:hAnsi="宋体" w:cs="宋体"/>
                <w:color w:val="000000" w:themeColor="text1"/>
                <w:kern w:val="0"/>
                <w:sz w:val="22"/>
              </w:rPr>
            </w:pPr>
            <w:r w:rsidRPr="00F42A85">
              <w:rPr>
                <w:rFonts w:ascii="宋体" w:eastAsia="宋体" w:hAnsi="宋体" w:cs="宋体" w:hint="eastAsia"/>
                <w:color w:val="000000" w:themeColor="text1"/>
                <w:kern w:val="0"/>
                <w:sz w:val="22"/>
              </w:rPr>
              <w:t>变形观测点的点位中误差（mm）</w:t>
            </w:r>
          </w:p>
        </w:tc>
      </w:tr>
      <w:tr w:rsidR="00F42A85" w:rsidRPr="00F42A85" w14:paraId="52F871E2" w14:textId="77777777" w:rsidTr="003360BC">
        <w:trPr>
          <w:trHeight w:val="276"/>
          <w:jc w:val="center"/>
        </w:trPr>
        <w:tc>
          <w:tcPr>
            <w:tcW w:w="1597" w:type="pct"/>
            <w:tcBorders>
              <w:top w:val="nil"/>
              <w:left w:val="single" w:sz="4" w:space="0" w:color="auto"/>
              <w:bottom w:val="single" w:sz="4" w:space="0" w:color="auto"/>
              <w:right w:val="single" w:sz="4" w:space="0" w:color="auto"/>
            </w:tcBorders>
            <w:shd w:val="clear" w:color="auto" w:fill="auto"/>
            <w:noWrap/>
            <w:vAlign w:val="center"/>
            <w:hideMark/>
          </w:tcPr>
          <w:p w14:paraId="1CC4592D" w14:textId="77777777" w:rsidR="00501148" w:rsidRPr="00F42A85" w:rsidRDefault="00501148" w:rsidP="00FB3AFB">
            <w:pPr>
              <w:widowControl/>
              <w:jc w:val="center"/>
              <w:rPr>
                <w:rFonts w:ascii="宋体" w:eastAsia="宋体" w:hAnsi="宋体" w:cs="宋体"/>
                <w:color w:val="000000" w:themeColor="text1"/>
                <w:kern w:val="0"/>
                <w:sz w:val="22"/>
              </w:rPr>
            </w:pPr>
            <w:r w:rsidRPr="00F42A85">
              <w:rPr>
                <w:rFonts w:ascii="宋体" w:eastAsia="宋体" w:hAnsi="宋体" w:cs="宋体" w:hint="eastAsia"/>
                <w:color w:val="000000" w:themeColor="text1"/>
                <w:kern w:val="0"/>
                <w:sz w:val="22"/>
              </w:rPr>
              <w:t>0.5</w:t>
            </w:r>
          </w:p>
        </w:tc>
        <w:tc>
          <w:tcPr>
            <w:tcW w:w="1806" w:type="pct"/>
            <w:tcBorders>
              <w:top w:val="nil"/>
              <w:left w:val="nil"/>
              <w:bottom w:val="single" w:sz="4" w:space="0" w:color="auto"/>
              <w:right w:val="single" w:sz="4" w:space="0" w:color="auto"/>
            </w:tcBorders>
            <w:shd w:val="clear" w:color="auto" w:fill="auto"/>
            <w:noWrap/>
            <w:vAlign w:val="center"/>
            <w:hideMark/>
          </w:tcPr>
          <w:p w14:paraId="339DC27B" w14:textId="77777777" w:rsidR="00501148" w:rsidRPr="00F42A85" w:rsidRDefault="00501148" w:rsidP="00FB3AFB">
            <w:pPr>
              <w:widowControl/>
              <w:jc w:val="center"/>
              <w:rPr>
                <w:rFonts w:ascii="宋体" w:eastAsia="宋体" w:hAnsi="宋体" w:cs="宋体"/>
                <w:color w:val="000000" w:themeColor="text1"/>
                <w:kern w:val="0"/>
                <w:sz w:val="22"/>
              </w:rPr>
            </w:pPr>
            <w:r w:rsidRPr="00F42A85">
              <w:rPr>
                <w:rFonts w:ascii="宋体" w:eastAsia="宋体" w:hAnsi="宋体" w:cs="宋体" w:hint="eastAsia"/>
                <w:color w:val="000000" w:themeColor="text1"/>
                <w:kern w:val="0"/>
                <w:sz w:val="22"/>
              </w:rPr>
              <w:t>0.3</w:t>
            </w:r>
          </w:p>
        </w:tc>
        <w:tc>
          <w:tcPr>
            <w:tcW w:w="1597" w:type="pct"/>
            <w:tcBorders>
              <w:top w:val="nil"/>
              <w:left w:val="nil"/>
              <w:bottom w:val="single" w:sz="4" w:space="0" w:color="auto"/>
              <w:right w:val="single" w:sz="4" w:space="0" w:color="auto"/>
            </w:tcBorders>
            <w:shd w:val="clear" w:color="auto" w:fill="auto"/>
            <w:noWrap/>
            <w:vAlign w:val="center"/>
            <w:hideMark/>
          </w:tcPr>
          <w:p w14:paraId="463AA5D3" w14:textId="2B64ED95" w:rsidR="00501148" w:rsidRPr="00F42A85" w:rsidRDefault="006C18C3" w:rsidP="00FB3AFB">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0.6</w:t>
            </w:r>
          </w:p>
        </w:tc>
      </w:tr>
    </w:tbl>
    <w:bookmarkEnd w:id="102"/>
    <w:p w14:paraId="53AED1C5" w14:textId="77777777" w:rsidR="00B92CC9" w:rsidRPr="00B92CC9" w:rsidRDefault="00B92CC9" w:rsidP="002F5A50">
      <w:pPr>
        <w:pStyle w:val="3"/>
        <w:ind w:left="0" w:firstLine="0"/>
      </w:pPr>
      <w:r w:rsidRPr="00B92CC9">
        <w:rPr>
          <w:rFonts w:ascii="Times New Roman" w:hAnsi="Times New Roman" w:hint="eastAsia"/>
        </w:rPr>
        <w:t>采用</w:t>
      </w:r>
      <w:r w:rsidRPr="00B92CC9">
        <w:rPr>
          <w:rFonts w:ascii="Times New Roman" w:hAnsi="Times New Roman"/>
        </w:rPr>
        <w:t>自动化监测或人工监测</w:t>
      </w:r>
      <w:r w:rsidRPr="00B92CC9">
        <w:rPr>
          <w:rFonts w:ascii="Times New Roman" w:hAnsi="Times New Roman" w:hint="eastAsia"/>
        </w:rPr>
        <w:t>时</w:t>
      </w:r>
      <w:r w:rsidRPr="00B92CC9">
        <w:rPr>
          <w:rFonts w:ascii="Times New Roman" w:hAnsi="Times New Roman"/>
        </w:rPr>
        <w:t>，所采用的仪器</w:t>
      </w:r>
      <w:r w:rsidRPr="00B92CC9">
        <w:rPr>
          <w:rFonts w:ascii="Times New Roman" w:hAnsi="Times New Roman" w:hint="eastAsia"/>
        </w:rPr>
        <w:t>均</w:t>
      </w:r>
      <w:r w:rsidRPr="00B92CC9">
        <w:rPr>
          <w:rFonts w:ascii="Times New Roman" w:hAnsi="Times New Roman"/>
        </w:rPr>
        <w:t>应进行检定，并在检定有效期内</w:t>
      </w:r>
      <w:r w:rsidRPr="00B92CC9">
        <w:rPr>
          <w:rFonts w:ascii="Times New Roman" w:hAnsi="Times New Roman" w:hint="eastAsia"/>
        </w:rPr>
        <w:t>。</w:t>
      </w:r>
    </w:p>
    <w:p w14:paraId="74B259E4" w14:textId="34CCCFB0" w:rsidR="00891BAD" w:rsidRDefault="007F1979">
      <w:pPr>
        <w:pStyle w:val="3"/>
        <w:ind w:left="0" w:firstLine="0"/>
        <w:rPr>
          <w:rFonts w:ascii="Times New Roman" w:hAnsi="Times New Roman"/>
        </w:rPr>
      </w:pPr>
      <w:r>
        <w:rPr>
          <w:rFonts w:ascii="Times New Roman" w:hAnsi="Times New Roman"/>
        </w:rPr>
        <w:t>当采用人工监测时，变形监测网（水平位移监测网、</w:t>
      </w:r>
      <w:r>
        <w:rPr>
          <w:rFonts w:ascii="Times New Roman" w:hAnsi="Times New Roman" w:hint="eastAsia"/>
        </w:rPr>
        <w:t>竖向</w:t>
      </w:r>
      <w:r w:rsidR="001836DC">
        <w:rPr>
          <w:rFonts w:ascii="Times New Roman" w:hAnsi="Times New Roman"/>
        </w:rPr>
        <w:t>位移监测网）可采用独立平面坐标和高程系统，按工程需要的精度等级建立，并与运营铁路控制网联测，一次布网完成。</w:t>
      </w:r>
    </w:p>
    <w:p w14:paraId="792F6C2C" w14:textId="79C42548" w:rsidR="00891BAD" w:rsidRDefault="008A2DC8">
      <w:pPr>
        <w:pStyle w:val="3"/>
        <w:ind w:left="0" w:firstLine="0"/>
        <w:rPr>
          <w:rFonts w:ascii="Times New Roman" w:hAnsi="Times New Roman"/>
        </w:rPr>
      </w:pPr>
      <w:r>
        <w:rPr>
          <w:rFonts w:ascii="Times New Roman" w:hAnsi="Times New Roman" w:hint="eastAsia"/>
        </w:rPr>
        <w:t>采用</w:t>
      </w:r>
      <w:r>
        <w:rPr>
          <w:rFonts w:ascii="Times New Roman" w:hAnsi="Times New Roman"/>
        </w:rPr>
        <w:t>人工监测，</w:t>
      </w:r>
      <w:r w:rsidR="001836DC">
        <w:rPr>
          <w:rFonts w:ascii="Times New Roman" w:hAnsi="Times New Roman"/>
        </w:rPr>
        <w:t>每周期宜按下列规定执行：</w:t>
      </w:r>
    </w:p>
    <w:p w14:paraId="2B55C700"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采用相同</w:t>
      </w:r>
      <w:proofErr w:type="gramStart"/>
      <w:r>
        <w:rPr>
          <w:rFonts w:ascii="Times New Roman" w:hAnsi="Times New Roman" w:cs="Times New Roman"/>
        </w:rPr>
        <w:t>的网形或</w:t>
      </w:r>
      <w:proofErr w:type="gramEnd"/>
      <w:r>
        <w:rPr>
          <w:rFonts w:ascii="Times New Roman" w:hAnsi="Times New Roman" w:cs="Times New Roman"/>
        </w:rPr>
        <w:t>观测路线和观测方法。</w:t>
      </w:r>
    </w:p>
    <w:p w14:paraId="14C01DF3"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使用同一套仪器和设备。</w:t>
      </w:r>
    </w:p>
    <w:p w14:paraId="2949A9AD"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固定观测人员。</w:t>
      </w:r>
    </w:p>
    <w:p w14:paraId="09FF26BF"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rPr>
        <w:t>固定基准点和工作基点。</w:t>
      </w:r>
    </w:p>
    <w:p w14:paraId="1C7E1926"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rPr>
        <w:t>在基本相同的环境和观测条件下工作。</w:t>
      </w:r>
    </w:p>
    <w:p w14:paraId="2C977D47" w14:textId="77777777" w:rsidR="00891BAD" w:rsidRDefault="00F82530" w:rsidP="007D19FF">
      <w:pPr>
        <w:pStyle w:val="3"/>
        <w:ind w:left="0" w:firstLine="0"/>
        <w:rPr>
          <w:rFonts w:ascii="Times New Roman" w:hAnsi="Times New Roman"/>
        </w:rPr>
      </w:pPr>
      <w:r>
        <w:rPr>
          <w:rFonts w:ascii="Times New Roman" w:hAnsi="Times New Roman" w:hint="eastAsia"/>
        </w:rPr>
        <w:lastRenderedPageBreak/>
        <w:t>采用</w:t>
      </w:r>
      <w:r>
        <w:rPr>
          <w:rFonts w:ascii="Times New Roman" w:hAnsi="Times New Roman"/>
        </w:rPr>
        <w:t>人工监测</w:t>
      </w:r>
      <w:r>
        <w:rPr>
          <w:rFonts w:ascii="Times New Roman" w:hAnsi="Times New Roman" w:hint="eastAsia"/>
        </w:rPr>
        <w:t>时</w:t>
      </w:r>
      <w:r>
        <w:rPr>
          <w:rFonts w:ascii="Times New Roman" w:hAnsi="Times New Roman"/>
        </w:rPr>
        <w:t>，</w:t>
      </w:r>
      <w:r w:rsidR="001836DC">
        <w:rPr>
          <w:rFonts w:ascii="Times New Roman" w:hAnsi="Times New Roman"/>
        </w:rPr>
        <w:t>变形监测点分为基准点、工作基点和变形监测点。其布设应符合下列规定：</w:t>
      </w:r>
    </w:p>
    <w:p w14:paraId="4AADE8A8"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每个独立的监测网应设置不少于</w:t>
      </w:r>
      <w:r>
        <w:rPr>
          <w:rFonts w:ascii="Times New Roman" w:hAnsi="Times New Roman" w:cs="Times New Roman"/>
          <w:color w:val="0D0D0D" w:themeColor="text1" w:themeTint="F2"/>
        </w:rPr>
        <w:t>3</w:t>
      </w:r>
      <w:r>
        <w:rPr>
          <w:rFonts w:ascii="Times New Roman" w:hAnsi="Times New Roman" w:cs="Times New Roman"/>
          <w:color w:val="0D0D0D" w:themeColor="text1" w:themeTint="F2"/>
        </w:rPr>
        <w:t>个稳固可靠的基准点，且基准点的间距不宜大于</w:t>
      </w:r>
      <w:r>
        <w:rPr>
          <w:rFonts w:ascii="Times New Roman" w:hAnsi="Times New Roman" w:cs="Times New Roman"/>
          <w:color w:val="0D0D0D" w:themeColor="text1" w:themeTint="F2"/>
        </w:rPr>
        <w:t>1km</w:t>
      </w:r>
      <w:r>
        <w:rPr>
          <w:rFonts w:ascii="Times New Roman" w:hAnsi="Times New Roman" w:cs="Times New Roman"/>
          <w:color w:val="0D0D0D" w:themeColor="text1" w:themeTint="F2"/>
        </w:rPr>
        <w:t>。</w:t>
      </w:r>
    </w:p>
    <w:p w14:paraId="0CC34309"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基准点应建立或选设在变形影响范围以外便于长期保存的稳定位置。使用时应作稳定性检查与检验。</w:t>
      </w:r>
    </w:p>
    <w:p w14:paraId="39EF671E"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宜选用</w:t>
      </w:r>
      <w:r>
        <w:rPr>
          <w:rFonts w:ascii="Times New Roman" w:hAnsi="Times New Roman" w:cs="Times New Roman"/>
        </w:rPr>
        <w:t>CPI</w:t>
      </w:r>
      <w:r>
        <w:rPr>
          <w:rFonts w:ascii="Times New Roman" w:hAnsi="Times New Roman" w:cs="Times New Roman"/>
        </w:rPr>
        <w:t>、</w:t>
      </w:r>
      <w:r>
        <w:rPr>
          <w:rFonts w:ascii="Times New Roman" w:hAnsi="Times New Roman" w:cs="Times New Roman"/>
        </w:rPr>
        <w:t>CPII</w:t>
      </w:r>
      <w:r>
        <w:rPr>
          <w:rFonts w:ascii="Times New Roman" w:hAnsi="Times New Roman" w:cs="Times New Roman"/>
        </w:rPr>
        <w:t>控制点以及线路水准基点。当需要增设基准点时，按照线路水准基点的埋设要求增设基准点。</w:t>
      </w:r>
      <w:r>
        <w:rPr>
          <w:rFonts w:ascii="Times New Roman" w:hAnsi="Times New Roman" w:cs="Times New Roman"/>
          <w:color w:val="0D0D0D" w:themeColor="text1" w:themeTint="F2"/>
        </w:rPr>
        <w:t>可利用邻近营业线工程影响范围外的桥墩或稳定的建筑物作为基准点。</w:t>
      </w:r>
    </w:p>
    <w:p w14:paraId="3053C23D"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rPr>
        <w:t>工作基点应选在比较稳定的位置。对观测条件较好或观测项目较少的工程，可不设立工作基点，在基准点上直接测量变形监测点。</w:t>
      </w:r>
    </w:p>
    <w:p w14:paraId="184F7DEC" w14:textId="412F2E9E" w:rsidR="00891BAD" w:rsidRDefault="001836DC">
      <w:pPr>
        <w:pStyle w:val="2"/>
        <w:numPr>
          <w:ilvl w:val="1"/>
          <w:numId w:val="7"/>
        </w:numPr>
        <w:rPr>
          <w:rFonts w:ascii="Times New Roman" w:hAnsi="Times New Roman" w:cs="Times New Roman"/>
        </w:rPr>
      </w:pPr>
      <w:bookmarkStart w:id="106" w:name="_Toc91200903"/>
      <w:bookmarkStart w:id="107" w:name="_Toc91201239"/>
      <w:bookmarkStart w:id="108" w:name="_Toc91201631"/>
      <w:bookmarkStart w:id="109" w:name="_Toc91451611"/>
      <w:bookmarkStart w:id="110" w:name="_Toc167800356"/>
      <w:r>
        <w:rPr>
          <w:rFonts w:ascii="Times New Roman" w:hAnsi="Times New Roman" w:cs="Times New Roman"/>
        </w:rPr>
        <w:t>精密水准</w:t>
      </w:r>
      <w:r w:rsidR="007E6240">
        <w:rPr>
          <w:rFonts w:ascii="Times New Roman" w:hAnsi="Times New Roman" w:cs="Times New Roman" w:hint="eastAsia"/>
        </w:rPr>
        <w:t>人工</w:t>
      </w:r>
      <w:r>
        <w:rPr>
          <w:rFonts w:ascii="Times New Roman" w:hAnsi="Times New Roman" w:cs="Times New Roman"/>
        </w:rPr>
        <w:t>监测</w:t>
      </w:r>
      <w:bookmarkEnd w:id="106"/>
      <w:bookmarkEnd w:id="107"/>
      <w:bookmarkEnd w:id="108"/>
      <w:bookmarkEnd w:id="109"/>
      <w:bookmarkEnd w:id="110"/>
    </w:p>
    <w:p w14:paraId="3C9E7F75" w14:textId="4FF8F6A3" w:rsidR="00891BAD" w:rsidRDefault="00D452EC">
      <w:pPr>
        <w:pStyle w:val="3"/>
        <w:rPr>
          <w:rFonts w:ascii="Times New Roman" w:hAnsi="Times New Roman"/>
        </w:rPr>
      </w:pPr>
      <w:bookmarkStart w:id="111" w:name="_Ref36055243"/>
      <w:r>
        <w:rPr>
          <w:rFonts w:ascii="Times New Roman" w:hAnsi="Times New Roman"/>
        </w:rPr>
        <w:t>竖向位移</w:t>
      </w:r>
      <w:r w:rsidR="001836DC">
        <w:rPr>
          <w:rFonts w:ascii="Times New Roman" w:hAnsi="Times New Roman"/>
        </w:rPr>
        <w:t>监测</w:t>
      </w:r>
      <w:proofErr w:type="gramStart"/>
      <w:r w:rsidR="001836DC">
        <w:rPr>
          <w:rFonts w:ascii="Times New Roman" w:hAnsi="Times New Roman"/>
        </w:rPr>
        <w:t>基准网</w:t>
      </w:r>
      <w:proofErr w:type="gramEnd"/>
      <w:r w:rsidR="001836DC">
        <w:rPr>
          <w:rFonts w:ascii="Times New Roman" w:hAnsi="Times New Roman"/>
        </w:rPr>
        <w:t>的建立应符合下列规定：</w:t>
      </w:r>
      <w:bookmarkEnd w:id="111"/>
    </w:p>
    <w:p w14:paraId="278C723D" w14:textId="2D5D8DEF"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sidR="00D452EC">
        <w:rPr>
          <w:rFonts w:ascii="Times New Roman" w:hAnsi="Times New Roman" w:cs="Times New Roman"/>
          <w:color w:val="0D0D0D" w:themeColor="text1" w:themeTint="F2"/>
        </w:rPr>
        <w:t>竖向位移</w:t>
      </w:r>
      <w:r>
        <w:rPr>
          <w:rFonts w:ascii="Times New Roman" w:hAnsi="Times New Roman" w:cs="Times New Roman"/>
          <w:color w:val="0D0D0D" w:themeColor="text1" w:themeTint="F2"/>
        </w:rPr>
        <w:t>监测</w:t>
      </w:r>
      <w:proofErr w:type="gramStart"/>
      <w:r>
        <w:rPr>
          <w:rFonts w:ascii="Times New Roman" w:hAnsi="Times New Roman" w:cs="Times New Roman"/>
          <w:color w:val="0D0D0D" w:themeColor="text1" w:themeTint="F2"/>
        </w:rPr>
        <w:t>基准网</w:t>
      </w:r>
      <w:proofErr w:type="gramEnd"/>
      <w:r>
        <w:rPr>
          <w:rFonts w:ascii="Times New Roman" w:hAnsi="Times New Roman" w:cs="Times New Roman"/>
          <w:color w:val="0D0D0D" w:themeColor="text1" w:themeTint="F2"/>
        </w:rPr>
        <w:t>应布设成闭合环状、结点或附合水准路线等形式。</w:t>
      </w:r>
    </w:p>
    <w:p w14:paraId="5207539E"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水准基点应埋设在变形区以外的基岩或原状土层上，亦可利用稳固的建筑物、构筑物设立墙上水准点。</w:t>
      </w:r>
    </w:p>
    <w:p w14:paraId="7E1FBCD8" w14:textId="5D205045"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sidR="00D452EC">
        <w:rPr>
          <w:rFonts w:ascii="Times New Roman" w:hAnsi="Times New Roman" w:cs="Times New Roman"/>
          <w:color w:val="0D0D0D" w:themeColor="text1" w:themeTint="F2"/>
        </w:rPr>
        <w:t>竖向位移</w:t>
      </w:r>
      <w:r>
        <w:rPr>
          <w:rFonts w:ascii="Times New Roman" w:hAnsi="Times New Roman" w:cs="Times New Roman"/>
          <w:color w:val="0D0D0D" w:themeColor="text1" w:themeTint="F2"/>
        </w:rPr>
        <w:t>监测</w:t>
      </w:r>
      <w:proofErr w:type="gramStart"/>
      <w:r>
        <w:rPr>
          <w:rFonts w:ascii="Times New Roman" w:hAnsi="Times New Roman" w:cs="Times New Roman"/>
          <w:color w:val="0D0D0D" w:themeColor="text1" w:themeTint="F2"/>
        </w:rPr>
        <w:t>基准网</w:t>
      </w:r>
      <w:proofErr w:type="gramEnd"/>
      <w:r>
        <w:rPr>
          <w:rFonts w:ascii="Times New Roman" w:hAnsi="Times New Roman" w:cs="Times New Roman"/>
          <w:color w:val="0D0D0D" w:themeColor="text1" w:themeTint="F2"/>
        </w:rPr>
        <w:t>的主要技术要求</w:t>
      </w:r>
      <w:r w:rsidR="007D19FF">
        <w:rPr>
          <w:rFonts w:ascii="Times New Roman" w:hAnsi="Times New Roman" w:cs="Times New Roman" w:hint="eastAsia"/>
          <w:color w:val="0D0D0D" w:themeColor="text1" w:themeTint="F2"/>
        </w:rPr>
        <w:t>不应</w:t>
      </w:r>
      <w:r w:rsidR="007D19FF">
        <w:rPr>
          <w:rFonts w:ascii="Times New Roman" w:hAnsi="Times New Roman" w:cs="Times New Roman"/>
          <w:color w:val="0D0D0D" w:themeColor="text1" w:themeTint="F2"/>
        </w:rPr>
        <w:t>低于</w:t>
      </w:r>
      <w:r>
        <w:rPr>
          <w:rFonts w:ascii="Times New Roman" w:hAnsi="Times New Roman" w:cs="Times New Roman"/>
          <w:color w:val="0D0D0D" w:themeColor="text1" w:themeTint="F2"/>
        </w:rPr>
        <w:fldChar w:fldCharType="begin"/>
      </w:r>
      <w:r>
        <w:rPr>
          <w:rFonts w:ascii="Times New Roman" w:hAnsi="Times New Roman" w:cs="Times New Roman"/>
          <w:color w:val="0D0D0D" w:themeColor="text1" w:themeTint="F2"/>
        </w:rPr>
        <w:instrText xml:space="preserve"> REF _Ref35528277 \h  \* MERGEFORMAT </w:instrText>
      </w:r>
      <w:r>
        <w:rPr>
          <w:rFonts w:ascii="Times New Roman" w:hAnsi="Times New Roman" w:cs="Times New Roman"/>
          <w:color w:val="0D0D0D" w:themeColor="text1" w:themeTint="F2"/>
        </w:rPr>
      </w:r>
      <w:r>
        <w:rPr>
          <w:rFonts w:ascii="Times New Roman" w:hAnsi="Times New Roman" w:cs="Times New Roman"/>
          <w:color w:val="0D0D0D" w:themeColor="text1" w:themeTint="F2"/>
        </w:rPr>
        <w:fldChar w:fldCharType="separate"/>
      </w:r>
      <w:r w:rsidR="00BC476E" w:rsidRPr="00BC476E">
        <w:rPr>
          <w:rFonts w:ascii="Times New Roman" w:hAnsi="Times New Roman" w:cs="Times New Roman"/>
          <w:color w:val="0D0D0D" w:themeColor="text1" w:themeTint="F2"/>
        </w:rPr>
        <w:t>表</w:t>
      </w:r>
      <w:r w:rsidR="00BC476E" w:rsidRPr="00BC476E">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fldChar w:fldCharType="end"/>
      </w:r>
      <w:r>
        <w:rPr>
          <w:rFonts w:ascii="Times New Roman" w:hAnsi="Times New Roman" w:cs="Times New Roman"/>
          <w:color w:val="0D0D0D" w:themeColor="text1" w:themeTint="F2"/>
        </w:rPr>
        <w:fldChar w:fldCharType="begin"/>
      </w:r>
      <w:r>
        <w:rPr>
          <w:rFonts w:ascii="Times New Roman" w:hAnsi="Times New Roman" w:cs="Times New Roman"/>
          <w:color w:val="0D0D0D" w:themeColor="text1" w:themeTint="F2"/>
        </w:rPr>
        <w:instrText xml:space="preserve"> REF _Ref36055243 \r \h  \* MERGEFORMAT </w:instrText>
      </w:r>
      <w:r>
        <w:rPr>
          <w:rFonts w:ascii="Times New Roman" w:hAnsi="Times New Roman" w:cs="Times New Roman"/>
          <w:color w:val="0D0D0D" w:themeColor="text1" w:themeTint="F2"/>
        </w:rPr>
      </w:r>
      <w:r>
        <w:rPr>
          <w:rFonts w:ascii="Times New Roman" w:hAnsi="Times New Roman" w:cs="Times New Roman"/>
          <w:color w:val="0D0D0D" w:themeColor="text1" w:themeTint="F2"/>
        </w:rPr>
        <w:fldChar w:fldCharType="separate"/>
      </w:r>
      <w:r w:rsidR="00BC476E">
        <w:rPr>
          <w:rFonts w:ascii="Times New Roman" w:hAnsi="Times New Roman" w:cs="Times New Roman"/>
          <w:color w:val="0D0D0D" w:themeColor="text1" w:themeTint="F2"/>
        </w:rPr>
        <w:t>5.2.1</w:t>
      </w:r>
      <w:r>
        <w:rPr>
          <w:rFonts w:ascii="Times New Roman" w:hAnsi="Times New Roman" w:cs="Times New Roman"/>
          <w:color w:val="0D0D0D" w:themeColor="text1" w:themeTint="F2"/>
        </w:rPr>
        <w:fldChar w:fldCharType="end"/>
      </w:r>
      <w:r>
        <w:rPr>
          <w:rFonts w:ascii="Times New Roman" w:hAnsi="Times New Roman" w:cs="Times New Roman"/>
          <w:color w:val="0D0D0D" w:themeColor="text1" w:themeTint="F2"/>
        </w:rPr>
        <w:t>的规定。</w:t>
      </w:r>
    </w:p>
    <w:p w14:paraId="229CB29E" w14:textId="10CB4C2F" w:rsidR="00891BAD" w:rsidRDefault="001836DC" w:rsidP="00DF323A">
      <w:pPr>
        <w:pStyle w:val="a4"/>
      </w:pPr>
      <w:bookmarkStart w:id="112" w:name="_Ref35528277"/>
      <w:r>
        <w:t>表</w:t>
      </w:r>
      <w:r>
        <w:t xml:space="preserve"> </w:t>
      </w:r>
      <w:bookmarkEnd w:id="112"/>
      <w:r>
        <w:fldChar w:fldCharType="begin"/>
      </w:r>
      <w:r>
        <w:instrText xml:space="preserve"> REF _Ref36055243 \r \h  \* MERGEFORMAT </w:instrText>
      </w:r>
      <w:r>
        <w:fldChar w:fldCharType="separate"/>
      </w:r>
      <w:r w:rsidR="00BC476E">
        <w:t>5.2.1</w:t>
      </w:r>
      <w:r>
        <w:fldChar w:fldCharType="end"/>
      </w:r>
      <w:r>
        <w:t xml:space="preserve"> </w:t>
      </w:r>
      <w:r w:rsidR="00D452EC">
        <w:t>竖向位移</w:t>
      </w:r>
      <w:r>
        <w:t>监测</w:t>
      </w:r>
      <w:proofErr w:type="gramStart"/>
      <w:r>
        <w:t>基准网</w:t>
      </w:r>
      <w:proofErr w:type="gramEnd"/>
      <w:r>
        <w:t>的主要技术要求</w:t>
      </w:r>
    </w:p>
    <w:tbl>
      <w:tblPr>
        <w:tblW w:w="4681" w:type="pct"/>
        <w:jc w:val="center"/>
        <w:tblLayout w:type="fixed"/>
        <w:tblCellMar>
          <w:left w:w="0" w:type="dxa"/>
          <w:right w:w="0" w:type="dxa"/>
        </w:tblCellMar>
        <w:tblLook w:val="04A0" w:firstRow="1" w:lastRow="0" w:firstColumn="1" w:lastColumn="0" w:noHBand="0" w:noVBand="1"/>
      </w:tblPr>
      <w:tblGrid>
        <w:gridCol w:w="1310"/>
        <w:gridCol w:w="1309"/>
        <w:gridCol w:w="1309"/>
        <w:gridCol w:w="1309"/>
        <w:gridCol w:w="2530"/>
      </w:tblGrid>
      <w:tr w:rsidR="007D19FF" w14:paraId="522B0623" w14:textId="77777777" w:rsidTr="00F42A85">
        <w:trPr>
          <w:trHeight w:val="276"/>
          <w:jc w:val="center"/>
        </w:trPr>
        <w:tc>
          <w:tcPr>
            <w:tcW w:w="1310"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707D0C85"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相邻基准点高差中误差（</w:t>
            </w:r>
            <w:r>
              <w:rPr>
                <w:rFonts w:ascii="Times New Roman" w:eastAsia="宋体" w:hAnsi="Times New Roman" w:cs="Times New Roman"/>
                <w:color w:val="0D0D0D" w:themeColor="text1" w:themeTint="F2"/>
                <w:kern w:val="0"/>
                <w:sz w:val="20"/>
                <w:szCs w:val="20"/>
              </w:rPr>
              <w:t>mm</w:t>
            </w:r>
            <w:r>
              <w:rPr>
                <w:rFonts w:ascii="Times New Roman" w:eastAsia="宋体" w:hAnsi="Times New Roman" w:cs="Times New Roman"/>
                <w:color w:val="0D0D0D" w:themeColor="text1" w:themeTint="F2"/>
                <w:kern w:val="0"/>
                <w:sz w:val="20"/>
                <w:szCs w:val="20"/>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08564235"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每站高差中误差（</w:t>
            </w:r>
            <w:r>
              <w:rPr>
                <w:rFonts w:ascii="Times New Roman" w:eastAsia="宋体" w:hAnsi="Times New Roman" w:cs="Times New Roman"/>
                <w:color w:val="0D0D0D" w:themeColor="text1" w:themeTint="F2"/>
                <w:kern w:val="0"/>
                <w:sz w:val="20"/>
                <w:szCs w:val="20"/>
              </w:rPr>
              <w:t>mm</w:t>
            </w:r>
            <w:r>
              <w:rPr>
                <w:rFonts w:ascii="Times New Roman" w:eastAsia="宋体" w:hAnsi="Times New Roman" w:cs="Times New Roman"/>
                <w:color w:val="0D0D0D" w:themeColor="text1" w:themeTint="F2"/>
                <w:kern w:val="0"/>
                <w:sz w:val="20"/>
                <w:szCs w:val="20"/>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70369057"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往返较差、附和或环线闭合差（</w:t>
            </w:r>
            <w:r>
              <w:rPr>
                <w:rFonts w:ascii="Times New Roman" w:eastAsia="宋体" w:hAnsi="Times New Roman" w:cs="Times New Roman"/>
                <w:color w:val="0D0D0D" w:themeColor="text1" w:themeTint="F2"/>
                <w:kern w:val="0"/>
                <w:sz w:val="20"/>
                <w:szCs w:val="20"/>
              </w:rPr>
              <w:t>mm</w:t>
            </w:r>
            <w:r>
              <w:rPr>
                <w:rFonts w:ascii="Times New Roman" w:eastAsia="宋体" w:hAnsi="Times New Roman" w:cs="Times New Roman"/>
                <w:color w:val="0D0D0D" w:themeColor="text1" w:themeTint="F2"/>
                <w:kern w:val="0"/>
                <w:sz w:val="20"/>
                <w:szCs w:val="20"/>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784C566F"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检测已测高差较差（</w:t>
            </w:r>
            <w:r>
              <w:rPr>
                <w:rFonts w:ascii="Times New Roman" w:eastAsia="宋体" w:hAnsi="Times New Roman" w:cs="Times New Roman"/>
                <w:color w:val="0D0D0D" w:themeColor="text1" w:themeTint="F2"/>
                <w:kern w:val="0"/>
                <w:sz w:val="20"/>
                <w:szCs w:val="20"/>
              </w:rPr>
              <w:t>mm</w:t>
            </w:r>
            <w:r>
              <w:rPr>
                <w:rFonts w:ascii="Times New Roman" w:eastAsia="宋体" w:hAnsi="Times New Roman" w:cs="Times New Roman"/>
                <w:color w:val="0D0D0D" w:themeColor="text1" w:themeTint="F2"/>
                <w:kern w:val="0"/>
                <w:sz w:val="20"/>
                <w:szCs w:val="20"/>
              </w:rPr>
              <w:t>）</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239CD1D8"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使用仪器、观测方法及要求</w:t>
            </w:r>
          </w:p>
        </w:tc>
      </w:tr>
      <w:tr w:rsidR="007D19FF" w14:paraId="14AC9CB6" w14:textId="77777777" w:rsidTr="00F42A85">
        <w:trPr>
          <w:trHeight w:val="340"/>
          <w:jc w:val="center"/>
        </w:trPr>
        <w:tc>
          <w:tcPr>
            <w:tcW w:w="1310" w:type="dxa"/>
            <w:tcBorders>
              <w:top w:val="nil"/>
              <w:left w:val="single" w:sz="4" w:space="0" w:color="000000"/>
              <w:bottom w:val="single" w:sz="4" w:space="0" w:color="auto"/>
              <w:right w:val="single" w:sz="4" w:space="0" w:color="auto"/>
            </w:tcBorders>
            <w:shd w:val="clear" w:color="auto" w:fill="auto"/>
            <w:noWrap/>
            <w:vAlign w:val="center"/>
          </w:tcPr>
          <w:p w14:paraId="57974F2B"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0.5</w:t>
            </w:r>
          </w:p>
        </w:tc>
        <w:tc>
          <w:tcPr>
            <w:tcW w:w="1310" w:type="dxa"/>
            <w:tcBorders>
              <w:top w:val="nil"/>
              <w:left w:val="nil"/>
              <w:bottom w:val="single" w:sz="4" w:space="0" w:color="auto"/>
              <w:right w:val="single" w:sz="4" w:space="0" w:color="auto"/>
            </w:tcBorders>
            <w:shd w:val="clear" w:color="auto" w:fill="auto"/>
            <w:noWrap/>
            <w:vAlign w:val="center"/>
          </w:tcPr>
          <w:p w14:paraId="62C51862"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0.15</w:t>
            </w:r>
          </w:p>
        </w:tc>
        <w:tc>
          <w:tcPr>
            <w:tcW w:w="1310" w:type="dxa"/>
            <w:tcBorders>
              <w:top w:val="nil"/>
              <w:left w:val="nil"/>
              <w:bottom w:val="single" w:sz="4" w:space="0" w:color="auto"/>
              <w:right w:val="single" w:sz="4" w:space="0" w:color="auto"/>
            </w:tcBorders>
            <w:shd w:val="clear" w:color="auto" w:fill="auto"/>
            <w:noWrap/>
            <w:vAlign w:val="center"/>
          </w:tcPr>
          <w:p w14:paraId="3E4559CB"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0.3</w:t>
            </w:r>
            <m:oMath>
              <m:rad>
                <m:radPr>
                  <m:degHide m:val="1"/>
                  <m:ctrlPr>
                    <w:rPr>
                      <w:rFonts w:ascii="Cambria Math" w:eastAsia="宋体" w:hAnsi="Cambria Math" w:cs="Times New Roman"/>
                      <w:color w:val="0D0D0D" w:themeColor="text1" w:themeTint="F2"/>
                      <w:kern w:val="0"/>
                      <w:sz w:val="20"/>
                      <w:szCs w:val="20"/>
                    </w:rPr>
                  </m:ctrlPr>
                </m:radPr>
                <m:deg/>
                <m:e>
                  <m:r>
                    <m:rPr>
                      <m:sty m:val="p"/>
                    </m:rPr>
                    <w:rPr>
                      <w:rFonts w:ascii="Cambria Math" w:eastAsia="宋体" w:hAnsi="Cambria Math" w:cs="Times New Roman"/>
                      <w:color w:val="0D0D0D" w:themeColor="text1" w:themeTint="F2"/>
                      <w:kern w:val="0"/>
                      <w:sz w:val="20"/>
                      <w:szCs w:val="20"/>
                    </w:rPr>
                    <m:t>n</m:t>
                  </m:r>
                </m:e>
              </m:rad>
            </m:oMath>
          </w:p>
        </w:tc>
        <w:tc>
          <w:tcPr>
            <w:tcW w:w="1310" w:type="dxa"/>
            <w:tcBorders>
              <w:top w:val="nil"/>
              <w:left w:val="nil"/>
              <w:bottom w:val="single" w:sz="4" w:space="0" w:color="auto"/>
              <w:right w:val="single" w:sz="4" w:space="0" w:color="auto"/>
            </w:tcBorders>
            <w:shd w:val="clear" w:color="auto" w:fill="auto"/>
            <w:noWrap/>
            <w:vAlign w:val="center"/>
          </w:tcPr>
          <w:p w14:paraId="059293B2"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0.4</w:t>
            </w:r>
            <m:oMath>
              <m:rad>
                <m:radPr>
                  <m:degHide m:val="1"/>
                  <m:ctrlPr>
                    <w:rPr>
                      <w:rFonts w:ascii="Cambria Math" w:eastAsia="宋体" w:hAnsi="Cambria Math" w:cs="Times New Roman"/>
                      <w:color w:val="0D0D0D" w:themeColor="text1" w:themeTint="F2"/>
                      <w:kern w:val="0"/>
                      <w:sz w:val="20"/>
                      <w:szCs w:val="20"/>
                    </w:rPr>
                  </m:ctrlPr>
                </m:radPr>
                <m:deg/>
                <m:e>
                  <m:r>
                    <m:rPr>
                      <m:sty m:val="p"/>
                    </m:rPr>
                    <w:rPr>
                      <w:rFonts w:ascii="Cambria Math" w:eastAsia="宋体" w:hAnsi="Cambria Math" w:cs="Times New Roman"/>
                      <w:color w:val="0D0D0D" w:themeColor="text1" w:themeTint="F2"/>
                      <w:kern w:val="0"/>
                      <w:sz w:val="20"/>
                      <w:szCs w:val="20"/>
                    </w:rPr>
                    <m:t>n</m:t>
                  </m:r>
                </m:e>
              </m:rad>
            </m:oMath>
          </w:p>
        </w:tc>
        <w:tc>
          <w:tcPr>
            <w:tcW w:w="2532" w:type="dxa"/>
            <w:tcBorders>
              <w:top w:val="nil"/>
              <w:left w:val="nil"/>
              <w:bottom w:val="single" w:sz="4" w:space="0" w:color="auto"/>
              <w:right w:val="single" w:sz="4" w:space="0" w:color="auto"/>
            </w:tcBorders>
            <w:shd w:val="clear" w:color="auto" w:fill="auto"/>
            <w:noWrap/>
            <w:vAlign w:val="center"/>
          </w:tcPr>
          <w:p w14:paraId="6338CA0F" w14:textId="77777777" w:rsidR="007D19FF" w:rsidRDefault="007D19FF">
            <w:pPr>
              <w:widowControl/>
              <w:adjustRightInd w:val="0"/>
              <w:snapToGrid w:val="0"/>
              <w:jc w:val="center"/>
              <w:rPr>
                <w:rFonts w:ascii="Times New Roman" w:eastAsia="宋体" w:hAnsi="Times New Roman" w:cs="Times New Roman"/>
                <w:color w:val="0D0D0D" w:themeColor="text1" w:themeTint="F2"/>
                <w:kern w:val="0"/>
                <w:sz w:val="20"/>
                <w:szCs w:val="20"/>
              </w:rPr>
            </w:pPr>
            <w:r>
              <w:rPr>
                <w:rFonts w:ascii="Times New Roman" w:eastAsia="宋体" w:hAnsi="Times New Roman" w:cs="Times New Roman"/>
                <w:color w:val="0D0D0D" w:themeColor="text1" w:themeTint="F2"/>
                <w:kern w:val="0"/>
                <w:sz w:val="20"/>
                <w:szCs w:val="20"/>
              </w:rPr>
              <w:t>DS05</w:t>
            </w:r>
            <w:r>
              <w:rPr>
                <w:rFonts w:ascii="Times New Roman" w:eastAsia="宋体" w:hAnsi="Times New Roman" w:cs="Times New Roman"/>
                <w:color w:val="0D0D0D" w:themeColor="text1" w:themeTint="F2"/>
                <w:kern w:val="0"/>
                <w:sz w:val="20"/>
                <w:szCs w:val="20"/>
              </w:rPr>
              <w:t>型仪器，宜按国家一等水准测量的技术要求施测</w:t>
            </w:r>
          </w:p>
        </w:tc>
      </w:tr>
    </w:tbl>
    <w:p w14:paraId="3D049DE0" w14:textId="0768F359" w:rsidR="00891BAD" w:rsidRDefault="002002F7">
      <w:pPr>
        <w:rPr>
          <w:rFonts w:ascii="Times New Roman" w:eastAsia="宋体" w:hAnsi="Times New Roman" w:cs="Times New Roman"/>
          <w:color w:val="0D0D0D" w:themeColor="text1" w:themeTint="F2"/>
          <w:szCs w:val="21"/>
        </w:rPr>
      </w:pPr>
      <w:r w:rsidRPr="0027438F">
        <w:rPr>
          <w:rFonts w:ascii="Times New Roman" w:eastAsia="宋体" w:hAnsi="Times New Roman" w:cs="Times New Roman" w:hint="eastAsia"/>
          <w:color w:val="0D0D0D" w:themeColor="text1" w:themeTint="F2"/>
          <w:szCs w:val="21"/>
        </w:rPr>
        <w:t>注：</w:t>
      </w:r>
      <w:r w:rsidR="001836DC" w:rsidRPr="002002F7">
        <w:rPr>
          <w:rFonts w:ascii="Times New Roman" w:eastAsia="宋体" w:hAnsi="Times New Roman" w:cs="Times New Roman"/>
          <w:i/>
          <w:color w:val="0D0D0D" w:themeColor="text1" w:themeTint="F2"/>
          <w:szCs w:val="21"/>
        </w:rPr>
        <w:t>n</w:t>
      </w:r>
      <w:r w:rsidR="001836DC">
        <w:rPr>
          <w:rFonts w:ascii="Times New Roman" w:eastAsia="宋体" w:hAnsi="Times New Roman" w:cs="Times New Roman"/>
          <w:color w:val="0D0D0D" w:themeColor="text1" w:themeTint="F2"/>
          <w:szCs w:val="21"/>
        </w:rPr>
        <w:t>为测站数</w:t>
      </w:r>
    </w:p>
    <w:p w14:paraId="75297735" w14:textId="77777777" w:rsidR="00891BAD" w:rsidRDefault="001836DC">
      <w:pPr>
        <w:pStyle w:val="3"/>
        <w:ind w:left="0" w:firstLine="0"/>
        <w:rPr>
          <w:rFonts w:ascii="Times New Roman" w:hAnsi="Times New Roman"/>
        </w:rPr>
      </w:pPr>
      <w:r>
        <w:rPr>
          <w:rFonts w:ascii="Times New Roman" w:hAnsi="Times New Roman"/>
        </w:rPr>
        <w:lastRenderedPageBreak/>
        <w:t>水准测量应按照不低于《高速铁路工程测量规范》</w:t>
      </w:r>
      <w:r>
        <w:rPr>
          <w:rFonts w:ascii="Times New Roman" w:hAnsi="Times New Roman"/>
        </w:rPr>
        <w:t>TB10601</w:t>
      </w:r>
      <w:r>
        <w:rPr>
          <w:rFonts w:ascii="Times New Roman" w:hAnsi="Times New Roman"/>
        </w:rPr>
        <w:t>中的二等水准测量的技术要求执行。</w:t>
      </w:r>
    </w:p>
    <w:p w14:paraId="52CF2E7A" w14:textId="5BE8F1A0" w:rsidR="00891BAD" w:rsidRDefault="001836DC">
      <w:pPr>
        <w:pStyle w:val="3"/>
        <w:ind w:left="0" w:firstLine="0"/>
        <w:rPr>
          <w:rFonts w:ascii="Times New Roman" w:hAnsi="Times New Roman"/>
        </w:rPr>
      </w:pPr>
      <w:bookmarkStart w:id="113" w:name="_Ref84883103"/>
      <w:r>
        <w:rPr>
          <w:rFonts w:ascii="Times New Roman" w:hAnsi="Times New Roman"/>
        </w:rPr>
        <w:t>当水准沉降测点安装于路基面时，为保持监测点稳定，测点下宜埋设稳定的混凝土基础，基础埋深</w:t>
      </w:r>
      <w:r>
        <w:rPr>
          <w:rFonts w:ascii="Times New Roman" w:hAnsi="Times New Roman"/>
        </w:rPr>
        <w:t>30cm</w:t>
      </w:r>
      <w:r>
        <w:rPr>
          <w:rFonts w:ascii="Times New Roman" w:hAnsi="Times New Roman"/>
        </w:rPr>
        <w:t>。人工观测点的设置方式可按照图</w:t>
      </w:r>
      <w:r>
        <w:rPr>
          <w:rFonts w:ascii="Times New Roman" w:hAnsi="Times New Roman"/>
        </w:rPr>
        <w:fldChar w:fldCharType="begin"/>
      </w:r>
      <w:r>
        <w:rPr>
          <w:rFonts w:ascii="Times New Roman" w:hAnsi="Times New Roman"/>
        </w:rPr>
        <w:instrText xml:space="preserve"> REF _Ref84883103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5.2.3</w:t>
      </w:r>
      <w:r>
        <w:rPr>
          <w:rFonts w:ascii="Times New Roman" w:hAnsi="Times New Roman"/>
        </w:rPr>
        <w:fldChar w:fldCharType="end"/>
      </w:r>
      <w:r>
        <w:rPr>
          <w:rFonts w:ascii="Times New Roman" w:hAnsi="Times New Roman"/>
        </w:rPr>
        <w:t>所示。</w:t>
      </w:r>
      <w:bookmarkEnd w:id="113"/>
    </w:p>
    <w:p w14:paraId="7136F2D5" w14:textId="77777777" w:rsidR="00891BAD" w:rsidRDefault="001836DC">
      <w:pPr>
        <w:pStyle w:val="12"/>
        <w:ind w:firstLineChars="0" w:firstLine="0"/>
        <w:jc w:val="center"/>
        <w:rPr>
          <w:rFonts w:ascii="Times New Roman" w:hAnsi="Times New Roman" w:cs="Times New Roman"/>
        </w:rPr>
      </w:pPr>
      <w:r>
        <w:rPr>
          <w:rFonts w:ascii="Times New Roman" w:hAnsi="Times New Roman" w:cs="Times New Roman"/>
          <w:noProof/>
        </w:rPr>
        <w:drawing>
          <wp:inline distT="0" distB="0" distL="0" distR="0" wp14:anchorId="48778CD3" wp14:editId="2D6268F3">
            <wp:extent cx="2999105" cy="20040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b="26323"/>
                    <a:stretch>
                      <a:fillRect/>
                    </a:stretch>
                  </pic:blipFill>
                  <pic:spPr>
                    <a:xfrm>
                      <a:off x="0" y="0"/>
                      <a:ext cx="3004124" cy="2007264"/>
                    </a:xfrm>
                    <a:prstGeom prst="rect">
                      <a:avLst/>
                    </a:prstGeom>
                    <a:noFill/>
                    <a:ln>
                      <a:noFill/>
                    </a:ln>
                  </pic:spPr>
                </pic:pic>
              </a:graphicData>
            </a:graphic>
          </wp:inline>
        </w:drawing>
      </w:r>
    </w:p>
    <w:p w14:paraId="640EC086" w14:textId="08B17549" w:rsidR="00891BAD" w:rsidRDefault="001836DC" w:rsidP="00DF323A">
      <w:pPr>
        <w:pStyle w:val="a4"/>
      </w:pPr>
      <w:r>
        <w:t>图</w:t>
      </w:r>
      <w:r>
        <w:fldChar w:fldCharType="begin"/>
      </w:r>
      <w:r>
        <w:instrText xml:space="preserve"> REF _Ref84883103 \r \h  \* MERGEFORMAT </w:instrText>
      </w:r>
      <w:r>
        <w:fldChar w:fldCharType="separate"/>
      </w:r>
      <w:r w:rsidR="00BC476E">
        <w:t>5.2.3</w:t>
      </w:r>
      <w:r>
        <w:fldChar w:fldCharType="end"/>
      </w:r>
      <w:r>
        <w:t>路基面沉降观测</w:t>
      </w:r>
      <w:proofErr w:type="gramStart"/>
      <w:r>
        <w:t>桩设置</w:t>
      </w:r>
      <w:proofErr w:type="gramEnd"/>
      <w:r>
        <w:t>参考图</w:t>
      </w:r>
    </w:p>
    <w:p w14:paraId="24FCCB4B" w14:textId="77777777" w:rsidR="00891BAD" w:rsidRDefault="001836DC">
      <w:pPr>
        <w:pStyle w:val="12"/>
        <w:ind w:firstLineChars="0" w:firstLine="0"/>
        <w:rPr>
          <w:rFonts w:ascii="Times New Roman" w:hAnsi="Times New Roman" w:cs="Times New Roman"/>
          <w:sz w:val="21"/>
          <w:szCs w:val="21"/>
        </w:rPr>
      </w:pPr>
      <w:r>
        <w:rPr>
          <w:rFonts w:ascii="Times New Roman" w:hAnsi="Times New Roman" w:cs="Times New Roman"/>
          <w:sz w:val="21"/>
          <w:szCs w:val="21"/>
        </w:rPr>
        <w:t>注：</w:t>
      </w:r>
      <w:r w:rsidRPr="005856C6">
        <w:rPr>
          <w:rFonts w:ascii="Times New Roman" w:hAnsi="Times New Roman" w:cs="Times New Roman"/>
          <w:b/>
          <w:sz w:val="21"/>
          <w:szCs w:val="21"/>
        </w:rPr>
        <w:t>1</w:t>
      </w:r>
      <w:r>
        <w:rPr>
          <w:rFonts w:ascii="Times New Roman" w:hAnsi="Times New Roman" w:cs="Times New Roman"/>
          <w:sz w:val="21"/>
          <w:szCs w:val="21"/>
        </w:rPr>
        <w:t xml:space="preserve"> </w:t>
      </w:r>
      <w:r>
        <w:rPr>
          <w:rFonts w:ascii="Times New Roman" w:hAnsi="Times New Roman" w:cs="Times New Roman"/>
          <w:sz w:val="21"/>
          <w:szCs w:val="21"/>
        </w:rPr>
        <w:t>周围级配碎石夯实、密贴。</w:t>
      </w:r>
    </w:p>
    <w:p w14:paraId="110FC455" w14:textId="77777777" w:rsidR="00891BAD" w:rsidRDefault="001836DC">
      <w:pPr>
        <w:pStyle w:val="12"/>
        <w:tabs>
          <w:tab w:val="left" w:pos="2977"/>
        </w:tabs>
        <w:ind w:firstLine="422"/>
        <w:jc w:val="left"/>
        <w:rPr>
          <w:rFonts w:ascii="Times New Roman" w:hAnsi="Times New Roman" w:cs="Times New Roman"/>
          <w:sz w:val="21"/>
          <w:szCs w:val="21"/>
        </w:rPr>
      </w:pPr>
      <w:r w:rsidRPr="005856C6">
        <w:rPr>
          <w:rFonts w:ascii="Times New Roman" w:hAnsi="Times New Roman" w:cs="Times New Roman"/>
          <w:b/>
          <w:sz w:val="21"/>
          <w:szCs w:val="21"/>
        </w:rPr>
        <w:t>2</w:t>
      </w:r>
      <w:r>
        <w:rPr>
          <w:rFonts w:ascii="Times New Roman" w:hAnsi="Times New Roman" w:cs="Times New Roman"/>
          <w:sz w:val="21"/>
          <w:szCs w:val="21"/>
        </w:rPr>
        <w:t xml:space="preserve"> </w:t>
      </w:r>
      <w:r>
        <w:rPr>
          <w:rFonts w:ascii="Times New Roman" w:hAnsi="Times New Roman" w:cs="Times New Roman"/>
          <w:sz w:val="21"/>
          <w:szCs w:val="21"/>
        </w:rPr>
        <w:t>测点端头应磨圆、防锈，可采用</w:t>
      </w:r>
      <w:r>
        <w:rPr>
          <w:rFonts w:ascii="Times New Roman" w:hAnsi="Times New Roman" w:cs="Times New Roman"/>
          <w:sz w:val="21"/>
          <w:szCs w:val="21"/>
        </w:rPr>
        <w:t>φ20mm</w:t>
      </w:r>
      <w:r>
        <w:rPr>
          <w:rFonts w:ascii="Times New Roman" w:hAnsi="Times New Roman" w:cs="Times New Roman"/>
          <w:sz w:val="21"/>
          <w:szCs w:val="21"/>
        </w:rPr>
        <w:t>钢筋或不锈钢棒。</w:t>
      </w:r>
    </w:p>
    <w:p w14:paraId="24EB9A51" w14:textId="77777777" w:rsidR="00891BAD" w:rsidRDefault="001836DC">
      <w:pPr>
        <w:pStyle w:val="12"/>
        <w:ind w:firstLine="422"/>
        <w:jc w:val="left"/>
        <w:rPr>
          <w:rFonts w:ascii="Times New Roman" w:hAnsi="Times New Roman" w:cs="Times New Roman"/>
          <w:sz w:val="21"/>
          <w:szCs w:val="21"/>
        </w:rPr>
      </w:pPr>
      <w:r w:rsidRPr="005856C6">
        <w:rPr>
          <w:rFonts w:ascii="Times New Roman" w:hAnsi="Times New Roman" w:cs="Times New Roman"/>
          <w:b/>
          <w:sz w:val="21"/>
          <w:szCs w:val="21"/>
        </w:rPr>
        <w:t>3</w:t>
      </w:r>
      <w:r>
        <w:rPr>
          <w:rFonts w:ascii="Times New Roman" w:hAnsi="Times New Roman" w:cs="Times New Roman"/>
          <w:sz w:val="21"/>
          <w:szCs w:val="21"/>
        </w:rPr>
        <w:t xml:space="preserve"> </w:t>
      </w:r>
      <w:r>
        <w:rPr>
          <w:rFonts w:ascii="Times New Roman" w:hAnsi="Times New Roman" w:cs="Times New Roman"/>
          <w:sz w:val="21"/>
          <w:szCs w:val="21"/>
        </w:rPr>
        <w:t>图中尺寸以</w:t>
      </w:r>
      <w:r>
        <w:rPr>
          <w:rFonts w:ascii="Times New Roman" w:hAnsi="Times New Roman" w:cs="Times New Roman"/>
          <w:sz w:val="21"/>
          <w:szCs w:val="21"/>
        </w:rPr>
        <w:t>mm</w:t>
      </w:r>
      <w:r>
        <w:rPr>
          <w:rFonts w:ascii="Times New Roman" w:hAnsi="Times New Roman" w:cs="Times New Roman"/>
          <w:sz w:val="21"/>
          <w:szCs w:val="21"/>
        </w:rPr>
        <w:t>计。</w:t>
      </w:r>
    </w:p>
    <w:p w14:paraId="7D8BDA0F" w14:textId="77777777" w:rsidR="00891BAD" w:rsidRDefault="001836DC">
      <w:pPr>
        <w:pStyle w:val="3"/>
        <w:ind w:left="0" w:firstLine="0"/>
        <w:rPr>
          <w:rFonts w:ascii="Times New Roman" w:hAnsi="Times New Roman"/>
        </w:rPr>
      </w:pPr>
      <w:bookmarkStart w:id="114" w:name="_Ref84883107"/>
      <w:r>
        <w:rPr>
          <w:rFonts w:ascii="Times New Roman" w:hAnsi="Times New Roman"/>
        </w:rPr>
        <w:t>当水准沉降测点安装在路基结构时，测点混凝土基础宜采用土模浇注，预埋螺栓或钢筋头，基础顶面不应低于原路基面且不影响路基面排水。无</w:t>
      </w:r>
      <w:proofErr w:type="gramStart"/>
      <w:r>
        <w:rPr>
          <w:rFonts w:ascii="Times New Roman" w:hAnsi="Times New Roman"/>
        </w:rPr>
        <w:t>砟</w:t>
      </w:r>
      <w:proofErr w:type="gramEnd"/>
      <w:r>
        <w:rPr>
          <w:rFonts w:ascii="Times New Roman" w:hAnsi="Times New Roman"/>
        </w:rPr>
        <w:t>轨道路基面封闭层与混凝土基础之间预留</w:t>
      </w:r>
      <w:r>
        <w:rPr>
          <w:rFonts w:ascii="Times New Roman" w:hAnsi="Times New Roman"/>
        </w:rPr>
        <w:t>1cm</w:t>
      </w:r>
      <w:r>
        <w:rPr>
          <w:rFonts w:ascii="Times New Roman" w:hAnsi="Times New Roman"/>
        </w:rPr>
        <w:t>宽伸缩缝，缝内采用硅酮填充。</w:t>
      </w:r>
      <w:bookmarkEnd w:id="114"/>
    </w:p>
    <w:p w14:paraId="283D8E49" w14:textId="61B3800B" w:rsidR="00891BAD" w:rsidRDefault="001836DC">
      <w:pPr>
        <w:pStyle w:val="2"/>
        <w:rPr>
          <w:rFonts w:ascii="Times New Roman" w:hAnsi="Times New Roman" w:cs="Times New Roman"/>
        </w:rPr>
      </w:pPr>
      <w:bookmarkStart w:id="115" w:name="_Toc91200904"/>
      <w:bookmarkStart w:id="116" w:name="_Toc91201240"/>
      <w:bookmarkStart w:id="117" w:name="_Toc91201632"/>
      <w:bookmarkStart w:id="118" w:name="_Toc91451612"/>
      <w:bookmarkStart w:id="119" w:name="_Toc167800357"/>
      <w:r>
        <w:rPr>
          <w:rFonts w:ascii="Times New Roman" w:hAnsi="Times New Roman" w:cs="Times New Roman"/>
        </w:rPr>
        <w:t>静力水准</w:t>
      </w:r>
      <w:r w:rsidR="007E6240">
        <w:rPr>
          <w:rFonts w:ascii="Times New Roman" w:hAnsi="Times New Roman" w:cs="Times New Roman" w:hint="eastAsia"/>
        </w:rPr>
        <w:t>自动化</w:t>
      </w:r>
      <w:r>
        <w:rPr>
          <w:rFonts w:ascii="Times New Roman" w:hAnsi="Times New Roman" w:cs="Times New Roman"/>
        </w:rPr>
        <w:t>监测</w:t>
      </w:r>
      <w:bookmarkEnd w:id="115"/>
      <w:bookmarkEnd w:id="116"/>
      <w:bookmarkEnd w:id="117"/>
      <w:bookmarkEnd w:id="118"/>
      <w:bookmarkEnd w:id="119"/>
    </w:p>
    <w:p w14:paraId="5C883E7D" w14:textId="77777777" w:rsidR="00891BAD" w:rsidRDefault="001836DC">
      <w:pPr>
        <w:pStyle w:val="3"/>
        <w:ind w:left="0" w:firstLine="0"/>
        <w:rPr>
          <w:rFonts w:ascii="Times New Roman" w:hAnsi="Times New Roman"/>
        </w:rPr>
      </w:pPr>
      <w:bookmarkStart w:id="120" w:name="_Ref84854317"/>
      <w:bookmarkStart w:id="121" w:name="_Ref36055285"/>
      <w:r>
        <w:rPr>
          <w:rFonts w:ascii="Times New Roman" w:hAnsi="Times New Roman"/>
        </w:rPr>
        <w:t>当高速铁路营业线为桥梁结构时，其沉降变形监测宜采用静力水准系统。</w:t>
      </w:r>
    </w:p>
    <w:p w14:paraId="285D2A88" w14:textId="32B73676" w:rsidR="00891BAD" w:rsidRDefault="001836DC">
      <w:pPr>
        <w:pStyle w:val="3"/>
        <w:ind w:left="0" w:firstLine="0"/>
        <w:rPr>
          <w:rFonts w:ascii="Times New Roman" w:hAnsi="Times New Roman"/>
        </w:rPr>
      </w:pPr>
      <w:bookmarkStart w:id="122" w:name="_Ref85903011"/>
      <w:r>
        <w:rPr>
          <w:rFonts w:ascii="Times New Roman" w:hAnsi="Times New Roman"/>
        </w:rPr>
        <w:t>采用静力水准系统进行测量时，应根据计算的预估沉降</w:t>
      </w:r>
      <w:proofErr w:type="gramStart"/>
      <w:r>
        <w:rPr>
          <w:rFonts w:ascii="Times New Roman" w:hAnsi="Times New Roman"/>
        </w:rPr>
        <w:t>量提出</w:t>
      </w:r>
      <w:proofErr w:type="gramEnd"/>
      <w:r>
        <w:rPr>
          <w:rFonts w:ascii="Times New Roman" w:hAnsi="Times New Roman"/>
        </w:rPr>
        <w:t>监测精度要求，选取相应精确度等级和量程的静力水准传感器。采用的静力水准传感器应经过检定。</w:t>
      </w:r>
      <w:bookmarkEnd w:id="120"/>
      <w:bookmarkEnd w:id="122"/>
    </w:p>
    <w:p w14:paraId="5310AAB8" w14:textId="7EF8898F" w:rsidR="00891BAD" w:rsidRDefault="001836DC">
      <w:pPr>
        <w:pStyle w:val="3"/>
        <w:ind w:left="0" w:firstLine="0"/>
        <w:rPr>
          <w:rFonts w:ascii="Times New Roman" w:hAnsi="Times New Roman"/>
        </w:rPr>
      </w:pPr>
      <w:r>
        <w:rPr>
          <w:rFonts w:ascii="Times New Roman" w:hAnsi="Times New Roman"/>
        </w:rPr>
        <w:t>采用静力水准测量进行沉降观测应采用固定式仪器。</w:t>
      </w:r>
      <w:bookmarkEnd w:id="121"/>
    </w:p>
    <w:p w14:paraId="53508E70" w14:textId="77777777" w:rsidR="00891BAD" w:rsidRDefault="001836DC">
      <w:pPr>
        <w:pStyle w:val="3"/>
        <w:rPr>
          <w:rFonts w:ascii="Times New Roman" w:hAnsi="Times New Roman"/>
        </w:rPr>
      </w:pPr>
      <w:r>
        <w:rPr>
          <w:rFonts w:ascii="Times New Roman" w:hAnsi="Times New Roman"/>
        </w:rPr>
        <w:t>静力水准系统的工作基点应采用水准测量方法定期与基准点联测。</w:t>
      </w:r>
    </w:p>
    <w:p w14:paraId="5475366D" w14:textId="77777777" w:rsidR="00891BAD" w:rsidRDefault="001836DC">
      <w:pPr>
        <w:pStyle w:val="3"/>
        <w:ind w:left="0" w:firstLine="0"/>
        <w:rPr>
          <w:rFonts w:ascii="Times New Roman" w:hAnsi="Times New Roman"/>
        </w:rPr>
      </w:pPr>
      <w:bookmarkStart w:id="123" w:name="_Ref85103908"/>
      <w:bookmarkStart w:id="124" w:name="_Ref36055504"/>
      <w:r>
        <w:rPr>
          <w:rFonts w:ascii="Times New Roman" w:hAnsi="Times New Roman"/>
        </w:rPr>
        <w:t>当采用静力水准仪时，其测量元件的选型应符合下列要求：</w:t>
      </w:r>
      <w:bookmarkEnd w:id="123"/>
    </w:p>
    <w:p w14:paraId="2FB5E856" w14:textId="4E5F9050" w:rsidR="00891BAD" w:rsidRDefault="001836DC">
      <w:pPr>
        <w:pStyle w:val="12"/>
        <w:ind w:firstLine="482"/>
        <w:rPr>
          <w:rFonts w:ascii="Times New Roman" w:hAnsi="Times New Roman" w:cs="Times New Roman"/>
        </w:rPr>
      </w:pPr>
      <w:r w:rsidRPr="005856C6">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元器件的正常工作温度应适合被测区的环境条件。</w:t>
      </w:r>
      <w:bookmarkEnd w:id="124"/>
    </w:p>
    <w:p w14:paraId="709F04EE" w14:textId="77777777" w:rsidR="00891BAD" w:rsidRDefault="001836DC">
      <w:pPr>
        <w:pStyle w:val="12"/>
        <w:ind w:firstLine="482"/>
        <w:rPr>
          <w:rFonts w:ascii="Times New Roman" w:hAnsi="Times New Roman" w:cs="Times New Roman"/>
        </w:rPr>
      </w:pPr>
      <w:bookmarkStart w:id="125" w:name="_Ref36055528"/>
      <w:r w:rsidRPr="005856C6">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量程不应小于监测点设计总沉降变形量及监测段落垂向距离之和的</w:t>
      </w:r>
      <w:r>
        <w:rPr>
          <w:rFonts w:ascii="Times New Roman" w:hAnsi="Times New Roman" w:cs="Times New Roman"/>
        </w:rPr>
        <w:t>1.5</w:t>
      </w:r>
      <w:r>
        <w:rPr>
          <w:rFonts w:ascii="Times New Roman" w:hAnsi="Times New Roman" w:cs="Times New Roman"/>
        </w:rPr>
        <w:t>倍。</w:t>
      </w:r>
      <w:bookmarkEnd w:id="125"/>
    </w:p>
    <w:p w14:paraId="1F8D0890" w14:textId="0E2F455F"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当采用静力水准仪时，其精度不应低于</w:t>
      </w:r>
      <w:r w:rsidR="00AD4C9F">
        <w:rPr>
          <w:rFonts w:ascii="Times New Roman" w:hAnsi="Times New Roman" w:cs="Times New Roman" w:hint="eastAsia"/>
        </w:rPr>
        <w:t>5</w:t>
      </w:r>
      <w:r w:rsidR="00AD4C9F">
        <w:rPr>
          <w:rFonts w:ascii="Times New Roman" w:hAnsi="Times New Roman" w:cs="Times New Roman"/>
        </w:rPr>
        <w:t>.1.3</w:t>
      </w:r>
      <w:r>
        <w:rPr>
          <w:rFonts w:ascii="Times New Roman" w:hAnsi="Times New Roman" w:cs="Times New Roman"/>
        </w:rPr>
        <w:t>所规定的监测精度，且不低</w:t>
      </w:r>
      <w:r>
        <w:rPr>
          <w:rFonts w:ascii="Times New Roman" w:hAnsi="Times New Roman" w:cs="Times New Roman"/>
        </w:rPr>
        <w:lastRenderedPageBreak/>
        <w:t>于</w:t>
      </w:r>
      <w:r>
        <w:rPr>
          <w:rFonts w:ascii="Times New Roman" w:hAnsi="Times New Roman" w:cs="Times New Roman"/>
        </w:rPr>
        <w:t>0.1%F.S</w:t>
      </w:r>
      <w:r>
        <w:rPr>
          <w:rFonts w:ascii="Times New Roman" w:hAnsi="Times New Roman" w:cs="Times New Roman"/>
        </w:rPr>
        <w:t>，当需要研究微小变形规律时，其精度还不应低于预计待测变形量的</w:t>
      </w:r>
      <w:r>
        <w:rPr>
          <w:rFonts w:ascii="Times New Roman" w:hAnsi="Times New Roman" w:cs="Times New Roman"/>
        </w:rPr>
        <w:t>1/3</w:t>
      </w:r>
      <w:r>
        <w:rPr>
          <w:rFonts w:ascii="Times New Roman" w:hAnsi="Times New Roman" w:cs="Times New Roman"/>
        </w:rPr>
        <w:t>。</w:t>
      </w:r>
    </w:p>
    <w:p w14:paraId="2511391C" w14:textId="77777777" w:rsidR="00891BAD" w:rsidRDefault="001836DC">
      <w:pPr>
        <w:pStyle w:val="3"/>
        <w:ind w:left="0" w:firstLine="0"/>
        <w:rPr>
          <w:rFonts w:ascii="Times New Roman" w:hAnsi="Times New Roman"/>
        </w:rPr>
      </w:pPr>
      <w:bookmarkStart w:id="126" w:name="_Ref84701995"/>
      <w:r>
        <w:rPr>
          <w:rFonts w:ascii="Times New Roman" w:hAnsi="Times New Roman"/>
        </w:rPr>
        <w:t>静力水准监测的测量线路布置应符合下列规定：</w:t>
      </w:r>
    </w:p>
    <w:p w14:paraId="20C89B40"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一组静力水准测量系统可由一个参考点和多个监测点组成。</w:t>
      </w:r>
    </w:p>
    <w:p w14:paraId="4AF8A2F1"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当采用静力水准仪进行基础沉降测量时，每条液体通路的长度不宜超过</w:t>
      </w:r>
      <w:r>
        <w:rPr>
          <w:rFonts w:ascii="Times New Roman" w:hAnsi="Times New Roman" w:cs="Times New Roman"/>
        </w:rPr>
        <w:t>350m</w:t>
      </w:r>
      <w:r>
        <w:rPr>
          <w:rFonts w:ascii="Times New Roman" w:hAnsi="Times New Roman" w:cs="Times New Roman"/>
        </w:rPr>
        <w:t>。</w:t>
      </w:r>
    </w:p>
    <w:p w14:paraId="3F8FD656"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当采用多组串联方式构成观测路线时，在</w:t>
      </w:r>
      <w:proofErr w:type="gramStart"/>
      <w:r>
        <w:rPr>
          <w:rFonts w:ascii="Times New Roman" w:hAnsi="Times New Roman" w:cs="Times New Roman"/>
        </w:rPr>
        <w:t>相邻组</w:t>
      </w:r>
      <w:proofErr w:type="gramEnd"/>
      <w:r>
        <w:rPr>
          <w:rFonts w:ascii="Times New Roman" w:hAnsi="Times New Roman" w:cs="Times New Roman"/>
        </w:rPr>
        <w:t>的交接处，应在同</w:t>
      </w:r>
      <w:proofErr w:type="gramStart"/>
      <w:r>
        <w:rPr>
          <w:rFonts w:ascii="Times New Roman" w:hAnsi="Times New Roman" w:cs="Times New Roman"/>
        </w:rPr>
        <w:t>一结</w:t>
      </w:r>
      <w:proofErr w:type="gramEnd"/>
      <w:r>
        <w:rPr>
          <w:rFonts w:ascii="Times New Roman" w:hAnsi="Times New Roman" w:cs="Times New Roman"/>
        </w:rPr>
        <w:t>构物的上下位置设置转接点。</w:t>
      </w:r>
    </w:p>
    <w:p w14:paraId="0C1E7278"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rPr>
        <w:t>当观测范围小于</w:t>
      </w:r>
      <w:r>
        <w:rPr>
          <w:rFonts w:ascii="Times New Roman" w:hAnsi="Times New Roman" w:cs="Times New Roman"/>
        </w:rPr>
        <w:t>350m</w:t>
      </w:r>
      <w:r>
        <w:rPr>
          <w:rFonts w:ascii="Times New Roman" w:hAnsi="Times New Roman" w:cs="Times New Roman"/>
        </w:rPr>
        <w:t>，且转接点数不大于</w:t>
      </w:r>
      <w:r>
        <w:rPr>
          <w:rFonts w:ascii="Times New Roman" w:hAnsi="Times New Roman" w:cs="Times New Roman"/>
        </w:rPr>
        <w:t>2</w:t>
      </w:r>
      <w:r>
        <w:rPr>
          <w:rFonts w:ascii="Times New Roman" w:hAnsi="Times New Roman" w:cs="Times New Roman"/>
        </w:rPr>
        <w:t>个时，可将一端的参考点设置在相对稳定的区域作为工作基点；否则，宜在观测路线的两端分别布设工作基点。</w:t>
      </w:r>
    </w:p>
    <w:p w14:paraId="071A152D"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5</w:t>
      </w:r>
      <w:r>
        <w:rPr>
          <w:rFonts w:ascii="Times New Roman" w:hAnsi="Times New Roman" w:cs="Times New Roman"/>
          <w:color w:val="0D0D0D" w:themeColor="text1" w:themeTint="F2"/>
        </w:rPr>
        <w:t>同组中的传感器宜布置在同一高度，高差不宜超过</w:t>
      </w:r>
      <w:r>
        <w:rPr>
          <w:rFonts w:ascii="Times New Roman" w:hAnsi="Times New Roman" w:cs="Times New Roman"/>
          <w:color w:val="0D0D0D" w:themeColor="text1" w:themeTint="F2"/>
        </w:rPr>
        <w:t>1cm</w:t>
      </w:r>
      <w:r>
        <w:rPr>
          <w:rFonts w:ascii="Times New Roman" w:hAnsi="Times New Roman" w:cs="Times New Roman"/>
          <w:color w:val="0D0D0D" w:themeColor="text1" w:themeTint="F2"/>
        </w:rPr>
        <w:t>；管路中任何一处与蓄水罐出口及传感器接口的高差不宜超过</w:t>
      </w:r>
      <w:r>
        <w:rPr>
          <w:rFonts w:ascii="Times New Roman" w:hAnsi="Times New Roman" w:cs="Times New Roman"/>
          <w:color w:val="0D0D0D" w:themeColor="text1" w:themeTint="F2"/>
        </w:rPr>
        <w:t>±2cm</w:t>
      </w:r>
      <w:r>
        <w:rPr>
          <w:rFonts w:ascii="Times New Roman" w:hAnsi="Times New Roman" w:cs="Times New Roman"/>
          <w:color w:val="0D0D0D" w:themeColor="text1" w:themeTint="F2"/>
        </w:rPr>
        <w:t>。确有困难时，应尽量减小高差，以减小液体的密度效应造成的温度误差。</w:t>
      </w:r>
    </w:p>
    <w:p w14:paraId="6FE1131E" w14:textId="77777777" w:rsidR="00891BAD" w:rsidRDefault="001836DC">
      <w:pPr>
        <w:pStyle w:val="3"/>
        <w:ind w:left="0" w:firstLine="0"/>
        <w:rPr>
          <w:rFonts w:ascii="Times New Roman" w:hAnsi="Times New Roman"/>
        </w:rPr>
      </w:pPr>
      <w:bookmarkStart w:id="127" w:name="_Ref36055467"/>
      <w:bookmarkEnd w:id="126"/>
      <w:r>
        <w:rPr>
          <w:rFonts w:ascii="Times New Roman" w:hAnsi="Times New Roman"/>
        </w:rPr>
        <w:t>静力水准监测的连通管及液体应符合下列要求：</w:t>
      </w:r>
    </w:p>
    <w:p w14:paraId="28A769A0"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宜采用尼龙连通管或不锈钢管作为连通管，连通管材质应符合相应规范的要求。</w:t>
      </w:r>
    </w:p>
    <w:p w14:paraId="398BF61E"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2</w:t>
      </w:r>
      <w:r>
        <w:rPr>
          <w:rFonts w:ascii="Times New Roman" w:hAnsi="Times New Roman" w:cs="Times New Roman"/>
        </w:rPr>
        <w:t>所灌注的液体根据所处的环境可采用纯净水、防冻液、硅油或其他性能稳定的液体，应具有良好的流动性。</w:t>
      </w:r>
    </w:p>
    <w:p w14:paraId="496DB251" w14:textId="3FFDA788"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所灌注的液体应符合相应的规范要求，并</w:t>
      </w:r>
      <w:proofErr w:type="gramStart"/>
      <w:r>
        <w:rPr>
          <w:rFonts w:ascii="Times New Roman" w:hAnsi="Times New Roman" w:cs="Times New Roman"/>
        </w:rPr>
        <w:t>宜按照</w:t>
      </w:r>
      <w:proofErr w:type="gramEnd"/>
      <w:r>
        <w:rPr>
          <w:rFonts w:ascii="Times New Roman" w:hAnsi="Times New Roman" w:cs="Times New Roman"/>
        </w:rPr>
        <w:t>批次或型号委托专业检测机构进行严格的温度</w:t>
      </w:r>
      <w:r>
        <w:rPr>
          <w:rFonts w:ascii="Times New Roman" w:hAnsi="Times New Roman" w:cs="Times New Roman"/>
        </w:rPr>
        <w:t>-</w:t>
      </w:r>
      <w:r>
        <w:rPr>
          <w:rFonts w:ascii="Times New Roman" w:hAnsi="Times New Roman" w:cs="Times New Roman"/>
        </w:rPr>
        <w:t>密度标定。</w:t>
      </w:r>
      <w:bookmarkEnd w:id="127"/>
    </w:p>
    <w:p w14:paraId="1E7AE73B" w14:textId="77777777" w:rsidR="00891BAD" w:rsidRDefault="001836DC">
      <w:pPr>
        <w:pStyle w:val="3"/>
        <w:ind w:left="0" w:firstLine="0"/>
        <w:rPr>
          <w:rFonts w:ascii="Times New Roman" w:hAnsi="Times New Roman"/>
        </w:rPr>
      </w:pPr>
      <w:bookmarkStart w:id="128" w:name="_Ref36055485"/>
      <w:r>
        <w:rPr>
          <w:rFonts w:ascii="Times New Roman" w:hAnsi="Times New Roman"/>
        </w:rPr>
        <w:t>静力水准监测应采取防液体蒸发、防气泡和防漏液措施。</w:t>
      </w:r>
    </w:p>
    <w:bookmarkEnd w:id="128"/>
    <w:p w14:paraId="2A6C2797" w14:textId="77777777" w:rsidR="00891BAD" w:rsidRDefault="001836DC">
      <w:pPr>
        <w:pStyle w:val="3"/>
        <w:ind w:left="0" w:firstLine="0"/>
        <w:rPr>
          <w:rFonts w:ascii="Times New Roman" w:hAnsi="Times New Roman"/>
        </w:rPr>
      </w:pPr>
      <w:r>
        <w:rPr>
          <w:rFonts w:ascii="Times New Roman" w:hAnsi="Times New Roman"/>
        </w:rPr>
        <w:t>静力水准监测的管路和测量元件应采取措施保证温度尽量一致，避免过大的局部温差。</w:t>
      </w:r>
    </w:p>
    <w:p w14:paraId="7B8BF2F4" w14:textId="7E47FB1B" w:rsidR="00891BAD" w:rsidRDefault="001836DC">
      <w:pPr>
        <w:pStyle w:val="3"/>
        <w:ind w:left="0" w:firstLine="0"/>
        <w:rPr>
          <w:rFonts w:ascii="Times New Roman" w:hAnsi="Times New Roman"/>
        </w:rPr>
      </w:pPr>
      <w:bookmarkStart w:id="129" w:name="_Ref36055547"/>
      <w:r>
        <w:rPr>
          <w:rFonts w:ascii="Times New Roman" w:hAnsi="Times New Roman"/>
        </w:rPr>
        <w:t>静力水准监测应进行温度修正。</w:t>
      </w:r>
      <w:bookmarkEnd w:id="129"/>
    </w:p>
    <w:p w14:paraId="3813C27A" w14:textId="6DBC2AF6" w:rsidR="00891BAD" w:rsidRDefault="001836DC">
      <w:pPr>
        <w:pStyle w:val="3"/>
        <w:ind w:left="0" w:firstLine="0"/>
        <w:rPr>
          <w:rFonts w:ascii="Times New Roman" w:hAnsi="Times New Roman"/>
        </w:rPr>
      </w:pPr>
      <w:bookmarkStart w:id="130" w:name="_Ref36055424"/>
      <w:r>
        <w:rPr>
          <w:rFonts w:ascii="Times New Roman" w:hAnsi="Times New Roman"/>
        </w:rPr>
        <w:t>静力水准监测的数据采集与计算应符合下列规定，宜采用自动化形式进行。</w:t>
      </w:r>
      <w:bookmarkEnd w:id="130"/>
    </w:p>
    <w:p w14:paraId="6918848E"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观测时间应选在气温最稳定的时段，观测读数应在液体完全呈静态下进行。当采用自动化采集方式时，宜采用滤波算法滤除列车震动造成的异常值。</w:t>
      </w:r>
    </w:p>
    <w:p w14:paraId="6CA22B4D"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lastRenderedPageBreak/>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多组串联组成静力水准观测路线时，应先按测段进行闭合差分配后计算各组参考点的高程，再根据参考点计算各监测点的高程。</w:t>
      </w:r>
    </w:p>
    <w:p w14:paraId="21638CB3" w14:textId="3D7897D7" w:rsidR="00891BAD" w:rsidRDefault="001836DC">
      <w:pPr>
        <w:pStyle w:val="2"/>
        <w:rPr>
          <w:rFonts w:ascii="Times New Roman" w:hAnsi="Times New Roman" w:cs="Times New Roman"/>
        </w:rPr>
      </w:pPr>
      <w:bookmarkStart w:id="131" w:name="_Toc91200905"/>
      <w:bookmarkStart w:id="132" w:name="_Toc91201241"/>
      <w:bookmarkStart w:id="133" w:name="_Toc91201633"/>
      <w:bookmarkStart w:id="134" w:name="_Toc91451613"/>
      <w:bookmarkStart w:id="135" w:name="_Toc167800358"/>
      <w:r>
        <w:rPr>
          <w:rFonts w:ascii="Times New Roman" w:hAnsi="Times New Roman" w:cs="Times New Roman"/>
        </w:rPr>
        <w:t>全站仪监测</w:t>
      </w:r>
      <w:bookmarkEnd w:id="131"/>
      <w:bookmarkEnd w:id="132"/>
      <w:bookmarkEnd w:id="133"/>
      <w:bookmarkEnd w:id="134"/>
      <w:bookmarkEnd w:id="135"/>
    </w:p>
    <w:p w14:paraId="03197AA2" w14:textId="77777777" w:rsidR="00891BAD" w:rsidRDefault="001836DC">
      <w:pPr>
        <w:pStyle w:val="3"/>
        <w:rPr>
          <w:rFonts w:ascii="Times New Roman" w:hAnsi="Times New Roman"/>
        </w:rPr>
      </w:pPr>
      <w:bookmarkStart w:id="136" w:name="_Ref36056527"/>
      <w:r>
        <w:rPr>
          <w:rFonts w:ascii="Times New Roman" w:hAnsi="Times New Roman"/>
        </w:rPr>
        <w:t>水平位移监测应符合下列规定：</w:t>
      </w:r>
      <w:bookmarkEnd w:id="136"/>
    </w:p>
    <w:p w14:paraId="038256E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sidR="0042573E">
        <w:rPr>
          <w:rFonts w:ascii="Times New Roman" w:hAnsi="Times New Roman" w:cs="Times New Roman"/>
          <w:color w:val="0D0D0D" w:themeColor="text1" w:themeTint="F2"/>
        </w:rPr>
        <w:t>水平位移监测</w:t>
      </w:r>
      <w:proofErr w:type="gramStart"/>
      <w:r w:rsidR="0042573E">
        <w:rPr>
          <w:rFonts w:ascii="Times New Roman" w:hAnsi="Times New Roman" w:cs="Times New Roman"/>
          <w:color w:val="0D0D0D" w:themeColor="text1" w:themeTint="F2"/>
        </w:rPr>
        <w:t>基准网</w:t>
      </w:r>
      <w:proofErr w:type="gramEnd"/>
      <w:r w:rsidR="0042573E">
        <w:rPr>
          <w:rFonts w:ascii="Times New Roman" w:hAnsi="Times New Roman" w:cs="Times New Roman"/>
          <w:color w:val="0D0D0D" w:themeColor="text1" w:themeTint="F2"/>
        </w:rPr>
        <w:t>可采用独立坐标系统一次布设；控制点</w:t>
      </w:r>
      <w:r w:rsidR="0042573E">
        <w:rPr>
          <w:rFonts w:ascii="Times New Roman" w:hAnsi="Times New Roman" w:cs="Times New Roman" w:hint="eastAsia"/>
          <w:color w:val="0D0D0D" w:themeColor="text1" w:themeTint="F2"/>
        </w:rPr>
        <w:t>应</w:t>
      </w:r>
      <w:r>
        <w:rPr>
          <w:rFonts w:ascii="Times New Roman" w:hAnsi="Times New Roman" w:cs="Times New Roman"/>
          <w:color w:val="0D0D0D" w:themeColor="text1" w:themeTint="F2"/>
        </w:rPr>
        <w:t>采用有强制归心装置的观测墩；照准装置宜采用有强制归心装置的精密棱镜。</w:t>
      </w:r>
    </w:p>
    <w:p w14:paraId="3A4C51F5" w14:textId="77777777" w:rsidR="00891BAD" w:rsidRDefault="009C6B25">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sidR="001836DC">
        <w:rPr>
          <w:rFonts w:ascii="Times New Roman" w:hAnsi="Times New Roman" w:cs="Times New Roman"/>
          <w:color w:val="0D0D0D" w:themeColor="text1" w:themeTint="F2"/>
        </w:rPr>
        <w:t xml:space="preserve"> </w:t>
      </w:r>
      <w:r w:rsidR="001836DC">
        <w:rPr>
          <w:rFonts w:ascii="Times New Roman" w:hAnsi="Times New Roman" w:cs="Times New Roman"/>
          <w:color w:val="0D0D0D" w:themeColor="text1" w:themeTint="F2"/>
        </w:rPr>
        <w:t>在设计水平位移监测</w:t>
      </w:r>
      <w:proofErr w:type="gramStart"/>
      <w:r w:rsidR="001836DC">
        <w:rPr>
          <w:rFonts w:ascii="Times New Roman" w:hAnsi="Times New Roman" w:cs="Times New Roman"/>
          <w:color w:val="0D0D0D" w:themeColor="text1" w:themeTint="F2"/>
        </w:rPr>
        <w:t>基准网</w:t>
      </w:r>
      <w:proofErr w:type="gramEnd"/>
      <w:r w:rsidR="001836DC">
        <w:rPr>
          <w:rFonts w:ascii="Times New Roman" w:hAnsi="Times New Roman" w:cs="Times New Roman"/>
          <w:color w:val="0D0D0D" w:themeColor="text1" w:themeTint="F2"/>
        </w:rPr>
        <w:t>时，应进行精度预估，选用最优方案。</w:t>
      </w:r>
    </w:p>
    <w:p w14:paraId="1CF0E868" w14:textId="77777777" w:rsidR="00924617" w:rsidRDefault="00FF2239" w:rsidP="00A37032">
      <w:pPr>
        <w:pStyle w:val="3"/>
        <w:ind w:left="0" w:firstLine="0"/>
      </w:pPr>
      <w:r>
        <w:rPr>
          <w:rFonts w:hint="eastAsia"/>
        </w:rPr>
        <w:t>当</w:t>
      </w:r>
      <w:r>
        <w:t>采用全站仪进行</w:t>
      </w:r>
      <w:r w:rsidR="009B71BA">
        <w:rPr>
          <w:rFonts w:hint="eastAsia"/>
        </w:rPr>
        <w:t>邻近</w:t>
      </w:r>
      <w:r w:rsidR="00931E04">
        <w:rPr>
          <w:rFonts w:hint="eastAsia"/>
        </w:rPr>
        <w:t>高速铁路营业线</w:t>
      </w:r>
      <w:r w:rsidR="009B71BA">
        <w:rPr>
          <w:rFonts w:hint="eastAsia"/>
        </w:rPr>
        <w:t>施工</w:t>
      </w:r>
      <w:r w:rsidR="00931E04">
        <w:t>监测</w:t>
      </w:r>
      <w:r>
        <w:rPr>
          <w:rFonts w:hint="eastAsia"/>
        </w:rPr>
        <w:t>时</w:t>
      </w:r>
      <w:r>
        <w:t>，</w:t>
      </w:r>
      <w:r w:rsidR="00931E04">
        <w:t>应选用</w:t>
      </w:r>
      <w:r w:rsidR="00931E04">
        <w:rPr>
          <w:rFonts w:hint="eastAsia"/>
        </w:rPr>
        <w:t>0.5″</w:t>
      </w:r>
      <w:r w:rsidR="00931E04">
        <w:t>级全站仪</w:t>
      </w:r>
      <w:r w:rsidR="00A37032">
        <w:rPr>
          <w:rFonts w:hint="eastAsia"/>
        </w:rPr>
        <w:t>，</w:t>
      </w:r>
      <w:r w:rsidR="00015AE9">
        <w:rPr>
          <w:rFonts w:hint="eastAsia"/>
        </w:rPr>
        <w:t>采用</w:t>
      </w:r>
      <w:r w:rsidR="00A37032">
        <w:t>自动</w:t>
      </w:r>
      <w:r w:rsidR="00A37032">
        <w:rPr>
          <w:rFonts w:hint="eastAsia"/>
        </w:rPr>
        <w:t>化</w:t>
      </w:r>
      <w:r w:rsidR="00A37032">
        <w:t>监测</w:t>
      </w:r>
      <w:r w:rsidR="00015AE9">
        <w:rPr>
          <w:rFonts w:hint="eastAsia"/>
        </w:rPr>
        <w:t>方式</w:t>
      </w:r>
      <w:r w:rsidR="00A37032">
        <w:t>时，应具有马达驱动和自动照准功能。</w:t>
      </w:r>
    </w:p>
    <w:p w14:paraId="6110A21D" w14:textId="77777777" w:rsidR="00DF6717" w:rsidRDefault="00DF6717" w:rsidP="00DF6717">
      <w:pPr>
        <w:pStyle w:val="3"/>
      </w:pPr>
      <w:r>
        <w:rPr>
          <w:rFonts w:hint="eastAsia"/>
        </w:rPr>
        <w:t>监测</w:t>
      </w:r>
      <w:r>
        <w:t>点应采用固定棱镜的方式布置，并做好保护</w:t>
      </w:r>
      <w:r>
        <w:rPr>
          <w:rFonts w:hint="eastAsia"/>
        </w:rPr>
        <w:t>。</w:t>
      </w:r>
    </w:p>
    <w:p w14:paraId="5628258D" w14:textId="77777777" w:rsidR="00891BAD" w:rsidRDefault="001836DC">
      <w:pPr>
        <w:pStyle w:val="3"/>
        <w:rPr>
          <w:rFonts w:ascii="Times New Roman" w:hAnsi="Times New Roman"/>
        </w:rPr>
      </w:pPr>
      <w:r>
        <w:rPr>
          <w:rFonts w:ascii="Times New Roman" w:hAnsi="Times New Roman"/>
        </w:rPr>
        <w:t>水平位移自动化监测采用智能型全站仪时，应符合下列规定：</w:t>
      </w:r>
    </w:p>
    <w:p w14:paraId="5D356518"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工作基点宜配置防护装置，满足对仪器的防护要求；宜配备强制归心装置；选点时应考虑施工对工作基点的扰动和对视线的阻挡。</w:t>
      </w:r>
    </w:p>
    <w:p w14:paraId="64741F82"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监测点与基准点宜同步进行观测，并应同时观测至少</w:t>
      </w:r>
      <w:r>
        <w:rPr>
          <w:rFonts w:ascii="Times New Roman" w:hAnsi="Times New Roman" w:cs="Times New Roman"/>
          <w:color w:val="0D0D0D" w:themeColor="text1" w:themeTint="F2"/>
        </w:rPr>
        <w:t xml:space="preserve"> 3 </w:t>
      </w:r>
      <w:proofErr w:type="gramStart"/>
      <w:r>
        <w:rPr>
          <w:rFonts w:ascii="Times New Roman" w:hAnsi="Times New Roman" w:cs="Times New Roman"/>
          <w:color w:val="0D0D0D" w:themeColor="text1" w:themeTint="F2"/>
        </w:rPr>
        <w:t>个</w:t>
      </w:r>
      <w:proofErr w:type="gramEnd"/>
      <w:r>
        <w:rPr>
          <w:rFonts w:ascii="Times New Roman" w:hAnsi="Times New Roman" w:cs="Times New Roman"/>
          <w:color w:val="0D0D0D" w:themeColor="text1" w:themeTint="F2"/>
        </w:rPr>
        <w:t>监测网点。</w:t>
      </w:r>
    </w:p>
    <w:p w14:paraId="55E9BD9B"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应定期检查仪器的整平状态，并及时校正。</w:t>
      </w:r>
    </w:p>
    <w:p w14:paraId="031BB50F"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智能型全站仪架设位置宜安装电子气温气压计，控制系统，通信系统及不间断供电系统等配套设备，并注意防护。</w:t>
      </w:r>
    </w:p>
    <w:p w14:paraId="58FDBA71" w14:textId="77777777" w:rsidR="00E14047" w:rsidRDefault="00074059" w:rsidP="00E14047">
      <w:pPr>
        <w:pStyle w:val="12"/>
        <w:ind w:firstLine="482"/>
        <w:rPr>
          <w:rFonts w:ascii="Times New Roman" w:hAnsi="Times New Roman" w:cs="Times New Roman"/>
          <w:color w:val="0D0D0D" w:themeColor="text1" w:themeTint="F2"/>
        </w:rPr>
      </w:pPr>
      <w:r w:rsidRPr="005856C6">
        <w:rPr>
          <w:rFonts w:ascii="Times New Roman" w:hAnsi="Times New Roman" w:cs="Times New Roman" w:hint="eastAsia"/>
          <w:b/>
          <w:color w:val="0D0D0D" w:themeColor="text1" w:themeTint="F2"/>
        </w:rPr>
        <w:t>5</w:t>
      </w:r>
      <w:r>
        <w:rPr>
          <w:rFonts w:ascii="Times New Roman" w:hAnsi="Times New Roman" w:cs="Times New Roman" w:hint="eastAsia"/>
          <w:color w:val="0D0D0D" w:themeColor="text1" w:themeTint="F2"/>
        </w:rPr>
        <w:t xml:space="preserve"> </w:t>
      </w:r>
      <w:r w:rsidR="007264BD">
        <w:rPr>
          <w:rFonts w:ascii="Times New Roman" w:hAnsi="Times New Roman" w:cs="Times New Roman" w:hint="eastAsia"/>
          <w:color w:val="0D0D0D" w:themeColor="text1" w:themeTint="F2"/>
        </w:rPr>
        <w:t>监测点</w:t>
      </w:r>
      <w:r w:rsidR="007264BD">
        <w:rPr>
          <w:rFonts w:ascii="Times New Roman" w:hAnsi="Times New Roman" w:cs="Times New Roman"/>
          <w:color w:val="0D0D0D" w:themeColor="text1" w:themeTint="F2"/>
        </w:rPr>
        <w:t>与全站仪、</w:t>
      </w:r>
      <w:r w:rsidR="00885891">
        <w:rPr>
          <w:rFonts w:ascii="Times New Roman" w:hAnsi="Times New Roman" w:cs="Times New Roman" w:hint="eastAsia"/>
          <w:color w:val="0D0D0D" w:themeColor="text1" w:themeTint="F2"/>
        </w:rPr>
        <w:t>后视</w:t>
      </w:r>
      <w:r w:rsidR="007264BD">
        <w:rPr>
          <w:rFonts w:ascii="Times New Roman" w:hAnsi="Times New Roman" w:cs="Times New Roman"/>
          <w:color w:val="0D0D0D" w:themeColor="text1" w:themeTint="F2"/>
        </w:rPr>
        <w:t>基准点与</w:t>
      </w:r>
      <w:r w:rsidR="007264BD">
        <w:rPr>
          <w:rFonts w:ascii="Times New Roman" w:hAnsi="Times New Roman" w:cs="Times New Roman" w:hint="eastAsia"/>
          <w:color w:val="0D0D0D" w:themeColor="text1" w:themeTint="F2"/>
        </w:rPr>
        <w:t>全站仪之间</w:t>
      </w:r>
      <w:r w:rsidR="007264BD">
        <w:rPr>
          <w:rFonts w:ascii="Times New Roman" w:hAnsi="Times New Roman" w:cs="Times New Roman"/>
          <w:color w:val="0D0D0D" w:themeColor="text1" w:themeTint="F2"/>
        </w:rPr>
        <w:t>的距离均不应大于</w:t>
      </w:r>
      <w:r w:rsidR="007264BD">
        <w:rPr>
          <w:rFonts w:ascii="Times New Roman" w:hAnsi="Times New Roman" w:cs="Times New Roman" w:hint="eastAsia"/>
          <w:color w:val="0D0D0D" w:themeColor="text1" w:themeTint="F2"/>
        </w:rPr>
        <w:t>200</w:t>
      </w:r>
      <w:r w:rsidR="007264BD">
        <w:rPr>
          <w:rFonts w:ascii="Times New Roman" w:hAnsi="Times New Roman" w:cs="Times New Roman"/>
          <w:color w:val="0D0D0D" w:themeColor="text1" w:themeTint="F2"/>
        </w:rPr>
        <w:t>m</w:t>
      </w:r>
      <w:r w:rsidR="007264BD">
        <w:rPr>
          <w:rFonts w:ascii="Times New Roman" w:hAnsi="Times New Roman" w:cs="Times New Roman"/>
          <w:color w:val="0D0D0D" w:themeColor="text1" w:themeTint="F2"/>
        </w:rPr>
        <w:t>。</w:t>
      </w:r>
    </w:p>
    <w:p w14:paraId="18E67186" w14:textId="66AD9F8B" w:rsidR="00891BAD" w:rsidRDefault="001836DC">
      <w:pPr>
        <w:pStyle w:val="2"/>
        <w:rPr>
          <w:rFonts w:ascii="Times New Roman" w:hAnsi="Times New Roman" w:cs="Times New Roman"/>
        </w:rPr>
      </w:pPr>
      <w:bookmarkStart w:id="137" w:name="_Toc91200906"/>
      <w:bookmarkStart w:id="138" w:name="_Toc91201242"/>
      <w:bookmarkStart w:id="139" w:name="_Toc91201634"/>
      <w:bookmarkStart w:id="140" w:name="_Toc91451614"/>
      <w:bookmarkStart w:id="141" w:name="_Toc167800359"/>
      <w:r>
        <w:rPr>
          <w:rFonts w:ascii="Times New Roman" w:hAnsi="Times New Roman" w:cs="Times New Roman"/>
        </w:rPr>
        <w:t>其他监测</w:t>
      </w:r>
      <w:bookmarkEnd w:id="137"/>
      <w:bookmarkEnd w:id="138"/>
      <w:bookmarkEnd w:id="139"/>
      <w:bookmarkEnd w:id="140"/>
      <w:bookmarkEnd w:id="141"/>
    </w:p>
    <w:p w14:paraId="5B9DDE72" w14:textId="77777777" w:rsidR="00891BAD" w:rsidRDefault="001836DC">
      <w:pPr>
        <w:pStyle w:val="3"/>
        <w:rPr>
          <w:rFonts w:ascii="Times New Roman" w:hAnsi="Times New Roman"/>
        </w:rPr>
      </w:pPr>
      <w:r>
        <w:rPr>
          <w:rFonts w:ascii="Times New Roman" w:hAnsi="Times New Roman"/>
        </w:rPr>
        <w:t>邻近高速铁路营业线工程施工期间，应由专人进行日常巡视检查。</w:t>
      </w:r>
    </w:p>
    <w:p w14:paraId="526BA12A" w14:textId="77777777" w:rsidR="00891BAD" w:rsidRDefault="001836DC">
      <w:pPr>
        <w:pStyle w:val="3"/>
        <w:ind w:left="0" w:firstLine="0"/>
        <w:rPr>
          <w:rFonts w:ascii="Times New Roman" w:hAnsi="Times New Roman"/>
        </w:rPr>
      </w:pPr>
      <w:r>
        <w:rPr>
          <w:rFonts w:ascii="Times New Roman" w:hAnsi="Times New Roman"/>
        </w:rPr>
        <w:t>邻近高速铁路营业线工程巡视检查内容应符合《城市轨道交通工程监测技术规范》</w:t>
      </w:r>
      <w:r>
        <w:rPr>
          <w:rFonts w:ascii="Times New Roman" w:hAnsi="Times New Roman"/>
        </w:rPr>
        <w:t>GB 50911</w:t>
      </w:r>
      <w:r>
        <w:rPr>
          <w:rFonts w:ascii="Times New Roman" w:hAnsi="Times New Roman"/>
        </w:rPr>
        <w:t>、《建筑基坑工程监测技术规范》</w:t>
      </w:r>
      <w:r>
        <w:rPr>
          <w:rFonts w:ascii="Times New Roman" w:hAnsi="Times New Roman"/>
        </w:rPr>
        <w:t>GB 50497</w:t>
      </w:r>
      <w:r>
        <w:rPr>
          <w:rFonts w:ascii="Times New Roman" w:hAnsi="Times New Roman"/>
        </w:rPr>
        <w:t>及其他行业和地方标准，同时重点巡查下列内容：</w:t>
      </w:r>
    </w:p>
    <w:p w14:paraId="0612BBBA" w14:textId="430682E0"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sidR="00947C5D">
        <w:rPr>
          <w:rFonts w:ascii="Times New Roman" w:hAnsi="Times New Roman" w:cs="Times New Roman" w:hint="eastAsia"/>
        </w:rPr>
        <w:t xml:space="preserve"> </w:t>
      </w:r>
      <w:r>
        <w:rPr>
          <w:rFonts w:ascii="Times New Roman" w:hAnsi="Times New Roman" w:cs="Times New Roman"/>
          <w:color w:val="0D0D0D" w:themeColor="text1" w:themeTint="F2"/>
        </w:rPr>
        <w:t>施工工况与批复的施工组织计划及日计划是否相符，是否存在超挖情况；</w:t>
      </w:r>
    </w:p>
    <w:p w14:paraId="17B87E87" w14:textId="0E49A512"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sidR="00947C5D">
        <w:rPr>
          <w:rFonts w:ascii="Times New Roman" w:hAnsi="Times New Roman" w:cs="Times New Roman" w:hint="eastAsia"/>
        </w:rPr>
        <w:t xml:space="preserve"> </w:t>
      </w:r>
      <w:r>
        <w:rPr>
          <w:rFonts w:ascii="Times New Roman" w:hAnsi="Times New Roman" w:cs="Times New Roman"/>
          <w:color w:val="0D0D0D" w:themeColor="text1" w:themeTint="F2"/>
        </w:rPr>
        <w:t>高速铁路营业线附近的地面是否存在裂缝、沉陷、隆起及其他异常情况；</w:t>
      </w:r>
    </w:p>
    <w:p w14:paraId="1BDABE1D" w14:textId="46F34E4D"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sidR="00947C5D">
        <w:rPr>
          <w:rFonts w:ascii="Times New Roman" w:hAnsi="Times New Roman" w:cs="Times New Roman" w:hint="eastAsia"/>
        </w:rPr>
        <w:t xml:space="preserve"> </w:t>
      </w:r>
      <w:r>
        <w:rPr>
          <w:rFonts w:ascii="Times New Roman" w:hAnsi="Times New Roman" w:cs="Times New Roman"/>
          <w:color w:val="0D0D0D" w:themeColor="text1" w:themeTint="F2"/>
        </w:rPr>
        <w:t>基准点、监测点完好情况；</w:t>
      </w:r>
    </w:p>
    <w:p w14:paraId="31BC1370" w14:textId="2E3C9AC5"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sidR="00947C5D">
        <w:rPr>
          <w:rFonts w:ascii="Times New Roman" w:hAnsi="Times New Roman" w:cs="Times New Roman" w:hint="eastAsia"/>
        </w:rPr>
        <w:t xml:space="preserve"> </w:t>
      </w:r>
      <w:r>
        <w:rPr>
          <w:rFonts w:ascii="Times New Roman" w:hAnsi="Times New Roman" w:cs="Times New Roman"/>
          <w:color w:val="0D0D0D" w:themeColor="text1" w:themeTint="F2"/>
        </w:rPr>
        <w:t>监测元件的完好及保护情况；</w:t>
      </w:r>
    </w:p>
    <w:p w14:paraId="17426C4F" w14:textId="4F80EB95"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5</w:t>
      </w:r>
      <w:r w:rsidR="00947C5D">
        <w:rPr>
          <w:rFonts w:ascii="Times New Roman" w:hAnsi="Times New Roman" w:cs="Times New Roman" w:hint="eastAsia"/>
        </w:rPr>
        <w:t xml:space="preserve"> </w:t>
      </w:r>
      <w:r>
        <w:rPr>
          <w:rFonts w:ascii="Times New Roman" w:hAnsi="Times New Roman" w:cs="Times New Roman"/>
          <w:color w:val="0D0D0D" w:themeColor="text1" w:themeTint="F2"/>
        </w:rPr>
        <w:t>有无影响观测工作的障碍物；</w:t>
      </w:r>
    </w:p>
    <w:p w14:paraId="6A41C426" w14:textId="77777777" w:rsidR="00891BAD" w:rsidRDefault="001836DC">
      <w:pPr>
        <w:pStyle w:val="3"/>
        <w:ind w:left="0" w:firstLine="0"/>
        <w:rPr>
          <w:rFonts w:ascii="Times New Roman" w:hAnsi="Times New Roman"/>
        </w:rPr>
      </w:pPr>
      <w:r>
        <w:rPr>
          <w:rFonts w:ascii="Times New Roman" w:hAnsi="Times New Roman"/>
        </w:rPr>
        <w:lastRenderedPageBreak/>
        <w:t>巡视检查宜以目测为主，可辅以锤、钎、量尺、放大镜等工器具以及摄像、摄影等设备进行。</w:t>
      </w:r>
    </w:p>
    <w:p w14:paraId="780EE182" w14:textId="77777777" w:rsidR="00891BAD" w:rsidRDefault="001836DC">
      <w:pPr>
        <w:pStyle w:val="3"/>
        <w:ind w:left="0" w:firstLine="0"/>
        <w:rPr>
          <w:rFonts w:ascii="Times New Roman" w:hAnsi="Times New Roman"/>
        </w:rPr>
      </w:pPr>
      <w:r>
        <w:rPr>
          <w:rFonts w:ascii="Times New Roman" w:hAnsi="Times New Roman"/>
        </w:rPr>
        <w:t>对自然条件、支护结构、施工工况、周围环境、监测设施等的巡视检查情况应做好记录。检查记录应及时整理，并与仪器监测数据进行综合分析。</w:t>
      </w:r>
    </w:p>
    <w:p w14:paraId="6DEE3428" w14:textId="77777777" w:rsidR="00891BAD" w:rsidRDefault="00891BAD">
      <w:pPr>
        <w:rPr>
          <w:rFonts w:ascii="Times New Roman" w:hAnsi="Times New Roman" w:cs="Times New Roman"/>
        </w:rPr>
      </w:pPr>
    </w:p>
    <w:p w14:paraId="6653CD27" w14:textId="3CDA5A4F" w:rsidR="00891BAD" w:rsidRDefault="001836DC" w:rsidP="000924D5">
      <w:pPr>
        <w:pStyle w:val="1"/>
        <w:numPr>
          <w:ilvl w:val="0"/>
          <w:numId w:val="2"/>
        </w:numPr>
        <w:ind w:left="0" w:firstLine="0"/>
      </w:pPr>
      <w:bookmarkStart w:id="142" w:name="_Toc91200907"/>
      <w:bookmarkStart w:id="143" w:name="_Toc91201243"/>
      <w:bookmarkStart w:id="144" w:name="_Toc91201635"/>
      <w:bookmarkStart w:id="145" w:name="_Toc91451615"/>
      <w:bookmarkStart w:id="146" w:name="_Toc167800360"/>
      <w:r>
        <w:lastRenderedPageBreak/>
        <w:t>自动化监测系统</w:t>
      </w:r>
      <w:bookmarkEnd w:id="142"/>
      <w:bookmarkEnd w:id="143"/>
      <w:bookmarkEnd w:id="144"/>
      <w:bookmarkEnd w:id="145"/>
      <w:bookmarkEnd w:id="146"/>
    </w:p>
    <w:p w14:paraId="37F23D4A" w14:textId="7A525779" w:rsidR="00891BAD" w:rsidRDefault="001836DC">
      <w:pPr>
        <w:pStyle w:val="2"/>
        <w:numPr>
          <w:ilvl w:val="1"/>
          <w:numId w:val="8"/>
        </w:numPr>
        <w:rPr>
          <w:rFonts w:ascii="Times New Roman" w:hAnsi="Times New Roman" w:cs="Times New Roman"/>
        </w:rPr>
      </w:pPr>
      <w:bookmarkStart w:id="147" w:name="_Toc91200908"/>
      <w:bookmarkStart w:id="148" w:name="_Toc91201244"/>
      <w:bookmarkStart w:id="149" w:name="_Toc91201636"/>
      <w:bookmarkStart w:id="150" w:name="_Toc91451616"/>
      <w:bookmarkStart w:id="151" w:name="_Toc167800361"/>
      <w:r>
        <w:rPr>
          <w:rFonts w:ascii="Times New Roman" w:hAnsi="Times New Roman" w:cs="Times New Roman"/>
        </w:rPr>
        <w:t>一般规定</w:t>
      </w:r>
      <w:bookmarkEnd w:id="147"/>
      <w:bookmarkEnd w:id="148"/>
      <w:bookmarkEnd w:id="149"/>
      <w:bookmarkEnd w:id="150"/>
      <w:bookmarkEnd w:id="151"/>
    </w:p>
    <w:p w14:paraId="63261DD7" w14:textId="77777777" w:rsidR="00891BAD" w:rsidRDefault="001836DC">
      <w:pPr>
        <w:pStyle w:val="3"/>
        <w:ind w:left="0" w:firstLine="0"/>
        <w:rPr>
          <w:rFonts w:ascii="Times New Roman" w:hAnsi="Times New Roman"/>
        </w:rPr>
      </w:pPr>
      <w:r>
        <w:rPr>
          <w:rFonts w:ascii="Times New Roman" w:hAnsi="Times New Roman"/>
        </w:rPr>
        <w:t>自动化监测系统由监测仪器、数据采集装置、通信装置、计算机及外部设备、数据采集和管理软件、电源及线路等部分组成。</w:t>
      </w:r>
    </w:p>
    <w:p w14:paraId="4853B8C4" w14:textId="77777777" w:rsidR="00891BAD" w:rsidRDefault="001836DC">
      <w:pPr>
        <w:pStyle w:val="3"/>
        <w:ind w:left="0" w:firstLine="0"/>
        <w:rPr>
          <w:rFonts w:ascii="Times New Roman" w:hAnsi="Times New Roman"/>
        </w:rPr>
      </w:pPr>
      <w:r>
        <w:rPr>
          <w:rFonts w:ascii="Times New Roman" w:hAnsi="Times New Roman"/>
        </w:rPr>
        <w:t>自动化监测系统应通过第三方独立评测机构</w:t>
      </w:r>
      <w:proofErr w:type="gramStart"/>
      <w:r>
        <w:rPr>
          <w:rFonts w:ascii="Times New Roman" w:hAnsi="Times New Roman"/>
        </w:rPr>
        <w:t>的等保测评</w:t>
      </w:r>
      <w:proofErr w:type="gramEnd"/>
      <w:r>
        <w:rPr>
          <w:rFonts w:ascii="Times New Roman" w:hAnsi="Times New Roman"/>
        </w:rPr>
        <w:t>，应满足《信息安全要求</w:t>
      </w:r>
      <w:r>
        <w:rPr>
          <w:rFonts w:ascii="Times New Roman" w:hAnsi="Times New Roman"/>
        </w:rPr>
        <w:t xml:space="preserve"> </w:t>
      </w:r>
      <w:r>
        <w:rPr>
          <w:rFonts w:ascii="Times New Roman" w:hAnsi="Times New Roman"/>
        </w:rPr>
        <w:t>网络安全等级保护测评要求》</w:t>
      </w:r>
      <w:r>
        <w:rPr>
          <w:rFonts w:ascii="Times New Roman" w:hAnsi="Times New Roman"/>
        </w:rPr>
        <w:t>GB/T 28448</w:t>
      </w:r>
      <w:r>
        <w:rPr>
          <w:rFonts w:ascii="Times New Roman" w:hAnsi="Times New Roman"/>
        </w:rPr>
        <w:t>中的第二级测评要求。</w:t>
      </w:r>
    </w:p>
    <w:p w14:paraId="1EE47F5E" w14:textId="77777777" w:rsidR="00891BAD" w:rsidRDefault="001836DC">
      <w:pPr>
        <w:pStyle w:val="3"/>
        <w:rPr>
          <w:rFonts w:ascii="Times New Roman" w:hAnsi="Times New Roman"/>
        </w:rPr>
      </w:pPr>
      <w:r>
        <w:rPr>
          <w:rFonts w:ascii="Times New Roman" w:hAnsi="Times New Roman"/>
        </w:rPr>
        <w:t>自动化监测的通信与供电系统应避免对列车运营产生影响。</w:t>
      </w:r>
    </w:p>
    <w:p w14:paraId="3EF70307" w14:textId="77777777" w:rsidR="00891BAD" w:rsidRDefault="001836DC">
      <w:pPr>
        <w:pStyle w:val="3"/>
        <w:rPr>
          <w:rFonts w:ascii="Times New Roman" w:hAnsi="Times New Roman"/>
        </w:rPr>
      </w:pPr>
      <w:r>
        <w:rPr>
          <w:rFonts w:ascii="Times New Roman" w:hAnsi="Times New Roman"/>
        </w:rPr>
        <w:t>自动化监测采样频率应满足实际工程监测频率要求。</w:t>
      </w:r>
    </w:p>
    <w:p w14:paraId="253C0121" w14:textId="7C3231D5" w:rsidR="00891BAD" w:rsidRDefault="001836DC">
      <w:pPr>
        <w:pStyle w:val="3"/>
        <w:ind w:left="0" w:firstLine="0"/>
        <w:rPr>
          <w:rFonts w:ascii="Times New Roman" w:hAnsi="Times New Roman"/>
        </w:rPr>
      </w:pPr>
      <w:r>
        <w:rPr>
          <w:rFonts w:ascii="Times New Roman" w:hAnsi="Times New Roman"/>
        </w:rPr>
        <w:t>自动化监测设备应安装牢固，不应影响列车运营安全。</w:t>
      </w:r>
    </w:p>
    <w:p w14:paraId="0A0423D0" w14:textId="62DB95BD" w:rsidR="00891BAD" w:rsidRDefault="001836DC">
      <w:pPr>
        <w:pStyle w:val="2"/>
        <w:rPr>
          <w:rFonts w:ascii="Times New Roman" w:hAnsi="Times New Roman" w:cs="Times New Roman"/>
        </w:rPr>
      </w:pPr>
      <w:bookmarkStart w:id="152" w:name="_Toc91200909"/>
      <w:bookmarkStart w:id="153" w:name="_Toc91201245"/>
      <w:bookmarkStart w:id="154" w:name="_Toc91201637"/>
      <w:bookmarkStart w:id="155" w:name="_Toc91451617"/>
      <w:bookmarkStart w:id="156" w:name="_Toc167800362"/>
      <w:r>
        <w:rPr>
          <w:rFonts w:ascii="Times New Roman" w:hAnsi="Times New Roman" w:cs="Times New Roman"/>
        </w:rPr>
        <w:t>系统功能要求</w:t>
      </w:r>
      <w:bookmarkEnd w:id="152"/>
      <w:bookmarkEnd w:id="153"/>
      <w:bookmarkEnd w:id="154"/>
      <w:bookmarkEnd w:id="155"/>
      <w:bookmarkEnd w:id="156"/>
    </w:p>
    <w:p w14:paraId="5BDE875A" w14:textId="77777777" w:rsidR="00891BAD" w:rsidRDefault="001836DC">
      <w:pPr>
        <w:pStyle w:val="3"/>
        <w:rPr>
          <w:rFonts w:ascii="Times New Roman" w:hAnsi="Times New Roman"/>
        </w:rPr>
      </w:pPr>
      <w:r>
        <w:rPr>
          <w:rFonts w:ascii="Times New Roman" w:hAnsi="Times New Roman"/>
        </w:rPr>
        <w:t>自动化监测系统应具备下列数据采集及处理功能：</w:t>
      </w:r>
    </w:p>
    <w:p w14:paraId="02FB68A8"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应具有自动巡测和</w:t>
      </w:r>
      <w:proofErr w:type="gramStart"/>
      <w:r>
        <w:rPr>
          <w:rFonts w:ascii="Times New Roman" w:hAnsi="Times New Roman" w:cs="Times New Roman"/>
          <w:color w:val="0D0D0D" w:themeColor="text1" w:themeTint="F2"/>
        </w:rPr>
        <w:t>人工选测的</w:t>
      </w:r>
      <w:proofErr w:type="gramEnd"/>
      <w:r>
        <w:rPr>
          <w:rFonts w:ascii="Times New Roman" w:hAnsi="Times New Roman" w:cs="Times New Roman"/>
          <w:color w:val="0D0D0D" w:themeColor="text1" w:themeTint="F2"/>
        </w:rPr>
        <w:t>功能。</w:t>
      </w:r>
    </w:p>
    <w:p w14:paraId="01EAAA29"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能够在数据采集装置与系统平台之间进行双向数据通信。</w:t>
      </w:r>
    </w:p>
    <w:p w14:paraId="228E920F"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能处理模拟量信号和数字信号，可将其转换为监测结果物理量。</w:t>
      </w:r>
    </w:p>
    <w:p w14:paraId="52860589"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具有人工监测数据录入的功能，实现对人工监测数据的处理。</w:t>
      </w:r>
    </w:p>
    <w:p w14:paraId="7A8F44E3" w14:textId="77777777" w:rsidR="00891BAD" w:rsidRDefault="001836DC">
      <w:pPr>
        <w:pStyle w:val="3"/>
        <w:rPr>
          <w:rFonts w:ascii="Times New Roman" w:hAnsi="Times New Roman"/>
        </w:rPr>
      </w:pPr>
      <w:r>
        <w:rPr>
          <w:rFonts w:ascii="Times New Roman" w:hAnsi="Times New Roman"/>
        </w:rPr>
        <w:t>自动化监测系统应具备下列运行状态判别及报警功能：</w:t>
      </w:r>
    </w:p>
    <w:p w14:paraId="6552BCC9"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具有对设备、电源、通信等硬件的工作状态进行自动监控和诊断，对异常状态自动报警的功能。</w:t>
      </w:r>
    </w:p>
    <w:p w14:paraId="322162D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具有自动检验监测结果是否超过报警值，并主动发送手机信息、邮件形式通知管理人员进行报警的功能。</w:t>
      </w:r>
    </w:p>
    <w:p w14:paraId="45D949DD" w14:textId="77777777" w:rsidR="00891BAD" w:rsidRDefault="001836DC">
      <w:pPr>
        <w:pStyle w:val="3"/>
        <w:rPr>
          <w:rFonts w:ascii="Times New Roman" w:hAnsi="Times New Roman"/>
        </w:rPr>
      </w:pPr>
      <w:r>
        <w:rPr>
          <w:rFonts w:ascii="Times New Roman" w:hAnsi="Times New Roman"/>
        </w:rPr>
        <w:t>自动化监测系统应具备下列系统管理和维护功能：</w:t>
      </w:r>
    </w:p>
    <w:p w14:paraId="3BF37DE0"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系统有明确的权限分级管理，具备可增减用户、更改口令和变更权限等功能。</w:t>
      </w:r>
    </w:p>
    <w:p w14:paraId="0730C502"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可进行监测模块参数扩充和删减，可调整相应计算公式。</w:t>
      </w:r>
    </w:p>
    <w:p w14:paraId="75028DE7"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可对传感器进行设置和调整。</w:t>
      </w:r>
    </w:p>
    <w:p w14:paraId="7E0ACF40"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可对监测项目进行增、</w:t>
      </w:r>
      <w:proofErr w:type="gramStart"/>
      <w:r>
        <w:rPr>
          <w:rFonts w:ascii="Times New Roman" w:hAnsi="Times New Roman" w:cs="Times New Roman"/>
          <w:color w:val="0D0D0D" w:themeColor="text1" w:themeTint="F2"/>
        </w:rPr>
        <w:t>删</w:t>
      </w:r>
      <w:proofErr w:type="gramEnd"/>
      <w:r>
        <w:rPr>
          <w:rFonts w:ascii="Times New Roman" w:hAnsi="Times New Roman" w:cs="Times New Roman"/>
          <w:color w:val="0D0D0D" w:themeColor="text1" w:themeTint="F2"/>
        </w:rPr>
        <w:t>、改、查操作。</w:t>
      </w:r>
    </w:p>
    <w:p w14:paraId="7FBDBFA9"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5</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可增、</w:t>
      </w:r>
      <w:proofErr w:type="gramStart"/>
      <w:r>
        <w:rPr>
          <w:rFonts w:ascii="Times New Roman" w:hAnsi="Times New Roman" w:cs="Times New Roman"/>
          <w:color w:val="0D0D0D" w:themeColor="text1" w:themeTint="F2"/>
        </w:rPr>
        <w:t>删</w:t>
      </w:r>
      <w:proofErr w:type="gramEnd"/>
      <w:r>
        <w:rPr>
          <w:rFonts w:ascii="Times New Roman" w:hAnsi="Times New Roman" w:cs="Times New Roman"/>
          <w:color w:val="0D0D0D" w:themeColor="text1" w:themeTint="F2"/>
        </w:rPr>
        <w:t>测点，更改测点属性，包括监测点初始化、监测频次及报警值等。</w:t>
      </w:r>
    </w:p>
    <w:p w14:paraId="2D6EA883"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6</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可增、</w:t>
      </w:r>
      <w:proofErr w:type="gramStart"/>
      <w:r>
        <w:rPr>
          <w:rFonts w:ascii="Times New Roman" w:hAnsi="Times New Roman" w:cs="Times New Roman"/>
          <w:color w:val="0D0D0D" w:themeColor="text1" w:themeTint="F2"/>
        </w:rPr>
        <w:t>删</w:t>
      </w:r>
      <w:proofErr w:type="gramEnd"/>
      <w:r>
        <w:rPr>
          <w:rFonts w:ascii="Times New Roman" w:hAnsi="Times New Roman" w:cs="Times New Roman"/>
          <w:color w:val="0D0D0D" w:themeColor="text1" w:themeTint="F2"/>
        </w:rPr>
        <w:t>监测项目测点布置示意图。</w:t>
      </w:r>
    </w:p>
    <w:p w14:paraId="094375A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7</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可对系统通信设备进行增、</w:t>
      </w:r>
      <w:proofErr w:type="gramStart"/>
      <w:r>
        <w:rPr>
          <w:rFonts w:ascii="Times New Roman" w:hAnsi="Times New Roman" w:cs="Times New Roman"/>
          <w:color w:val="0D0D0D" w:themeColor="text1" w:themeTint="F2"/>
        </w:rPr>
        <w:t>删</w:t>
      </w:r>
      <w:proofErr w:type="gramEnd"/>
      <w:r>
        <w:rPr>
          <w:rFonts w:ascii="Times New Roman" w:hAnsi="Times New Roman" w:cs="Times New Roman"/>
          <w:color w:val="0D0D0D" w:themeColor="text1" w:themeTint="F2"/>
        </w:rPr>
        <w:t>、改、查操作。</w:t>
      </w:r>
    </w:p>
    <w:p w14:paraId="7C04FC6D"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lastRenderedPageBreak/>
        <w:t>8</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可对系统硬件进行维修和更换。</w:t>
      </w:r>
    </w:p>
    <w:p w14:paraId="6654D85B" w14:textId="77777777" w:rsidR="00891BAD" w:rsidRDefault="001836DC">
      <w:pPr>
        <w:pStyle w:val="3"/>
        <w:rPr>
          <w:rFonts w:ascii="Times New Roman" w:hAnsi="Times New Roman"/>
        </w:rPr>
      </w:pPr>
      <w:r>
        <w:rPr>
          <w:rFonts w:ascii="Times New Roman" w:hAnsi="Times New Roman"/>
        </w:rPr>
        <w:t>自动化监测系统应具备下列信息交换功能：</w:t>
      </w:r>
    </w:p>
    <w:p w14:paraId="5FFD1783"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可按监测专项技术方案确定的信息反馈要求，反馈监测信息。</w:t>
      </w:r>
    </w:p>
    <w:p w14:paraId="0B7BF17B"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可与其他系统进行信息交换或在系统中预留相应的接口。</w:t>
      </w:r>
    </w:p>
    <w:p w14:paraId="2CEBBCF3" w14:textId="77777777" w:rsidR="00891BAD" w:rsidRDefault="001836DC">
      <w:pPr>
        <w:pStyle w:val="3"/>
        <w:rPr>
          <w:rFonts w:ascii="Times New Roman" w:hAnsi="Times New Roman"/>
        </w:rPr>
      </w:pPr>
      <w:r>
        <w:rPr>
          <w:rFonts w:ascii="Times New Roman" w:hAnsi="Times New Roman"/>
        </w:rPr>
        <w:t>自动化监测系统应具备下列数据使用及维护功能：</w:t>
      </w:r>
    </w:p>
    <w:p w14:paraId="6ABC71C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能对监测数据进行整理，对录入的人工监测数据进行有效性验证，自动计算相应的监测物理量，并记入日志。</w:t>
      </w:r>
    </w:p>
    <w:p w14:paraId="5A6574F2"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查询数据、查询结果，实现可视化，可用图表显示和导出。</w:t>
      </w:r>
    </w:p>
    <w:p w14:paraId="014454B7"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可根据用户需要，生成各类监测报表，并输出相应监测成果曲线图，曲线图能清楚分辨监测点变化量。</w:t>
      </w:r>
    </w:p>
    <w:p w14:paraId="35729A11"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应具备数据定期自动备份和手动备份的功能。</w:t>
      </w:r>
    </w:p>
    <w:p w14:paraId="088D50C0" w14:textId="77777777" w:rsidR="00891BAD" w:rsidRDefault="001836DC">
      <w:pPr>
        <w:pStyle w:val="3"/>
        <w:rPr>
          <w:rFonts w:ascii="Times New Roman" w:hAnsi="Times New Roman"/>
        </w:rPr>
      </w:pPr>
      <w:r>
        <w:rPr>
          <w:rFonts w:ascii="Times New Roman" w:hAnsi="Times New Roman"/>
        </w:rPr>
        <w:t>自动化监测系统应具备下列电源管理保护功能：</w:t>
      </w:r>
    </w:p>
    <w:p w14:paraId="305F9B23" w14:textId="638AA540"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sidR="005856C6">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系统电源可采用普通电源、不间断电源等供电电源。</w:t>
      </w:r>
    </w:p>
    <w:p w14:paraId="5ECF48D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电源能自动切换，具备掉电保护功能，并具有自动提醒功能。在外部电源突然中断时，后备电源供电时间不宜小于</w:t>
      </w:r>
      <w:r>
        <w:rPr>
          <w:rFonts w:ascii="Times New Roman" w:hAnsi="Times New Roman" w:cs="Times New Roman"/>
          <w:color w:val="0D0D0D" w:themeColor="text1" w:themeTint="F2"/>
        </w:rPr>
        <w:t>24h</w:t>
      </w:r>
      <w:r>
        <w:rPr>
          <w:rFonts w:ascii="Times New Roman" w:hAnsi="Times New Roman" w:cs="Times New Roman"/>
          <w:color w:val="0D0D0D" w:themeColor="text1" w:themeTint="F2"/>
        </w:rPr>
        <w:t>。</w:t>
      </w:r>
    </w:p>
    <w:p w14:paraId="5129F948"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使用太阳能、风能等清洁能源供电时，应配备电源控制设备，蓄电池的容量应满足连续一周阴雨天气情况下的监测设备正常运行。</w:t>
      </w:r>
    </w:p>
    <w:p w14:paraId="524D1A31"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太阳能电池板的功率选型应根据所在地区、安装位置、朝向、辐射强度和日照时长等通过计算确定，并具备一定冗余。</w:t>
      </w:r>
    </w:p>
    <w:p w14:paraId="72F2BE3D"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5</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系统应设置过载保护。</w:t>
      </w:r>
    </w:p>
    <w:p w14:paraId="65790E56"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6</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涉及供电系统操作时，作业人员应持有相应专业资格证，满足国家、行业现行有关标准规定要求。</w:t>
      </w:r>
    </w:p>
    <w:p w14:paraId="7027F3E6" w14:textId="77777777" w:rsidR="00891BAD" w:rsidRDefault="001836DC">
      <w:pPr>
        <w:pStyle w:val="3"/>
        <w:rPr>
          <w:rFonts w:ascii="Times New Roman" w:hAnsi="Times New Roman"/>
        </w:rPr>
      </w:pPr>
      <w:r>
        <w:rPr>
          <w:rFonts w:ascii="Times New Roman" w:hAnsi="Times New Roman"/>
        </w:rPr>
        <w:t>自动化监测系统应具备下列系统数据安全保护功能：</w:t>
      </w:r>
    </w:p>
    <w:p w14:paraId="47C4A5A8"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具有网络安全防护功能，及时更新系统。</w:t>
      </w:r>
    </w:p>
    <w:p w14:paraId="5E13F579"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条件允许情况下，应设置自动化监测系统专用服务器。</w:t>
      </w:r>
    </w:p>
    <w:p w14:paraId="3EBCFBD3" w14:textId="77777777" w:rsidR="00891BAD" w:rsidRDefault="001836DC">
      <w:pPr>
        <w:pStyle w:val="3"/>
        <w:rPr>
          <w:rFonts w:ascii="Times New Roman" w:hAnsi="Times New Roman"/>
        </w:rPr>
      </w:pPr>
      <w:r>
        <w:rPr>
          <w:rFonts w:ascii="Times New Roman" w:hAnsi="Times New Roman"/>
        </w:rPr>
        <w:t>监测系统应具备原始数据过滤功能。</w:t>
      </w:r>
    </w:p>
    <w:p w14:paraId="73159176" w14:textId="3051F3C4" w:rsidR="00891BAD" w:rsidRDefault="001836DC">
      <w:pPr>
        <w:pStyle w:val="2"/>
        <w:rPr>
          <w:rFonts w:ascii="Times New Roman" w:hAnsi="Times New Roman" w:cs="Times New Roman"/>
        </w:rPr>
      </w:pPr>
      <w:bookmarkStart w:id="157" w:name="_Toc91200910"/>
      <w:bookmarkStart w:id="158" w:name="_Toc91201246"/>
      <w:bookmarkStart w:id="159" w:name="_Toc91201638"/>
      <w:bookmarkStart w:id="160" w:name="_Toc91451618"/>
      <w:bookmarkStart w:id="161" w:name="_Toc167800363"/>
      <w:r>
        <w:rPr>
          <w:rFonts w:ascii="Times New Roman" w:hAnsi="Times New Roman" w:cs="Times New Roman"/>
        </w:rPr>
        <w:t>系统性能要求</w:t>
      </w:r>
      <w:bookmarkEnd w:id="157"/>
      <w:bookmarkEnd w:id="158"/>
      <w:bookmarkEnd w:id="159"/>
      <w:bookmarkEnd w:id="160"/>
      <w:bookmarkEnd w:id="161"/>
    </w:p>
    <w:p w14:paraId="1D7A4478" w14:textId="77777777" w:rsidR="00891BAD" w:rsidRDefault="001836DC">
      <w:pPr>
        <w:pStyle w:val="3"/>
        <w:rPr>
          <w:rFonts w:ascii="Times New Roman" w:hAnsi="Times New Roman"/>
        </w:rPr>
      </w:pPr>
      <w:r>
        <w:rPr>
          <w:rFonts w:ascii="Times New Roman" w:hAnsi="Times New Roman"/>
        </w:rPr>
        <w:t>自动化监测系统基本性能应满足下列要求：</w:t>
      </w:r>
    </w:p>
    <w:p w14:paraId="76A178F2"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采集信号形式：可接入模拟量、数字量信号。</w:t>
      </w:r>
    </w:p>
    <w:p w14:paraId="2BA9D573"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lastRenderedPageBreak/>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平均无故障时间（</w:t>
      </w:r>
      <w:r>
        <w:rPr>
          <w:rFonts w:ascii="Times New Roman" w:hAnsi="Times New Roman" w:cs="Times New Roman"/>
          <w:color w:val="0D0D0D" w:themeColor="text1" w:themeTint="F2"/>
        </w:rPr>
        <w:t>MTBF</w:t>
      </w:r>
      <w:r>
        <w:rPr>
          <w:rFonts w:ascii="Times New Roman" w:hAnsi="Times New Roman" w:cs="Times New Roman"/>
          <w:color w:val="0D0D0D" w:themeColor="text1" w:themeTint="F2"/>
        </w:rPr>
        <w:t>）：不小于</w:t>
      </w:r>
      <w:r>
        <w:rPr>
          <w:rFonts w:ascii="Times New Roman" w:hAnsi="Times New Roman" w:cs="Times New Roman"/>
          <w:color w:val="0D0D0D" w:themeColor="text1" w:themeTint="F2"/>
        </w:rPr>
        <w:t>6300h,</w:t>
      </w:r>
      <w:r>
        <w:rPr>
          <w:rFonts w:ascii="Times New Roman" w:hAnsi="Times New Roman" w:cs="Times New Roman"/>
          <w:color w:val="0D0D0D" w:themeColor="text1" w:themeTint="F2"/>
        </w:rPr>
        <w:t>无法更换或修复的埋入式监测设备，最小无故障时间不应小于监测周期。</w:t>
      </w:r>
    </w:p>
    <w:p w14:paraId="2D6E683B"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数据采集</w:t>
      </w:r>
      <w:proofErr w:type="gramStart"/>
      <w:r>
        <w:rPr>
          <w:rFonts w:ascii="Times New Roman" w:hAnsi="Times New Roman" w:cs="Times New Roman"/>
          <w:color w:val="0D0D0D" w:themeColor="text1" w:themeTint="F2"/>
        </w:rPr>
        <w:t>缺失率</w:t>
      </w:r>
      <w:proofErr w:type="gramEnd"/>
      <w:r>
        <w:rPr>
          <w:rFonts w:ascii="Times New Roman" w:hAnsi="Times New Roman" w:cs="Times New Roman"/>
          <w:color w:val="0D0D0D" w:themeColor="text1" w:themeTint="F2"/>
        </w:rPr>
        <w:t>:</w:t>
      </w:r>
      <w:r>
        <w:rPr>
          <w:rFonts w:ascii="Times New Roman" w:hAnsi="Times New Roman" w:cs="Times New Roman"/>
          <w:color w:val="0D0D0D" w:themeColor="text1" w:themeTint="F2"/>
        </w:rPr>
        <w:t>不大于</w:t>
      </w:r>
      <w:r>
        <w:rPr>
          <w:rFonts w:ascii="Times New Roman" w:hAnsi="Times New Roman" w:cs="Times New Roman"/>
          <w:color w:val="0D0D0D" w:themeColor="text1" w:themeTint="F2"/>
        </w:rPr>
        <w:t>2%</w:t>
      </w:r>
      <w:r>
        <w:rPr>
          <w:rFonts w:ascii="Times New Roman" w:hAnsi="Times New Roman" w:cs="Times New Roman"/>
          <w:color w:val="0D0D0D" w:themeColor="text1" w:themeTint="F2"/>
        </w:rPr>
        <w:t>。</w:t>
      </w:r>
    </w:p>
    <w:p w14:paraId="7FA175E6"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系统采集与</w:t>
      </w:r>
      <w:proofErr w:type="gramStart"/>
      <w:r>
        <w:rPr>
          <w:rFonts w:ascii="Times New Roman" w:hAnsi="Times New Roman" w:cs="Times New Roman"/>
          <w:color w:val="0D0D0D" w:themeColor="text1" w:themeTint="F2"/>
        </w:rPr>
        <w:t>人工比测数据</w:t>
      </w:r>
      <w:proofErr w:type="gramEnd"/>
      <w:r>
        <w:rPr>
          <w:rFonts w:ascii="Times New Roman" w:hAnsi="Times New Roman" w:cs="Times New Roman"/>
          <w:color w:val="0D0D0D" w:themeColor="text1" w:themeTint="F2"/>
        </w:rPr>
        <w:t>偏差：不大于</w:t>
      </w:r>
      <w:r>
        <w:rPr>
          <w:rFonts w:ascii="Times New Roman" w:hAnsi="Times New Roman" w:cs="Times New Roman"/>
          <w:color w:val="0D0D0D" w:themeColor="text1" w:themeTint="F2"/>
        </w:rPr>
        <w:t>2</w:t>
      </w:r>
      <w:r>
        <w:rPr>
          <w:rFonts w:ascii="Times New Roman" w:hAnsi="Times New Roman" w:cs="Times New Roman"/>
          <w:i/>
          <w:color w:val="0D0D0D" w:themeColor="text1" w:themeTint="F2"/>
        </w:rPr>
        <w:t>σ</w:t>
      </w:r>
      <w:r>
        <w:rPr>
          <w:rFonts w:ascii="Times New Roman" w:hAnsi="Times New Roman" w:cs="Times New Roman"/>
          <w:color w:val="0D0D0D" w:themeColor="text1" w:themeTint="F2"/>
        </w:rPr>
        <w:t>。</w:t>
      </w:r>
    </w:p>
    <w:p w14:paraId="7034E9EB"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5</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防雷电感应：不小于</w:t>
      </w:r>
      <w:r>
        <w:rPr>
          <w:rFonts w:ascii="Times New Roman" w:hAnsi="Times New Roman" w:cs="Times New Roman"/>
          <w:color w:val="0D0D0D" w:themeColor="text1" w:themeTint="F2"/>
        </w:rPr>
        <w:t>500W</w:t>
      </w:r>
      <w:r>
        <w:rPr>
          <w:rFonts w:ascii="Times New Roman" w:hAnsi="Times New Roman" w:cs="Times New Roman"/>
          <w:color w:val="0D0D0D" w:themeColor="text1" w:themeTint="F2"/>
        </w:rPr>
        <w:t>。</w:t>
      </w:r>
    </w:p>
    <w:p w14:paraId="38FED5D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6</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瞬态电位差：不小于</w:t>
      </w:r>
      <w:r>
        <w:rPr>
          <w:rFonts w:ascii="Times New Roman" w:hAnsi="Times New Roman" w:cs="Times New Roman"/>
          <w:color w:val="0D0D0D" w:themeColor="text1" w:themeTint="F2"/>
        </w:rPr>
        <w:t>1000V</w:t>
      </w:r>
      <w:r>
        <w:rPr>
          <w:rFonts w:ascii="Times New Roman" w:hAnsi="Times New Roman" w:cs="Times New Roman"/>
          <w:color w:val="0D0D0D" w:themeColor="text1" w:themeTint="F2"/>
        </w:rPr>
        <w:t>。</w:t>
      </w:r>
    </w:p>
    <w:p w14:paraId="235E10CA"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7</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测量装置掉电运行时间：不小于</w:t>
      </w:r>
      <w:r>
        <w:rPr>
          <w:rFonts w:ascii="Times New Roman" w:hAnsi="Times New Roman" w:cs="Times New Roman"/>
          <w:color w:val="0D0D0D" w:themeColor="text1" w:themeTint="F2"/>
        </w:rPr>
        <w:t>72h</w:t>
      </w:r>
      <w:r>
        <w:rPr>
          <w:rFonts w:ascii="Times New Roman" w:hAnsi="Times New Roman" w:cs="Times New Roman"/>
          <w:color w:val="0D0D0D" w:themeColor="text1" w:themeTint="F2"/>
        </w:rPr>
        <w:t>。</w:t>
      </w:r>
    </w:p>
    <w:p w14:paraId="6AB6E900"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8</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定时采集间隔：</w:t>
      </w:r>
      <w:r>
        <w:rPr>
          <w:rFonts w:ascii="Times New Roman" w:hAnsi="Times New Roman" w:cs="Times New Roman"/>
          <w:color w:val="0D0D0D" w:themeColor="text1" w:themeTint="F2"/>
        </w:rPr>
        <w:t>1min~1d</w:t>
      </w:r>
      <w:r>
        <w:rPr>
          <w:rFonts w:ascii="Times New Roman" w:hAnsi="Times New Roman" w:cs="Times New Roman"/>
          <w:color w:val="0D0D0D" w:themeColor="text1" w:themeTint="F2"/>
        </w:rPr>
        <w:t>，可调。</w:t>
      </w:r>
    </w:p>
    <w:p w14:paraId="06159A1E"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9</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单点采集时间：不大于</w:t>
      </w:r>
      <w:r>
        <w:rPr>
          <w:rFonts w:ascii="Times New Roman" w:hAnsi="Times New Roman" w:cs="Times New Roman"/>
          <w:color w:val="0D0D0D" w:themeColor="text1" w:themeTint="F2"/>
        </w:rPr>
        <w:t>10s</w:t>
      </w:r>
      <w:r>
        <w:rPr>
          <w:rFonts w:ascii="Times New Roman" w:hAnsi="Times New Roman" w:cs="Times New Roman"/>
          <w:color w:val="0D0D0D" w:themeColor="text1" w:themeTint="F2"/>
        </w:rPr>
        <w:t>。</w:t>
      </w:r>
    </w:p>
    <w:p w14:paraId="05C620B5"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10</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巡测时间：不超过</w:t>
      </w:r>
      <w:r>
        <w:rPr>
          <w:rFonts w:ascii="Times New Roman" w:hAnsi="Times New Roman" w:cs="Times New Roman"/>
          <w:color w:val="0D0D0D" w:themeColor="text1" w:themeTint="F2"/>
        </w:rPr>
        <w:t>10min</w:t>
      </w:r>
      <w:r>
        <w:rPr>
          <w:rFonts w:ascii="Times New Roman" w:hAnsi="Times New Roman" w:cs="Times New Roman"/>
          <w:color w:val="0D0D0D" w:themeColor="text1" w:themeTint="F2"/>
        </w:rPr>
        <w:t>。</w:t>
      </w:r>
    </w:p>
    <w:p w14:paraId="1CE16EE3"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存储容量：不小于</w:t>
      </w:r>
      <w:r>
        <w:rPr>
          <w:rFonts w:ascii="Times New Roman" w:hAnsi="Times New Roman" w:cs="Times New Roman"/>
          <w:color w:val="0D0D0D" w:themeColor="text1" w:themeTint="F2"/>
        </w:rPr>
        <w:t>500</w:t>
      </w:r>
      <w:r>
        <w:rPr>
          <w:rFonts w:ascii="Times New Roman" w:hAnsi="Times New Roman" w:cs="Times New Roman"/>
          <w:color w:val="0D0D0D" w:themeColor="text1" w:themeTint="F2"/>
        </w:rPr>
        <w:t>测次存储数据容量。</w:t>
      </w:r>
    </w:p>
    <w:p w14:paraId="0F67B79C"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适用工作环境：适用温度区间的最低值应比当地历史最低温度低</w:t>
      </w:r>
      <w:r>
        <w:rPr>
          <w:rFonts w:ascii="Times New Roman" w:hAnsi="Times New Roman" w:cs="Times New Roman"/>
          <w:color w:val="0D0D0D" w:themeColor="text1" w:themeTint="F2"/>
        </w:rPr>
        <w:t>5</w:t>
      </w:r>
      <w:r>
        <w:rPr>
          <w:rFonts w:cs="宋体" w:hint="eastAsia"/>
          <w:color w:val="0D0D0D" w:themeColor="text1" w:themeTint="F2"/>
        </w:rPr>
        <w:t>℃</w:t>
      </w:r>
      <w:r>
        <w:rPr>
          <w:rFonts w:ascii="Times New Roman" w:hAnsi="Times New Roman" w:cs="Times New Roman"/>
          <w:color w:val="0D0D0D" w:themeColor="text1" w:themeTint="F2"/>
        </w:rPr>
        <w:t>以上，适用温度区间的最高值应比当地最高温度高</w:t>
      </w:r>
      <w:r>
        <w:rPr>
          <w:rFonts w:ascii="Times New Roman" w:hAnsi="Times New Roman" w:cs="Times New Roman"/>
          <w:color w:val="0D0D0D" w:themeColor="text1" w:themeTint="F2"/>
        </w:rPr>
        <w:t>5</w:t>
      </w:r>
      <w:r>
        <w:rPr>
          <w:rFonts w:cs="宋体" w:hint="eastAsia"/>
          <w:color w:val="0D0D0D" w:themeColor="text1" w:themeTint="F2"/>
        </w:rPr>
        <w:t>℃</w:t>
      </w:r>
      <w:r>
        <w:rPr>
          <w:rFonts w:ascii="Times New Roman" w:hAnsi="Times New Roman" w:cs="Times New Roman"/>
          <w:color w:val="0D0D0D" w:themeColor="text1" w:themeTint="F2"/>
        </w:rPr>
        <w:t>以上，相对湿度不大于</w:t>
      </w:r>
      <w:r>
        <w:rPr>
          <w:rFonts w:ascii="Times New Roman" w:hAnsi="Times New Roman" w:cs="Times New Roman"/>
          <w:color w:val="0D0D0D" w:themeColor="text1" w:themeTint="F2"/>
        </w:rPr>
        <w:t>95%RH</w:t>
      </w:r>
      <w:r>
        <w:rPr>
          <w:rFonts w:ascii="Times New Roman" w:hAnsi="Times New Roman" w:cs="Times New Roman"/>
          <w:color w:val="0D0D0D" w:themeColor="text1" w:themeTint="F2"/>
        </w:rPr>
        <w:t>。</w:t>
      </w:r>
    </w:p>
    <w:p w14:paraId="18FB978B"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供电电源：有条件情况下优先采用稳定的市电，不具备条件的项目宜采用太阳能或其它清洁能源供电。</w:t>
      </w:r>
    </w:p>
    <w:p w14:paraId="06F167FF"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接地电阻：不大于</w:t>
      </w:r>
      <w:r>
        <w:rPr>
          <w:rFonts w:ascii="Times New Roman" w:hAnsi="Times New Roman" w:cs="Times New Roman"/>
          <w:color w:val="0D0D0D" w:themeColor="text1" w:themeTint="F2"/>
        </w:rPr>
        <w:t>10Ω</w:t>
      </w:r>
      <w:r>
        <w:rPr>
          <w:rFonts w:ascii="Times New Roman" w:hAnsi="Times New Roman" w:cs="Times New Roman"/>
          <w:color w:val="0D0D0D" w:themeColor="text1" w:themeTint="F2"/>
        </w:rPr>
        <w:t>。</w:t>
      </w:r>
    </w:p>
    <w:p w14:paraId="762F5376"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15</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通信接口：支持符合国家标准的通用通信电气接口，如</w:t>
      </w:r>
      <w:r>
        <w:rPr>
          <w:rFonts w:ascii="Times New Roman" w:hAnsi="Times New Roman" w:cs="Times New Roman"/>
          <w:color w:val="0D0D0D" w:themeColor="text1" w:themeTint="F2"/>
        </w:rPr>
        <w:t>RS232</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RS485</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CANbus</w:t>
      </w:r>
      <w:r>
        <w:rPr>
          <w:rFonts w:ascii="Times New Roman" w:hAnsi="Times New Roman" w:cs="Times New Roman"/>
          <w:color w:val="0D0D0D" w:themeColor="text1" w:themeTint="F2"/>
        </w:rPr>
        <w:t>、以太网等。可支持</w:t>
      </w:r>
      <w:r>
        <w:rPr>
          <w:rFonts w:ascii="Times New Roman" w:hAnsi="Times New Roman" w:cs="Times New Roman"/>
          <w:color w:val="0D0D0D" w:themeColor="text1" w:themeTint="F2"/>
        </w:rPr>
        <w:t>GPRS</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4G</w:t>
      </w:r>
      <w:r>
        <w:rPr>
          <w:rFonts w:ascii="Times New Roman" w:hAnsi="Times New Roman" w:cs="Times New Roman"/>
          <w:color w:val="0D0D0D" w:themeColor="text1" w:themeTint="F2"/>
        </w:rPr>
        <w:t>等其他通信方式。应提供软件接口（如控件、函数库、动态链接库）或开放通用通信协议规约。</w:t>
      </w:r>
    </w:p>
    <w:p w14:paraId="10A1CE0E" w14:textId="6F04AEA3" w:rsidR="00891BAD" w:rsidRDefault="001836DC">
      <w:pPr>
        <w:pStyle w:val="2"/>
        <w:rPr>
          <w:rFonts w:ascii="Times New Roman" w:hAnsi="Times New Roman" w:cs="Times New Roman"/>
        </w:rPr>
      </w:pPr>
      <w:bookmarkStart w:id="162" w:name="_Toc91200911"/>
      <w:bookmarkStart w:id="163" w:name="_Toc91201247"/>
      <w:bookmarkStart w:id="164" w:name="_Toc91201639"/>
      <w:bookmarkStart w:id="165" w:name="_Toc91451619"/>
      <w:bookmarkStart w:id="166" w:name="_Toc167800364"/>
      <w:r>
        <w:rPr>
          <w:rFonts w:ascii="Times New Roman" w:hAnsi="Times New Roman" w:cs="Times New Roman"/>
        </w:rPr>
        <w:t>系统设计</w:t>
      </w:r>
      <w:bookmarkEnd w:id="162"/>
      <w:bookmarkEnd w:id="163"/>
      <w:bookmarkEnd w:id="164"/>
      <w:bookmarkEnd w:id="165"/>
      <w:bookmarkEnd w:id="166"/>
    </w:p>
    <w:p w14:paraId="2A6AB00D" w14:textId="77777777" w:rsidR="00891BAD" w:rsidRDefault="001836DC">
      <w:pPr>
        <w:pStyle w:val="3"/>
        <w:ind w:left="0" w:firstLine="0"/>
        <w:rPr>
          <w:rFonts w:ascii="Times New Roman" w:hAnsi="Times New Roman"/>
        </w:rPr>
      </w:pPr>
      <w:r>
        <w:rPr>
          <w:rFonts w:ascii="Times New Roman" w:hAnsi="Times New Roman"/>
        </w:rPr>
        <w:t>当采用自动化</w:t>
      </w:r>
      <w:r w:rsidR="007E26F1">
        <w:rPr>
          <w:rFonts w:ascii="Times New Roman" w:hAnsi="Times New Roman"/>
        </w:rPr>
        <w:t>监测方法时，应在监测专项设计中明确，并应进行自动化监测系统的</w:t>
      </w:r>
      <w:r>
        <w:rPr>
          <w:rFonts w:ascii="Times New Roman" w:hAnsi="Times New Roman"/>
        </w:rPr>
        <w:t>设计，应包括下列主要内容：</w:t>
      </w:r>
    </w:p>
    <w:p w14:paraId="59F0A8B4" w14:textId="4C8434D5"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sidR="00E15702">
        <w:rPr>
          <w:rFonts w:ascii="Times New Roman" w:hAnsi="Times New Roman" w:cs="Times New Roman" w:hint="eastAsia"/>
        </w:rPr>
        <w:t xml:space="preserve"> </w:t>
      </w:r>
      <w:r>
        <w:rPr>
          <w:rFonts w:ascii="Times New Roman" w:hAnsi="Times New Roman" w:cs="Times New Roman"/>
          <w:color w:val="0D0D0D" w:themeColor="text1" w:themeTint="F2"/>
        </w:rPr>
        <w:t>确定纳入自动化监测的项目、监测方式和测点数量，以及监测仪器设备的布置方案。</w:t>
      </w:r>
    </w:p>
    <w:p w14:paraId="0084F443" w14:textId="1AD2D4E9"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sidR="00E15702">
        <w:rPr>
          <w:rFonts w:ascii="Times New Roman" w:hAnsi="Times New Roman" w:cs="Times New Roman" w:hint="eastAsia"/>
        </w:rPr>
        <w:t xml:space="preserve"> </w:t>
      </w:r>
      <w:r>
        <w:rPr>
          <w:rFonts w:ascii="Times New Roman" w:hAnsi="Times New Roman" w:cs="Times New Roman"/>
          <w:color w:val="0D0D0D" w:themeColor="text1" w:themeTint="F2"/>
        </w:rPr>
        <w:t>确定监测仪器的技术指标和要求。</w:t>
      </w:r>
    </w:p>
    <w:p w14:paraId="079B4CEA" w14:textId="4B1ACB02"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sidR="00E15702">
        <w:rPr>
          <w:rFonts w:ascii="Times New Roman" w:hAnsi="Times New Roman" w:cs="Times New Roman" w:hint="eastAsia"/>
        </w:rPr>
        <w:t xml:space="preserve"> </w:t>
      </w:r>
      <w:r>
        <w:rPr>
          <w:rFonts w:ascii="Times New Roman" w:hAnsi="Times New Roman" w:cs="Times New Roman"/>
          <w:color w:val="0D0D0D" w:themeColor="text1" w:themeTint="F2"/>
        </w:rPr>
        <w:t>确定数据采集装置的布设、通信方式及网络结构设计，拟定供电方式。</w:t>
      </w:r>
    </w:p>
    <w:p w14:paraId="6BE264AE" w14:textId="77777777" w:rsidR="00891BAD" w:rsidRDefault="001836DC">
      <w:pPr>
        <w:pStyle w:val="3"/>
        <w:ind w:left="0" w:firstLine="0"/>
        <w:rPr>
          <w:rFonts w:ascii="Times New Roman" w:hAnsi="Times New Roman"/>
        </w:rPr>
      </w:pPr>
      <w:r>
        <w:rPr>
          <w:rFonts w:ascii="Times New Roman" w:hAnsi="Times New Roman"/>
        </w:rPr>
        <w:lastRenderedPageBreak/>
        <w:t>系统应具备与便携式计算机或读数仪通信的接口，能够使用便携式计算机或读数仪采集监测数据，以便进行人工补测、</w:t>
      </w:r>
      <w:proofErr w:type="gramStart"/>
      <w:r>
        <w:rPr>
          <w:rFonts w:ascii="Times New Roman" w:hAnsi="Times New Roman"/>
        </w:rPr>
        <w:t>比测或</w:t>
      </w:r>
      <w:proofErr w:type="gramEnd"/>
      <w:r>
        <w:rPr>
          <w:rFonts w:ascii="Times New Roman" w:hAnsi="Times New Roman"/>
        </w:rPr>
        <w:t>防止资料中断。</w:t>
      </w:r>
    </w:p>
    <w:p w14:paraId="673D4AFA" w14:textId="0991E26B" w:rsidR="00891BAD" w:rsidRDefault="001836DC">
      <w:pPr>
        <w:pStyle w:val="2"/>
        <w:rPr>
          <w:rFonts w:ascii="Times New Roman" w:hAnsi="Times New Roman" w:cs="Times New Roman"/>
        </w:rPr>
      </w:pPr>
      <w:bookmarkStart w:id="167" w:name="_Toc91200912"/>
      <w:bookmarkStart w:id="168" w:name="_Toc91201248"/>
      <w:bookmarkStart w:id="169" w:name="_Toc91201640"/>
      <w:bookmarkStart w:id="170" w:name="_Toc91451620"/>
      <w:bookmarkStart w:id="171" w:name="_Toc167800365"/>
      <w:r>
        <w:rPr>
          <w:rFonts w:ascii="Times New Roman" w:hAnsi="Times New Roman" w:cs="Times New Roman"/>
        </w:rPr>
        <w:t>安装与调试</w:t>
      </w:r>
      <w:bookmarkEnd w:id="167"/>
      <w:bookmarkEnd w:id="168"/>
      <w:bookmarkEnd w:id="169"/>
      <w:bookmarkEnd w:id="170"/>
      <w:bookmarkEnd w:id="171"/>
    </w:p>
    <w:p w14:paraId="3572404C" w14:textId="77777777" w:rsidR="00891BAD" w:rsidRDefault="001836DC">
      <w:pPr>
        <w:pStyle w:val="3"/>
        <w:ind w:left="0" w:firstLine="0"/>
        <w:rPr>
          <w:rFonts w:ascii="Times New Roman" w:hAnsi="Times New Roman"/>
        </w:rPr>
      </w:pPr>
      <w:r>
        <w:rPr>
          <w:rFonts w:ascii="Times New Roman" w:hAnsi="Times New Roman"/>
        </w:rPr>
        <w:t>传感器厂商应提供安装指导书，传感器在现场的安装应严格按照安装指导书进行。</w:t>
      </w:r>
    </w:p>
    <w:p w14:paraId="7B197787" w14:textId="77777777" w:rsidR="00891BAD" w:rsidRDefault="001836DC">
      <w:pPr>
        <w:pStyle w:val="3"/>
        <w:ind w:left="0" w:firstLine="0"/>
        <w:rPr>
          <w:rFonts w:ascii="Times New Roman" w:hAnsi="Times New Roman"/>
        </w:rPr>
      </w:pPr>
      <w:r>
        <w:rPr>
          <w:rFonts w:ascii="Times New Roman" w:hAnsi="Times New Roman"/>
        </w:rPr>
        <w:t>监测设备应考虑必要的防护措施，其安装及防护措施应进行检算，并符合下列规定：</w:t>
      </w:r>
    </w:p>
    <w:p w14:paraId="1B0B60AB"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当监测设备及附属设施位于轨旁时，</w:t>
      </w:r>
      <w:proofErr w:type="gramStart"/>
      <w:r>
        <w:rPr>
          <w:rFonts w:ascii="Times New Roman" w:hAnsi="Times New Roman" w:cs="Times New Roman"/>
        </w:rPr>
        <w:t>检算工况</w:t>
      </w:r>
      <w:proofErr w:type="gramEnd"/>
      <w:r>
        <w:rPr>
          <w:rFonts w:ascii="Times New Roman" w:hAnsi="Times New Roman" w:cs="Times New Roman"/>
        </w:rPr>
        <w:t>应包括设备荷载、列车气动力荷载、风力荷载及其他永久荷载和可能出现的临时荷载。</w:t>
      </w:r>
    </w:p>
    <w:p w14:paraId="1E8845E2"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当监测设备及附属设施安装于箱梁内部、</w:t>
      </w:r>
      <w:r>
        <w:rPr>
          <w:rFonts w:ascii="Times New Roman" w:hAnsi="Times New Roman" w:cs="Times New Roman"/>
        </w:rPr>
        <w:t>T</w:t>
      </w:r>
      <w:r>
        <w:rPr>
          <w:rFonts w:ascii="Times New Roman" w:hAnsi="Times New Roman" w:cs="Times New Roman"/>
        </w:rPr>
        <w:t>梁侧部或墩顶、</w:t>
      </w:r>
      <w:proofErr w:type="gramStart"/>
      <w:r>
        <w:rPr>
          <w:rFonts w:ascii="Times New Roman" w:hAnsi="Times New Roman" w:cs="Times New Roman"/>
        </w:rPr>
        <w:t>墩侧时，检算</w:t>
      </w:r>
      <w:proofErr w:type="gramEnd"/>
      <w:r>
        <w:rPr>
          <w:rFonts w:ascii="Times New Roman" w:hAnsi="Times New Roman" w:cs="Times New Roman"/>
        </w:rPr>
        <w:t>工况应包括设备荷载、风力荷载及其他永久荷载和可能出现的临时荷载。</w:t>
      </w:r>
    </w:p>
    <w:p w14:paraId="6CEDA6B2"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proofErr w:type="gramStart"/>
      <w:r>
        <w:rPr>
          <w:rFonts w:ascii="Times New Roman" w:hAnsi="Times New Roman" w:cs="Times New Roman"/>
        </w:rPr>
        <w:t>检算内容</w:t>
      </w:r>
      <w:proofErr w:type="gramEnd"/>
      <w:r>
        <w:rPr>
          <w:rFonts w:ascii="Times New Roman" w:hAnsi="Times New Roman" w:cs="Times New Roman"/>
        </w:rPr>
        <w:t>应包括连接强度和材料强度。强度安全系数</w:t>
      </w:r>
      <w:r>
        <w:rPr>
          <w:rFonts w:ascii="Times New Roman" w:hAnsi="Times New Roman" w:cs="Times New Roman"/>
        </w:rPr>
        <w:t>K</w:t>
      </w:r>
      <w:r>
        <w:rPr>
          <w:rFonts w:ascii="Times New Roman" w:hAnsi="Times New Roman" w:cs="Times New Roman"/>
        </w:rPr>
        <w:t>不小于</w:t>
      </w:r>
      <w:r>
        <w:rPr>
          <w:rFonts w:ascii="Times New Roman" w:hAnsi="Times New Roman" w:cs="Times New Roman"/>
        </w:rPr>
        <w:t>2.5</w:t>
      </w:r>
      <w:r>
        <w:rPr>
          <w:rFonts w:ascii="Times New Roman" w:hAnsi="Times New Roman" w:cs="Times New Roman"/>
        </w:rPr>
        <w:t>。</w:t>
      </w:r>
    </w:p>
    <w:p w14:paraId="7420F252" w14:textId="77777777" w:rsidR="00891BAD" w:rsidRDefault="001836DC">
      <w:pPr>
        <w:pStyle w:val="3"/>
        <w:ind w:left="0" w:firstLine="0"/>
        <w:rPr>
          <w:rFonts w:ascii="Times New Roman" w:hAnsi="Times New Roman"/>
        </w:rPr>
      </w:pPr>
      <w:r>
        <w:rPr>
          <w:rFonts w:ascii="Times New Roman" w:hAnsi="Times New Roman"/>
        </w:rPr>
        <w:t>监测设备支架应安装牢固，确保与被测对象联成整体，安装连接件应进行防锈处理。</w:t>
      </w:r>
    </w:p>
    <w:p w14:paraId="2EFD3724" w14:textId="77777777" w:rsidR="00891BAD" w:rsidRDefault="001836DC">
      <w:pPr>
        <w:pStyle w:val="3"/>
        <w:ind w:left="0" w:firstLine="0"/>
        <w:rPr>
          <w:rFonts w:ascii="Times New Roman" w:hAnsi="Times New Roman"/>
        </w:rPr>
      </w:pPr>
      <w:r>
        <w:rPr>
          <w:rFonts w:ascii="Times New Roman" w:hAnsi="Times New Roman"/>
        </w:rPr>
        <w:t>自动化监测系统安装于梁体结构时，应符合下列规定：</w:t>
      </w:r>
    </w:p>
    <w:p w14:paraId="43392397"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严禁在既有箱梁或</w:t>
      </w:r>
      <w:r>
        <w:rPr>
          <w:rFonts w:ascii="Times New Roman" w:hAnsi="Times New Roman" w:cs="Times New Roman"/>
        </w:rPr>
        <w:t>T</w:t>
      </w:r>
      <w:r>
        <w:rPr>
          <w:rFonts w:ascii="Times New Roman" w:hAnsi="Times New Roman" w:cs="Times New Roman"/>
        </w:rPr>
        <w:t>梁等梁体结构上打孔，应采用粘接的方式。</w:t>
      </w:r>
    </w:p>
    <w:p w14:paraId="02172496"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胶结剂的性能应满足《混凝土结构加固设计规范》</w:t>
      </w:r>
      <w:r>
        <w:rPr>
          <w:rFonts w:ascii="Times New Roman" w:hAnsi="Times New Roman" w:cs="Times New Roman"/>
        </w:rPr>
        <w:t>GB 50367</w:t>
      </w:r>
      <w:r>
        <w:rPr>
          <w:rFonts w:ascii="Times New Roman" w:hAnsi="Times New Roman" w:cs="Times New Roman"/>
        </w:rPr>
        <w:t>中的</w:t>
      </w:r>
      <w:r>
        <w:rPr>
          <w:rFonts w:ascii="Times New Roman" w:hAnsi="Times New Roman" w:cs="Times New Roman"/>
        </w:rPr>
        <w:t>A</w:t>
      </w:r>
      <w:proofErr w:type="gramStart"/>
      <w:r>
        <w:rPr>
          <w:rFonts w:ascii="Times New Roman" w:hAnsi="Times New Roman" w:cs="Times New Roman"/>
        </w:rPr>
        <w:t>级胶的</w:t>
      </w:r>
      <w:proofErr w:type="gramEnd"/>
      <w:r>
        <w:rPr>
          <w:rFonts w:ascii="Times New Roman" w:hAnsi="Times New Roman" w:cs="Times New Roman"/>
        </w:rPr>
        <w:t>标准。</w:t>
      </w:r>
    </w:p>
    <w:p w14:paraId="4CE341F8" w14:textId="77777777" w:rsidR="00891BAD" w:rsidRDefault="001836DC">
      <w:pPr>
        <w:pStyle w:val="12"/>
        <w:ind w:firstLine="482"/>
        <w:rPr>
          <w:rFonts w:ascii="Times New Roman" w:hAnsi="Times New Roman" w:cs="Times New Roman"/>
        </w:rPr>
      </w:pPr>
      <w:r w:rsidRPr="005856C6">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胶结剂的基材处理、施工环境控制及涂布工艺应严格按照产品提供的说明书进行。</w:t>
      </w:r>
    </w:p>
    <w:p w14:paraId="0BFF8799" w14:textId="6A6EC26C" w:rsidR="00891BAD" w:rsidRDefault="001836DC">
      <w:pPr>
        <w:pStyle w:val="3"/>
        <w:ind w:left="0" w:firstLine="0"/>
        <w:rPr>
          <w:rFonts w:ascii="Times New Roman" w:hAnsi="Times New Roman"/>
        </w:rPr>
      </w:pPr>
      <w:bookmarkStart w:id="172" w:name="_Ref84871017"/>
      <w:r>
        <w:rPr>
          <w:rFonts w:ascii="Times New Roman" w:hAnsi="Times New Roman"/>
        </w:rPr>
        <w:t>当自动化监测系统安装于路基面时，自动化监测测点基础几何尺寸应根据设备情况确定</w:t>
      </w:r>
      <w:bookmarkEnd w:id="172"/>
      <w:r>
        <w:rPr>
          <w:rFonts w:ascii="Times New Roman" w:hAnsi="Times New Roman"/>
        </w:rPr>
        <w:t>，测点基础的设置参见</w:t>
      </w:r>
      <w:r>
        <w:rPr>
          <w:rFonts w:ascii="Times New Roman" w:hAnsi="Times New Roman"/>
        </w:rPr>
        <w:fldChar w:fldCharType="begin"/>
      </w:r>
      <w:r>
        <w:rPr>
          <w:rFonts w:ascii="Times New Roman" w:hAnsi="Times New Roman"/>
        </w:rPr>
        <w:instrText xml:space="preserve"> REF _Ref84883103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5.2.3</w:t>
      </w:r>
      <w:r>
        <w:rPr>
          <w:rFonts w:ascii="Times New Roman" w:hAnsi="Times New Roman"/>
        </w:rPr>
        <w:fldChar w:fldCharType="end"/>
      </w:r>
      <w:r>
        <w:rPr>
          <w:rFonts w:ascii="Times New Roman" w:hAnsi="Times New Roman"/>
        </w:rPr>
        <w:t>和</w:t>
      </w:r>
      <w:r>
        <w:rPr>
          <w:rFonts w:ascii="Times New Roman" w:hAnsi="Times New Roman"/>
        </w:rPr>
        <w:fldChar w:fldCharType="begin"/>
      </w:r>
      <w:r>
        <w:rPr>
          <w:rFonts w:ascii="Times New Roman" w:hAnsi="Times New Roman"/>
        </w:rPr>
        <w:instrText xml:space="preserve"> REF _Ref84883107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5.2.4</w:t>
      </w:r>
      <w:r>
        <w:rPr>
          <w:rFonts w:ascii="Times New Roman" w:hAnsi="Times New Roman"/>
        </w:rPr>
        <w:fldChar w:fldCharType="end"/>
      </w:r>
      <w:r>
        <w:rPr>
          <w:rFonts w:ascii="Times New Roman" w:hAnsi="Times New Roman"/>
        </w:rPr>
        <w:t>。</w:t>
      </w:r>
    </w:p>
    <w:p w14:paraId="6501BDBD" w14:textId="77777777" w:rsidR="00891BAD" w:rsidRDefault="001836DC">
      <w:pPr>
        <w:pStyle w:val="3"/>
        <w:rPr>
          <w:rFonts w:ascii="Times New Roman" w:hAnsi="Times New Roman"/>
        </w:rPr>
      </w:pPr>
      <w:r>
        <w:rPr>
          <w:rFonts w:ascii="Times New Roman" w:hAnsi="Times New Roman"/>
        </w:rPr>
        <w:t>当自动化监测系统安装于隧道结构时，应安装在对行车安全无影响的区域。</w:t>
      </w:r>
    </w:p>
    <w:p w14:paraId="0ED8EE9A" w14:textId="77777777" w:rsidR="00891BAD" w:rsidRDefault="001836DC">
      <w:pPr>
        <w:pStyle w:val="12"/>
        <w:ind w:firstLineChars="0" w:firstLine="0"/>
        <w:rPr>
          <w:rFonts w:ascii="Times New Roman" w:hAnsi="Times New Roman" w:cs="Times New Roman"/>
        </w:rPr>
      </w:pPr>
      <w:r>
        <w:rPr>
          <w:rFonts w:ascii="Times New Roman" w:hAnsi="Times New Roman" w:cs="Times New Roman"/>
        </w:rPr>
        <w:t>对于山岭隧道，传感器可安装于侧沟内壁上；对于盾构隧道，传感器可安装于应急通道内。</w:t>
      </w:r>
    </w:p>
    <w:p w14:paraId="334655D9" w14:textId="6848A691" w:rsidR="00891BAD" w:rsidRDefault="001836DC">
      <w:pPr>
        <w:pStyle w:val="3"/>
        <w:ind w:left="0" w:firstLine="0"/>
        <w:rPr>
          <w:rFonts w:ascii="Times New Roman" w:hAnsi="Times New Roman"/>
        </w:rPr>
      </w:pPr>
      <w:bookmarkStart w:id="173" w:name="_Ref36055334"/>
      <w:r>
        <w:rPr>
          <w:rFonts w:ascii="Times New Roman" w:hAnsi="Times New Roman"/>
        </w:rPr>
        <w:lastRenderedPageBreak/>
        <w:t>当采用静力水准系统进行沉降测量时，安装完成后，应进行综合精度测试试验，应满足附录</w:t>
      </w:r>
      <w:r w:rsidR="0009587E">
        <w:rPr>
          <w:rFonts w:ascii="Times New Roman" w:hAnsi="Times New Roman" w:hint="eastAsia"/>
        </w:rPr>
        <w:t>D</w:t>
      </w:r>
      <w:r>
        <w:rPr>
          <w:rFonts w:ascii="Times New Roman" w:hAnsi="Times New Roman"/>
        </w:rPr>
        <w:t>的规定。</w:t>
      </w:r>
    </w:p>
    <w:p w14:paraId="50925B07" w14:textId="63C31970" w:rsidR="00891BAD" w:rsidRDefault="001836DC">
      <w:pPr>
        <w:pStyle w:val="3"/>
        <w:ind w:left="0" w:firstLine="0"/>
        <w:rPr>
          <w:rFonts w:ascii="Times New Roman" w:hAnsi="Times New Roman"/>
        </w:rPr>
      </w:pPr>
      <w:bookmarkStart w:id="174" w:name="_Ref36055379"/>
      <w:bookmarkEnd w:id="173"/>
      <w:r>
        <w:rPr>
          <w:rFonts w:ascii="Times New Roman" w:hAnsi="Times New Roman"/>
        </w:rPr>
        <w:t>静力水准系统</w:t>
      </w:r>
      <w:bookmarkEnd w:id="174"/>
      <w:r>
        <w:rPr>
          <w:rFonts w:ascii="Times New Roman" w:hAnsi="Times New Roman"/>
        </w:rPr>
        <w:t>观测前向连通管充液时，可采用自然压力排气充液法或人工排气充液法，不得将空气带入，管路应平顺，管路不应出现</w:t>
      </w:r>
      <w:r>
        <w:rPr>
          <w:rFonts w:ascii="Times New Roman" w:hAnsi="Times New Roman"/>
        </w:rPr>
        <w:t>Ω</w:t>
      </w:r>
      <w:r>
        <w:rPr>
          <w:rFonts w:ascii="Times New Roman" w:hAnsi="Times New Roman"/>
        </w:rPr>
        <w:t>形，管路转角不应形成</w:t>
      </w:r>
      <w:proofErr w:type="gramStart"/>
      <w:r>
        <w:rPr>
          <w:rFonts w:ascii="Times New Roman" w:hAnsi="Times New Roman"/>
        </w:rPr>
        <w:t>滞</w:t>
      </w:r>
      <w:proofErr w:type="gramEnd"/>
      <w:r>
        <w:rPr>
          <w:rFonts w:ascii="Times New Roman" w:hAnsi="Times New Roman"/>
        </w:rPr>
        <w:t>气死角。</w:t>
      </w:r>
    </w:p>
    <w:p w14:paraId="56729522" w14:textId="77777777" w:rsidR="00891BAD" w:rsidRDefault="001836DC">
      <w:pPr>
        <w:pStyle w:val="3"/>
        <w:ind w:left="0" w:firstLine="0"/>
        <w:rPr>
          <w:rFonts w:ascii="Times New Roman" w:hAnsi="Times New Roman"/>
        </w:rPr>
      </w:pPr>
      <w:r>
        <w:rPr>
          <w:rFonts w:ascii="Times New Roman" w:hAnsi="Times New Roman"/>
        </w:rPr>
        <w:t>对接入自动化监测系统的监测仪器应进行检查或比测。</w:t>
      </w:r>
    </w:p>
    <w:p w14:paraId="04D02BEC" w14:textId="05532A88" w:rsidR="00891BAD" w:rsidRDefault="001836DC">
      <w:pPr>
        <w:pStyle w:val="3"/>
        <w:rPr>
          <w:rFonts w:ascii="Times New Roman" w:hAnsi="Times New Roman"/>
        </w:rPr>
      </w:pPr>
      <w:bookmarkStart w:id="175" w:name="_Ref46931463"/>
      <w:r>
        <w:rPr>
          <w:rFonts w:ascii="Times New Roman" w:hAnsi="Times New Roman"/>
        </w:rPr>
        <w:t>监测仪器安装埋设及调试应符合下列规定：</w:t>
      </w:r>
      <w:bookmarkEnd w:id="175"/>
    </w:p>
    <w:p w14:paraId="4131A5CC" w14:textId="57FBBFDC" w:rsidR="00891BAD" w:rsidRDefault="001836DC">
      <w:pPr>
        <w:pStyle w:val="12"/>
        <w:ind w:firstLine="482"/>
        <w:jc w:val="left"/>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sidR="004605BB">
        <w:rPr>
          <w:rFonts w:ascii="Times New Roman" w:hAnsi="Times New Roman" w:cs="Times New Roman"/>
          <w:color w:val="0D0D0D" w:themeColor="text1" w:themeTint="F2"/>
        </w:rPr>
        <w:t>自动监测仪器安装前应检验传感器标定成果</w:t>
      </w:r>
      <w:r>
        <w:rPr>
          <w:rFonts w:ascii="Times New Roman" w:hAnsi="Times New Roman" w:cs="Times New Roman"/>
          <w:color w:val="0D0D0D" w:themeColor="text1" w:themeTint="F2"/>
        </w:rPr>
        <w:t>，安装后应检验传感器工作状态</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见附录</w:t>
      </w:r>
      <w:r w:rsidR="0009587E">
        <w:rPr>
          <w:rFonts w:ascii="Times New Roman" w:hAnsi="Times New Roman" w:cs="Times New Roman" w:hint="eastAsia"/>
          <w:color w:val="0D0D0D" w:themeColor="text1" w:themeTint="F2"/>
        </w:rPr>
        <w:t>D</w:t>
      </w:r>
      <w:r>
        <w:rPr>
          <w:rFonts w:ascii="Times New Roman" w:hAnsi="Times New Roman" w:cs="Times New Roman"/>
          <w:color w:val="0D0D0D" w:themeColor="text1" w:themeTint="F2"/>
        </w:rPr>
        <w:t>。</w:t>
      </w:r>
    </w:p>
    <w:p w14:paraId="28B24B44"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观测期间应采取有效措施保护。</w:t>
      </w:r>
    </w:p>
    <w:p w14:paraId="5AFE4678" w14:textId="57A234DC" w:rsidR="00891BAD" w:rsidRDefault="004605BB">
      <w:pPr>
        <w:pStyle w:val="3"/>
        <w:ind w:left="0" w:firstLine="0"/>
        <w:rPr>
          <w:rFonts w:ascii="Times New Roman" w:hAnsi="Times New Roman"/>
        </w:rPr>
      </w:pPr>
      <w:r>
        <w:rPr>
          <w:rFonts w:ascii="Times New Roman" w:hAnsi="Times New Roman"/>
        </w:rPr>
        <w:t>调试时，</w:t>
      </w:r>
      <w:r w:rsidR="001836DC">
        <w:rPr>
          <w:rFonts w:ascii="Times New Roman" w:hAnsi="Times New Roman"/>
        </w:rPr>
        <w:t>对有条件的监测项目及监测点，人工干预给予一定物理量变化，检查自动化测值是否出现相应变化。自动化监测数据应与人工测量数据进行同时段比测。</w:t>
      </w:r>
    </w:p>
    <w:p w14:paraId="67E25078" w14:textId="77777777" w:rsidR="00891BAD" w:rsidRDefault="001836DC">
      <w:pPr>
        <w:pStyle w:val="3"/>
        <w:rPr>
          <w:rFonts w:ascii="Times New Roman" w:hAnsi="Times New Roman"/>
        </w:rPr>
      </w:pPr>
      <w:r>
        <w:rPr>
          <w:rFonts w:ascii="Times New Roman" w:hAnsi="Times New Roman"/>
        </w:rPr>
        <w:t>系统调试应包括下列内容：</w:t>
      </w:r>
    </w:p>
    <w:p w14:paraId="7035F47E" w14:textId="245A0512"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sidR="00D30239">
        <w:rPr>
          <w:rFonts w:ascii="Times New Roman" w:hAnsi="Times New Roman" w:cs="Times New Roman" w:hint="eastAsia"/>
        </w:rPr>
        <w:t xml:space="preserve"> </w:t>
      </w:r>
      <w:r>
        <w:rPr>
          <w:rFonts w:ascii="Times New Roman" w:hAnsi="Times New Roman" w:cs="Times New Roman"/>
          <w:color w:val="0D0D0D" w:themeColor="text1" w:themeTint="F2"/>
        </w:rPr>
        <w:t>监测设备的参数标定；</w:t>
      </w:r>
    </w:p>
    <w:p w14:paraId="60F16B00" w14:textId="5652EE22"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sidR="00D30239">
        <w:rPr>
          <w:rFonts w:ascii="Times New Roman" w:hAnsi="Times New Roman" w:cs="Times New Roman" w:hint="eastAsia"/>
        </w:rPr>
        <w:t xml:space="preserve"> </w:t>
      </w:r>
      <w:r>
        <w:rPr>
          <w:rFonts w:ascii="Times New Roman" w:hAnsi="Times New Roman" w:cs="Times New Roman"/>
          <w:color w:val="0D0D0D" w:themeColor="text1" w:themeTint="F2"/>
        </w:rPr>
        <w:t>监测项目的初始值确定；</w:t>
      </w:r>
    </w:p>
    <w:p w14:paraId="28A2C820" w14:textId="28B2B695"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sidR="00D30239">
        <w:rPr>
          <w:rFonts w:ascii="Times New Roman" w:hAnsi="Times New Roman" w:cs="Times New Roman" w:hint="eastAsia"/>
        </w:rPr>
        <w:t xml:space="preserve"> </w:t>
      </w:r>
      <w:r>
        <w:rPr>
          <w:rFonts w:ascii="Times New Roman" w:hAnsi="Times New Roman" w:cs="Times New Roman"/>
          <w:color w:val="0D0D0D" w:themeColor="text1" w:themeTint="F2"/>
        </w:rPr>
        <w:t>数据采集、传输、处理等软硬件设备的功能测试；</w:t>
      </w:r>
    </w:p>
    <w:p w14:paraId="07E44766" w14:textId="4F6FB77C"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sidR="00D30239">
        <w:rPr>
          <w:rFonts w:ascii="Times New Roman" w:hAnsi="Times New Roman" w:cs="Times New Roman" w:hint="eastAsia"/>
        </w:rPr>
        <w:t xml:space="preserve"> </w:t>
      </w:r>
      <w:r>
        <w:rPr>
          <w:rFonts w:ascii="Times New Roman" w:hAnsi="Times New Roman" w:cs="Times New Roman"/>
          <w:color w:val="0D0D0D" w:themeColor="text1" w:themeTint="F2"/>
        </w:rPr>
        <w:t>监测项目、监测频率及报警值的设定；</w:t>
      </w:r>
    </w:p>
    <w:p w14:paraId="5B93CA60" w14:textId="757473FE"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5</w:t>
      </w:r>
      <w:r w:rsidR="00D30239">
        <w:rPr>
          <w:rFonts w:ascii="Times New Roman" w:hAnsi="Times New Roman" w:cs="Times New Roman" w:hint="eastAsia"/>
        </w:rPr>
        <w:t xml:space="preserve"> </w:t>
      </w:r>
      <w:r>
        <w:rPr>
          <w:rFonts w:ascii="Times New Roman" w:hAnsi="Times New Roman" w:cs="Times New Roman"/>
          <w:color w:val="0D0D0D" w:themeColor="text1" w:themeTint="F2"/>
        </w:rPr>
        <w:t>系统运行的稳定性和可靠性测试。</w:t>
      </w:r>
    </w:p>
    <w:p w14:paraId="4FC7B92A" w14:textId="77777777" w:rsidR="00891BAD" w:rsidRDefault="001836DC">
      <w:pPr>
        <w:pStyle w:val="3"/>
        <w:rPr>
          <w:rFonts w:ascii="Times New Roman" w:hAnsi="Times New Roman"/>
        </w:rPr>
      </w:pPr>
      <w:r>
        <w:rPr>
          <w:rFonts w:ascii="Times New Roman" w:hAnsi="Times New Roman"/>
        </w:rPr>
        <w:t>系统安装调试完成后，应提供系统安装调试报告。</w:t>
      </w:r>
    </w:p>
    <w:p w14:paraId="3C175680" w14:textId="77777777" w:rsidR="00891BAD" w:rsidRDefault="001836DC">
      <w:pPr>
        <w:pStyle w:val="3"/>
        <w:ind w:left="0" w:firstLine="0"/>
        <w:rPr>
          <w:rFonts w:ascii="Times New Roman" w:hAnsi="Times New Roman"/>
        </w:rPr>
      </w:pPr>
      <w:r>
        <w:rPr>
          <w:rFonts w:ascii="Times New Roman" w:hAnsi="Times New Roman"/>
        </w:rPr>
        <w:t>自动化监测系统安装调试完成后应进行试运行，稳定运行</w:t>
      </w:r>
      <w:r>
        <w:rPr>
          <w:rFonts w:ascii="Times New Roman" w:hAnsi="Times New Roman"/>
        </w:rPr>
        <w:t>72h</w:t>
      </w:r>
      <w:r>
        <w:rPr>
          <w:rFonts w:ascii="Times New Roman" w:hAnsi="Times New Roman"/>
        </w:rPr>
        <w:t>后正式投入使用。</w:t>
      </w:r>
    </w:p>
    <w:p w14:paraId="665E48F6" w14:textId="108865B9" w:rsidR="00891BAD" w:rsidRDefault="001836DC">
      <w:pPr>
        <w:pStyle w:val="2"/>
        <w:rPr>
          <w:rFonts w:ascii="Times New Roman" w:hAnsi="Times New Roman" w:cs="Times New Roman"/>
        </w:rPr>
      </w:pPr>
      <w:bookmarkStart w:id="176" w:name="_Toc91200913"/>
      <w:bookmarkStart w:id="177" w:name="_Toc91201249"/>
      <w:bookmarkStart w:id="178" w:name="_Toc91201641"/>
      <w:bookmarkStart w:id="179" w:name="_Toc91451621"/>
      <w:bookmarkStart w:id="180" w:name="_Toc167800366"/>
      <w:r>
        <w:rPr>
          <w:rFonts w:ascii="Times New Roman" w:hAnsi="Times New Roman" w:cs="Times New Roman"/>
        </w:rPr>
        <w:t>系统维护运营与管理</w:t>
      </w:r>
      <w:bookmarkEnd w:id="176"/>
      <w:bookmarkEnd w:id="177"/>
      <w:bookmarkEnd w:id="178"/>
      <w:bookmarkEnd w:id="179"/>
      <w:bookmarkEnd w:id="180"/>
    </w:p>
    <w:p w14:paraId="4A21E4C0" w14:textId="77777777" w:rsidR="00891BAD" w:rsidRDefault="001836DC">
      <w:pPr>
        <w:pStyle w:val="3"/>
        <w:ind w:left="0" w:firstLine="0"/>
        <w:rPr>
          <w:rFonts w:ascii="Times New Roman" w:hAnsi="Times New Roman"/>
        </w:rPr>
      </w:pPr>
      <w:bookmarkStart w:id="181" w:name="_Ref36055442"/>
      <w:r>
        <w:rPr>
          <w:rFonts w:ascii="Times New Roman" w:hAnsi="Times New Roman"/>
        </w:rPr>
        <w:t>自动化监测系统使用期间应定期维护，发现性能异常时应及时修复或更换。</w:t>
      </w:r>
      <w:bookmarkEnd w:id="181"/>
    </w:p>
    <w:p w14:paraId="7E1C8A65" w14:textId="77777777" w:rsidR="00891BAD" w:rsidRDefault="00891BAD">
      <w:pPr>
        <w:rPr>
          <w:rFonts w:ascii="Times New Roman" w:hAnsi="Times New Roman" w:cs="Times New Roman"/>
        </w:rPr>
      </w:pPr>
    </w:p>
    <w:p w14:paraId="27F62EA4" w14:textId="77777777" w:rsidR="00891BAD" w:rsidRDefault="001836DC">
      <w:pPr>
        <w:pStyle w:val="3"/>
        <w:rPr>
          <w:rFonts w:ascii="Times New Roman" w:hAnsi="Times New Roman"/>
        </w:rPr>
      </w:pPr>
      <w:r>
        <w:rPr>
          <w:rFonts w:ascii="Times New Roman" w:hAnsi="Times New Roman"/>
        </w:rPr>
        <w:lastRenderedPageBreak/>
        <w:t>自动化监测系统的监测频次不应低于</w:t>
      </w:r>
      <w:r>
        <w:rPr>
          <w:rFonts w:ascii="Times New Roman" w:hAnsi="Times New Roman"/>
        </w:rPr>
        <w:t>1</w:t>
      </w:r>
      <w:r>
        <w:rPr>
          <w:rFonts w:ascii="Times New Roman" w:hAnsi="Times New Roman"/>
        </w:rPr>
        <w:t>次</w:t>
      </w:r>
      <w:r>
        <w:rPr>
          <w:rFonts w:ascii="Times New Roman" w:hAnsi="Times New Roman"/>
        </w:rPr>
        <w:t>/</w:t>
      </w:r>
      <w:r>
        <w:rPr>
          <w:rFonts w:ascii="Times New Roman" w:hAnsi="Times New Roman"/>
        </w:rPr>
        <w:t>半小时。</w:t>
      </w:r>
    </w:p>
    <w:p w14:paraId="2A681D6D" w14:textId="77777777" w:rsidR="00891BAD" w:rsidRDefault="001836DC">
      <w:pPr>
        <w:pStyle w:val="3"/>
        <w:rPr>
          <w:rFonts w:ascii="Times New Roman" w:hAnsi="Times New Roman"/>
        </w:rPr>
      </w:pPr>
      <w:r>
        <w:rPr>
          <w:rFonts w:ascii="Times New Roman" w:hAnsi="Times New Roman"/>
        </w:rPr>
        <w:t>所有原始实测数据必须全部存档，每月备份不少于</w:t>
      </w:r>
      <w:r>
        <w:rPr>
          <w:rFonts w:ascii="Times New Roman" w:hAnsi="Times New Roman"/>
        </w:rPr>
        <w:t xml:space="preserve">1 </w:t>
      </w:r>
      <w:r>
        <w:rPr>
          <w:rFonts w:ascii="Times New Roman" w:hAnsi="Times New Roman"/>
        </w:rPr>
        <w:t>次。</w:t>
      </w:r>
    </w:p>
    <w:p w14:paraId="773D9BE3" w14:textId="66331432" w:rsidR="00891BAD" w:rsidRDefault="001836DC">
      <w:pPr>
        <w:pStyle w:val="3"/>
        <w:ind w:left="0" w:firstLine="0"/>
        <w:rPr>
          <w:rFonts w:ascii="Times New Roman" w:hAnsi="Times New Roman"/>
        </w:rPr>
      </w:pPr>
      <w:r>
        <w:rPr>
          <w:rFonts w:ascii="Times New Roman" w:hAnsi="Times New Roman"/>
        </w:rPr>
        <w:t>宜每月对自动化系统的部分或全部测点进行</w:t>
      </w:r>
      <w:r>
        <w:rPr>
          <w:rFonts w:ascii="Times New Roman" w:hAnsi="Times New Roman"/>
        </w:rPr>
        <w:t>1</w:t>
      </w:r>
      <w:r>
        <w:rPr>
          <w:rFonts w:ascii="Times New Roman" w:hAnsi="Times New Roman"/>
        </w:rPr>
        <w:t>次人工比测。系统实测数据与同时同条件</w:t>
      </w:r>
      <w:proofErr w:type="gramStart"/>
      <w:r>
        <w:rPr>
          <w:rFonts w:ascii="Times New Roman" w:hAnsi="Times New Roman"/>
        </w:rPr>
        <w:t>人工比测数据</w:t>
      </w:r>
      <w:proofErr w:type="gramEnd"/>
      <w:r>
        <w:rPr>
          <w:rFonts w:ascii="Times New Roman" w:hAnsi="Times New Roman"/>
        </w:rPr>
        <w:t>偏差保持基本稳定，无趋势性漂移。与</w:t>
      </w:r>
      <w:proofErr w:type="gramStart"/>
      <w:r>
        <w:rPr>
          <w:rFonts w:ascii="Times New Roman" w:hAnsi="Times New Roman"/>
        </w:rPr>
        <w:t>人工比测数据</w:t>
      </w:r>
      <w:proofErr w:type="gramEnd"/>
      <w:r>
        <w:rPr>
          <w:rFonts w:ascii="Times New Roman" w:hAnsi="Times New Roman"/>
        </w:rPr>
        <w:t>对比结果</w:t>
      </w:r>
      <w:r>
        <w:rPr>
          <w:rFonts w:ascii="Times New Roman" w:hAnsi="Times New Roman"/>
          <w:position w:val="-6"/>
        </w:rPr>
        <w:object w:dxaOrig="680" w:dyaOrig="280" w14:anchorId="56A10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2.9pt" o:ole="">
            <v:imagedata r:id="rId17" o:title=""/>
          </v:shape>
          <o:OLEObject Type="Embed" ProgID="Equation.DSMT4" ShapeID="_x0000_i1025" DrawAspect="Content" ObjectID="_1778570480" r:id="rId18"/>
        </w:object>
      </w:r>
      <w:r w:rsidR="00955C02">
        <w:rPr>
          <w:rFonts w:ascii="Times New Roman" w:hAnsi="Times New Roman" w:hint="eastAsia"/>
        </w:rPr>
        <w:t>，</w:t>
      </w:r>
      <w:r>
        <w:rPr>
          <w:rFonts w:ascii="Times New Roman" w:hAnsi="Times New Roman"/>
        </w:rPr>
        <w:t>参见附录</w:t>
      </w:r>
      <w:r w:rsidR="0009587E">
        <w:rPr>
          <w:rFonts w:ascii="Times New Roman" w:hAnsi="Times New Roman" w:hint="eastAsia"/>
        </w:rPr>
        <w:t>C</w:t>
      </w:r>
      <w:r>
        <w:rPr>
          <w:rFonts w:ascii="Times New Roman" w:hAnsi="Times New Roman"/>
        </w:rPr>
        <w:t>。</w:t>
      </w:r>
    </w:p>
    <w:p w14:paraId="3339748B" w14:textId="77777777" w:rsidR="00891BAD" w:rsidRDefault="001836DC">
      <w:pPr>
        <w:pStyle w:val="3"/>
        <w:ind w:left="0" w:firstLine="0"/>
        <w:rPr>
          <w:rFonts w:ascii="Times New Roman" w:hAnsi="Times New Roman"/>
        </w:rPr>
      </w:pPr>
      <w:r>
        <w:rPr>
          <w:rFonts w:ascii="Times New Roman" w:hAnsi="Times New Roman"/>
        </w:rPr>
        <w:t>应编制自动化监测系统使用维护手册，并制定相关的管理规定，以及系统发生故障时保证不间断监测的应急预案。</w:t>
      </w:r>
    </w:p>
    <w:p w14:paraId="3E38D868" w14:textId="77777777" w:rsidR="00891BAD" w:rsidRDefault="001836DC">
      <w:pPr>
        <w:pStyle w:val="3"/>
        <w:ind w:left="0" w:firstLine="0"/>
        <w:rPr>
          <w:rFonts w:ascii="Times New Roman" w:hAnsi="Times New Roman"/>
        </w:rPr>
      </w:pPr>
      <w:r>
        <w:rPr>
          <w:rFonts w:ascii="Times New Roman" w:hAnsi="Times New Roman"/>
        </w:rPr>
        <w:t>应加强自动化监测系统的维护和管理，定期对系统的设备设施进行巡查校验，并备有备品、备件。巡检频次不宜少于每月</w:t>
      </w:r>
      <w:r>
        <w:rPr>
          <w:rFonts w:ascii="Times New Roman" w:hAnsi="Times New Roman"/>
        </w:rPr>
        <w:t xml:space="preserve">1 </w:t>
      </w:r>
      <w:r>
        <w:rPr>
          <w:rFonts w:ascii="Times New Roman" w:hAnsi="Times New Roman"/>
        </w:rPr>
        <w:t>次，强台风、暴雨及可能引起设备故障的特殊天气后宜进行</w:t>
      </w:r>
      <w:r>
        <w:rPr>
          <w:rFonts w:ascii="Times New Roman" w:hAnsi="Times New Roman"/>
        </w:rPr>
        <w:t xml:space="preserve">1 </w:t>
      </w:r>
      <w:r>
        <w:rPr>
          <w:rFonts w:ascii="Times New Roman" w:hAnsi="Times New Roman"/>
        </w:rPr>
        <w:t>次全面检查、维护。</w:t>
      </w:r>
    </w:p>
    <w:p w14:paraId="25D2D471" w14:textId="77777777" w:rsidR="00891BAD" w:rsidRDefault="001836DC">
      <w:pPr>
        <w:pStyle w:val="3"/>
        <w:rPr>
          <w:rFonts w:ascii="Times New Roman" w:hAnsi="Times New Roman"/>
        </w:rPr>
      </w:pPr>
      <w:r>
        <w:rPr>
          <w:rFonts w:ascii="Times New Roman" w:hAnsi="Times New Roman"/>
        </w:rPr>
        <w:t>监测单位应指派专人负责自动化监测系统的运行、管理、维护。</w:t>
      </w:r>
    </w:p>
    <w:p w14:paraId="242CB18B" w14:textId="77777777" w:rsidR="00891BAD" w:rsidRDefault="001836DC">
      <w:pPr>
        <w:pStyle w:val="3"/>
        <w:rPr>
          <w:rFonts w:ascii="Times New Roman" w:hAnsi="Times New Roman"/>
        </w:rPr>
      </w:pPr>
      <w:r>
        <w:rPr>
          <w:rFonts w:ascii="Times New Roman" w:hAnsi="Times New Roman"/>
        </w:rPr>
        <w:t>应有自动化监测系统日常运行维护日志。</w:t>
      </w:r>
    </w:p>
    <w:p w14:paraId="61A3E7B4" w14:textId="77777777" w:rsidR="00891BAD" w:rsidRDefault="001836DC">
      <w:pPr>
        <w:pStyle w:val="3"/>
        <w:ind w:left="0" w:firstLine="0"/>
        <w:rPr>
          <w:rFonts w:ascii="Times New Roman" w:hAnsi="Times New Roman"/>
        </w:rPr>
      </w:pPr>
      <w:r>
        <w:rPr>
          <w:rFonts w:ascii="Times New Roman" w:hAnsi="Times New Roman"/>
        </w:rPr>
        <w:t>根据监测项目的管理需要，应适时对自动化监测系统进行完善、升级，以满足邻近高速铁路营业线施工监测的要求。</w:t>
      </w:r>
    </w:p>
    <w:p w14:paraId="67FCC5CC" w14:textId="2F29B707" w:rsidR="00891BAD" w:rsidRDefault="001836DC" w:rsidP="000924D5">
      <w:pPr>
        <w:pStyle w:val="1"/>
        <w:numPr>
          <w:ilvl w:val="0"/>
          <w:numId w:val="2"/>
        </w:numPr>
        <w:ind w:left="0" w:firstLine="0"/>
      </w:pPr>
      <w:bookmarkStart w:id="182" w:name="_Toc46473846"/>
      <w:bookmarkStart w:id="183" w:name="_Toc46493104"/>
      <w:bookmarkStart w:id="184" w:name="_Toc46321694"/>
      <w:bookmarkStart w:id="185" w:name="_Toc46321695"/>
      <w:bookmarkStart w:id="186" w:name="_Toc46493105"/>
      <w:bookmarkStart w:id="187" w:name="_Toc46473841"/>
      <w:bookmarkStart w:id="188" w:name="_Toc46493113"/>
      <w:bookmarkStart w:id="189" w:name="_Toc46473839"/>
      <w:bookmarkStart w:id="190" w:name="_Toc46473853"/>
      <w:bookmarkStart w:id="191" w:name="_Toc46321693"/>
      <w:bookmarkStart w:id="192" w:name="_Toc46473840"/>
      <w:bookmarkStart w:id="193" w:name="_Toc46493102"/>
      <w:bookmarkStart w:id="194" w:name="_Toc46473849"/>
      <w:bookmarkStart w:id="195" w:name="_Toc46473838"/>
      <w:bookmarkStart w:id="196" w:name="_Toc46321692"/>
      <w:bookmarkStart w:id="197" w:name="_Toc46321690"/>
      <w:bookmarkStart w:id="198" w:name="_Toc46493103"/>
      <w:bookmarkStart w:id="199" w:name="_Toc46473837"/>
      <w:bookmarkStart w:id="200" w:name="_Toc46321691"/>
      <w:bookmarkStart w:id="201" w:name="_Toc46493106"/>
      <w:bookmarkStart w:id="202" w:name="_Toc46493112"/>
      <w:bookmarkStart w:id="203" w:name="_Toc46473860"/>
      <w:bookmarkStart w:id="204" w:name="_Toc46473852"/>
      <w:bookmarkStart w:id="205" w:name="_Toc46493125"/>
      <w:bookmarkStart w:id="206" w:name="_Toc46493110"/>
      <w:bookmarkStart w:id="207" w:name="_Toc46473842"/>
      <w:bookmarkStart w:id="208" w:name="_Toc46321697"/>
      <w:bookmarkStart w:id="209" w:name="_Toc46473847"/>
      <w:bookmarkStart w:id="210" w:name="_Toc46493107"/>
      <w:bookmarkStart w:id="211" w:name="_Toc46493111"/>
      <w:bookmarkStart w:id="212" w:name="_Toc46321705"/>
      <w:bookmarkStart w:id="213" w:name="_Toc46473848"/>
      <w:bookmarkStart w:id="214" w:name="_Toc46493114"/>
      <w:bookmarkStart w:id="215" w:name="_Toc46473843"/>
      <w:bookmarkStart w:id="216" w:name="_Toc46473844"/>
      <w:bookmarkStart w:id="217" w:name="_Toc46473851"/>
      <w:bookmarkStart w:id="218" w:name="_Toc46493116"/>
      <w:bookmarkStart w:id="219" w:name="_Toc46493115"/>
      <w:bookmarkStart w:id="220" w:name="_Toc46473845"/>
      <w:bookmarkStart w:id="221" w:name="_Toc46493108"/>
      <w:bookmarkStart w:id="222" w:name="_Toc46493109"/>
      <w:bookmarkStart w:id="223" w:name="_Toc46493127"/>
      <w:bookmarkStart w:id="224" w:name="_Toc46321700"/>
      <w:bookmarkStart w:id="225" w:name="_Toc46493131"/>
      <w:bookmarkStart w:id="226" w:name="_Toc46321702"/>
      <w:bookmarkStart w:id="227" w:name="_Toc46321703"/>
      <w:bookmarkStart w:id="228" w:name="_Toc46473850"/>
      <w:bookmarkStart w:id="229" w:name="_Toc46321699"/>
      <w:bookmarkStart w:id="230" w:name="_Toc46321698"/>
      <w:bookmarkStart w:id="231" w:name="_Toc46493122"/>
      <w:bookmarkStart w:id="232" w:name="_Toc46321701"/>
      <w:bookmarkStart w:id="233" w:name="_Toc46321726"/>
      <w:bookmarkStart w:id="234" w:name="_Toc46321711"/>
      <w:bookmarkStart w:id="235" w:name="_Toc46473863"/>
      <w:bookmarkStart w:id="236" w:name="_Toc46321704"/>
      <w:bookmarkStart w:id="237" w:name="_Toc46493117"/>
      <w:bookmarkStart w:id="238" w:name="_Toc46321714"/>
      <w:bookmarkStart w:id="239" w:name="_Toc46321696"/>
      <w:bookmarkStart w:id="240" w:name="_Toc46493126"/>
      <w:bookmarkStart w:id="241" w:name="_Toc46321707"/>
      <w:bookmarkStart w:id="242" w:name="_Toc46321713"/>
      <w:bookmarkStart w:id="243" w:name="_Toc46473856"/>
      <w:bookmarkStart w:id="244" w:name="_Toc46493133"/>
      <w:bookmarkStart w:id="245" w:name="_Toc46493118"/>
      <w:bookmarkStart w:id="246" w:name="_Toc46493121"/>
      <w:bookmarkStart w:id="247" w:name="_Toc46493124"/>
      <w:bookmarkStart w:id="248" w:name="_Toc46321712"/>
      <w:bookmarkStart w:id="249" w:name="_Toc46473862"/>
      <w:bookmarkStart w:id="250" w:name="_Toc46321716"/>
      <w:bookmarkStart w:id="251" w:name="_Toc46321715"/>
      <w:bookmarkStart w:id="252" w:name="_Toc46321706"/>
      <w:bookmarkStart w:id="253" w:name="_Toc46473861"/>
      <w:bookmarkStart w:id="254" w:name="_Toc46321709"/>
      <w:bookmarkStart w:id="255" w:name="_Toc46321710"/>
      <w:bookmarkStart w:id="256" w:name="_Toc46493119"/>
      <w:bookmarkStart w:id="257" w:name="_Toc46321708"/>
      <w:bookmarkStart w:id="258" w:name="_Toc46473858"/>
      <w:bookmarkStart w:id="259" w:name="_Toc46473855"/>
      <w:bookmarkStart w:id="260" w:name="_Toc46493136"/>
      <w:bookmarkStart w:id="261" w:name="_Toc46473866"/>
      <w:bookmarkStart w:id="262" w:name="_Toc46473864"/>
      <w:bookmarkStart w:id="263" w:name="_Toc46473870"/>
      <w:bookmarkStart w:id="264" w:name="_Toc46321724"/>
      <w:bookmarkStart w:id="265" w:name="_Toc46473854"/>
      <w:bookmarkStart w:id="266" w:name="_Toc46493123"/>
      <w:bookmarkStart w:id="267" w:name="_Toc46473859"/>
      <w:bookmarkStart w:id="268" w:name="_Toc46493120"/>
      <w:bookmarkStart w:id="269" w:name="_Toc46321727"/>
      <w:bookmarkStart w:id="270" w:name="_Toc46493138"/>
      <w:bookmarkStart w:id="271" w:name="_Toc46473857"/>
      <w:bookmarkStart w:id="272" w:name="_Toc46321723"/>
      <w:bookmarkStart w:id="273" w:name="_Toc46473871"/>
      <w:bookmarkStart w:id="274" w:name="_Toc46321722"/>
      <w:bookmarkStart w:id="275" w:name="_Toc46321744"/>
      <w:bookmarkStart w:id="276" w:name="_Toc46321729"/>
      <w:bookmarkStart w:id="277" w:name="_Toc46473868"/>
      <w:bookmarkStart w:id="278" w:name="_Toc46321733"/>
      <w:bookmarkStart w:id="279" w:name="_Toc46321717"/>
      <w:bookmarkStart w:id="280" w:name="_Toc46321725"/>
      <w:bookmarkStart w:id="281" w:name="_Toc46321718"/>
      <w:bookmarkStart w:id="282" w:name="_Toc46493128"/>
      <w:bookmarkStart w:id="283" w:name="_Toc46321719"/>
      <w:bookmarkStart w:id="284" w:name="_Toc46321728"/>
      <w:bookmarkStart w:id="285" w:name="_Toc46473873"/>
      <w:bookmarkStart w:id="286" w:name="_Toc46493134"/>
      <w:bookmarkStart w:id="287" w:name="_Toc46473872"/>
      <w:bookmarkStart w:id="288" w:name="_Toc46493149"/>
      <w:bookmarkStart w:id="289" w:name="_Toc46473869"/>
      <w:bookmarkStart w:id="290" w:name="_Toc46321730"/>
      <w:bookmarkStart w:id="291" w:name="_Toc46473867"/>
      <w:bookmarkStart w:id="292" w:name="_Toc46473865"/>
      <w:bookmarkStart w:id="293" w:name="_Toc46321721"/>
      <w:bookmarkStart w:id="294" w:name="_Toc46493140"/>
      <w:bookmarkStart w:id="295" w:name="_Toc46321720"/>
      <w:bookmarkStart w:id="296" w:name="_Toc46321731"/>
      <w:bookmarkStart w:id="297" w:name="_Toc46493129"/>
      <w:bookmarkStart w:id="298" w:name="_Toc46493130"/>
      <w:bookmarkStart w:id="299" w:name="_Toc46493137"/>
      <w:bookmarkStart w:id="300" w:name="_Toc46493135"/>
      <w:bookmarkStart w:id="301" w:name="_Toc46493132"/>
      <w:bookmarkStart w:id="302" w:name="_Toc46321746"/>
      <w:bookmarkStart w:id="303" w:name="_Toc46473880"/>
      <w:bookmarkStart w:id="304" w:name="_Toc46493146"/>
      <w:bookmarkStart w:id="305" w:name="_Toc46473878"/>
      <w:bookmarkStart w:id="306" w:name="_Toc46493159"/>
      <w:bookmarkStart w:id="307" w:name="_Toc46321736"/>
      <w:bookmarkStart w:id="308" w:name="_Toc46473883"/>
      <w:bookmarkStart w:id="309" w:name="_Toc46473875"/>
      <w:bookmarkStart w:id="310" w:name="_Toc46493144"/>
      <w:bookmarkStart w:id="311" w:name="_Toc46493141"/>
      <w:bookmarkStart w:id="312" w:name="_Toc46473876"/>
      <w:bookmarkStart w:id="313" w:name="_Toc46473895"/>
      <w:bookmarkStart w:id="314" w:name="_Toc46473884"/>
      <w:bookmarkStart w:id="315" w:name="_Toc46493145"/>
      <w:bookmarkStart w:id="316" w:name="_Toc46473886"/>
      <w:bookmarkStart w:id="317" w:name="_Toc46321737"/>
      <w:bookmarkStart w:id="318" w:name="_Toc46493142"/>
      <w:bookmarkStart w:id="319" w:name="_Toc46321734"/>
      <w:bookmarkStart w:id="320" w:name="_Toc46493147"/>
      <w:bookmarkStart w:id="321" w:name="_Toc46473882"/>
      <w:bookmarkStart w:id="322" w:name="_Toc46493148"/>
      <w:bookmarkStart w:id="323" w:name="_Toc46473874"/>
      <w:bookmarkStart w:id="324" w:name="_Toc46493143"/>
      <w:bookmarkStart w:id="325" w:name="_Toc46473881"/>
      <w:bookmarkStart w:id="326" w:name="_Toc46321752"/>
      <w:bookmarkStart w:id="327" w:name="_Toc46493139"/>
      <w:bookmarkStart w:id="328" w:name="_Toc46321735"/>
      <w:bookmarkStart w:id="329" w:name="_Toc46321732"/>
      <w:bookmarkStart w:id="330" w:name="_Toc46493168"/>
      <w:bookmarkStart w:id="331" w:name="_Toc46473904"/>
      <w:bookmarkStart w:id="332" w:name="_Toc46493153"/>
      <w:bookmarkStart w:id="333" w:name="_Toc46473877"/>
      <w:bookmarkStart w:id="334" w:name="_Toc46473879"/>
      <w:bookmarkStart w:id="335" w:name="_Toc46493150"/>
      <w:bookmarkStart w:id="336" w:name="_Toc46473892"/>
      <w:bookmarkStart w:id="337" w:name="_Toc46473900"/>
      <w:bookmarkStart w:id="338" w:name="_Toc46493151"/>
      <w:bookmarkStart w:id="339" w:name="_Toc46321741"/>
      <w:bookmarkStart w:id="340" w:name="_Toc46493156"/>
      <w:bookmarkStart w:id="341" w:name="_Toc46321748"/>
      <w:bookmarkStart w:id="342" w:name="_Toc46473889"/>
      <w:bookmarkStart w:id="343" w:name="_Toc46473898"/>
      <w:bookmarkStart w:id="344" w:name="_Toc46473885"/>
      <w:bookmarkStart w:id="345" w:name="_Toc46473890"/>
      <w:bookmarkStart w:id="346" w:name="_Toc46473894"/>
      <w:bookmarkStart w:id="347" w:name="_Toc46321742"/>
      <w:bookmarkStart w:id="348" w:name="_Toc46321743"/>
      <w:bookmarkStart w:id="349" w:name="_Toc46321754"/>
      <w:bookmarkStart w:id="350" w:name="_Toc46493157"/>
      <w:bookmarkStart w:id="351" w:name="_Toc46321745"/>
      <w:bookmarkStart w:id="352" w:name="_Toc46473888"/>
      <w:bookmarkStart w:id="353" w:name="_Toc46493155"/>
      <w:bookmarkStart w:id="354" w:name="_Toc46473893"/>
      <w:bookmarkStart w:id="355" w:name="_Toc46321739"/>
      <w:bookmarkStart w:id="356" w:name="_Toc46321740"/>
      <w:bookmarkStart w:id="357" w:name="_Toc46321747"/>
      <w:bookmarkStart w:id="358" w:name="_Toc46473891"/>
      <w:bookmarkStart w:id="359" w:name="_Toc46473887"/>
      <w:bookmarkStart w:id="360" w:name="_Toc46493154"/>
      <w:bookmarkStart w:id="361" w:name="_Toc46493158"/>
      <w:bookmarkStart w:id="362" w:name="_Toc46321753"/>
      <w:bookmarkStart w:id="363" w:name="_Toc46493160"/>
      <w:bookmarkStart w:id="364" w:name="_Toc46493170"/>
      <w:bookmarkStart w:id="365" w:name="_Toc46493167"/>
      <w:bookmarkStart w:id="366" w:name="_Toc46493152"/>
      <w:bookmarkStart w:id="367" w:name="_Toc46321738"/>
      <w:bookmarkStart w:id="368" w:name="_Toc46473899"/>
      <w:bookmarkStart w:id="369" w:name="_Toc46321763"/>
      <w:bookmarkStart w:id="370" w:name="_Toc46321755"/>
      <w:bookmarkStart w:id="371" w:name="_Toc46473926"/>
      <w:bookmarkStart w:id="372" w:name="_Toc46473911"/>
      <w:bookmarkStart w:id="373" w:name="_Toc46473913"/>
      <w:bookmarkStart w:id="374" w:name="_Toc46493162"/>
      <w:bookmarkStart w:id="375" w:name="_Toc46473902"/>
      <w:bookmarkStart w:id="376" w:name="_Toc46321765"/>
      <w:bookmarkStart w:id="377" w:name="_Toc46321768"/>
      <w:bookmarkStart w:id="378" w:name="_Toc46473896"/>
      <w:bookmarkStart w:id="379" w:name="_Toc46493177"/>
      <w:bookmarkStart w:id="380" w:name="_Toc46473907"/>
      <w:bookmarkStart w:id="381" w:name="_Toc46493190"/>
      <w:bookmarkStart w:id="382" w:name="_Toc46493163"/>
      <w:bookmarkStart w:id="383" w:name="_Toc46321759"/>
      <w:bookmarkStart w:id="384" w:name="_Toc46321758"/>
      <w:bookmarkStart w:id="385" w:name="_Toc46473901"/>
      <w:bookmarkStart w:id="386" w:name="_Toc46473912"/>
      <w:bookmarkStart w:id="387" w:name="_Toc46321757"/>
      <w:bookmarkStart w:id="388" w:name="_Toc46321756"/>
      <w:bookmarkStart w:id="389" w:name="_Toc46321749"/>
      <w:bookmarkStart w:id="390" w:name="_Toc46493169"/>
      <w:bookmarkStart w:id="391" w:name="_Toc46493166"/>
      <w:bookmarkStart w:id="392" w:name="_Toc46321750"/>
      <w:bookmarkStart w:id="393" w:name="_Toc46473897"/>
      <w:bookmarkStart w:id="394" w:name="_Toc46493164"/>
      <w:bookmarkStart w:id="395" w:name="_Toc46473903"/>
      <w:bookmarkStart w:id="396" w:name="_Toc46493161"/>
      <w:bookmarkStart w:id="397" w:name="_Toc46493165"/>
      <w:bookmarkStart w:id="398" w:name="_Toc46473905"/>
      <w:bookmarkStart w:id="399" w:name="_Toc46321751"/>
      <w:bookmarkStart w:id="400" w:name="_Toc46493171"/>
      <w:bookmarkStart w:id="401" w:name="_Toc46473923"/>
      <w:bookmarkStart w:id="402" w:name="_Toc46321779"/>
      <w:bookmarkStart w:id="403" w:name="_Toc46493192"/>
      <w:bookmarkStart w:id="404" w:name="_Toc46493179"/>
      <w:bookmarkStart w:id="405" w:name="_Toc46493181"/>
      <w:bookmarkStart w:id="406" w:name="_Toc46473916"/>
      <w:bookmarkStart w:id="407" w:name="_Toc46321764"/>
      <w:bookmarkStart w:id="408" w:name="_Toc46493191"/>
      <w:bookmarkStart w:id="409" w:name="_Toc46321761"/>
      <w:bookmarkStart w:id="410" w:name="_Toc46321770"/>
      <w:bookmarkStart w:id="411" w:name="_Toc46493180"/>
      <w:bookmarkStart w:id="412" w:name="_Toc46493174"/>
      <w:bookmarkStart w:id="413" w:name="_Toc46321769"/>
      <w:bookmarkStart w:id="414" w:name="_Toc46473906"/>
      <w:bookmarkStart w:id="415" w:name="_Toc46493173"/>
      <w:bookmarkStart w:id="416" w:name="_Toc46473914"/>
      <w:bookmarkStart w:id="417" w:name="_Toc46493175"/>
      <w:bookmarkStart w:id="418" w:name="_Toc46321762"/>
      <w:bookmarkStart w:id="419" w:name="_Toc46493182"/>
      <w:bookmarkStart w:id="420" w:name="_Toc46493172"/>
      <w:bookmarkStart w:id="421" w:name="_Toc46493176"/>
      <w:bookmarkStart w:id="422" w:name="_Toc46473910"/>
      <w:bookmarkStart w:id="423" w:name="_Toc46321760"/>
      <w:bookmarkStart w:id="424" w:name="_Toc46321780"/>
      <w:bookmarkStart w:id="425" w:name="_Toc46473908"/>
      <w:bookmarkStart w:id="426" w:name="_Toc46321766"/>
      <w:bookmarkStart w:id="427" w:name="_Toc46473915"/>
      <w:bookmarkStart w:id="428" w:name="_Toc46473909"/>
      <w:bookmarkStart w:id="429" w:name="_Toc46473928"/>
      <w:bookmarkStart w:id="430" w:name="_Toc46493178"/>
      <w:bookmarkStart w:id="431" w:name="_Toc46321767"/>
      <w:bookmarkStart w:id="432" w:name="_Toc46321772"/>
      <w:bookmarkStart w:id="433" w:name="_Toc46493185"/>
      <w:bookmarkStart w:id="434" w:name="_Toc46321774"/>
      <w:bookmarkStart w:id="435" w:name="_Toc46473917"/>
      <w:bookmarkStart w:id="436" w:name="_Toc46493183"/>
      <w:bookmarkStart w:id="437" w:name="_Toc46493184"/>
      <w:bookmarkStart w:id="438" w:name="_Toc46473922"/>
      <w:bookmarkStart w:id="439" w:name="_Toc46473924"/>
      <w:bookmarkStart w:id="440" w:name="_Toc46493194"/>
      <w:bookmarkStart w:id="441" w:name="_Toc46473929"/>
      <w:bookmarkStart w:id="442" w:name="_Toc46473921"/>
      <w:bookmarkStart w:id="443" w:name="_Toc46473919"/>
      <w:bookmarkStart w:id="444" w:name="_Toc46493188"/>
      <w:bookmarkStart w:id="445" w:name="_Toc46321776"/>
      <w:bookmarkStart w:id="446" w:name="_Toc46493189"/>
      <w:bookmarkStart w:id="447" w:name="_Toc46493187"/>
      <w:bookmarkStart w:id="448" w:name="_Toc46321775"/>
      <w:bookmarkStart w:id="449" w:name="_Toc46321777"/>
      <w:bookmarkStart w:id="450" w:name="_Toc46321773"/>
      <w:bookmarkStart w:id="451" w:name="_Toc46473925"/>
      <w:bookmarkStart w:id="452" w:name="_Toc46493193"/>
      <w:bookmarkStart w:id="453" w:name="_Toc46321782"/>
      <w:bookmarkStart w:id="454" w:name="_Toc46473927"/>
      <w:bookmarkStart w:id="455" w:name="_Toc46321781"/>
      <w:bookmarkStart w:id="456" w:name="_Toc46493186"/>
      <w:bookmarkStart w:id="457" w:name="_Toc46321778"/>
      <w:bookmarkStart w:id="458" w:name="_Toc46321771"/>
      <w:bookmarkStart w:id="459" w:name="_Toc46473918"/>
      <w:bookmarkStart w:id="460" w:name="_Toc46473920"/>
      <w:bookmarkStart w:id="461" w:name="_Toc91200914"/>
      <w:bookmarkStart w:id="462" w:name="_Toc91201250"/>
      <w:bookmarkStart w:id="463" w:name="_Toc91201642"/>
      <w:bookmarkStart w:id="464" w:name="_Toc91451622"/>
      <w:bookmarkStart w:id="465" w:name="_Toc16780036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lastRenderedPageBreak/>
        <w:t>监测频率与报警</w:t>
      </w:r>
      <w:bookmarkEnd w:id="461"/>
      <w:bookmarkEnd w:id="462"/>
      <w:bookmarkEnd w:id="463"/>
      <w:bookmarkEnd w:id="464"/>
      <w:bookmarkEnd w:id="465"/>
    </w:p>
    <w:p w14:paraId="673D020B" w14:textId="77777777" w:rsidR="00A85686" w:rsidRPr="00F42A85" w:rsidRDefault="001836DC">
      <w:pPr>
        <w:pStyle w:val="3"/>
        <w:ind w:left="0" w:firstLine="0"/>
        <w:rPr>
          <w:rFonts w:ascii="Times New Roman" w:hAnsi="Times New Roman"/>
          <w:color w:val="000000" w:themeColor="text1"/>
        </w:rPr>
      </w:pPr>
      <w:bookmarkStart w:id="466" w:name="_Ref85889203"/>
      <w:bookmarkStart w:id="467" w:name="_Ref36056627"/>
      <w:r w:rsidRPr="00F42A85">
        <w:rPr>
          <w:rFonts w:ascii="Times New Roman" w:hAnsi="Times New Roman"/>
          <w:color w:val="000000" w:themeColor="text1"/>
        </w:rPr>
        <w:t>监测期与监测频率</w:t>
      </w:r>
      <w:r w:rsidR="00A85686" w:rsidRPr="00F42A85">
        <w:rPr>
          <w:rFonts w:ascii="Times New Roman" w:hAnsi="Times New Roman" w:hint="eastAsia"/>
          <w:color w:val="000000" w:themeColor="text1"/>
        </w:rPr>
        <w:t>应</w:t>
      </w:r>
      <w:r w:rsidR="00A85686" w:rsidRPr="00F42A85">
        <w:rPr>
          <w:rFonts w:ascii="Times New Roman" w:hAnsi="Times New Roman"/>
          <w:color w:val="000000" w:themeColor="text1"/>
        </w:rPr>
        <w:t>符合</w:t>
      </w:r>
      <w:r w:rsidR="00A85686" w:rsidRPr="00F42A85">
        <w:rPr>
          <w:rFonts w:ascii="Times New Roman" w:hAnsi="Times New Roman" w:hint="eastAsia"/>
          <w:color w:val="000000" w:themeColor="text1"/>
        </w:rPr>
        <w:t>下列</w:t>
      </w:r>
      <w:r w:rsidR="00A85686" w:rsidRPr="00F42A85">
        <w:rPr>
          <w:rFonts w:ascii="Times New Roman" w:hAnsi="Times New Roman"/>
          <w:color w:val="000000" w:themeColor="text1"/>
        </w:rPr>
        <w:t>规定：</w:t>
      </w:r>
      <w:bookmarkEnd w:id="466"/>
    </w:p>
    <w:p w14:paraId="2A843F28" w14:textId="52AE3234" w:rsidR="007E0E04" w:rsidRPr="00F42A85" w:rsidRDefault="006C1E38" w:rsidP="00A85686">
      <w:pPr>
        <w:pStyle w:val="12"/>
        <w:ind w:firstLine="482"/>
        <w:rPr>
          <w:color w:val="000000" w:themeColor="text1"/>
        </w:rPr>
      </w:pPr>
      <w:r w:rsidRPr="005856C6">
        <w:rPr>
          <w:rFonts w:hint="eastAsia"/>
          <w:b/>
          <w:color w:val="000000" w:themeColor="text1"/>
        </w:rPr>
        <w:t>1</w:t>
      </w:r>
      <w:r>
        <w:rPr>
          <w:color w:val="000000" w:themeColor="text1"/>
        </w:rPr>
        <w:t xml:space="preserve"> </w:t>
      </w:r>
      <w:r w:rsidR="007B3A5F">
        <w:rPr>
          <w:rFonts w:hint="eastAsia"/>
          <w:color w:val="000000" w:themeColor="text1"/>
        </w:rPr>
        <w:t>监测初始值采集应于邻近施工开始前完成</w:t>
      </w:r>
      <w:r w:rsidR="00481C30">
        <w:rPr>
          <w:rFonts w:hint="eastAsia"/>
          <w:color w:val="000000" w:themeColor="text1"/>
        </w:rPr>
        <w:t>。采用自动化监测时，</w:t>
      </w:r>
      <w:r w:rsidR="007B3A5F">
        <w:rPr>
          <w:rFonts w:hint="eastAsia"/>
          <w:color w:val="000000" w:themeColor="text1"/>
        </w:rPr>
        <w:t>3天内监测点连续有效采集不应少于10次</w:t>
      </w:r>
      <w:r w:rsidR="00481C30">
        <w:rPr>
          <w:rFonts w:hint="eastAsia"/>
          <w:color w:val="000000" w:themeColor="text1"/>
        </w:rPr>
        <w:t>；采用人工监测时，对监测点连续有效采集不应少于3次。数据稳定后，取平均值作为初始值。</w:t>
      </w:r>
    </w:p>
    <w:p w14:paraId="2E77AF3C" w14:textId="42BAF184" w:rsidR="007E0E04" w:rsidRPr="00F42A85" w:rsidRDefault="006C1E38" w:rsidP="00A85686">
      <w:pPr>
        <w:pStyle w:val="12"/>
        <w:ind w:firstLine="482"/>
        <w:rPr>
          <w:color w:val="000000" w:themeColor="text1"/>
        </w:rPr>
      </w:pPr>
      <w:r w:rsidRPr="005856C6">
        <w:rPr>
          <w:b/>
          <w:color w:val="000000" w:themeColor="text1"/>
        </w:rPr>
        <w:t>2</w:t>
      </w:r>
      <w:r>
        <w:rPr>
          <w:color w:val="000000" w:themeColor="text1"/>
        </w:rPr>
        <w:t xml:space="preserve"> </w:t>
      </w:r>
      <w:r w:rsidR="007E0E04" w:rsidRPr="00F42A85">
        <w:rPr>
          <w:rFonts w:hint="eastAsia"/>
          <w:color w:val="000000" w:themeColor="text1"/>
        </w:rPr>
        <w:t>工程</w:t>
      </w:r>
      <w:r w:rsidR="007E0E04" w:rsidRPr="00F42A85">
        <w:rPr>
          <w:color w:val="000000" w:themeColor="text1"/>
        </w:rPr>
        <w:t>施工</w:t>
      </w:r>
      <w:r w:rsidR="008748B6" w:rsidRPr="00F42A85">
        <w:rPr>
          <w:rFonts w:hint="eastAsia"/>
          <w:color w:val="000000" w:themeColor="text1"/>
        </w:rPr>
        <w:t>期间</w:t>
      </w:r>
      <w:r w:rsidR="008748B6" w:rsidRPr="00F42A85">
        <w:rPr>
          <w:color w:val="000000" w:themeColor="text1"/>
        </w:rPr>
        <w:t>和竣工</w:t>
      </w:r>
      <w:r w:rsidR="008748B6" w:rsidRPr="00F42A85">
        <w:rPr>
          <w:rFonts w:hint="eastAsia"/>
          <w:color w:val="000000" w:themeColor="text1"/>
        </w:rPr>
        <w:t>1个</w:t>
      </w:r>
      <w:r w:rsidR="008748B6" w:rsidRPr="00F42A85">
        <w:rPr>
          <w:color w:val="000000" w:themeColor="text1"/>
        </w:rPr>
        <w:t>月内</w:t>
      </w:r>
      <w:r w:rsidR="007E0E04" w:rsidRPr="00F42A85">
        <w:rPr>
          <w:color w:val="000000" w:themeColor="text1"/>
        </w:rPr>
        <w:t>的</w:t>
      </w:r>
      <w:r w:rsidR="007E0E04" w:rsidRPr="00F42A85">
        <w:rPr>
          <w:rFonts w:hint="eastAsia"/>
          <w:color w:val="000000" w:themeColor="text1"/>
        </w:rPr>
        <w:t>监测</w:t>
      </w:r>
      <w:r w:rsidR="007E0E04" w:rsidRPr="00F42A85">
        <w:rPr>
          <w:color w:val="000000" w:themeColor="text1"/>
        </w:rPr>
        <w:t>频率</w:t>
      </w:r>
      <w:r w:rsidR="007E0E04" w:rsidRPr="00F42A85">
        <w:rPr>
          <w:rFonts w:hint="eastAsia"/>
          <w:color w:val="000000" w:themeColor="text1"/>
        </w:rPr>
        <w:t>应</w:t>
      </w:r>
      <w:r w:rsidR="007E0E04" w:rsidRPr="00F42A85">
        <w:rPr>
          <w:color w:val="000000" w:themeColor="text1"/>
        </w:rPr>
        <w:t>符合表</w:t>
      </w:r>
      <w:r w:rsidR="007E0E04" w:rsidRPr="00F42A85">
        <w:rPr>
          <w:rFonts w:hint="eastAsia"/>
          <w:color w:val="000000" w:themeColor="text1"/>
        </w:rPr>
        <w:t>7.0.1-1</w:t>
      </w:r>
      <w:r w:rsidR="007E0E04" w:rsidRPr="00F42A85">
        <w:rPr>
          <w:color w:val="000000" w:themeColor="text1"/>
        </w:rPr>
        <w:t>~7.0.1-3</w:t>
      </w:r>
      <w:r w:rsidR="007E0E04" w:rsidRPr="00F42A85">
        <w:rPr>
          <w:rFonts w:hint="eastAsia"/>
          <w:color w:val="000000" w:themeColor="text1"/>
        </w:rPr>
        <w:t>的</w:t>
      </w:r>
      <w:r w:rsidR="007E0E04" w:rsidRPr="00F42A85">
        <w:rPr>
          <w:color w:val="000000" w:themeColor="text1"/>
        </w:rPr>
        <w:t>规定。</w:t>
      </w:r>
    </w:p>
    <w:p w14:paraId="408A5222" w14:textId="5ADCC226" w:rsidR="004D7489" w:rsidRPr="00F42A85" w:rsidRDefault="004D7489" w:rsidP="00DF323A">
      <w:pPr>
        <w:pStyle w:val="a4"/>
      </w:pPr>
      <w:r w:rsidRPr="00F42A85">
        <w:t>表</w:t>
      </w:r>
      <w:r w:rsidR="00083E92" w:rsidRPr="00F42A85">
        <w:fldChar w:fldCharType="begin"/>
      </w:r>
      <w:r w:rsidR="00083E92" w:rsidRPr="00F42A85">
        <w:instrText xml:space="preserve"> REF _Ref85889203 \r \h </w:instrText>
      </w:r>
      <w:r w:rsidR="00083E92" w:rsidRPr="00F42A85">
        <w:fldChar w:fldCharType="separate"/>
      </w:r>
      <w:r w:rsidR="00BC476E">
        <w:t>7.0.1</w:t>
      </w:r>
      <w:r w:rsidR="00083E92" w:rsidRPr="00F42A85">
        <w:fldChar w:fldCharType="end"/>
      </w:r>
      <w:r w:rsidR="00083E92" w:rsidRPr="00F42A85">
        <w:t>-1</w:t>
      </w:r>
      <w:r w:rsidRPr="00F42A85">
        <w:rPr>
          <w:rFonts w:hint="eastAsia"/>
        </w:rPr>
        <w:t>邻近高速</w:t>
      </w:r>
      <w:r w:rsidRPr="00F42A85">
        <w:t>铁路</w:t>
      </w:r>
      <w:r w:rsidRPr="00F42A85">
        <w:rPr>
          <w:rFonts w:hint="eastAsia"/>
        </w:rPr>
        <w:t>营业线</w:t>
      </w:r>
      <w:r w:rsidRPr="00F42A85">
        <w:t>施工监测</w:t>
      </w:r>
      <w:r w:rsidRPr="00F42A85">
        <w:rPr>
          <w:rFonts w:hint="eastAsia"/>
        </w:rPr>
        <w:t>频率</w:t>
      </w:r>
      <w:r w:rsidRPr="00F42A85">
        <w:t>（</w:t>
      </w:r>
      <w:r w:rsidRPr="00F42A85">
        <w:rPr>
          <w:rFonts w:hint="eastAsia"/>
        </w:rPr>
        <w:t>营业线</w:t>
      </w:r>
      <w:r w:rsidRPr="00F42A85">
        <w:t>结构为</w:t>
      </w:r>
      <w:r w:rsidRPr="00F42A85">
        <w:rPr>
          <w:rFonts w:hint="eastAsia"/>
        </w:rPr>
        <w:t>桥梁</w:t>
      </w:r>
      <w:r w:rsidRPr="00F42A85">
        <w:t>）</w:t>
      </w:r>
    </w:p>
    <w:tbl>
      <w:tblPr>
        <w:tblW w:w="5000" w:type="pct"/>
        <w:tblCellMar>
          <w:left w:w="57" w:type="dxa"/>
          <w:right w:w="57" w:type="dxa"/>
        </w:tblCellMar>
        <w:tblLook w:val="04A0" w:firstRow="1" w:lastRow="0" w:firstColumn="1" w:lastColumn="0" w:noHBand="0" w:noVBand="1"/>
      </w:tblPr>
      <w:tblGrid>
        <w:gridCol w:w="1576"/>
        <w:gridCol w:w="2815"/>
        <w:gridCol w:w="1748"/>
        <w:gridCol w:w="2157"/>
      </w:tblGrid>
      <w:tr w:rsidR="00F42A85" w:rsidRPr="00F42A85" w14:paraId="78A9D91B" w14:textId="77777777" w:rsidTr="007D19FF">
        <w:trPr>
          <w:trHeight w:val="276"/>
        </w:trPr>
        <w:tc>
          <w:tcPr>
            <w:tcW w:w="26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DCB2E" w14:textId="77777777" w:rsidR="00F85BA0" w:rsidRPr="00F42A85" w:rsidRDefault="00F85BA0" w:rsidP="00083E92">
            <w:pPr>
              <w:widowControl/>
              <w:jc w:val="center"/>
              <w:rPr>
                <w:rFonts w:ascii="宋体" w:eastAsia="宋体" w:hAnsi="宋体" w:cs="宋体"/>
                <w:b/>
                <w:bCs/>
                <w:color w:val="000000" w:themeColor="text1"/>
                <w:kern w:val="0"/>
                <w:szCs w:val="21"/>
              </w:rPr>
            </w:pPr>
            <w:r w:rsidRPr="00F42A85">
              <w:rPr>
                <w:rFonts w:ascii="宋体" w:eastAsia="宋体" w:hAnsi="宋体" w:cs="宋体" w:hint="eastAsia"/>
                <w:b/>
                <w:bCs/>
                <w:color w:val="000000" w:themeColor="text1"/>
                <w:kern w:val="0"/>
                <w:szCs w:val="21"/>
              </w:rPr>
              <w:t>工程类型</w:t>
            </w:r>
          </w:p>
        </w:tc>
        <w:tc>
          <w:tcPr>
            <w:tcW w:w="1054" w:type="pct"/>
            <w:tcBorders>
              <w:top w:val="single" w:sz="4" w:space="0" w:color="auto"/>
              <w:left w:val="nil"/>
              <w:bottom w:val="single" w:sz="4" w:space="0" w:color="auto"/>
              <w:right w:val="single" w:sz="4" w:space="0" w:color="auto"/>
            </w:tcBorders>
            <w:shd w:val="clear" w:color="auto" w:fill="auto"/>
            <w:noWrap/>
            <w:vAlign w:val="center"/>
            <w:hideMark/>
          </w:tcPr>
          <w:p w14:paraId="15E85B9C" w14:textId="77777777" w:rsidR="00F85BA0" w:rsidRPr="00F42A85" w:rsidRDefault="00F85BA0" w:rsidP="00083E92">
            <w:pPr>
              <w:widowControl/>
              <w:jc w:val="center"/>
              <w:rPr>
                <w:rFonts w:ascii="宋体" w:eastAsia="宋体" w:hAnsi="宋体" w:cs="宋体"/>
                <w:b/>
                <w:bCs/>
                <w:color w:val="000000" w:themeColor="text1"/>
                <w:kern w:val="0"/>
                <w:szCs w:val="21"/>
              </w:rPr>
            </w:pPr>
            <w:r w:rsidRPr="00F42A85">
              <w:rPr>
                <w:rFonts w:ascii="宋体" w:eastAsia="宋体" w:hAnsi="宋体" w:cs="宋体" w:hint="eastAsia"/>
                <w:b/>
                <w:bCs/>
                <w:color w:val="000000" w:themeColor="text1"/>
                <w:kern w:val="0"/>
                <w:szCs w:val="21"/>
              </w:rPr>
              <w:t>施工期间监测频率</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0E0F367C" w14:textId="77777777" w:rsidR="00F85BA0" w:rsidRPr="00F42A85" w:rsidRDefault="00F85BA0" w:rsidP="00083E92">
            <w:pPr>
              <w:widowControl/>
              <w:jc w:val="center"/>
              <w:rPr>
                <w:rFonts w:ascii="宋体" w:eastAsia="宋体" w:hAnsi="宋体" w:cs="宋体"/>
                <w:b/>
                <w:bCs/>
                <w:color w:val="000000" w:themeColor="text1"/>
                <w:kern w:val="0"/>
                <w:szCs w:val="21"/>
              </w:rPr>
            </w:pPr>
            <w:r w:rsidRPr="00F42A85">
              <w:rPr>
                <w:rFonts w:ascii="宋体" w:eastAsia="宋体" w:hAnsi="宋体" w:cs="宋体" w:hint="eastAsia"/>
                <w:b/>
                <w:bCs/>
                <w:color w:val="000000" w:themeColor="text1"/>
                <w:kern w:val="0"/>
                <w:szCs w:val="21"/>
              </w:rPr>
              <w:t>竣工1个月内监测频率</w:t>
            </w:r>
          </w:p>
        </w:tc>
      </w:tr>
      <w:tr w:rsidR="00F42A85" w:rsidRPr="00F42A85" w14:paraId="6E593EF0" w14:textId="77777777" w:rsidTr="007D19FF">
        <w:trPr>
          <w:trHeight w:val="276"/>
        </w:trPr>
        <w:tc>
          <w:tcPr>
            <w:tcW w:w="26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EB81"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定向钻、顶管、拉管工程下穿高速铁路桥梁</w:t>
            </w:r>
          </w:p>
        </w:tc>
        <w:tc>
          <w:tcPr>
            <w:tcW w:w="1054" w:type="pct"/>
            <w:tcBorders>
              <w:top w:val="nil"/>
              <w:left w:val="nil"/>
              <w:bottom w:val="single" w:sz="4" w:space="0" w:color="auto"/>
              <w:right w:val="single" w:sz="4" w:space="0" w:color="auto"/>
            </w:tcBorders>
            <w:shd w:val="clear" w:color="auto" w:fill="auto"/>
            <w:noWrap/>
            <w:vAlign w:val="center"/>
            <w:hideMark/>
          </w:tcPr>
          <w:p w14:paraId="03296FBC"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00" w:type="pct"/>
            <w:tcBorders>
              <w:top w:val="nil"/>
              <w:left w:val="nil"/>
              <w:bottom w:val="single" w:sz="4" w:space="0" w:color="auto"/>
              <w:right w:val="single" w:sz="4" w:space="0" w:color="auto"/>
            </w:tcBorders>
            <w:shd w:val="clear" w:color="auto" w:fill="auto"/>
            <w:noWrap/>
            <w:vAlign w:val="center"/>
            <w:hideMark/>
          </w:tcPr>
          <w:p w14:paraId="67B037C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r w:rsidR="00F42A85" w:rsidRPr="00F42A85" w14:paraId="5EE9590D" w14:textId="77777777" w:rsidTr="007D19FF">
        <w:trPr>
          <w:trHeight w:val="276"/>
        </w:trPr>
        <w:tc>
          <w:tcPr>
            <w:tcW w:w="26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06602"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盾构工程下穿高速铁路桥梁</w:t>
            </w:r>
          </w:p>
        </w:tc>
        <w:tc>
          <w:tcPr>
            <w:tcW w:w="1054" w:type="pct"/>
            <w:tcBorders>
              <w:top w:val="nil"/>
              <w:left w:val="nil"/>
              <w:bottom w:val="single" w:sz="4" w:space="0" w:color="auto"/>
              <w:right w:val="single" w:sz="4" w:space="0" w:color="auto"/>
            </w:tcBorders>
            <w:shd w:val="clear" w:color="auto" w:fill="auto"/>
            <w:noWrap/>
            <w:vAlign w:val="center"/>
            <w:hideMark/>
          </w:tcPr>
          <w:p w14:paraId="05E65F6E"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71E7A672"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76B53610" w14:textId="77777777" w:rsidTr="007D19FF">
        <w:trPr>
          <w:trHeight w:val="276"/>
        </w:trPr>
        <w:tc>
          <w:tcPr>
            <w:tcW w:w="2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A2875"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路基工程下穿高速铁路桥梁</w:t>
            </w:r>
          </w:p>
        </w:tc>
        <w:tc>
          <w:tcPr>
            <w:tcW w:w="1054" w:type="pct"/>
            <w:tcBorders>
              <w:top w:val="nil"/>
              <w:left w:val="nil"/>
              <w:bottom w:val="single" w:sz="4" w:space="0" w:color="auto"/>
              <w:right w:val="single" w:sz="4" w:space="0" w:color="auto"/>
            </w:tcBorders>
            <w:shd w:val="clear" w:color="auto" w:fill="auto"/>
            <w:noWrap/>
            <w:vAlign w:val="center"/>
            <w:hideMark/>
          </w:tcPr>
          <w:p w14:paraId="55BED716"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154E44E1"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6808ED09" w14:textId="77777777" w:rsidTr="007D19FF">
        <w:trPr>
          <w:trHeight w:val="276"/>
        </w:trPr>
        <w:tc>
          <w:tcPr>
            <w:tcW w:w="2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80B36"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路堑工程下穿高速铁路桥梁</w:t>
            </w:r>
          </w:p>
        </w:tc>
        <w:tc>
          <w:tcPr>
            <w:tcW w:w="1054" w:type="pct"/>
            <w:tcBorders>
              <w:top w:val="nil"/>
              <w:left w:val="nil"/>
              <w:bottom w:val="single" w:sz="4" w:space="0" w:color="auto"/>
              <w:right w:val="single" w:sz="4" w:space="0" w:color="auto"/>
            </w:tcBorders>
            <w:shd w:val="clear" w:color="auto" w:fill="auto"/>
            <w:noWrap/>
            <w:vAlign w:val="center"/>
            <w:hideMark/>
          </w:tcPr>
          <w:p w14:paraId="0102D2C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645D3D63"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65C74587" w14:textId="77777777" w:rsidTr="007D19FF">
        <w:trPr>
          <w:trHeight w:val="276"/>
        </w:trPr>
        <w:tc>
          <w:tcPr>
            <w:tcW w:w="26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510E" w14:textId="77777777" w:rsidR="00F85BA0" w:rsidRPr="00F42A85" w:rsidRDefault="00F85BA0" w:rsidP="00083E92">
            <w:pPr>
              <w:widowControl/>
              <w:jc w:val="center"/>
              <w:rPr>
                <w:rFonts w:ascii="宋体" w:eastAsia="宋体" w:hAnsi="宋体" w:cs="宋体"/>
                <w:color w:val="000000" w:themeColor="text1"/>
                <w:kern w:val="0"/>
                <w:szCs w:val="21"/>
              </w:rPr>
            </w:pPr>
            <w:proofErr w:type="gramStart"/>
            <w:r w:rsidRPr="00F42A85">
              <w:rPr>
                <w:rFonts w:ascii="宋体" w:eastAsia="宋体" w:hAnsi="宋体" w:cs="宋体" w:hint="eastAsia"/>
                <w:color w:val="000000" w:themeColor="text1"/>
                <w:kern w:val="0"/>
                <w:szCs w:val="21"/>
              </w:rPr>
              <w:t>桩板</w:t>
            </w:r>
            <w:proofErr w:type="gramEnd"/>
            <w:r w:rsidRPr="00F42A85">
              <w:rPr>
                <w:rFonts w:ascii="宋体" w:eastAsia="宋体" w:hAnsi="宋体" w:cs="Times New Roman"/>
                <w:color w:val="000000" w:themeColor="text1"/>
                <w:kern w:val="0"/>
                <w:szCs w:val="21"/>
              </w:rPr>
              <w:t>/</w:t>
            </w:r>
            <w:r w:rsidRPr="00F42A85">
              <w:rPr>
                <w:rFonts w:ascii="宋体" w:eastAsia="宋体" w:hAnsi="宋体" w:cs="宋体" w:hint="eastAsia"/>
                <w:color w:val="000000" w:themeColor="text1"/>
                <w:kern w:val="0"/>
                <w:szCs w:val="21"/>
              </w:rPr>
              <w:t>桥梁工程下穿高速铁路桥梁</w:t>
            </w:r>
          </w:p>
        </w:tc>
        <w:tc>
          <w:tcPr>
            <w:tcW w:w="1054" w:type="pct"/>
            <w:tcBorders>
              <w:top w:val="nil"/>
              <w:left w:val="nil"/>
              <w:bottom w:val="single" w:sz="4" w:space="0" w:color="auto"/>
              <w:right w:val="single" w:sz="4" w:space="0" w:color="auto"/>
            </w:tcBorders>
            <w:shd w:val="clear" w:color="auto" w:fill="auto"/>
            <w:noWrap/>
            <w:vAlign w:val="center"/>
            <w:hideMark/>
          </w:tcPr>
          <w:p w14:paraId="2484574F"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041647A5"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327FA4A1" w14:textId="77777777" w:rsidTr="007D19FF">
        <w:trPr>
          <w:trHeight w:val="480"/>
        </w:trPr>
        <w:tc>
          <w:tcPr>
            <w:tcW w:w="26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33BE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桥梁上跨高速铁路桥梁（转体、顶推、框架墩）</w:t>
            </w:r>
          </w:p>
        </w:tc>
        <w:tc>
          <w:tcPr>
            <w:tcW w:w="1054" w:type="pct"/>
            <w:tcBorders>
              <w:top w:val="nil"/>
              <w:left w:val="nil"/>
              <w:bottom w:val="single" w:sz="4" w:space="0" w:color="auto"/>
              <w:right w:val="single" w:sz="4" w:space="0" w:color="auto"/>
            </w:tcBorders>
            <w:shd w:val="clear" w:color="auto" w:fill="auto"/>
            <w:noWrap/>
            <w:vAlign w:val="center"/>
            <w:hideMark/>
          </w:tcPr>
          <w:p w14:paraId="64DE3AC0"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3C80C12D"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41A39E56" w14:textId="77777777" w:rsidTr="007D19FF">
        <w:trPr>
          <w:trHeight w:val="480"/>
        </w:trPr>
        <w:tc>
          <w:tcPr>
            <w:tcW w:w="26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80B0" w14:textId="77777777" w:rsidR="00F85BA0" w:rsidRPr="00F42A85" w:rsidRDefault="00F85BA0" w:rsidP="00083E92">
            <w:pPr>
              <w:widowControl/>
              <w:jc w:val="center"/>
              <w:rPr>
                <w:rFonts w:ascii="宋体" w:eastAsia="宋体" w:hAnsi="宋体" w:cs="宋体"/>
                <w:color w:val="000000" w:themeColor="text1"/>
                <w:kern w:val="0"/>
                <w:szCs w:val="21"/>
              </w:rPr>
            </w:pPr>
            <w:proofErr w:type="gramStart"/>
            <w:r w:rsidRPr="00F42A85">
              <w:rPr>
                <w:rFonts w:ascii="宋体" w:eastAsia="宋体" w:hAnsi="宋体" w:cs="宋体" w:hint="eastAsia"/>
                <w:color w:val="000000" w:themeColor="text1"/>
                <w:kern w:val="0"/>
                <w:szCs w:val="21"/>
              </w:rPr>
              <w:t>高压旋喷桩</w:t>
            </w:r>
            <w:proofErr w:type="gramEnd"/>
            <w:r w:rsidRPr="00F42A85">
              <w:rPr>
                <w:rFonts w:ascii="宋体" w:eastAsia="宋体" w:hAnsi="宋体" w:cs="宋体" w:hint="eastAsia"/>
                <w:color w:val="000000" w:themeColor="text1"/>
                <w:kern w:val="0"/>
                <w:szCs w:val="21"/>
              </w:rPr>
              <w:t>邻近高速铁路桥梁</w:t>
            </w:r>
          </w:p>
        </w:tc>
        <w:tc>
          <w:tcPr>
            <w:tcW w:w="1054" w:type="pct"/>
            <w:tcBorders>
              <w:top w:val="nil"/>
              <w:left w:val="nil"/>
              <w:bottom w:val="single" w:sz="4" w:space="0" w:color="auto"/>
              <w:right w:val="single" w:sz="4" w:space="0" w:color="auto"/>
            </w:tcBorders>
            <w:shd w:val="clear" w:color="auto" w:fill="auto"/>
            <w:noWrap/>
            <w:vAlign w:val="center"/>
            <w:hideMark/>
          </w:tcPr>
          <w:p w14:paraId="30E4D5B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55E808B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1261A7EC" w14:textId="77777777" w:rsidTr="007D19FF">
        <w:trPr>
          <w:trHeight w:val="480"/>
        </w:trPr>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14:paraId="3CFE301F"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基坑工程邻近高速铁路桥梁</w:t>
            </w:r>
          </w:p>
        </w:tc>
        <w:tc>
          <w:tcPr>
            <w:tcW w:w="1697" w:type="pct"/>
            <w:tcBorders>
              <w:top w:val="nil"/>
              <w:left w:val="nil"/>
              <w:bottom w:val="single" w:sz="4" w:space="0" w:color="auto"/>
              <w:right w:val="single" w:sz="4" w:space="0" w:color="auto"/>
            </w:tcBorders>
            <w:shd w:val="clear" w:color="auto" w:fill="auto"/>
            <w:vAlign w:val="center"/>
            <w:hideMark/>
          </w:tcPr>
          <w:p w14:paraId="7E88D7CB"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基坑与桥梁基础的净距</w:t>
            </w:r>
            <w:r w:rsidRPr="00D57CE2">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≥（3.0~4.0）</w:t>
            </w:r>
            <w:r w:rsidRPr="00D57CE2">
              <w:rPr>
                <w:rFonts w:ascii="宋体" w:eastAsia="宋体" w:hAnsi="宋体" w:cs="宋体" w:hint="eastAsia"/>
                <w:i/>
                <w:color w:val="000000" w:themeColor="text1"/>
                <w:kern w:val="0"/>
                <w:szCs w:val="21"/>
              </w:rPr>
              <w:t>H</w:t>
            </w:r>
            <w:r w:rsidRPr="00F42A85">
              <w:rPr>
                <w:rFonts w:ascii="宋体" w:eastAsia="宋体" w:hAnsi="宋体" w:cs="宋体" w:hint="eastAsia"/>
                <w:color w:val="000000" w:themeColor="text1"/>
                <w:kern w:val="0"/>
                <w:szCs w:val="21"/>
              </w:rPr>
              <w:t>且</w:t>
            </w:r>
            <w:r w:rsidRPr="00D57CE2">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≥1.0</w:t>
            </w:r>
            <w:r w:rsidRPr="00D57CE2">
              <w:rPr>
                <w:rFonts w:ascii="宋体" w:eastAsia="宋体" w:hAnsi="宋体" w:cs="宋体" w:hint="eastAsia"/>
                <w:i/>
                <w:color w:val="000000" w:themeColor="text1"/>
                <w:kern w:val="0"/>
                <w:szCs w:val="21"/>
              </w:rPr>
              <w:t>B</w:t>
            </w:r>
          </w:p>
        </w:tc>
        <w:tc>
          <w:tcPr>
            <w:tcW w:w="1054" w:type="pct"/>
            <w:tcBorders>
              <w:top w:val="nil"/>
              <w:left w:val="nil"/>
              <w:bottom w:val="single" w:sz="4" w:space="0" w:color="auto"/>
              <w:right w:val="single" w:sz="4" w:space="0" w:color="auto"/>
            </w:tcBorders>
            <w:shd w:val="clear" w:color="auto" w:fill="auto"/>
            <w:noWrap/>
            <w:vAlign w:val="center"/>
            <w:hideMark/>
          </w:tcPr>
          <w:p w14:paraId="62CB9256"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00" w:type="pct"/>
            <w:tcBorders>
              <w:top w:val="nil"/>
              <w:left w:val="nil"/>
              <w:bottom w:val="single" w:sz="4" w:space="0" w:color="auto"/>
              <w:right w:val="single" w:sz="4" w:space="0" w:color="auto"/>
            </w:tcBorders>
            <w:shd w:val="clear" w:color="auto" w:fill="auto"/>
            <w:noWrap/>
            <w:vAlign w:val="center"/>
            <w:hideMark/>
          </w:tcPr>
          <w:p w14:paraId="36B9D65E"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r w:rsidR="00F42A85" w:rsidRPr="00F42A85" w14:paraId="342AA8CE" w14:textId="77777777" w:rsidTr="007D19FF">
        <w:trPr>
          <w:trHeight w:val="480"/>
        </w:trPr>
        <w:tc>
          <w:tcPr>
            <w:tcW w:w="949" w:type="pct"/>
            <w:vMerge/>
            <w:tcBorders>
              <w:top w:val="nil"/>
              <w:left w:val="single" w:sz="4" w:space="0" w:color="auto"/>
              <w:bottom w:val="single" w:sz="4" w:space="0" w:color="auto"/>
              <w:right w:val="single" w:sz="4" w:space="0" w:color="auto"/>
            </w:tcBorders>
            <w:vAlign w:val="center"/>
            <w:hideMark/>
          </w:tcPr>
          <w:p w14:paraId="4773BF0F" w14:textId="77777777" w:rsidR="00F85BA0" w:rsidRPr="00F42A85" w:rsidRDefault="00F85BA0" w:rsidP="00083E92">
            <w:pPr>
              <w:widowControl/>
              <w:jc w:val="center"/>
              <w:rPr>
                <w:rFonts w:ascii="宋体" w:eastAsia="宋体" w:hAnsi="宋体" w:cs="宋体"/>
                <w:color w:val="000000" w:themeColor="text1"/>
                <w:kern w:val="0"/>
                <w:szCs w:val="21"/>
              </w:rPr>
            </w:pPr>
          </w:p>
        </w:tc>
        <w:tc>
          <w:tcPr>
            <w:tcW w:w="1697" w:type="pct"/>
            <w:tcBorders>
              <w:top w:val="nil"/>
              <w:left w:val="nil"/>
              <w:bottom w:val="single" w:sz="4" w:space="0" w:color="auto"/>
              <w:right w:val="single" w:sz="4" w:space="0" w:color="auto"/>
            </w:tcBorders>
            <w:shd w:val="clear" w:color="auto" w:fill="auto"/>
            <w:vAlign w:val="center"/>
            <w:hideMark/>
          </w:tcPr>
          <w:p w14:paraId="3E757060"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基坑与桥梁基础的净距</w:t>
            </w:r>
            <w:r w:rsidRPr="00D57CE2">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＜（3.0~4.0）</w:t>
            </w:r>
            <w:r w:rsidRPr="00D57CE2">
              <w:rPr>
                <w:rFonts w:ascii="宋体" w:eastAsia="宋体" w:hAnsi="宋体" w:cs="宋体" w:hint="eastAsia"/>
                <w:i/>
                <w:color w:val="000000" w:themeColor="text1"/>
                <w:kern w:val="0"/>
                <w:szCs w:val="21"/>
              </w:rPr>
              <w:t>H</w:t>
            </w:r>
            <w:r w:rsidRPr="00F42A85">
              <w:rPr>
                <w:rFonts w:ascii="宋体" w:eastAsia="宋体" w:hAnsi="宋体" w:cs="宋体" w:hint="eastAsia"/>
                <w:color w:val="000000" w:themeColor="text1"/>
                <w:kern w:val="0"/>
                <w:szCs w:val="21"/>
              </w:rPr>
              <w:t>，或</w:t>
            </w:r>
            <w:r w:rsidRPr="00D57CE2">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＜1.0</w:t>
            </w:r>
            <w:r w:rsidRPr="00D57CE2">
              <w:rPr>
                <w:rFonts w:ascii="宋体" w:eastAsia="宋体" w:hAnsi="宋体" w:cs="宋体" w:hint="eastAsia"/>
                <w:i/>
                <w:color w:val="000000" w:themeColor="text1"/>
                <w:kern w:val="0"/>
                <w:szCs w:val="21"/>
              </w:rPr>
              <w:t>B</w:t>
            </w:r>
          </w:p>
        </w:tc>
        <w:tc>
          <w:tcPr>
            <w:tcW w:w="1054" w:type="pct"/>
            <w:tcBorders>
              <w:top w:val="nil"/>
              <w:left w:val="nil"/>
              <w:bottom w:val="single" w:sz="4" w:space="0" w:color="auto"/>
              <w:right w:val="single" w:sz="4" w:space="0" w:color="auto"/>
            </w:tcBorders>
            <w:shd w:val="clear" w:color="auto" w:fill="auto"/>
            <w:noWrap/>
            <w:vAlign w:val="center"/>
            <w:hideMark/>
          </w:tcPr>
          <w:p w14:paraId="3A64E91E"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4C50005C"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60D3A51B" w14:textId="77777777" w:rsidTr="007D19FF">
        <w:trPr>
          <w:trHeight w:val="276"/>
        </w:trPr>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14:paraId="639AC971"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桥梁并行高速铁路桥梁</w:t>
            </w:r>
          </w:p>
        </w:tc>
        <w:tc>
          <w:tcPr>
            <w:tcW w:w="1697" w:type="pct"/>
            <w:tcBorders>
              <w:top w:val="nil"/>
              <w:left w:val="nil"/>
              <w:bottom w:val="single" w:sz="4" w:space="0" w:color="auto"/>
              <w:right w:val="single" w:sz="4" w:space="0" w:color="auto"/>
            </w:tcBorders>
            <w:shd w:val="clear" w:color="auto" w:fill="auto"/>
            <w:vAlign w:val="center"/>
            <w:hideMark/>
          </w:tcPr>
          <w:p w14:paraId="442ECF63"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w:t>
            </w:r>
            <w:r w:rsidRPr="00D57CE2">
              <w:rPr>
                <w:rFonts w:ascii="宋体" w:eastAsia="宋体" w:hAnsi="宋体" w:cs="宋体" w:hint="eastAsia"/>
                <w:i/>
                <w:color w:val="000000" w:themeColor="text1"/>
                <w:kern w:val="0"/>
                <w:szCs w:val="21"/>
              </w:rPr>
              <w:t>s</w:t>
            </w:r>
            <w:r w:rsidRPr="00F42A85">
              <w:rPr>
                <w:rFonts w:ascii="宋体" w:eastAsia="宋体" w:hAnsi="宋体" w:cs="宋体" w:hint="eastAsia"/>
                <w:color w:val="000000" w:themeColor="text1"/>
                <w:kern w:val="0"/>
                <w:szCs w:val="21"/>
              </w:rPr>
              <w:t>≤25m</w:t>
            </w:r>
          </w:p>
        </w:tc>
        <w:tc>
          <w:tcPr>
            <w:tcW w:w="1054" w:type="pct"/>
            <w:tcBorders>
              <w:top w:val="nil"/>
              <w:left w:val="nil"/>
              <w:bottom w:val="single" w:sz="4" w:space="0" w:color="auto"/>
              <w:right w:val="single" w:sz="4" w:space="0" w:color="auto"/>
            </w:tcBorders>
            <w:shd w:val="clear" w:color="auto" w:fill="auto"/>
            <w:noWrap/>
            <w:vAlign w:val="center"/>
            <w:hideMark/>
          </w:tcPr>
          <w:p w14:paraId="52D6F2E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1B31CEB5"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64B894C5" w14:textId="77777777" w:rsidTr="007D19FF">
        <w:trPr>
          <w:trHeight w:val="480"/>
        </w:trPr>
        <w:tc>
          <w:tcPr>
            <w:tcW w:w="949" w:type="pct"/>
            <w:vMerge/>
            <w:tcBorders>
              <w:top w:val="nil"/>
              <w:left w:val="single" w:sz="4" w:space="0" w:color="auto"/>
              <w:bottom w:val="single" w:sz="4" w:space="0" w:color="auto"/>
              <w:right w:val="single" w:sz="4" w:space="0" w:color="auto"/>
            </w:tcBorders>
            <w:vAlign w:val="center"/>
            <w:hideMark/>
          </w:tcPr>
          <w:p w14:paraId="3271F538" w14:textId="77777777" w:rsidR="00F85BA0" w:rsidRPr="00F42A85" w:rsidRDefault="00F85BA0" w:rsidP="00083E92">
            <w:pPr>
              <w:widowControl/>
              <w:jc w:val="center"/>
              <w:rPr>
                <w:rFonts w:ascii="宋体" w:eastAsia="宋体" w:hAnsi="宋体" w:cs="宋体"/>
                <w:color w:val="000000" w:themeColor="text1"/>
                <w:kern w:val="0"/>
                <w:szCs w:val="21"/>
              </w:rPr>
            </w:pPr>
          </w:p>
        </w:tc>
        <w:tc>
          <w:tcPr>
            <w:tcW w:w="1697" w:type="pct"/>
            <w:tcBorders>
              <w:top w:val="nil"/>
              <w:left w:val="nil"/>
              <w:bottom w:val="single" w:sz="4" w:space="0" w:color="auto"/>
              <w:right w:val="single" w:sz="4" w:space="0" w:color="auto"/>
            </w:tcBorders>
            <w:shd w:val="clear" w:color="auto" w:fill="auto"/>
            <w:vAlign w:val="center"/>
            <w:hideMark/>
          </w:tcPr>
          <w:p w14:paraId="58D93B36" w14:textId="6F174A2A"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w:t>
            </w:r>
            <w:r w:rsidRPr="00D57CE2">
              <w:rPr>
                <w:rFonts w:ascii="宋体" w:eastAsia="宋体" w:hAnsi="宋体" w:cs="宋体" w:hint="eastAsia"/>
                <w:i/>
                <w:color w:val="000000" w:themeColor="text1"/>
                <w:kern w:val="0"/>
                <w:szCs w:val="21"/>
              </w:rPr>
              <w:t>s</w:t>
            </w:r>
            <w:r w:rsidR="00C26CDB">
              <w:rPr>
                <w:rFonts w:ascii="宋体" w:eastAsia="宋体" w:hAnsi="宋体" w:cs="宋体" w:hint="eastAsia"/>
                <w:color w:val="000000" w:themeColor="text1"/>
                <w:kern w:val="0"/>
                <w:szCs w:val="21"/>
              </w:rPr>
              <w:t>＞</w:t>
            </w:r>
            <w:r w:rsidRPr="00F42A85">
              <w:rPr>
                <w:rFonts w:ascii="宋体" w:eastAsia="宋体" w:hAnsi="宋体" w:cs="宋体" w:hint="eastAsia"/>
                <w:color w:val="000000" w:themeColor="text1"/>
                <w:kern w:val="0"/>
                <w:szCs w:val="21"/>
              </w:rPr>
              <w:t>25m</w:t>
            </w:r>
          </w:p>
        </w:tc>
        <w:tc>
          <w:tcPr>
            <w:tcW w:w="1054" w:type="pct"/>
            <w:tcBorders>
              <w:top w:val="nil"/>
              <w:left w:val="nil"/>
              <w:bottom w:val="single" w:sz="4" w:space="0" w:color="auto"/>
              <w:right w:val="single" w:sz="4" w:space="0" w:color="auto"/>
            </w:tcBorders>
            <w:shd w:val="clear" w:color="auto" w:fill="auto"/>
            <w:noWrap/>
            <w:vAlign w:val="center"/>
            <w:hideMark/>
          </w:tcPr>
          <w:p w14:paraId="20C1669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00" w:type="pct"/>
            <w:tcBorders>
              <w:top w:val="nil"/>
              <w:left w:val="nil"/>
              <w:bottom w:val="single" w:sz="4" w:space="0" w:color="auto"/>
              <w:right w:val="single" w:sz="4" w:space="0" w:color="auto"/>
            </w:tcBorders>
            <w:shd w:val="clear" w:color="auto" w:fill="auto"/>
            <w:noWrap/>
            <w:vAlign w:val="center"/>
            <w:hideMark/>
          </w:tcPr>
          <w:p w14:paraId="3689EF92"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r w:rsidR="00F42A85" w:rsidRPr="00F42A85" w14:paraId="391695B3" w14:textId="77777777" w:rsidTr="007D19FF">
        <w:trPr>
          <w:trHeight w:val="480"/>
        </w:trPr>
        <w:tc>
          <w:tcPr>
            <w:tcW w:w="949" w:type="pct"/>
            <w:vMerge w:val="restart"/>
            <w:tcBorders>
              <w:top w:val="nil"/>
              <w:left w:val="single" w:sz="4" w:space="0" w:color="auto"/>
              <w:bottom w:val="single" w:sz="4" w:space="0" w:color="auto"/>
              <w:right w:val="single" w:sz="4" w:space="0" w:color="auto"/>
            </w:tcBorders>
            <w:shd w:val="clear" w:color="auto" w:fill="auto"/>
            <w:vAlign w:val="center"/>
            <w:hideMark/>
          </w:tcPr>
          <w:p w14:paraId="18303684"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路基并行高速铁路桥梁</w:t>
            </w:r>
          </w:p>
        </w:tc>
        <w:tc>
          <w:tcPr>
            <w:tcW w:w="1697" w:type="pct"/>
            <w:tcBorders>
              <w:top w:val="nil"/>
              <w:left w:val="nil"/>
              <w:bottom w:val="single" w:sz="4" w:space="0" w:color="auto"/>
              <w:right w:val="single" w:sz="4" w:space="0" w:color="auto"/>
            </w:tcBorders>
            <w:shd w:val="clear" w:color="auto" w:fill="auto"/>
            <w:vAlign w:val="center"/>
            <w:hideMark/>
          </w:tcPr>
          <w:p w14:paraId="0CA81D7A"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w:t>
            </w:r>
            <w:r w:rsidRPr="00D57CE2">
              <w:rPr>
                <w:rFonts w:ascii="宋体" w:eastAsia="宋体" w:hAnsi="宋体" w:cs="宋体" w:hint="eastAsia"/>
                <w:i/>
                <w:color w:val="000000" w:themeColor="text1"/>
                <w:kern w:val="0"/>
                <w:szCs w:val="21"/>
              </w:rPr>
              <w:t>s</w:t>
            </w:r>
            <w:r w:rsidRPr="00F42A85">
              <w:rPr>
                <w:rFonts w:ascii="宋体" w:eastAsia="宋体" w:hAnsi="宋体" w:cs="宋体" w:hint="eastAsia"/>
                <w:color w:val="000000" w:themeColor="text1"/>
                <w:kern w:val="0"/>
                <w:szCs w:val="21"/>
              </w:rPr>
              <w:t>≤35m</w:t>
            </w:r>
          </w:p>
        </w:tc>
        <w:tc>
          <w:tcPr>
            <w:tcW w:w="1054" w:type="pct"/>
            <w:tcBorders>
              <w:top w:val="nil"/>
              <w:left w:val="nil"/>
              <w:bottom w:val="single" w:sz="4" w:space="0" w:color="auto"/>
              <w:right w:val="single" w:sz="4" w:space="0" w:color="auto"/>
            </w:tcBorders>
            <w:shd w:val="clear" w:color="auto" w:fill="auto"/>
            <w:noWrap/>
            <w:vAlign w:val="center"/>
            <w:hideMark/>
          </w:tcPr>
          <w:p w14:paraId="287F9BA7"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00" w:type="pct"/>
            <w:tcBorders>
              <w:top w:val="nil"/>
              <w:left w:val="nil"/>
              <w:bottom w:val="single" w:sz="4" w:space="0" w:color="auto"/>
              <w:right w:val="single" w:sz="4" w:space="0" w:color="auto"/>
            </w:tcBorders>
            <w:shd w:val="clear" w:color="auto" w:fill="auto"/>
            <w:noWrap/>
            <w:vAlign w:val="center"/>
            <w:hideMark/>
          </w:tcPr>
          <w:p w14:paraId="42831056"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060E0BB1" w14:textId="77777777" w:rsidTr="007D19FF">
        <w:trPr>
          <w:trHeight w:val="480"/>
        </w:trPr>
        <w:tc>
          <w:tcPr>
            <w:tcW w:w="949" w:type="pct"/>
            <w:vMerge/>
            <w:tcBorders>
              <w:top w:val="nil"/>
              <w:left w:val="single" w:sz="4" w:space="0" w:color="auto"/>
              <w:bottom w:val="single" w:sz="4" w:space="0" w:color="auto"/>
              <w:right w:val="single" w:sz="4" w:space="0" w:color="auto"/>
            </w:tcBorders>
            <w:vAlign w:val="center"/>
            <w:hideMark/>
          </w:tcPr>
          <w:p w14:paraId="3279C16E" w14:textId="77777777" w:rsidR="00F85BA0" w:rsidRPr="00F42A85" w:rsidRDefault="00F85BA0" w:rsidP="00083E92">
            <w:pPr>
              <w:widowControl/>
              <w:jc w:val="center"/>
              <w:rPr>
                <w:rFonts w:ascii="宋体" w:eastAsia="宋体" w:hAnsi="宋体" w:cs="宋体"/>
                <w:color w:val="000000" w:themeColor="text1"/>
                <w:kern w:val="0"/>
                <w:szCs w:val="21"/>
              </w:rPr>
            </w:pPr>
          </w:p>
        </w:tc>
        <w:tc>
          <w:tcPr>
            <w:tcW w:w="1697" w:type="pct"/>
            <w:tcBorders>
              <w:top w:val="nil"/>
              <w:left w:val="nil"/>
              <w:bottom w:val="single" w:sz="4" w:space="0" w:color="auto"/>
              <w:right w:val="single" w:sz="4" w:space="0" w:color="auto"/>
            </w:tcBorders>
            <w:shd w:val="clear" w:color="auto" w:fill="auto"/>
            <w:vAlign w:val="center"/>
            <w:hideMark/>
          </w:tcPr>
          <w:p w14:paraId="03FE64CB" w14:textId="4CB10F8E"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w:t>
            </w:r>
            <w:r w:rsidRPr="00D57CE2">
              <w:rPr>
                <w:rFonts w:ascii="宋体" w:eastAsia="宋体" w:hAnsi="宋体" w:cs="宋体" w:hint="eastAsia"/>
                <w:i/>
                <w:color w:val="000000" w:themeColor="text1"/>
                <w:kern w:val="0"/>
                <w:szCs w:val="21"/>
              </w:rPr>
              <w:t>s</w:t>
            </w:r>
            <w:r w:rsidR="00C26CDB">
              <w:rPr>
                <w:rFonts w:ascii="宋体" w:eastAsia="宋体" w:hAnsi="宋体" w:cs="宋体" w:hint="eastAsia"/>
                <w:color w:val="000000" w:themeColor="text1"/>
                <w:kern w:val="0"/>
                <w:szCs w:val="21"/>
              </w:rPr>
              <w:t>＞</w:t>
            </w:r>
            <w:r w:rsidRPr="00F42A85">
              <w:rPr>
                <w:rFonts w:ascii="宋体" w:eastAsia="宋体" w:hAnsi="宋体" w:cs="宋体" w:hint="eastAsia"/>
                <w:color w:val="000000" w:themeColor="text1"/>
                <w:kern w:val="0"/>
                <w:szCs w:val="21"/>
              </w:rPr>
              <w:t>35m</w:t>
            </w:r>
          </w:p>
        </w:tc>
        <w:tc>
          <w:tcPr>
            <w:tcW w:w="1054" w:type="pct"/>
            <w:tcBorders>
              <w:top w:val="nil"/>
              <w:left w:val="nil"/>
              <w:bottom w:val="single" w:sz="4" w:space="0" w:color="auto"/>
              <w:right w:val="single" w:sz="4" w:space="0" w:color="auto"/>
            </w:tcBorders>
            <w:shd w:val="clear" w:color="auto" w:fill="auto"/>
            <w:noWrap/>
            <w:vAlign w:val="center"/>
            <w:hideMark/>
          </w:tcPr>
          <w:p w14:paraId="516D6C54"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00" w:type="pct"/>
            <w:tcBorders>
              <w:top w:val="nil"/>
              <w:left w:val="nil"/>
              <w:bottom w:val="single" w:sz="4" w:space="0" w:color="auto"/>
              <w:right w:val="single" w:sz="4" w:space="0" w:color="auto"/>
            </w:tcBorders>
            <w:shd w:val="clear" w:color="auto" w:fill="auto"/>
            <w:noWrap/>
            <w:vAlign w:val="center"/>
            <w:hideMark/>
          </w:tcPr>
          <w:p w14:paraId="6DE1AF46" w14:textId="77777777" w:rsidR="00F85BA0" w:rsidRPr="00F42A85" w:rsidRDefault="00F85BA0" w:rsidP="00083E92">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bl>
    <w:p w14:paraId="63E33122" w14:textId="666ADB54" w:rsidR="00083E92" w:rsidRPr="00F42A85" w:rsidRDefault="007D19FF" w:rsidP="00560203">
      <w:pPr>
        <w:rPr>
          <w:rFonts w:ascii="Times New Roman" w:eastAsia="宋体" w:hAnsi="Times New Roman" w:cs="Times New Roman"/>
          <w:color w:val="000000" w:themeColor="text1"/>
          <w:szCs w:val="21"/>
        </w:rPr>
      </w:pPr>
      <w:r w:rsidRPr="00F42A85">
        <w:rPr>
          <w:rFonts w:ascii="Times New Roman" w:eastAsia="宋体" w:hAnsi="Times New Roman" w:cs="Times New Roman"/>
          <w:color w:val="000000" w:themeColor="text1"/>
        </w:rPr>
        <w:t>注</w:t>
      </w:r>
      <w:r w:rsidRPr="00F42A85">
        <w:rPr>
          <w:rFonts w:ascii="Times New Roman" w:eastAsia="宋体" w:hAnsi="Times New Roman" w:cs="Times New Roman"/>
          <w:color w:val="000000" w:themeColor="text1"/>
        </w:rPr>
        <w:t>:</w:t>
      </w:r>
      <w:r w:rsidRPr="00F42A85">
        <w:rPr>
          <w:rFonts w:ascii="Times New Roman" w:eastAsia="宋体" w:hAnsi="Times New Roman" w:cs="Times New Roman"/>
          <w:color w:val="000000" w:themeColor="text1"/>
          <w:szCs w:val="21"/>
        </w:rPr>
        <w:t>（</w:t>
      </w:r>
      <w:r w:rsidRPr="00F42A85">
        <w:rPr>
          <w:rFonts w:ascii="Times New Roman" w:eastAsia="宋体" w:hAnsi="Times New Roman" w:cs="Times New Roman"/>
          <w:color w:val="000000" w:themeColor="text1"/>
          <w:szCs w:val="21"/>
        </w:rPr>
        <w:t>1</w:t>
      </w:r>
      <w:r w:rsidRPr="00F42A85">
        <w:rPr>
          <w:rFonts w:ascii="Times New Roman" w:eastAsia="宋体" w:hAnsi="Times New Roman" w:cs="Times New Roman"/>
          <w:color w:val="000000" w:themeColor="text1"/>
          <w:szCs w:val="21"/>
        </w:rPr>
        <w:t>）表中</w:t>
      </w:r>
      <w:r w:rsidR="00DF371A" w:rsidRPr="00D57CE2">
        <w:rPr>
          <w:rFonts w:ascii="Times New Roman" w:eastAsia="宋体" w:hAnsi="Times New Roman" w:cs="Times New Roman" w:hint="eastAsia"/>
          <w:i/>
          <w:color w:val="000000" w:themeColor="text1"/>
          <w:szCs w:val="21"/>
        </w:rPr>
        <w:t>H</w:t>
      </w:r>
      <w:r w:rsidRPr="00F42A85">
        <w:rPr>
          <w:rFonts w:ascii="Times New Roman" w:eastAsia="宋体" w:hAnsi="Times New Roman" w:cs="Times New Roman" w:hint="eastAsia"/>
          <w:color w:val="000000" w:themeColor="text1"/>
          <w:szCs w:val="21"/>
        </w:rPr>
        <w:t>指</w:t>
      </w:r>
      <w:r w:rsidRPr="00F42A85">
        <w:rPr>
          <w:rFonts w:ascii="Times New Roman" w:eastAsia="宋体" w:hAnsi="Times New Roman" w:cs="Times New Roman"/>
          <w:color w:val="000000" w:themeColor="text1"/>
          <w:szCs w:val="21"/>
        </w:rPr>
        <w:t>基坑深度，</w:t>
      </w:r>
      <w:r w:rsidRPr="00D57CE2">
        <w:rPr>
          <w:rFonts w:ascii="Times New Roman" w:eastAsia="宋体" w:hAnsi="Times New Roman" w:cs="Times New Roman"/>
          <w:i/>
          <w:color w:val="000000" w:themeColor="text1"/>
          <w:szCs w:val="21"/>
        </w:rPr>
        <w:t>B</w:t>
      </w:r>
      <w:r w:rsidRPr="00F42A85">
        <w:rPr>
          <w:rFonts w:ascii="Times New Roman" w:eastAsia="宋体" w:hAnsi="Times New Roman" w:cs="Times New Roman"/>
          <w:color w:val="000000" w:themeColor="text1"/>
          <w:szCs w:val="21"/>
        </w:rPr>
        <w:t>指基坑长边宽度。</w:t>
      </w:r>
    </w:p>
    <w:p w14:paraId="1DE0C929" w14:textId="77777777" w:rsidR="00560203" w:rsidRPr="00F42A85" w:rsidRDefault="00560203" w:rsidP="00560203">
      <w:pPr>
        <w:rPr>
          <w:rFonts w:ascii="Times New Roman" w:eastAsia="宋体" w:hAnsi="Times New Roman" w:cs="Times New Roman"/>
          <w:color w:val="000000" w:themeColor="text1"/>
        </w:rPr>
      </w:pPr>
    </w:p>
    <w:p w14:paraId="5391DB45" w14:textId="4168C43E" w:rsidR="00083E92" w:rsidRPr="00F42A85" w:rsidRDefault="00083E92" w:rsidP="00DF323A">
      <w:pPr>
        <w:pStyle w:val="a4"/>
      </w:pPr>
      <w:r w:rsidRPr="00F42A85">
        <w:t>表</w:t>
      </w:r>
      <w:r w:rsidRPr="00F42A85">
        <w:fldChar w:fldCharType="begin"/>
      </w:r>
      <w:r w:rsidRPr="00F42A85">
        <w:instrText xml:space="preserve"> REF _Ref85889203 \r \h </w:instrText>
      </w:r>
      <w:r w:rsidRPr="00F42A85">
        <w:fldChar w:fldCharType="separate"/>
      </w:r>
      <w:r w:rsidR="00BC476E">
        <w:t>7.0.1</w:t>
      </w:r>
      <w:r w:rsidRPr="00F42A85">
        <w:fldChar w:fldCharType="end"/>
      </w:r>
      <w:r w:rsidR="00184B88" w:rsidRPr="00F42A85">
        <w:t>-2</w:t>
      </w:r>
      <w:r w:rsidRPr="00F42A85">
        <w:rPr>
          <w:rFonts w:hint="eastAsia"/>
        </w:rPr>
        <w:t>邻近高速</w:t>
      </w:r>
      <w:r w:rsidRPr="00F42A85">
        <w:t>铁路</w:t>
      </w:r>
      <w:r w:rsidRPr="00F42A85">
        <w:rPr>
          <w:rFonts w:hint="eastAsia"/>
        </w:rPr>
        <w:t>营业线</w:t>
      </w:r>
      <w:r w:rsidRPr="00F42A85">
        <w:t>施工监测</w:t>
      </w:r>
      <w:r w:rsidRPr="00F42A85">
        <w:rPr>
          <w:rFonts w:hint="eastAsia"/>
        </w:rPr>
        <w:t>频率</w:t>
      </w:r>
      <w:r w:rsidRPr="00F42A85">
        <w:t>（</w:t>
      </w:r>
      <w:r w:rsidRPr="00F42A85">
        <w:rPr>
          <w:rFonts w:hint="eastAsia"/>
        </w:rPr>
        <w:t>营业线</w:t>
      </w:r>
      <w:r w:rsidRPr="00F42A85">
        <w:t>结构为</w:t>
      </w:r>
      <w:r w:rsidR="00CD481D">
        <w:rPr>
          <w:rFonts w:hint="eastAsia"/>
        </w:rPr>
        <w:t>路基</w:t>
      </w:r>
      <w:r w:rsidRPr="00F42A85">
        <w:t>）</w:t>
      </w:r>
    </w:p>
    <w:tbl>
      <w:tblPr>
        <w:tblW w:w="5000" w:type="pct"/>
        <w:tblLook w:val="04A0" w:firstRow="1" w:lastRow="0" w:firstColumn="1" w:lastColumn="0" w:noHBand="0" w:noVBand="1"/>
      </w:tblPr>
      <w:tblGrid>
        <w:gridCol w:w="2167"/>
        <w:gridCol w:w="2167"/>
        <w:gridCol w:w="1785"/>
        <w:gridCol w:w="2177"/>
      </w:tblGrid>
      <w:tr w:rsidR="00F42A85" w:rsidRPr="00F42A85" w14:paraId="1443B3ED" w14:textId="77777777" w:rsidTr="00560203">
        <w:trPr>
          <w:trHeight w:val="276"/>
        </w:trPr>
        <w:tc>
          <w:tcPr>
            <w:tcW w:w="2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95DACF" w14:textId="77777777" w:rsidR="00083E92" w:rsidRPr="00F42A85" w:rsidRDefault="007D710C" w:rsidP="007D710C">
            <w:pPr>
              <w:widowControl/>
              <w:jc w:val="center"/>
              <w:rPr>
                <w:rFonts w:ascii="宋体" w:eastAsia="宋体" w:hAnsi="宋体" w:cs="宋体"/>
                <w:b/>
                <w:bCs/>
                <w:color w:val="000000" w:themeColor="text1"/>
                <w:kern w:val="0"/>
                <w:szCs w:val="21"/>
              </w:rPr>
            </w:pPr>
            <w:r w:rsidRPr="00F42A85">
              <w:rPr>
                <w:rFonts w:ascii="宋体" w:eastAsia="宋体" w:hAnsi="宋体" w:cs="宋体" w:hint="eastAsia"/>
                <w:b/>
                <w:bCs/>
                <w:color w:val="000000" w:themeColor="text1"/>
                <w:kern w:val="0"/>
                <w:szCs w:val="21"/>
              </w:rPr>
              <w:t>工程类型</w:t>
            </w:r>
          </w:p>
        </w:tc>
        <w:tc>
          <w:tcPr>
            <w:tcW w:w="1076" w:type="pct"/>
            <w:tcBorders>
              <w:top w:val="single" w:sz="4" w:space="0" w:color="auto"/>
              <w:left w:val="nil"/>
              <w:bottom w:val="single" w:sz="4" w:space="0" w:color="auto"/>
              <w:right w:val="single" w:sz="4" w:space="0" w:color="auto"/>
            </w:tcBorders>
            <w:shd w:val="clear" w:color="auto" w:fill="auto"/>
            <w:noWrap/>
            <w:vAlign w:val="center"/>
            <w:hideMark/>
          </w:tcPr>
          <w:p w14:paraId="18F7EA87" w14:textId="77777777" w:rsidR="00083E92" w:rsidRPr="00F42A85" w:rsidRDefault="00083E92" w:rsidP="007D710C">
            <w:pPr>
              <w:widowControl/>
              <w:jc w:val="center"/>
              <w:rPr>
                <w:rFonts w:ascii="宋体" w:eastAsia="宋体" w:hAnsi="宋体" w:cs="宋体"/>
                <w:b/>
                <w:bCs/>
                <w:color w:val="000000" w:themeColor="text1"/>
                <w:kern w:val="0"/>
                <w:szCs w:val="21"/>
              </w:rPr>
            </w:pPr>
            <w:r w:rsidRPr="00F42A85">
              <w:rPr>
                <w:rFonts w:ascii="宋体" w:eastAsia="宋体" w:hAnsi="宋体" w:cs="宋体" w:hint="eastAsia"/>
                <w:b/>
                <w:bCs/>
                <w:color w:val="000000" w:themeColor="text1"/>
                <w:kern w:val="0"/>
                <w:szCs w:val="21"/>
              </w:rPr>
              <w:t>施工期间监测频率</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79ED00C6" w14:textId="77777777" w:rsidR="00083E92" w:rsidRPr="00F42A85" w:rsidRDefault="00083E92" w:rsidP="007D710C">
            <w:pPr>
              <w:widowControl/>
              <w:jc w:val="center"/>
              <w:rPr>
                <w:rFonts w:ascii="宋体" w:eastAsia="宋体" w:hAnsi="宋体" w:cs="宋体"/>
                <w:b/>
                <w:bCs/>
                <w:color w:val="000000" w:themeColor="text1"/>
                <w:kern w:val="0"/>
                <w:szCs w:val="21"/>
              </w:rPr>
            </w:pPr>
            <w:r w:rsidRPr="00F42A85">
              <w:rPr>
                <w:rFonts w:ascii="宋体" w:eastAsia="宋体" w:hAnsi="宋体" w:cs="宋体" w:hint="eastAsia"/>
                <w:b/>
                <w:bCs/>
                <w:color w:val="000000" w:themeColor="text1"/>
                <w:kern w:val="0"/>
                <w:szCs w:val="21"/>
              </w:rPr>
              <w:t>竣工1个月内监测频率</w:t>
            </w:r>
          </w:p>
        </w:tc>
      </w:tr>
      <w:tr w:rsidR="00F42A85" w:rsidRPr="00F42A85" w14:paraId="5FB95308" w14:textId="77777777" w:rsidTr="00560203">
        <w:trPr>
          <w:trHeight w:val="276"/>
        </w:trPr>
        <w:tc>
          <w:tcPr>
            <w:tcW w:w="2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5A58A7"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定向钻、顶管、拉管穿越高速铁路路基</w:t>
            </w:r>
          </w:p>
        </w:tc>
        <w:tc>
          <w:tcPr>
            <w:tcW w:w="1076" w:type="pct"/>
            <w:tcBorders>
              <w:top w:val="nil"/>
              <w:left w:val="nil"/>
              <w:bottom w:val="single" w:sz="4" w:space="0" w:color="auto"/>
              <w:right w:val="single" w:sz="4" w:space="0" w:color="auto"/>
            </w:tcBorders>
            <w:shd w:val="clear" w:color="auto" w:fill="auto"/>
            <w:noWrap/>
            <w:vAlign w:val="center"/>
            <w:hideMark/>
          </w:tcPr>
          <w:p w14:paraId="1907B212"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5747273E"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6C75BDC7" w14:textId="77777777" w:rsidTr="00560203">
        <w:trPr>
          <w:trHeight w:val="276"/>
        </w:trPr>
        <w:tc>
          <w:tcPr>
            <w:tcW w:w="2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B34E1E"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盾构工程下穿高速铁路路基</w:t>
            </w:r>
          </w:p>
        </w:tc>
        <w:tc>
          <w:tcPr>
            <w:tcW w:w="1076" w:type="pct"/>
            <w:tcBorders>
              <w:top w:val="nil"/>
              <w:left w:val="nil"/>
              <w:bottom w:val="single" w:sz="4" w:space="0" w:color="auto"/>
              <w:right w:val="single" w:sz="4" w:space="0" w:color="auto"/>
            </w:tcBorders>
            <w:shd w:val="clear" w:color="auto" w:fill="auto"/>
            <w:noWrap/>
            <w:vAlign w:val="center"/>
            <w:hideMark/>
          </w:tcPr>
          <w:p w14:paraId="70C8CA88"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620ECA5A"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074CD940" w14:textId="77777777" w:rsidTr="00560203">
        <w:trPr>
          <w:trHeight w:val="276"/>
        </w:trPr>
        <w:tc>
          <w:tcPr>
            <w:tcW w:w="2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FE6863"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桥梁上跨高速铁路路基（转体、顶推、框架墩）</w:t>
            </w:r>
          </w:p>
        </w:tc>
        <w:tc>
          <w:tcPr>
            <w:tcW w:w="1076" w:type="pct"/>
            <w:tcBorders>
              <w:top w:val="nil"/>
              <w:left w:val="nil"/>
              <w:bottom w:val="single" w:sz="4" w:space="0" w:color="auto"/>
              <w:right w:val="single" w:sz="4" w:space="0" w:color="auto"/>
            </w:tcBorders>
            <w:shd w:val="clear" w:color="auto" w:fill="auto"/>
            <w:noWrap/>
            <w:vAlign w:val="center"/>
            <w:hideMark/>
          </w:tcPr>
          <w:p w14:paraId="69F789C9"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586DCC8B"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28358357" w14:textId="77777777" w:rsidTr="00560203">
        <w:trPr>
          <w:trHeight w:val="276"/>
        </w:trPr>
        <w:tc>
          <w:tcPr>
            <w:tcW w:w="2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71D2E" w14:textId="77777777" w:rsidR="00083E92" w:rsidRPr="00F42A85" w:rsidRDefault="00083E92" w:rsidP="007D710C">
            <w:pPr>
              <w:widowControl/>
              <w:jc w:val="center"/>
              <w:rPr>
                <w:rFonts w:ascii="宋体" w:eastAsia="宋体" w:hAnsi="宋体" w:cs="宋体"/>
                <w:color w:val="000000" w:themeColor="text1"/>
                <w:kern w:val="0"/>
                <w:szCs w:val="21"/>
              </w:rPr>
            </w:pPr>
            <w:proofErr w:type="gramStart"/>
            <w:r w:rsidRPr="00F42A85">
              <w:rPr>
                <w:rFonts w:ascii="宋体" w:eastAsia="宋体" w:hAnsi="宋体" w:cs="宋体" w:hint="eastAsia"/>
                <w:color w:val="000000" w:themeColor="text1"/>
                <w:kern w:val="0"/>
                <w:szCs w:val="21"/>
              </w:rPr>
              <w:t>高压旋喷桩</w:t>
            </w:r>
            <w:proofErr w:type="gramEnd"/>
            <w:r w:rsidRPr="00F42A85">
              <w:rPr>
                <w:rFonts w:ascii="宋体" w:eastAsia="宋体" w:hAnsi="宋体" w:cs="宋体" w:hint="eastAsia"/>
                <w:color w:val="000000" w:themeColor="text1"/>
                <w:kern w:val="0"/>
                <w:szCs w:val="21"/>
              </w:rPr>
              <w:t>邻近高速铁路路基</w:t>
            </w:r>
          </w:p>
        </w:tc>
        <w:tc>
          <w:tcPr>
            <w:tcW w:w="1076" w:type="pct"/>
            <w:tcBorders>
              <w:top w:val="nil"/>
              <w:left w:val="nil"/>
              <w:bottom w:val="single" w:sz="4" w:space="0" w:color="auto"/>
              <w:right w:val="single" w:sz="4" w:space="0" w:color="auto"/>
            </w:tcBorders>
            <w:shd w:val="clear" w:color="auto" w:fill="auto"/>
            <w:noWrap/>
            <w:vAlign w:val="center"/>
            <w:hideMark/>
          </w:tcPr>
          <w:p w14:paraId="1F6738A4"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55F4B7A1"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4ECE236D" w14:textId="77777777" w:rsidTr="00560203">
        <w:trPr>
          <w:trHeight w:val="276"/>
        </w:trPr>
        <w:tc>
          <w:tcPr>
            <w:tcW w:w="1305" w:type="pct"/>
            <w:vMerge w:val="restart"/>
            <w:tcBorders>
              <w:top w:val="nil"/>
              <w:left w:val="single" w:sz="4" w:space="0" w:color="auto"/>
              <w:bottom w:val="single" w:sz="4" w:space="0" w:color="000000"/>
              <w:right w:val="single" w:sz="4" w:space="0" w:color="auto"/>
            </w:tcBorders>
            <w:shd w:val="clear" w:color="auto" w:fill="auto"/>
            <w:vAlign w:val="center"/>
            <w:hideMark/>
          </w:tcPr>
          <w:p w14:paraId="27FC7101"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lastRenderedPageBreak/>
              <w:t>基坑工程邻近高速铁路路基</w:t>
            </w:r>
          </w:p>
        </w:tc>
        <w:tc>
          <w:tcPr>
            <w:tcW w:w="1306" w:type="pct"/>
            <w:tcBorders>
              <w:top w:val="nil"/>
              <w:left w:val="nil"/>
              <w:bottom w:val="single" w:sz="4" w:space="0" w:color="auto"/>
              <w:right w:val="single" w:sz="4" w:space="0" w:color="auto"/>
            </w:tcBorders>
            <w:shd w:val="clear" w:color="auto" w:fill="auto"/>
            <w:vAlign w:val="center"/>
            <w:hideMark/>
          </w:tcPr>
          <w:p w14:paraId="1A880962"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基坑与路基坡脚的净距</w:t>
            </w:r>
            <w:r w:rsidRPr="00393D35">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≥（3.0~4.0）</w:t>
            </w:r>
            <w:r w:rsidRPr="00393D35">
              <w:rPr>
                <w:rFonts w:ascii="宋体" w:eastAsia="宋体" w:hAnsi="宋体" w:cs="宋体" w:hint="eastAsia"/>
                <w:i/>
                <w:color w:val="000000" w:themeColor="text1"/>
                <w:kern w:val="0"/>
                <w:szCs w:val="21"/>
              </w:rPr>
              <w:t>H</w:t>
            </w:r>
            <w:r w:rsidRPr="00F42A85">
              <w:rPr>
                <w:rFonts w:ascii="宋体" w:eastAsia="宋体" w:hAnsi="宋体" w:cs="宋体" w:hint="eastAsia"/>
                <w:color w:val="000000" w:themeColor="text1"/>
                <w:kern w:val="0"/>
                <w:szCs w:val="21"/>
              </w:rPr>
              <w:t>且</w:t>
            </w:r>
            <w:r w:rsidRPr="00393D35">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≥1.0</w:t>
            </w:r>
            <w:r w:rsidRPr="00393D35">
              <w:rPr>
                <w:rFonts w:ascii="宋体" w:eastAsia="宋体" w:hAnsi="宋体" w:cs="宋体" w:hint="eastAsia"/>
                <w:i/>
                <w:color w:val="000000" w:themeColor="text1"/>
                <w:kern w:val="0"/>
                <w:szCs w:val="21"/>
              </w:rPr>
              <w:t>B</w:t>
            </w:r>
          </w:p>
        </w:tc>
        <w:tc>
          <w:tcPr>
            <w:tcW w:w="1076" w:type="pct"/>
            <w:tcBorders>
              <w:top w:val="nil"/>
              <w:left w:val="nil"/>
              <w:bottom w:val="single" w:sz="4" w:space="0" w:color="auto"/>
              <w:right w:val="single" w:sz="4" w:space="0" w:color="auto"/>
            </w:tcBorders>
            <w:shd w:val="clear" w:color="auto" w:fill="auto"/>
            <w:noWrap/>
            <w:vAlign w:val="center"/>
            <w:hideMark/>
          </w:tcPr>
          <w:p w14:paraId="6FDCBC28"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13" w:type="pct"/>
            <w:tcBorders>
              <w:top w:val="nil"/>
              <w:left w:val="nil"/>
              <w:bottom w:val="single" w:sz="4" w:space="0" w:color="auto"/>
              <w:right w:val="single" w:sz="4" w:space="0" w:color="auto"/>
            </w:tcBorders>
            <w:shd w:val="clear" w:color="auto" w:fill="auto"/>
            <w:noWrap/>
            <w:vAlign w:val="center"/>
            <w:hideMark/>
          </w:tcPr>
          <w:p w14:paraId="022B3648"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r w:rsidR="00F42A85" w:rsidRPr="00F42A85" w14:paraId="76A4BE5E" w14:textId="77777777" w:rsidTr="00560203">
        <w:trPr>
          <w:trHeight w:val="276"/>
        </w:trPr>
        <w:tc>
          <w:tcPr>
            <w:tcW w:w="1305" w:type="pct"/>
            <w:vMerge/>
            <w:tcBorders>
              <w:top w:val="nil"/>
              <w:left w:val="single" w:sz="4" w:space="0" w:color="auto"/>
              <w:bottom w:val="single" w:sz="4" w:space="0" w:color="000000"/>
              <w:right w:val="single" w:sz="4" w:space="0" w:color="auto"/>
            </w:tcBorders>
            <w:vAlign w:val="center"/>
            <w:hideMark/>
          </w:tcPr>
          <w:p w14:paraId="5531DA13" w14:textId="77777777" w:rsidR="00083E92" w:rsidRPr="00F42A85" w:rsidRDefault="00083E92" w:rsidP="007D710C">
            <w:pPr>
              <w:widowControl/>
              <w:jc w:val="center"/>
              <w:rPr>
                <w:rFonts w:ascii="宋体" w:eastAsia="宋体" w:hAnsi="宋体" w:cs="宋体"/>
                <w:color w:val="000000" w:themeColor="text1"/>
                <w:kern w:val="0"/>
                <w:szCs w:val="21"/>
              </w:rPr>
            </w:pPr>
          </w:p>
        </w:tc>
        <w:tc>
          <w:tcPr>
            <w:tcW w:w="1306" w:type="pct"/>
            <w:tcBorders>
              <w:top w:val="nil"/>
              <w:left w:val="nil"/>
              <w:bottom w:val="single" w:sz="4" w:space="0" w:color="auto"/>
              <w:right w:val="single" w:sz="4" w:space="0" w:color="auto"/>
            </w:tcBorders>
            <w:shd w:val="clear" w:color="auto" w:fill="auto"/>
            <w:vAlign w:val="center"/>
            <w:hideMark/>
          </w:tcPr>
          <w:p w14:paraId="7487F4B3"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基坑与路基坡脚的净距</w:t>
            </w:r>
            <w:r w:rsidRPr="00393D35">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＜（3.0~4.0）</w:t>
            </w:r>
            <w:r w:rsidRPr="00393D35">
              <w:rPr>
                <w:rFonts w:ascii="宋体" w:eastAsia="宋体" w:hAnsi="宋体" w:cs="宋体" w:hint="eastAsia"/>
                <w:i/>
                <w:color w:val="000000" w:themeColor="text1"/>
                <w:kern w:val="0"/>
                <w:szCs w:val="21"/>
              </w:rPr>
              <w:t>H</w:t>
            </w:r>
            <w:r w:rsidRPr="00F42A85">
              <w:rPr>
                <w:rFonts w:ascii="宋体" w:eastAsia="宋体" w:hAnsi="宋体" w:cs="宋体" w:hint="eastAsia"/>
                <w:color w:val="000000" w:themeColor="text1"/>
                <w:kern w:val="0"/>
                <w:szCs w:val="21"/>
              </w:rPr>
              <w:t>，或</w:t>
            </w:r>
            <w:r w:rsidRPr="00393D35">
              <w:rPr>
                <w:rFonts w:ascii="宋体" w:eastAsia="宋体" w:hAnsi="宋体" w:cs="宋体" w:hint="eastAsia"/>
                <w:i/>
                <w:color w:val="000000" w:themeColor="text1"/>
                <w:kern w:val="0"/>
                <w:szCs w:val="21"/>
              </w:rPr>
              <w:t>D</w:t>
            </w:r>
            <w:r w:rsidRPr="00F42A85">
              <w:rPr>
                <w:rFonts w:ascii="宋体" w:eastAsia="宋体" w:hAnsi="宋体" w:cs="宋体" w:hint="eastAsia"/>
                <w:color w:val="000000" w:themeColor="text1"/>
                <w:kern w:val="0"/>
                <w:szCs w:val="21"/>
              </w:rPr>
              <w:t>＜1.0</w:t>
            </w:r>
            <w:r w:rsidRPr="00393D35">
              <w:rPr>
                <w:rFonts w:ascii="宋体" w:eastAsia="宋体" w:hAnsi="宋体" w:cs="宋体" w:hint="eastAsia"/>
                <w:i/>
                <w:color w:val="000000" w:themeColor="text1"/>
                <w:kern w:val="0"/>
                <w:szCs w:val="21"/>
              </w:rPr>
              <w:t>B</w:t>
            </w:r>
          </w:p>
        </w:tc>
        <w:tc>
          <w:tcPr>
            <w:tcW w:w="1076" w:type="pct"/>
            <w:tcBorders>
              <w:top w:val="nil"/>
              <w:left w:val="nil"/>
              <w:bottom w:val="single" w:sz="4" w:space="0" w:color="auto"/>
              <w:right w:val="single" w:sz="4" w:space="0" w:color="auto"/>
            </w:tcBorders>
            <w:shd w:val="clear" w:color="auto" w:fill="auto"/>
            <w:noWrap/>
            <w:vAlign w:val="center"/>
            <w:hideMark/>
          </w:tcPr>
          <w:p w14:paraId="1EC36327"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48BF86D7"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2C3C4A37" w14:textId="77777777" w:rsidTr="00560203">
        <w:trPr>
          <w:trHeight w:val="480"/>
        </w:trPr>
        <w:tc>
          <w:tcPr>
            <w:tcW w:w="1305" w:type="pct"/>
            <w:vMerge w:val="restart"/>
            <w:tcBorders>
              <w:top w:val="nil"/>
              <w:left w:val="single" w:sz="4" w:space="0" w:color="auto"/>
              <w:bottom w:val="single" w:sz="4" w:space="0" w:color="auto"/>
              <w:right w:val="single" w:sz="4" w:space="0" w:color="auto"/>
            </w:tcBorders>
            <w:shd w:val="clear" w:color="auto" w:fill="auto"/>
            <w:vAlign w:val="center"/>
            <w:hideMark/>
          </w:tcPr>
          <w:p w14:paraId="29281B4E"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桥梁并行高速铁路路基</w:t>
            </w:r>
          </w:p>
        </w:tc>
        <w:tc>
          <w:tcPr>
            <w:tcW w:w="1306" w:type="pct"/>
            <w:tcBorders>
              <w:top w:val="nil"/>
              <w:left w:val="nil"/>
              <w:bottom w:val="single" w:sz="4" w:space="0" w:color="auto"/>
              <w:right w:val="single" w:sz="4" w:space="0" w:color="auto"/>
            </w:tcBorders>
            <w:shd w:val="clear" w:color="auto" w:fill="auto"/>
            <w:vAlign w:val="center"/>
            <w:hideMark/>
          </w:tcPr>
          <w:p w14:paraId="02AC3C42"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线间距s≤30m</w:t>
            </w:r>
          </w:p>
        </w:tc>
        <w:tc>
          <w:tcPr>
            <w:tcW w:w="1076" w:type="pct"/>
            <w:tcBorders>
              <w:top w:val="nil"/>
              <w:left w:val="nil"/>
              <w:bottom w:val="single" w:sz="4" w:space="0" w:color="auto"/>
              <w:right w:val="single" w:sz="4" w:space="0" w:color="auto"/>
            </w:tcBorders>
            <w:shd w:val="clear" w:color="auto" w:fill="auto"/>
            <w:noWrap/>
            <w:vAlign w:val="center"/>
            <w:hideMark/>
          </w:tcPr>
          <w:p w14:paraId="249056F1"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50642069"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11E1900B" w14:textId="77777777" w:rsidTr="00560203">
        <w:trPr>
          <w:trHeight w:val="480"/>
        </w:trPr>
        <w:tc>
          <w:tcPr>
            <w:tcW w:w="1305" w:type="pct"/>
            <w:vMerge/>
            <w:tcBorders>
              <w:top w:val="nil"/>
              <w:left w:val="single" w:sz="4" w:space="0" w:color="auto"/>
              <w:bottom w:val="single" w:sz="4" w:space="0" w:color="auto"/>
              <w:right w:val="single" w:sz="4" w:space="0" w:color="auto"/>
            </w:tcBorders>
            <w:vAlign w:val="center"/>
            <w:hideMark/>
          </w:tcPr>
          <w:p w14:paraId="1FF7F34E" w14:textId="77777777" w:rsidR="00083E92" w:rsidRPr="00F42A85" w:rsidRDefault="00083E92" w:rsidP="007D710C">
            <w:pPr>
              <w:widowControl/>
              <w:jc w:val="center"/>
              <w:rPr>
                <w:rFonts w:ascii="宋体" w:eastAsia="宋体" w:hAnsi="宋体" w:cs="宋体"/>
                <w:color w:val="000000" w:themeColor="text1"/>
                <w:kern w:val="0"/>
                <w:szCs w:val="21"/>
              </w:rPr>
            </w:pPr>
          </w:p>
        </w:tc>
        <w:tc>
          <w:tcPr>
            <w:tcW w:w="1306" w:type="pct"/>
            <w:tcBorders>
              <w:top w:val="nil"/>
              <w:left w:val="nil"/>
              <w:bottom w:val="single" w:sz="4" w:space="0" w:color="auto"/>
              <w:right w:val="single" w:sz="4" w:space="0" w:color="auto"/>
            </w:tcBorders>
            <w:shd w:val="clear" w:color="auto" w:fill="auto"/>
            <w:vAlign w:val="center"/>
            <w:hideMark/>
          </w:tcPr>
          <w:p w14:paraId="063DAA37" w14:textId="1BBEB904"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线间距s</w:t>
            </w:r>
            <w:r w:rsidR="00C26CDB">
              <w:rPr>
                <w:rFonts w:ascii="宋体" w:eastAsia="宋体" w:hAnsi="宋体" w:cs="宋体" w:hint="eastAsia"/>
                <w:color w:val="000000" w:themeColor="text1"/>
                <w:kern w:val="0"/>
                <w:szCs w:val="21"/>
              </w:rPr>
              <w:t>＞</w:t>
            </w:r>
            <w:r w:rsidRPr="00F42A85">
              <w:rPr>
                <w:rFonts w:ascii="宋体" w:eastAsia="宋体" w:hAnsi="宋体" w:cs="宋体" w:hint="eastAsia"/>
                <w:color w:val="000000" w:themeColor="text1"/>
                <w:kern w:val="0"/>
                <w:szCs w:val="21"/>
              </w:rPr>
              <w:t>30m</w:t>
            </w:r>
          </w:p>
        </w:tc>
        <w:tc>
          <w:tcPr>
            <w:tcW w:w="1076" w:type="pct"/>
            <w:tcBorders>
              <w:top w:val="nil"/>
              <w:left w:val="nil"/>
              <w:bottom w:val="single" w:sz="4" w:space="0" w:color="auto"/>
              <w:right w:val="single" w:sz="4" w:space="0" w:color="auto"/>
            </w:tcBorders>
            <w:shd w:val="clear" w:color="auto" w:fill="auto"/>
            <w:noWrap/>
            <w:vAlign w:val="center"/>
            <w:hideMark/>
          </w:tcPr>
          <w:p w14:paraId="06B7C046"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13" w:type="pct"/>
            <w:tcBorders>
              <w:top w:val="nil"/>
              <w:left w:val="nil"/>
              <w:bottom w:val="single" w:sz="4" w:space="0" w:color="auto"/>
              <w:right w:val="single" w:sz="4" w:space="0" w:color="auto"/>
            </w:tcBorders>
            <w:shd w:val="clear" w:color="auto" w:fill="auto"/>
            <w:noWrap/>
            <w:vAlign w:val="center"/>
            <w:hideMark/>
          </w:tcPr>
          <w:p w14:paraId="5257EB0F"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r w:rsidR="00F42A85" w:rsidRPr="00F42A85" w14:paraId="325B82DB" w14:textId="77777777" w:rsidTr="00560203">
        <w:trPr>
          <w:trHeight w:val="480"/>
        </w:trPr>
        <w:tc>
          <w:tcPr>
            <w:tcW w:w="1305" w:type="pct"/>
            <w:vMerge w:val="restart"/>
            <w:tcBorders>
              <w:top w:val="nil"/>
              <w:left w:val="single" w:sz="4" w:space="0" w:color="auto"/>
              <w:bottom w:val="single" w:sz="4" w:space="0" w:color="auto"/>
              <w:right w:val="single" w:sz="4" w:space="0" w:color="auto"/>
            </w:tcBorders>
            <w:shd w:val="clear" w:color="auto" w:fill="auto"/>
            <w:vAlign w:val="center"/>
            <w:hideMark/>
          </w:tcPr>
          <w:p w14:paraId="155FB790"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路基并行高速铁路路基</w:t>
            </w:r>
          </w:p>
        </w:tc>
        <w:tc>
          <w:tcPr>
            <w:tcW w:w="1306" w:type="pct"/>
            <w:tcBorders>
              <w:top w:val="nil"/>
              <w:left w:val="nil"/>
              <w:bottom w:val="single" w:sz="4" w:space="0" w:color="auto"/>
              <w:right w:val="single" w:sz="4" w:space="0" w:color="auto"/>
            </w:tcBorders>
            <w:shd w:val="clear" w:color="auto" w:fill="auto"/>
            <w:vAlign w:val="center"/>
            <w:hideMark/>
          </w:tcPr>
          <w:p w14:paraId="1411C052"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线间距s≤35m</w:t>
            </w:r>
          </w:p>
        </w:tc>
        <w:tc>
          <w:tcPr>
            <w:tcW w:w="1076" w:type="pct"/>
            <w:tcBorders>
              <w:top w:val="nil"/>
              <w:left w:val="nil"/>
              <w:bottom w:val="single" w:sz="4" w:space="0" w:color="auto"/>
              <w:right w:val="single" w:sz="4" w:space="0" w:color="auto"/>
            </w:tcBorders>
            <w:shd w:val="clear" w:color="auto" w:fill="auto"/>
            <w:noWrap/>
            <w:vAlign w:val="center"/>
            <w:hideMark/>
          </w:tcPr>
          <w:p w14:paraId="080BB553"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1次/2小时</w:t>
            </w:r>
          </w:p>
        </w:tc>
        <w:tc>
          <w:tcPr>
            <w:tcW w:w="1313" w:type="pct"/>
            <w:tcBorders>
              <w:top w:val="nil"/>
              <w:left w:val="nil"/>
              <w:bottom w:val="single" w:sz="4" w:space="0" w:color="auto"/>
              <w:right w:val="single" w:sz="4" w:space="0" w:color="auto"/>
            </w:tcBorders>
            <w:shd w:val="clear" w:color="auto" w:fill="auto"/>
            <w:noWrap/>
            <w:vAlign w:val="center"/>
            <w:hideMark/>
          </w:tcPr>
          <w:p w14:paraId="4437F915"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r>
      <w:tr w:rsidR="00F42A85" w:rsidRPr="00F42A85" w14:paraId="02178008" w14:textId="77777777" w:rsidTr="00560203">
        <w:trPr>
          <w:trHeight w:val="480"/>
        </w:trPr>
        <w:tc>
          <w:tcPr>
            <w:tcW w:w="1305" w:type="pct"/>
            <w:vMerge/>
            <w:tcBorders>
              <w:top w:val="nil"/>
              <w:left w:val="single" w:sz="4" w:space="0" w:color="auto"/>
              <w:bottom w:val="single" w:sz="4" w:space="0" w:color="auto"/>
              <w:right w:val="single" w:sz="4" w:space="0" w:color="auto"/>
            </w:tcBorders>
            <w:vAlign w:val="center"/>
            <w:hideMark/>
          </w:tcPr>
          <w:p w14:paraId="7BB7D86F" w14:textId="77777777" w:rsidR="00083E92" w:rsidRPr="00F42A85" w:rsidRDefault="00083E92" w:rsidP="007D710C">
            <w:pPr>
              <w:widowControl/>
              <w:jc w:val="center"/>
              <w:rPr>
                <w:rFonts w:ascii="宋体" w:eastAsia="宋体" w:hAnsi="宋体" w:cs="宋体"/>
                <w:color w:val="000000" w:themeColor="text1"/>
                <w:kern w:val="0"/>
                <w:szCs w:val="21"/>
              </w:rPr>
            </w:pPr>
          </w:p>
        </w:tc>
        <w:tc>
          <w:tcPr>
            <w:tcW w:w="1306" w:type="pct"/>
            <w:tcBorders>
              <w:top w:val="nil"/>
              <w:left w:val="nil"/>
              <w:bottom w:val="single" w:sz="4" w:space="0" w:color="auto"/>
              <w:right w:val="single" w:sz="4" w:space="0" w:color="auto"/>
            </w:tcBorders>
            <w:shd w:val="clear" w:color="auto" w:fill="auto"/>
            <w:vAlign w:val="center"/>
            <w:hideMark/>
          </w:tcPr>
          <w:p w14:paraId="56F70219" w14:textId="31208A7D"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线间距s</w:t>
            </w:r>
            <w:r w:rsidR="00C26CDB">
              <w:rPr>
                <w:rFonts w:ascii="宋体" w:eastAsia="宋体" w:hAnsi="宋体" w:cs="宋体" w:hint="eastAsia"/>
                <w:color w:val="000000" w:themeColor="text1"/>
                <w:kern w:val="0"/>
                <w:szCs w:val="21"/>
              </w:rPr>
              <w:t>＞</w:t>
            </w:r>
            <w:r w:rsidRPr="00F42A85">
              <w:rPr>
                <w:rFonts w:ascii="宋体" w:eastAsia="宋体" w:hAnsi="宋体" w:cs="宋体" w:hint="eastAsia"/>
                <w:color w:val="000000" w:themeColor="text1"/>
                <w:kern w:val="0"/>
                <w:szCs w:val="21"/>
              </w:rPr>
              <w:t>35m</w:t>
            </w:r>
          </w:p>
        </w:tc>
        <w:tc>
          <w:tcPr>
            <w:tcW w:w="1076" w:type="pct"/>
            <w:tcBorders>
              <w:top w:val="nil"/>
              <w:left w:val="nil"/>
              <w:bottom w:val="single" w:sz="4" w:space="0" w:color="auto"/>
              <w:right w:val="single" w:sz="4" w:space="0" w:color="auto"/>
            </w:tcBorders>
            <w:shd w:val="clear" w:color="auto" w:fill="auto"/>
            <w:noWrap/>
            <w:vAlign w:val="center"/>
            <w:hideMark/>
          </w:tcPr>
          <w:p w14:paraId="5D1868F3"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4次/天</w:t>
            </w:r>
          </w:p>
        </w:tc>
        <w:tc>
          <w:tcPr>
            <w:tcW w:w="1313" w:type="pct"/>
            <w:tcBorders>
              <w:top w:val="nil"/>
              <w:left w:val="nil"/>
              <w:bottom w:val="single" w:sz="4" w:space="0" w:color="auto"/>
              <w:right w:val="single" w:sz="4" w:space="0" w:color="auto"/>
            </w:tcBorders>
            <w:shd w:val="clear" w:color="auto" w:fill="auto"/>
            <w:noWrap/>
            <w:vAlign w:val="center"/>
            <w:hideMark/>
          </w:tcPr>
          <w:p w14:paraId="0C7F1363" w14:textId="77777777" w:rsidR="00083E92" w:rsidRPr="00F42A85" w:rsidRDefault="00083E92" w:rsidP="007D710C">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1次/天</w:t>
            </w:r>
          </w:p>
        </w:tc>
      </w:tr>
    </w:tbl>
    <w:p w14:paraId="5A9755D2" w14:textId="7C78BCC5" w:rsidR="00560203" w:rsidRPr="00F42A85" w:rsidRDefault="00560203" w:rsidP="00560203">
      <w:pPr>
        <w:rPr>
          <w:rFonts w:ascii="Times New Roman" w:eastAsia="宋体" w:hAnsi="Times New Roman" w:cs="Times New Roman"/>
          <w:color w:val="000000" w:themeColor="text1"/>
          <w:szCs w:val="21"/>
        </w:rPr>
      </w:pPr>
      <w:r w:rsidRPr="00F42A85">
        <w:rPr>
          <w:rFonts w:ascii="Times New Roman" w:eastAsia="宋体" w:hAnsi="Times New Roman" w:cs="Times New Roman"/>
          <w:color w:val="000000" w:themeColor="text1"/>
        </w:rPr>
        <w:t>注</w:t>
      </w:r>
      <w:r w:rsidRPr="00F42A85">
        <w:rPr>
          <w:rFonts w:ascii="Times New Roman" w:eastAsia="宋体" w:hAnsi="Times New Roman" w:cs="Times New Roman"/>
          <w:color w:val="000000" w:themeColor="text1"/>
        </w:rPr>
        <w:t>:</w:t>
      </w:r>
      <w:r w:rsidRPr="00F42A85">
        <w:rPr>
          <w:rFonts w:ascii="Times New Roman" w:eastAsia="宋体" w:hAnsi="Times New Roman" w:cs="Times New Roman"/>
          <w:color w:val="000000" w:themeColor="text1"/>
          <w:szCs w:val="21"/>
        </w:rPr>
        <w:t>（</w:t>
      </w:r>
      <w:r w:rsidRPr="00F42A85">
        <w:rPr>
          <w:rFonts w:ascii="Times New Roman" w:eastAsia="宋体" w:hAnsi="Times New Roman" w:cs="Times New Roman"/>
          <w:color w:val="000000" w:themeColor="text1"/>
          <w:szCs w:val="21"/>
        </w:rPr>
        <w:t>1</w:t>
      </w:r>
      <w:r w:rsidRPr="00F42A85">
        <w:rPr>
          <w:rFonts w:ascii="Times New Roman" w:eastAsia="宋体" w:hAnsi="Times New Roman" w:cs="Times New Roman"/>
          <w:color w:val="000000" w:themeColor="text1"/>
          <w:szCs w:val="21"/>
        </w:rPr>
        <w:t>）表中</w:t>
      </w:r>
      <w:r w:rsidR="00421D96" w:rsidRPr="00421D96">
        <w:rPr>
          <w:rFonts w:ascii="Times New Roman" w:eastAsia="宋体" w:hAnsi="Times New Roman" w:cs="Times New Roman" w:hint="eastAsia"/>
          <w:i/>
          <w:color w:val="000000" w:themeColor="text1"/>
          <w:szCs w:val="21"/>
        </w:rPr>
        <w:t>H</w:t>
      </w:r>
      <w:r w:rsidRPr="00F42A85">
        <w:rPr>
          <w:rFonts w:ascii="Times New Roman" w:eastAsia="宋体" w:hAnsi="Times New Roman" w:cs="Times New Roman" w:hint="eastAsia"/>
          <w:color w:val="000000" w:themeColor="text1"/>
          <w:szCs w:val="21"/>
        </w:rPr>
        <w:t>指</w:t>
      </w:r>
      <w:r w:rsidRPr="00F42A85">
        <w:rPr>
          <w:rFonts w:ascii="Times New Roman" w:eastAsia="宋体" w:hAnsi="Times New Roman" w:cs="Times New Roman"/>
          <w:color w:val="000000" w:themeColor="text1"/>
          <w:szCs w:val="21"/>
        </w:rPr>
        <w:t>基坑深度，</w:t>
      </w:r>
      <w:r w:rsidRPr="00421D96">
        <w:rPr>
          <w:rFonts w:ascii="Times New Roman" w:eastAsia="宋体" w:hAnsi="Times New Roman" w:cs="Times New Roman"/>
          <w:i/>
          <w:color w:val="000000" w:themeColor="text1"/>
          <w:szCs w:val="21"/>
        </w:rPr>
        <w:t>B</w:t>
      </w:r>
      <w:r w:rsidRPr="00F42A85">
        <w:rPr>
          <w:rFonts w:ascii="Times New Roman" w:eastAsia="宋体" w:hAnsi="Times New Roman" w:cs="Times New Roman"/>
          <w:color w:val="000000" w:themeColor="text1"/>
          <w:szCs w:val="21"/>
        </w:rPr>
        <w:t>指基坑长边宽度。</w:t>
      </w:r>
    </w:p>
    <w:p w14:paraId="7AC44BDA" w14:textId="77777777" w:rsidR="00083E92" w:rsidRPr="00F42A85" w:rsidRDefault="00083E92" w:rsidP="00A85686">
      <w:pPr>
        <w:pStyle w:val="12"/>
        <w:rPr>
          <w:color w:val="000000" w:themeColor="text1"/>
        </w:rPr>
      </w:pPr>
    </w:p>
    <w:p w14:paraId="579EF6FC" w14:textId="2D53C3DC" w:rsidR="00184B88" w:rsidRPr="00F42A85" w:rsidRDefault="00184B88" w:rsidP="00DF323A">
      <w:pPr>
        <w:pStyle w:val="a4"/>
      </w:pPr>
      <w:r w:rsidRPr="00F42A85">
        <w:t>表</w:t>
      </w:r>
      <w:r w:rsidRPr="00F42A85">
        <w:fldChar w:fldCharType="begin"/>
      </w:r>
      <w:r w:rsidRPr="00F42A85">
        <w:instrText xml:space="preserve"> REF _Ref85889203 \r \h </w:instrText>
      </w:r>
      <w:r w:rsidRPr="00F42A85">
        <w:fldChar w:fldCharType="separate"/>
      </w:r>
      <w:r w:rsidR="00BC476E">
        <w:t>7.0.1</w:t>
      </w:r>
      <w:r w:rsidRPr="00F42A85">
        <w:fldChar w:fldCharType="end"/>
      </w:r>
      <w:r w:rsidRPr="00F42A85">
        <w:t>-3</w:t>
      </w:r>
      <w:r w:rsidRPr="00F42A85">
        <w:rPr>
          <w:rFonts w:hint="eastAsia"/>
        </w:rPr>
        <w:t>邻近高速</w:t>
      </w:r>
      <w:r w:rsidRPr="00F42A85">
        <w:t>铁路</w:t>
      </w:r>
      <w:r w:rsidRPr="00F42A85">
        <w:rPr>
          <w:rFonts w:hint="eastAsia"/>
        </w:rPr>
        <w:t>营业线</w:t>
      </w:r>
      <w:r w:rsidRPr="00F42A85">
        <w:t>施工监测</w:t>
      </w:r>
      <w:r w:rsidRPr="00F42A85">
        <w:rPr>
          <w:rFonts w:hint="eastAsia"/>
        </w:rPr>
        <w:t>频率</w:t>
      </w:r>
      <w:r w:rsidRPr="00F42A85">
        <w:t>（</w:t>
      </w:r>
      <w:r w:rsidRPr="00F42A85">
        <w:rPr>
          <w:rFonts w:hint="eastAsia"/>
        </w:rPr>
        <w:t>营业线</w:t>
      </w:r>
      <w:r w:rsidRPr="00F42A85">
        <w:t>结构为</w:t>
      </w:r>
      <w:r w:rsidRPr="00F42A85">
        <w:rPr>
          <w:rFonts w:hint="eastAsia"/>
        </w:rPr>
        <w:t>隧道</w:t>
      </w:r>
      <w:r w:rsidRPr="00F42A85">
        <w:t>）</w:t>
      </w:r>
    </w:p>
    <w:tbl>
      <w:tblPr>
        <w:tblW w:w="5000" w:type="pct"/>
        <w:tblLook w:val="04A0" w:firstRow="1" w:lastRow="0" w:firstColumn="1" w:lastColumn="0" w:noHBand="0" w:noVBand="1"/>
      </w:tblPr>
      <w:tblGrid>
        <w:gridCol w:w="1429"/>
        <w:gridCol w:w="3163"/>
        <w:gridCol w:w="1670"/>
        <w:gridCol w:w="2034"/>
      </w:tblGrid>
      <w:tr w:rsidR="00F42A85" w:rsidRPr="00F42A85" w14:paraId="05FA5C2B" w14:textId="77777777" w:rsidTr="00184B88">
        <w:trPr>
          <w:trHeight w:val="276"/>
        </w:trPr>
        <w:tc>
          <w:tcPr>
            <w:tcW w:w="27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760714" w14:textId="77777777" w:rsidR="007D710C" w:rsidRPr="00F42A85" w:rsidRDefault="007D710C" w:rsidP="007D710C">
            <w:pPr>
              <w:widowControl/>
              <w:jc w:val="center"/>
              <w:rPr>
                <w:rFonts w:ascii="宋体" w:eastAsia="宋体" w:hAnsi="宋体" w:cs="Times New Roman"/>
                <w:b/>
                <w:bCs/>
                <w:color w:val="000000" w:themeColor="text1"/>
                <w:kern w:val="0"/>
                <w:szCs w:val="21"/>
              </w:rPr>
            </w:pPr>
            <w:r w:rsidRPr="00F42A85">
              <w:rPr>
                <w:rFonts w:ascii="宋体" w:eastAsia="宋体" w:hAnsi="宋体" w:cs="宋体" w:hint="eastAsia"/>
                <w:b/>
                <w:bCs/>
                <w:color w:val="000000" w:themeColor="text1"/>
                <w:kern w:val="0"/>
                <w:szCs w:val="21"/>
              </w:rPr>
              <w:t>工程类型</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14:paraId="32FA4277" w14:textId="77777777" w:rsidR="007D710C" w:rsidRPr="00F42A85" w:rsidRDefault="007D710C" w:rsidP="007D710C">
            <w:pPr>
              <w:widowControl/>
              <w:jc w:val="center"/>
              <w:rPr>
                <w:rFonts w:ascii="宋体" w:eastAsia="宋体" w:hAnsi="宋体" w:cs="Times New Roman"/>
                <w:b/>
                <w:bCs/>
                <w:color w:val="000000" w:themeColor="text1"/>
                <w:kern w:val="0"/>
                <w:szCs w:val="21"/>
              </w:rPr>
            </w:pPr>
            <w:r w:rsidRPr="00F42A85">
              <w:rPr>
                <w:rFonts w:ascii="宋体" w:eastAsia="宋体" w:hAnsi="宋体" w:cs="Times New Roman"/>
                <w:b/>
                <w:bCs/>
                <w:color w:val="000000" w:themeColor="text1"/>
                <w:kern w:val="0"/>
                <w:szCs w:val="21"/>
              </w:rPr>
              <w:t>施工期间监测频率</w:t>
            </w:r>
          </w:p>
        </w:tc>
        <w:tc>
          <w:tcPr>
            <w:tcW w:w="1226" w:type="pct"/>
            <w:tcBorders>
              <w:top w:val="single" w:sz="4" w:space="0" w:color="auto"/>
              <w:left w:val="nil"/>
              <w:bottom w:val="single" w:sz="4" w:space="0" w:color="auto"/>
              <w:right w:val="single" w:sz="4" w:space="0" w:color="auto"/>
            </w:tcBorders>
            <w:shd w:val="clear" w:color="auto" w:fill="auto"/>
            <w:noWrap/>
            <w:vAlign w:val="center"/>
            <w:hideMark/>
          </w:tcPr>
          <w:p w14:paraId="45D48B8C" w14:textId="77777777" w:rsidR="007D710C" w:rsidRPr="00F42A85" w:rsidRDefault="007D710C" w:rsidP="007D710C">
            <w:pPr>
              <w:widowControl/>
              <w:jc w:val="center"/>
              <w:rPr>
                <w:rFonts w:ascii="宋体" w:eastAsia="宋体" w:hAnsi="宋体" w:cs="Times New Roman"/>
                <w:b/>
                <w:bCs/>
                <w:color w:val="000000" w:themeColor="text1"/>
                <w:kern w:val="0"/>
                <w:szCs w:val="21"/>
              </w:rPr>
            </w:pPr>
            <w:r w:rsidRPr="00F42A85">
              <w:rPr>
                <w:rFonts w:ascii="宋体" w:eastAsia="宋体" w:hAnsi="宋体" w:cs="Times New Roman"/>
                <w:b/>
                <w:bCs/>
                <w:color w:val="000000" w:themeColor="text1"/>
                <w:kern w:val="0"/>
                <w:szCs w:val="21"/>
              </w:rPr>
              <w:t>竣工1个月内监测频率</w:t>
            </w:r>
          </w:p>
        </w:tc>
      </w:tr>
      <w:tr w:rsidR="00F42A85" w:rsidRPr="00F42A85" w14:paraId="3E447959" w14:textId="77777777" w:rsidTr="00184B88">
        <w:trPr>
          <w:trHeight w:val="276"/>
        </w:trPr>
        <w:tc>
          <w:tcPr>
            <w:tcW w:w="27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AE9D15"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定向钻、顶管、拉管下穿高速铁路隧道</w:t>
            </w:r>
          </w:p>
        </w:tc>
        <w:tc>
          <w:tcPr>
            <w:tcW w:w="1007" w:type="pct"/>
            <w:tcBorders>
              <w:top w:val="nil"/>
              <w:left w:val="nil"/>
              <w:bottom w:val="single" w:sz="4" w:space="0" w:color="auto"/>
              <w:right w:val="single" w:sz="4" w:space="0" w:color="auto"/>
            </w:tcBorders>
            <w:shd w:val="clear" w:color="auto" w:fill="auto"/>
            <w:noWrap/>
            <w:vAlign w:val="center"/>
            <w:hideMark/>
          </w:tcPr>
          <w:p w14:paraId="75CD290F"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1次/2小时</w:t>
            </w:r>
          </w:p>
        </w:tc>
        <w:tc>
          <w:tcPr>
            <w:tcW w:w="1226" w:type="pct"/>
            <w:tcBorders>
              <w:top w:val="nil"/>
              <w:left w:val="nil"/>
              <w:bottom w:val="single" w:sz="4" w:space="0" w:color="auto"/>
              <w:right w:val="single" w:sz="4" w:space="0" w:color="auto"/>
            </w:tcBorders>
            <w:shd w:val="clear" w:color="auto" w:fill="auto"/>
            <w:noWrap/>
            <w:vAlign w:val="center"/>
            <w:hideMark/>
          </w:tcPr>
          <w:p w14:paraId="5AAD1D28"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4次/天</w:t>
            </w:r>
          </w:p>
        </w:tc>
      </w:tr>
      <w:tr w:rsidR="00F42A85" w:rsidRPr="00F42A85" w14:paraId="05C23C57" w14:textId="77777777" w:rsidTr="00184B88">
        <w:trPr>
          <w:trHeight w:val="276"/>
        </w:trPr>
        <w:tc>
          <w:tcPr>
            <w:tcW w:w="27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F021CC"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盾构工程下穿高速铁路隧道</w:t>
            </w:r>
          </w:p>
        </w:tc>
        <w:tc>
          <w:tcPr>
            <w:tcW w:w="1007" w:type="pct"/>
            <w:tcBorders>
              <w:top w:val="nil"/>
              <w:left w:val="nil"/>
              <w:bottom w:val="single" w:sz="4" w:space="0" w:color="auto"/>
              <w:right w:val="single" w:sz="4" w:space="0" w:color="auto"/>
            </w:tcBorders>
            <w:shd w:val="clear" w:color="auto" w:fill="auto"/>
            <w:noWrap/>
            <w:vAlign w:val="center"/>
            <w:hideMark/>
          </w:tcPr>
          <w:p w14:paraId="0E4D807B"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1次/2小时</w:t>
            </w:r>
          </w:p>
        </w:tc>
        <w:tc>
          <w:tcPr>
            <w:tcW w:w="1226" w:type="pct"/>
            <w:tcBorders>
              <w:top w:val="nil"/>
              <w:left w:val="nil"/>
              <w:bottom w:val="single" w:sz="4" w:space="0" w:color="auto"/>
              <w:right w:val="single" w:sz="4" w:space="0" w:color="auto"/>
            </w:tcBorders>
            <w:shd w:val="clear" w:color="auto" w:fill="auto"/>
            <w:noWrap/>
            <w:vAlign w:val="center"/>
            <w:hideMark/>
          </w:tcPr>
          <w:p w14:paraId="4E469B57"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4次/天</w:t>
            </w:r>
          </w:p>
        </w:tc>
      </w:tr>
      <w:tr w:rsidR="00F42A85" w:rsidRPr="00F42A85" w14:paraId="185A687A" w14:textId="77777777" w:rsidTr="00184B88">
        <w:trPr>
          <w:trHeight w:val="276"/>
        </w:trPr>
        <w:tc>
          <w:tcPr>
            <w:tcW w:w="27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918005"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桥梁上跨高速铁路隧道（转体、顶推、框架墩、悬灌）</w:t>
            </w:r>
          </w:p>
        </w:tc>
        <w:tc>
          <w:tcPr>
            <w:tcW w:w="1007" w:type="pct"/>
            <w:tcBorders>
              <w:top w:val="nil"/>
              <w:left w:val="nil"/>
              <w:bottom w:val="single" w:sz="4" w:space="0" w:color="auto"/>
              <w:right w:val="single" w:sz="4" w:space="0" w:color="auto"/>
            </w:tcBorders>
            <w:shd w:val="clear" w:color="auto" w:fill="auto"/>
            <w:noWrap/>
            <w:vAlign w:val="center"/>
            <w:hideMark/>
          </w:tcPr>
          <w:p w14:paraId="73E8EBF2"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1次/2小时</w:t>
            </w:r>
          </w:p>
        </w:tc>
        <w:tc>
          <w:tcPr>
            <w:tcW w:w="1226" w:type="pct"/>
            <w:tcBorders>
              <w:top w:val="nil"/>
              <w:left w:val="nil"/>
              <w:bottom w:val="single" w:sz="4" w:space="0" w:color="auto"/>
              <w:right w:val="single" w:sz="4" w:space="0" w:color="auto"/>
            </w:tcBorders>
            <w:shd w:val="clear" w:color="auto" w:fill="auto"/>
            <w:noWrap/>
            <w:vAlign w:val="center"/>
            <w:hideMark/>
          </w:tcPr>
          <w:p w14:paraId="49B0A297"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4次/天</w:t>
            </w:r>
          </w:p>
        </w:tc>
      </w:tr>
      <w:tr w:rsidR="00F42A85" w:rsidRPr="00F42A85" w14:paraId="4F452B6F" w14:textId="77777777" w:rsidTr="00184B88">
        <w:trPr>
          <w:trHeight w:val="276"/>
        </w:trPr>
        <w:tc>
          <w:tcPr>
            <w:tcW w:w="27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66E031" w14:textId="77777777" w:rsidR="007D710C" w:rsidRPr="00F42A85" w:rsidRDefault="007D710C" w:rsidP="007D710C">
            <w:pPr>
              <w:widowControl/>
              <w:jc w:val="center"/>
              <w:rPr>
                <w:rFonts w:ascii="宋体" w:eastAsia="宋体" w:hAnsi="宋体" w:cs="Times New Roman"/>
                <w:color w:val="000000" w:themeColor="text1"/>
                <w:kern w:val="0"/>
                <w:szCs w:val="21"/>
              </w:rPr>
            </w:pPr>
            <w:proofErr w:type="gramStart"/>
            <w:r w:rsidRPr="00F42A85">
              <w:rPr>
                <w:rFonts w:ascii="宋体" w:eastAsia="宋体" w:hAnsi="宋体" w:cs="Times New Roman"/>
                <w:color w:val="000000" w:themeColor="text1"/>
                <w:kern w:val="0"/>
                <w:szCs w:val="21"/>
              </w:rPr>
              <w:t>高压旋喷桩</w:t>
            </w:r>
            <w:proofErr w:type="gramEnd"/>
            <w:r w:rsidRPr="00F42A85">
              <w:rPr>
                <w:rFonts w:ascii="宋体" w:eastAsia="宋体" w:hAnsi="宋体" w:cs="Times New Roman"/>
                <w:color w:val="000000" w:themeColor="text1"/>
                <w:kern w:val="0"/>
                <w:szCs w:val="21"/>
              </w:rPr>
              <w:t>邻近高速铁路隧道</w:t>
            </w:r>
          </w:p>
        </w:tc>
        <w:tc>
          <w:tcPr>
            <w:tcW w:w="1007" w:type="pct"/>
            <w:tcBorders>
              <w:top w:val="nil"/>
              <w:left w:val="nil"/>
              <w:bottom w:val="single" w:sz="4" w:space="0" w:color="auto"/>
              <w:right w:val="single" w:sz="4" w:space="0" w:color="auto"/>
            </w:tcBorders>
            <w:shd w:val="clear" w:color="auto" w:fill="auto"/>
            <w:noWrap/>
            <w:vAlign w:val="center"/>
            <w:hideMark/>
          </w:tcPr>
          <w:p w14:paraId="08B3A9C5"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1次/2小时</w:t>
            </w:r>
          </w:p>
        </w:tc>
        <w:tc>
          <w:tcPr>
            <w:tcW w:w="1226" w:type="pct"/>
            <w:tcBorders>
              <w:top w:val="nil"/>
              <w:left w:val="nil"/>
              <w:bottom w:val="single" w:sz="4" w:space="0" w:color="auto"/>
              <w:right w:val="single" w:sz="4" w:space="0" w:color="auto"/>
            </w:tcBorders>
            <w:shd w:val="clear" w:color="auto" w:fill="auto"/>
            <w:noWrap/>
            <w:vAlign w:val="center"/>
            <w:hideMark/>
          </w:tcPr>
          <w:p w14:paraId="6F84A89B"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4次/天</w:t>
            </w:r>
          </w:p>
        </w:tc>
      </w:tr>
      <w:tr w:rsidR="00F42A85" w:rsidRPr="00F42A85" w14:paraId="00F51479" w14:textId="77777777" w:rsidTr="00560203">
        <w:trPr>
          <w:trHeight w:val="276"/>
        </w:trPr>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14:paraId="2BA0152C"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基坑工程邻近高速铁路隧道</w:t>
            </w:r>
          </w:p>
        </w:tc>
        <w:tc>
          <w:tcPr>
            <w:tcW w:w="1914" w:type="pct"/>
            <w:tcBorders>
              <w:top w:val="nil"/>
              <w:left w:val="nil"/>
              <w:bottom w:val="single" w:sz="4" w:space="0" w:color="auto"/>
              <w:right w:val="single" w:sz="4" w:space="0" w:color="auto"/>
            </w:tcBorders>
            <w:shd w:val="clear" w:color="auto" w:fill="auto"/>
            <w:vAlign w:val="center"/>
            <w:hideMark/>
          </w:tcPr>
          <w:p w14:paraId="3758F647"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基坑与隧道的净距</w:t>
            </w:r>
            <w:r w:rsidRPr="00421D96">
              <w:rPr>
                <w:rFonts w:ascii="宋体" w:eastAsia="宋体" w:hAnsi="宋体" w:cs="Times New Roman"/>
                <w:i/>
                <w:color w:val="000000" w:themeColor="text1"/>
                <w:kern w:val="0"/>
                <w:szCs w:val="21"/>
              </w:rPr>
              <w:t>D</w:t>
            </w:r>
            <w:r w:rsidRPr="00F42A85">
              <w:rPr>
                <w:rFonts w:ascii="宋体" w:eastAsia="宋体" w:hAnsi="宋体" w:cs="Times New Roman"/>
                <w:color w:val="000000" w:themeColor="text1"/>
                <w:kern w:val="0"/>
                <w:szCs w:val="21"/>
              </w:rPr>
              <w:t>≥（3.0~4.0）</w:t>
            </w:r>
            <w:r w:rsidRPr="00421D96">
              <w:rPr>
                <w:rFonts w:ascii="宋体" w:eastAsia="宋体" w:hAnsi="宋体" w:cs="Times New Roman"/>
                <w:i/>
                <w:color w:val="000000" w:themeColor="text1"/>
                <w:kern w:val="0"/>
                <w:szCs w:val="21"/>
              </w:rPr>
              <w:t>H</w:t>
            </w:r>
            <w:r w:rsidRPr="00F42A85">
              <w:rPr>
                <w:rFonts w:ascii="宋体" w:eastAsia="宋体" w:hAnsi="宋体" w:cs="Times New Roman"/>
                <w:color w:val="000000" w:themeColor="text1"/>
                <w:kern w:val="0"/>
                <w:szCs w:val="21"/>
              </w:rPr>
              <w:t>且</w:t>
            </w:r>
            <w:r w:rsidRPr="00421D96">
              <w:rPr>
                <w:rFonts w:ascii="宋体" w:eastAsia="宋体" w:hAnsi="宋体" w:cs="Times New Roman"/>
                <w:i/>
                <w:color w:val="000000" w:themeColor="text1"/>
                <w:kern w:val="0"/>
                <w:szCs w:val="21"/>
              </w:rPr>
              <w:t>D</w:t>
            </w:r>
            <w:r w:rsidRPr="00F42A85">
              <w:rPr>
                <w:rFonts w:ascii="宋体" w:eastAsia="宋体" w:hAnsi="宋体" w:cs="Times New Roman"/>
                <w:color w:val="000000" w:themeColor="text1"/>
                <w:kern w:val="0"/>
                <w:szCs w:val="21"/>
              </w:rPr>
              <w:t>≥1.0</w:t>
            </w:r>
            <w:r w:rsidRPr="00421D96">
              <w:rPr>
                <w:rFonts w:ascii="宋体" w:eastAsia="宋体" w:hAnsi="宋体" w:cs="Times New Roman"/>
                <w:i/>
                <w:color w:val="000000" w:themeColor="text1"/>
                <w:kern w:val="0"/>
                <w:szCs w:val="21"/>
              </w:rPr>
              <w:t>B</w:t>
            </w:r>
          </w:p>
        </w:tc>
        <w:tc>
          <w:tcPr>
            <w:tcW w:w="1007" w:type="pct"/>
            <w:tcBorders>
              <w:top w:val="nil"/>
              <w:left w:val="nil"/>
              <w:bottom w:val="single" w:sz="4" w:space="0" w:color="auto"/>
              <w:right w:val="single" w:sz="4" w:space="0" w:color="auto"/>
            </w:tcBorders>
            <w:shd w:val="clear" w:color="auto" w:fill="auto"/>
            <w:noWrap/>
            <w:vAlign w:val="center"/>
            <w:hideMark/>
          </w:tcPr>
          <w:p w14:paraId="6AECCB98"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4次/天</w:t>
            </w:r>
          </w:p>
        </w:tc>
        <w:tc>
          <w:tcPr>
            <w:tcW w:w="1226" w:type="pct"/>
            <w:tcBorders>
              <w:top w:val="nil"/>
              <w:left w:val="nil"/>
              <w:bottom w:val="single" w:sz="4" w:space="0" w:color="auto"/>
              <w:right w:val="single" w:sz="4" w:space="0" w:color="auto"/>
            </w:tcBorders>
            <w:shd w:val="clear" w:color="auto" w:fill="auto"/>
            <w:noWrap/>
            <w:vAlign w:val="center"/>
            <w:hideMark/>
          </w:tcPr>
          <w:p w14:paraId="194B8334"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1次/天</w:t>
            </w:r>
          </w:p>
        </w:tc>
      </w:tr>
      <w:tr w:rsidR="00F42A85" w:rsidRPr="00F42A85" w14:paraId="231FEB6D" w14:textId="77777777" w:rsidTr="00560203">
        <w:trPr>
          <w:trHeight w:val="276"/>
        </w:trPr>
        <w:tc>
          <w:tcPr>
            <w:tcW w:w="854" w:type="pct"/>
            <w:vMerge/>
            <w:tcBorders>
              <w:top w:val="nil"/>
              <w:left w:val="single" w:sz="4" w:space="0" w:color="auto"/>
              <w:bottom w:val="single" w:sz="4" w:space="0" w:color="000000"/>
              <w:right w:val="single" w:sz="4" w:space="0" w:color="auto"/>
            </w:tcBorders>
            <w:vAlign w:val="center"/>
            <w:hideMark/>
          </w:tcPr>
          <w:p w14:paraId="551F0A5F" w14:textId="77777777" w:rsidR="007D710C" w:rsidRPr="00F42A85" w:rsidRDefault="007D710C" w:rsidP="007D710C">
            <w:pPr>
              <w:widowControl/>
              <w:jc w:val="center"/>
              <w:rPr>
                <w:rFonts w:ascii="宋体" w:eastAsia="宋体" w:hAnsi="宋体" w:cs="Times New Roman"/>
                <w:color w:val="000000" w:themeColor="text1"/>
                <w:kern w:val="0"/>
                <w:szCs w:val="21"/>
              </w:rPr>
            </w:pPr>
          </w:p>
        </w:tc>
        <w:tc>
          <w:tcPr>
            <w:tcW w:w="1914" w:type="pct"/>
            <w:tcBorders>
              <w:top w:val="nil"/>
              <w:left w:val="nil"/>
              <w:bottom w:val="single" w:sz="4" w:space="0" w:color="auto"/>
              <w:right w:val="single" w:sz="4" w:space="0" w:color="auto"/>
            </w:tcBorders>
            <w:shd w:val="clear" w:color="auto" w:fill="auto"/>
            <w:vAlign w:val="center"/>
            <w:hideMark/>
          </w:tcPr>
          <w:p w14:paraId="22DDC2FE"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基坑与隧道的净距</w:t>
            </w:r>
            <w:r w:rsidRPr="00421D96">
              <w:rPr>
                <w:rFonts w:ascii="宋体" w:eastAsia="宋体" w:hAnsi="宋体" w:cs="Times New Roman"/>
                <w:i/>
                <w:color w:val="000000" w:themeColor="text1"/>
                <w:kern w:val="0"/>
                <w:szCs w:val="21"/>
              </w:rPr>
              <w:t>D</w:t>
            </w:r>
            <w:r w:rsidRPr="00F42A85">
              <w:rPr>
                <w:rFonts w:ascii="宋体" w:eastAsia="宋体" w:hAnsi="宋体" w:cs="Times New Roman"/>
                <w:color w:val="000000" w:themeColor="text1"/>
                <w:kern w:val="0"/>
                <w:szCs w:val="21"/>
              </w:rPr>
              <w:t>＜（3.0~4.0）</w:t>
            </w:r>
            <w:r w:rsidRPr="00421D96">
              <w:rPr>
                <w:rFonts w:ascii="宋体" w:eastAsia="宋体" w:hAnsi="宋体" w:cs="Times New Roman"/>
                <w:i/>
                <w:color w:val="000000" w:themeColor="text1"/>
                <w:kern w:val="0"/>
                <w:szCs w:val="21"/>
              </w:rPr>
              <w:t>H</w:t>
            </w:r>
            <w:r w:rsidRPr="00F42A85">
              <w:rPr>
                <w:rFonts w:ascii="宋体" w:eastAsia="宋体" w:hAnsi="宋体" w:cs="Times New Roman"/>
                <w:color w:val="000000" w:themeColor="text1"/>
                <w:kern w:val="0"/>
                <w:szCs w:val="21"/>
              </w:rPr>
              <w:t>，或</w:t>
            </w:r>
            <w:r w:rsidRPr="00421D96">
              <w:rPr>
                <w:rFonts w:ascii="宋体" w:eastAsia="宋体" w:hAnsi="宋体" w:cs="Times New Roman"/>
                <w:i/>
                <w:color w:val="000000" w:themeColor="text1"/>
                <w:kern w:val="0"/>
                <w:szCs w:val="21"/>
              </w:rPr>
              <w:t>D</w:t>
            </w:r>
            <w:r w:rsidRPr="00F42A85">
              <w:rPr>
                <w:rFonts w:ascii="宋体" w:eastAsia="宋体" w:hAnsi="宋体" w:cs="Times New Roman"/>
                <w:color w:val="000000" w:themeColor="text1"/>
                <w:kern w:val="0"/>
                <w:szCs w:val="21"/>
              </w:rPr>
              <w:t>＜1.0</w:t>
            </w:r>
            <w:r w:rsidRPr="00421D96">
              <w:rPr>
                <w:rFonts w:ascii="宋体" w:eastAsia="宋体" w:hAnsi="宋体" w:cs="Times New Roman"/>
                <w:i/>
                <w:color w:val="000000" w:themeColor="text1"/>
                <w:kern w:val="0"/>
                <w:szCs w:val="21"/>
              </w:rPr>
              <w:t>B</w:t>
            </w:r>
          </w:p>
        </w:tc>
        <w:tc>
          <w:tcPr>
            <w:tcW w:w="1007" w:type="pct"/>
            <w:tcBorders>
              <w:top w:val="nil"/>
              <w:left w:val="nil"/>
              <w:bottom w:val="single" w:sz="4" w:space="0" w:color="auto"/>
              <w:right w:val="single" w:sz="4" w:space="0" w:color="auto"/>
            </w:tcBorders>
            <w:shd w:val="clear" w:color="auto" w:fill="auto"/>
            <w:noWrap/>
            <w:vAlign w:val="center"/>
            <w:hideMark/>
          </w:tcPr>
          <w:p w14:paraId="308E5F78"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1次/2小时</w:t>
            </w:r>
          </w:p>
        </w:tc>
        <w:tc>
          <w:tcPr>
            <w:tcW w:w="1226" w:type="pct"/>
            <w:tcBorders>
              <w:top w:val="nil"/>
              <w:left w:val="nil"/>
              <w:bottom w:val="single" w:sz="4" w:space="0" w:color="auto"/>
              <w:right w:val="single" w:sz="4" w:space="0" w:color="auto"/>
            </w:tcBorders>
            <w:shd w:val="clear" w:color="auto" w:fill="auto"/>
            <w:noWrap/>
            <w:vAlign w:val="center"/>
            <w:hideMark/>
          </w:tcPr>
          <w:p w14:paraId="60F14639" w14:textId="77777777" w:rsidR="007D710C" w:rsidRPr="00F42A85" w:rsidRDefault="007D710C" w:rsidP="007D710C">
            <w:pPr>
              <w:widowControl/>
              <w:jc w:val="center"/>
              <w:rPr>
                <w:rFonts w:ascii="宋体" w:eastAsia="宋体" w:hAnsi="宋体" w:cs="Times New Roman"/>
                <w:color w:val="000000" w:themeColor="text1"/>
                <w:kern w:val="0"/>
                <w:szCs w:val="21"/>
              </w:rPr>
            </w:pPr>
            <w:r w:rsidRPr="00F42A85">
              <w:rPr>
                <w:rFonts w:ascii="宋体" w:eastAsia="宋体" w:hAnsi="宋体" w:cs="Times New Roman"/>
                <w:color w:val="000000" w:themeColor="text1"/>
                <w:kern w:val="0"/>
                <w:szCs w:val="21"/>
              </w:rPr>
              <w:t>4次/天</w:t>
            </w:r>
          </w:p>
        </w:tc>
      </w:tr>
    </w:tbl>
    <w:p w14:paraId="1A976B99" w14:textId="4D172843" w:rsidR="00560203" w:rsidRPr="00F42A85" w:rsidRDefault="00560203" w:rsidP="00560203">
      <w:pPr>
        <w:rPr>
          <w:rFonts w:ascii="Times New Roman" w:eastAsia="宋体" w:hAnsi="Times New Roman" w:cs="Times New Roman"/>
          <w:color w:val="000000" w:themeColor="text1"/>
          <w:szCs w:val="21"/>
        </w:rPr>
      </w:pPr>
      <w:r w:rsidRPr="00F42A85">
        <w:rPr>
          <w:rFonts w:ascii="Times New Roman" w:eastAsia="宋体" w:hAnsi="Times New Roman" w:cs="Times New Roman"/>
          <w:color w:val="000000" w:themeColor="text1"/>
        </w:rPr>
        <w:t>注</w:t>
      </w:r>
      <w:r w:rsidRPr="00F42A85">
        <w:rPr>
          <w:rFonts w:ascii="Times New Roman" w:eastAsia="宋体" w:hAnsi="Times New Roman" w:cs="Times New Roman"/>
          <w:color w:val="000000" w:themeColor="text1"/>
        </w:rPr>
        <w:t>:</w:t>
      </w:r>
      <w:r w:rsidRPr="00F42A85">
        <w:rPr>
          <w:rFonts w:ascii="Times New Roman" w:eastAsia="宋体" w:hAnsi="Times New Roman" w:cs="Times New Roman"/>
          <w:color w:val="000000" w:themeColor="text1"/>
          <w:szCs w:val="21"/>
        </w:rPr>
        <w:t>（</w:t>
      </w:r>
      <w:r w:rsidRPr="00F42A85">
        <w:rPr>
          <w:rFonts w:ascii="Times New Roman" w:eastAsia="宋体" w:hAnsi="Times New Roman" w:cs="Times New Roman"/>
          <w:color w:val="000000" w:themeColor="text1"/>
          <w:szCs w:val="21"/>
        </w:rPr>
        <w:t>1</w:t>
      </w:r>
      <w:r w:rsidRPr="00F42A85">
        <w:rPr>
          <w:rFonts w:ascii="Times New Roman" w:eastAsia="宋体" w:hAnsi="Times New Roman" w:cs="Times New Roman"/>
          <w:color w:val="000000" w:themeColor="text1"/>
          <w:szCs w:val="21"/>
        </w:rPr>
        <w:t>）表中</w:t>
      </w:r>
      <w:r w:rsidR="00421D96" w:rsidRPr="00421D96">
        <w:rPr>
          <w:rFonts w:ascii="Times New Roman" w:eastAsia="宋体" w:hAnsi="Times New Roman" w:cs="Times New Roman" w:hint="eastAsia"/>
          <w:i/>
          <w:color w:val="000000" w:themeColor="text1"/>
          <w:szCs w:val="21"/>
        </w:rPr>
        <w:t>H</w:t>
      </w:r>
      <w:r w:rsidRPr="00F42A85">
        <w:rPr>
          <w:rFonts w:ascii="Times New Roman" w:eastAsia="宋体" w:hAnsi="Times New Roman" w:cs="Times New Roman" w:hint="eastAsia"/>
          <w:color w:val="000000" w:themeColor="text1"/>
          <w:szCs w:val="21"/>
        </w:rPr>
        <w:t>指</w:t>
      </w:r>
      <w:r w:rsidRPr="00F42A85">
        <w:rPr>
          <w:rFonts w:ascii="Times New Roman" w:eastAsia="宋体" w:hAnsi="Times New Roman" w:cs="Times New Roman"/>
          <w:color w:val="000000" w:themeColor="text1"/>
          <w:szCs w:val="21"/>
        </w:rPr>
        <w:t>基坑深度，</w:t>
      </w:r>
      <w:r w:rsidRPr="00421D96">
        <w:rPr>
          <w:rFonts w:ascii="Times New Roman" w:eastAsia="宋体" w:hAnsi="Times New Roman" w:cs="Times New Roman"/>
          <w:i/>
          <w:color w:val="000000" w:themeColor="text1"/>
          <w:szCs w:val="21"/>
        </w:rPr>
        <w:t>B</w:t>
      </w:r>
      <w:r w:rsidRPr="00F42A85">
        <w:rPr>
          <w:rFonts w:ascii="Times New Roman" w:eastAsia="宋体" w:hAnsi="Times New Roman" w:cs="Times New Roman"/>
          <w:color w:val="000000" w:themeColor="text1"/>
          <w:szCs w:val="21"/>
        </w:rPr>
        <w:t>指基坑长边宽度。</w:t>
      </w:r>
    </w:p>
    <w:p w14:paraId="3E078C7F" w14:textId="7442696D" w:rsidR="007E0E04" w:rsidRPr="00F42A85" w:rsidRDefault="005856C6" w:rsidP="00A85686">
      <w:pPr>
        <w:pStyle w:val="12"/>
        <w:ind w:firstLine="482"/>
        <w:rPr>
          <w:color w:val="000000" w:themeColor="text1"/>
        </w:rPr>
      </w:pPr>
      <w:r w:rsidRPr="005856C6">
        <w:rPr>
          <w:rFonts w:hint="eastAsia"/>
          <w:b/>
          <w:color w:val="000000" w:themeColor="text1"/>
        </w:rPr>
        <w:t>3</w:t>
      </w:r>
      <w:r>
        <w:rPr>
          <w:color w:val="000000" w:themeColor="text1"/>
        </w:rPr>
        <w:t xml:space="preserve"> </w:t>
      </w:r>
      <w:r w:rsidR="007E0E04" w:rsidRPr="00F42A85">
        <w:rPr>
          <w:rFonts w:hint="eastAsia"/>
          <w:color w:val="000000" w:themeColor="text1"/>
        </w:rPr>
        <w:t>竣工1个</w:t>
      </w:r>
      <w:r w:rsidR="007E0E04" w:rsidRPr="00F42A85">
        <w:rPr>
          <w:color w:val="000000" w:themeColor="text1"/>
        </w:rPr>
        <w:t>月</w:t>
      </w:r>
      <w:r w:rsidR="007E0E04" w:rsidRPr="00F42A85">
        <w:rPr>
          <w:rFonts w:hint="eastAsia"/>
          <w:color w:val="000000" w:themeColor="text1"/>
        </w:rPr>
        <w:t>后</w:t>
      </w:r>
      <w:r w:rsidR="007E0E04" w:rsidRPr="00F42A85">
        <w:rPr>
          <w:color w:val="000000" w:themeColor="text1"/>
        </w:rPr>
        <w:t>，</w:t>
      </w:r>
      <w:r w:rsidR="00E663F0" w:rsidRPr="00F42A85">
        <w:rPr>
          <w:rFonts w:hint="eastAsia"/>
          <w:color w:val="000000" w:themeColor="text1"/>
        </w:rPr>
        <w:t>根据</w:t>
      </w:r>
      <w:r w:rsidR="00E663F0" w:rsidRPr="00F42A85">
        <w:rPr>
          <w:color w:val="000000" w:themeColor="text1"/>
        </w:rPr>
        <w:t>监测数据分析，变形</w:t>
      </w:r>
      <w:r w:rsidR="00E663F0" w:rsidRPr="00F42A85">
        <w:rPr>
          <w:rFonts w:hint="eastAsia"/>
          <w:color w:val="000000" w:themeColor="text1"/>
        </w:rPr>
        <w:t>趋于</w:t>
      </w:r>
      <w:r w:rsidR="00E663F0" w:rsidRPr="00F42A85">
        <w:rPr>
          <w:color w:val="000000" w:themeColor="text1"/>
        </w:rPr>
        <w:t>稳定，竣工一个月后变形速率不大于</w:t>
      </w:r>
      <w:r w:rsidR="00E663F0" w:rsidRPr="00F42A85">
        <w:rPr>
          <w:rFonts w:hint="eastAsia"/>
          <w:color w:val="000000" w:themeColor="text1"/>
        </w:rPr>
        <w:t>0.5</w:t>
      </w:r>
      <w:r w:rsidR="00E663F0" w:rsidRPr="00F42A85">
        <w:rPr>
          <w:color w:val="000000" w:themeColor="text1"/>
        </w:rPr>
        <w:t>mm/</w:t>
      </w:r>
      <w:r w:rsidR="00E663F0" w:rsidRPr="00F42A85">
        <w:rPr>
          <w:rFonts w:hint="eastAsia"/>
          <w:color w:val="000000" w:themeColor="text1"/>
        </w:rPr>
        <w:t>月</w:t>
      </w:r>
      <w:r w:rsidR="00E663F0" w:rsidRPr="00F42A85">
        <w:rPr>
          <w:color w:val="000000" w:themeColor="text1"/>
        </w:rPr>
        <w:t>时，监测单位可</w:t>
      </w:r>
      <w:proofErr w:type="gramStart"/>
      <w:r w:rsidR="00E663F0" w:rsidRPr="00F42A85">
        <w:rPr>
          <w:color w:val="000000" w:themeColor="text1"/>
        </w:rPr>
        <w:t>提出</w:t>
      </w:r>
      <w:r w:rsidR="00E663F0" w:rsidRPr="00F42A85">
        <w:rPr>
          <w:rFonts w:hint="eastAsia"/>
          <w:color w:val="000000" w:themeColor="text1"/>
        </w:rPr>
        <w:t>停测</w:t>
      </w:r>
      <w:r w:rsidR="00E663F0" w:rsidRPr="00F42A85">
        <w:rPr>
          <w:color w:val="000000" w:themeColor="text1"/>
        </w:rPr>
        <w:t>申请</w:t>
      </w:r>
      <w:proofErr w:type="gramEnd"/>
      <w:r w:rsidR="00E663F0" w:rsidRPr="00F42A85">
        <w:rPr>
          <w:rFonts w:hint="eastAsia"/>
          <w:color w:val="000000" w:themeColor="text1"/>
        </w:rPr>
        <w:t>。</w:t>
      </w:r>
      <w:r w:rsidR="00E663F0" w:rsidRPr="00F42A85">
        <w:rPr>
          <w:color w:val="000000" w:themeColor="text1"/>
        </w:rPr>
        <w:t>当</w:t>
      </w:r>
      <w:r w:rsidR="00E663F0" w:rsidRPr="00F42A85">
        <w:rPr>
          <w:rFonts w:hint="eastAsia"/>
          <w:color w:val="000000" w:themeColor="text1"/>
        </w:rPr>
        <w:t>竣工一个</w:t>
      </w:r>
      <w:r w:rsidR="00E663F0" w:rsidRPr="00F42A85">
        <w:rPr>
          <w:color w:val="000000" w:themeColor="text1"/>
        </w:rPr>
        <w:t>月后，</w:t>
      </w:r>
      <w:r w:rsidR="00E663F0" w:rsidRPr="00F42A85">
        <w:rPr>
          <w:rFonts w:hint="eastAsia"/>
          <w:color w:val="000000" w:themeColor="text1"/>
        </w:rPr>
        <w:t>变形</w:t>
      </w:r>
      <w:r w:rsidR="00E663F0" w:rsidRPr="00F42A85">
        <w:rPr>
          <w:color w:val="000000" w:themeColor="text1"/>
        </w:rPr>
        <w:t>速率仍未收敛时，</w:t>
      </w:r>
      <w:r w:rsidR="00E663F0" w:rsidRPr="00F42A85">
        <w:rPr>
          <w:rFonts w:hint="eastAsia"/>
          <w:color w:val="000000" w:themeColor="text1"/>
        </w:rPr>
        <w:t>监测</w:t>
      </w:r>
      <w:r w:rsidR="00E663F0" w:rsidRPr="00F42A85">
        <w:rPr>
          <w:color w:val="000000" w:themeColor="text1"/>
        </w:rPr>
        <w:t>周期和监测</w:t>
      </w:r>
      <w:r w:rsidR="00E663F0" w:rsidRPr="00F42A85">
        <w:rPr>
          <w:rFonts w:hint="eastAsia"/>
          <w:color w:val="000000" w:themeColor="text1"/>
        </w:rPr>
        <w:t>频率</w:t>
      </w:r>
      <w:r w:rsidR="00E663F0" w:rsidRPr="00F42A85">
        <w:rPr>
          <w:color w:val="000000" w:themeColor="text1"/>
        </w:rPr>
        <w:t>由</w:t>
      </w:r>
      <w:r w:rsidR="00E663F0" w:rsidRPr="00F42A85">
        <w:rPr>
          <w:rFonts w:hint="eastAsia"/>
          <w:color w:val="000000" w:themeColor="text1"/>
        </w:rPr>
        <w:t>相关</w:t>
      </w:r>
      <w:r w:rsidR="00E663F0" w:rsidRPr="00F42A85">
        <w:rPr>
          <w:color w:val="000000" w:themeColor="text1"/>
        </w:rPr>
        <w:t>单位共同协商确定。</w:t>
      </w:r>
    </w:p>
    <w:p w14:paraId="42A5BBA7" w14:textId="28FC1E34" w:rsidR="00A312C4" w:rsidRPr="00F42A85" w:rsidRDefault="005856C6" w:rsidP="00A85686">
      <w:pPr>
        <w:pStyle w:val="12"/>
        <w:ind w:firstLine="482"/>
        <w:rPr>
          <w:color w:val="000000" w:themeColor="text1"/>
        </w:rPr>
      </w:pPr>
      <w:r w:rsidRPr="005856C6">
        <w:rPr>
          <w:rFonts w:hint="eastAsia"/>
          <w:b/>
          <w:color w:val="000000" w:themeColor="text1"/>
        </w:rPr>
        <w:t>4</w:t>
      </w:r>
      <w:r>
        <w:rPr>
          <w:color w:val="000000" w:themeColor="text1"/>
        </w:rPr>
        <w:t xml:space="preserve"> </w:t>
      </w:r>
      <w:r w:rsidR="00A312C4" w:rsidRPr="00F42A85">
        <w:rPr>
          <w:rFonts w:hint="eastAsia"/>
          <w:color w:val="000000" w:themeColor="text1"/>
        </w:rPr>
        <w:t>当</w:t>
      </w:r>
      <w:r w:rsidR="00A312C4" w:rsidRPr="00F42A85">
        <w:rPr>
          <w:color w:val="000000" w:themeColor="text1"/>
        </w:rPr>
        <w:t>采用自动化监测方法时，应同时进行人工复测，复测</w:t>
      </w:r>
      <w:r w:rsidR="00A312C4" w:rsidRPr="00F42A85">
        <w:rPr>
          <w:rFonts w:hint="eastAsia"/>
          <w:color w:val="000000" w:themeColor="text1"/>
        </w:rPr>
        <w:t>频率</w:t>
      </w:r>
      <w:r w:rsidR="00A312C4" w:rsidRPr="00F42A85">
        <w:rPr>
          <w:color w:val="000000" w:themeColor="text1"/>
        </w:rPr>
        <w:t>不应低于</w:t>
      </w:r>
      <w:r w:rsidR="00A312C4" w:rsidRPr="00F42A85">
        <w:rPr>
          <w:rFonts w:hint="eastAsia"/>
          <w:color w:val="000000" w:themeColor="text1"/>
        </w:rPr>
        <w:t>1次/月</w:t>
      </w:r>
      <w:r w:rsidR="00A312C4" w:rsidRPr="00F42A85">
        <w:rPr>
          <w:color w:val="000000" w:themeColor="text1"/>
        </w:rPr>
        <w:t>，当</w:t>
      </w:r>
      <w:r w:rsidR="00A312C4" w:rsidRPr="00F42A85">
        <w:rPr>
          <w:rFonts w:hint="eastAsia"/>
          <w:color w:val="000000" w:themeColor="text1"/>
        </w:rPr>
        <w:t>自动化</w:t>
      </w:r>
      <w:r w:rsidR="00A312C4" w:rsidRPr="00F42A85">
        <w:rPr>
          <w:color w:val="000000" w:themeColor="text1"/>
        </w:rPr>
        <w:t>监测</w:t>
      </w:r>
      <w:r w:rsidR="00A312C4" w:rsidRPr="00F42A85">
        <w:rPr>
          <w:rFonts w:hint="eastAsia"/>
          <w:color w:val="000000" w:themeColor="text1"/>
        </w:rPr>
        <w:t>出现</w:t>
      </w:r>
      <w:r w:rsidR="00A312C4" w:rsidRPr="00F42A85">
        <w:rPr>
          <w:color w:val="000000" w:themeColor="text1"/>
        </w:rPr>
        <w:t>预警时，应及时进行人工</w:t>
      </w:r>
      <w:r w:rsidR="00A312C4" w:rsidRPr="00F42A85">
        <w:rPr>
          <w:rFonts w:hint="eastAsia"/>
          <w:color w:val="000000" w:themeColor="text1"/>
        </w:rPr>
        <w:t>复测</w:t>
      </w:r>
      <w:r w:rsidR="00A312C4" w:rsidRPr="00F42A85">
        <w:rPr>
          <w:color w:val="000000" w:themeColor="text1"/>
        </w:rPr>
        <w:t>。</w:t>
      </w:r>
    </w:p>
    <w:p w14:paraId="6B1CD580" w14:textId="2E77AF53" w:rsidR="00891BAD" w:rsidRDefault="001836DC">
      <w:pPr>
        <w:pStyle w:val="3"/>
        <w:ind w:left="0" w:firstLine="0"/>
        <w:rPr>
          <w:rFonts w:ascii="Times New Roman" w:hAnsi="Times New Roman"/>
        </w:rPr>
      </w:pPr>
      <w:bookmarkStart w:id="468" w:name="_Ref36055702"/>
      <w:bookmarkEnd w:id="467"/>
      <w:r>
        <w:rPr>
          <w:rFonts w:ascii="Times New Roman" w:hAnsi="Times New Roman"/>
        </w:rPr>
        <w:t>当出现下列情况之一时，应提高监测频率，并应及时向相关单位报告监测结果：</w:t>
      </w:r>
      <w:bookmarkEnd w:id="468"/>
    </w:p>
    <w:p w14:paraId="4C37758D"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监测数据达到报警值。</w:t>
      </w:r>
    </w:p>
    <w:p w14:paraId="06A58B5A"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监测数据变化量较大或者速率加快。</w:t>
      </w:r>
    </w:p>
    <w:p w14:paraId="17DFA91B"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出现其它影响高速铁路营业线及周边环境安全的异常情况。</w:t>
      </w:r>
    </w:p>
    <w:p w14:paraId="7A672721"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施工过程中的工序转化或遇到的其它异常情况。</w:t>
      </w:r>
    </w:p>
    <w:p w14:paraId="62551146" w14:textId="77777777" w:rsidR="00891BAD" w:rsidRDefault="001836DC">
      <w:pPr>
        <w:pStyle w:val="12"/>
        <w:ind w:firstLine="482"/>
        <w:rPr>
          <w:rFonts w:ascii="Times New Roman" w:hAnsi="Times New Roman" w:cs="Times New Roman"/>
          <w:color w:val="0D0D0D" w:themeColor="text1" w:themeTint="F2"/>
        </w:rPr>
      </w:pPr>
      <w:r w:rsidRPr="005856C6">
        <w:rPr>
          <w:rFonts w:ascii="Times New Roman" w:hAnsi="Times New Roman" w:cs="Times New Roman"/>
          <w:b/>
          <w:color w:val="0D0D0D" w:themeColor="text1" w:themeTint="F2"/>
        </w:rPr>
        <w:lastRenderedPageBreak/>
        <w:t>5</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由于暴雨、冻融等自然灾害引起的其它变形异常情况。</w:t>
      </w:r>
    </w:p>
    <w:p w14:paraId="2008E0BC" w14:textId="62EEAEFF" w:rsidR="00404B24" w:rsidRPr="00F42A85" w:rsidRDefault="00A32BAB" w:rsidP="002F5A50">
      <w:pPr>
        <w:pStyle w:val="3"/>
        <w:ind w:left="0" w:firstLine="0"/>
        <w:rPr>
          <w:rFonts w:ascii="Times New Roman" w:hAnsi="Times New Roman"/>
          <w:color w:val="000000" w:themeColor="text1"/>
        </w:rPr>
      </w:pPr>
      <w:bookmarkStart w:id="469" w:name="_Ref85891424"/>
      <w:bookmarkStart w:id="470" w:name="_Ref85891443"/>
      <w:bookmarkStart w:id="471" w:name="_Ref85902712"/>
      <w:bookmarkStart w:id="472" w:name="_Ref84706119"/>
      <w:r w:rsidRPr="00F42A85">
        <w:rPr>
          <w:rFonts w:ascii="Times New Roman" w:hAnsi="Times New Roman" w:hint="eastAsia"/>
          <w:color w:val="000000" w:themeColor="text1"/>
        </w:rPr>
        <w:t>当</w:t>
      </w:r>
      <w:r w:rsidRPr="00F42A85">
        <w:rPr>
          <w:rFonts w:ascii="Times New Roman" w:hAnsi="Times New Roman"/>
          <w:color w:val="000000" w:themeColor="text1"/>
        </w:rPr>
        <w:t>高速铁路</w:t>
      </w:r>
      <w:r w:rsidRPr="00F42A85">
        <w:rPr>
          <w:rFonts w:ascii="Times New Roman" w:hAnsi="Times New Roman" w:hint="eastAsia"/>
          <w:color w:val="000000" w:themeColor="text1"/>
        </w:rPr>
        <w:t>营业线</w:t>
      </w:r>
      <w:r w:rsidRPr="00F42A85">
        <w:rPr>
          <w:rFonts w:ascii="Times New Roman" w:hAnsi="Times New Roman"/>
          <w:color w:val="000000" w:themeColor="text1"/>
        </w:rPr>
        <w:t>为</w:t>
      </w:r>
      <w:r w:rsidRPr="00F42A85">
        <w:rPr>
          <w:rFonts w:ascii="Times New Roman" w:hAnsi="Times New Roman" w:hint="eastAsia"/>
          <w:color w:val="000000" w:themeColor="text1"/>
        </w:rPr>
        <w:t>桥梁</w:t>
      </w:r>
      <w:r w:rsidRPr="00F42A85">
        <w:rPr>
          <w:rFonts w:ascii="Times New Roman" w:hAnsi="Times New Roman"/>
          <w:color w:val="000000" w:themeColor="text1"/>
        </w:rPr>
        <w:t>结构时，</w:t>
      </w:r>
      <w:r w:rsidRPr="00F42A85">
        <w:rPr>
          <w:rFonts w:ascii="Times New Roman" w:hAnsi="Times New Roman" w:hint="eastAsia"/>
          <w:color w:val="000000" w:themeColor="text1"/>
        </w:rPr>
        <w:t>施工</w:t>
      </w:r>
      <w:r w:rsidRPr="00F42A85">
        <w:rPr>
          <w:rFonts w:ascii="Times New Roman" w:hAnsi="Times New Roman"/>
          <w:color w:val="000000" w:themeColor="text1"/>
        </w:rPr>
        <w:t>监测预警值、报警值和控制值应符合表</w:t>
      </w:r>
      <w:bookmarkEnd w:id="469"/>
      <w:r w:rsidR="00DA59D8" w:rsidRPr="00F42A85">
        <w:rPr>
          <w:rFonts w:ascii="Times New Roman" w:hAnsi="Times New Roman"/>
          <w:color w:val="000000" w:themeColor="text1"/>
        </w:rPr>
        <w:fldChar w:fldCharType="begin"/>
      </w:r>
      <w:r w:rsidR="00DA59D8" w:rsidRPr="00F42A85">
        <w:rPr>
          <w:rFonts w:ascii="Times New Roman" w:hAnsi="Times New Roman"/>
          <w:color w:val="000000" w:themeColor="text1"/>
        </w:rPr>
        <w:instrText xml:space="preserve"> REF _Ref85891424 \r \h </w:instrText>
      </w:r>
      <w:r w:rsidR="00DA59D8" w:rsidRPr="00F42A85">
        <w:rPr>
          <w:rFonts w:ascii="Times New Roman" w:hAnsi="Times New Roman"/>
          <w:color w:val="000000" w:themeColor="text1"/>
        </w:rPr>
      </w:r>
      <w:r w:rsidR="00DA59D8" w:rsidRPr="00F42A85">
        <w:rPr>
          <w:rFonts w:ascii="Times New Roman" w:hAnsi="Times New Roman"/>
          <w:color w:val="000000" w:themeColor="text1"/>
        </w:rPr>
        <w:fldChar w:fldCharType="separate"/>
      </w:r>
      <w:r w:rsidR="00BC476E">
        <w:rPr>
          <w:rFonts w:ascii="Times New Roman" w:hAnsi="Times New Roman"/>
          <w:color w:val="000000" w:themeColor="text1"/>
        </w:rPr>
        <w:t>7.0.3</w:t>
      </w:r>
      <w:r w:rsidR="00DA59D8" w:rsidRPr="00F42A85">
        <w:rPr>
          <w:rFonts w:ascii="Times New Roman" w:hAnsi="Times New Roman"/>
          <w:color w:val="000000" w:themeColor="text1"/>
        </w:rPr>
        <w:fldChar w:fldCharType="end"/>
      </w:r>
      <w:r w:rsidR="00DA59D8" w:rsidRPr="00F42A85">
        <w:rPr>
          <w:rFonts w:ascii="Times New Roman" w:hAnsi="Times New Roman" w:hint="eastAsia"/>
          <w:color w:val="000000" w:themeColor="text1"/>
        </w:rPr>
        <w:t>的</w:t>
      </w:r>
      <w:r w:rsidR="00DA59D8" w:rsidRPr="00F42A85">
        <w:rPr>
          <w:rFonts w:ascii="Times New Roman" w:hAnsi="Times New Roman"/>
          <w:color w:val="000000" w:themeColor="text1"/>
        </w:rPr>
        <w:t>规定</w:t>
      </w:r>
      <w:bookmarkEnd w:id="470"/>
      <w:r w:rsidR="003B4C7C" w:rsidRPr="00F42A85">
        <w:rPr>
          <w:rFonts w:ascii="Times New Roman" w:hAnsi="Times New Roman" w:hint="eastAsia"/>
          <w:color w:val="000000" w:themeColor="text1"/>
        </w:rPr>
        <w:t>。</w:t>
      </w:r>
      <w:bookmarkEnd w:id="471"/>
    </w:p>
    <w:p w14:paraId="0FA24578" w14:textId="498369FD" w:rsidR="00A32BAB" w:rsidRPr="00F42A85" w:rsidRDefault="00A32BAB" w:rsidP="005856C6">
      <w:pPr>
        <w:pStyle w:val="a4"/>
      </w:pPr>
      <w:r w:rsidRPr="00F42A85">
        <w:t>表</w:t>
      </w:r>
      <w:r w:rsidR="00DA59D8" w:rsidRPr="00F42A85">
        <w:fldChar w:fldCharType="begin"/>
      </w:r>
      <w:r w:rsidR="00DA59D8" w:rsidRPr="00F42A85">
        <w:instrText xml:space="preserve"> REF _Ref85891443 \r \h </w:instrText>
      </w:r>
      <w:r w:rsidR="00404B24" w:rsidRPr="00F42A85">
        <w:instrText xml:space="preserve"> \* MERGEFORMAT </w:instrText>
      </w:r>
      <w:r w:rsidR="00DA59D8" w:rsidRPr="00F42A85">
        <w:fldChar w:fldCharType="separate"/>
      </w:r>
      <w:r w:rsidR="00BC476E">
        <w:t>7.0.3</w:t>
      </w:r>
      <w:r w:rsidR="00DA59D8" w:rsidRPr="00F42A85">
        <w:fldChar w:fldCharType="end"/>
      </w:r>
      <w:r w:rsidRPr="00F42A85">
        <w:t>高速铁路</w:t>
      </w:r>
      <w:r w:rsidRPr="00F42A85">
        <w:rPr>
          <w:rFonts w:hint="eastAsia"/>
        </w:rPr>
        <w:t>桥梁</w:t>
      </w:r>
      <w:r w:rsidRPr="00F42A85">
        <w:t>结构变形监测预警值、报警值和控制值</w:t>
      </w:r>
    </w:p>
    <w:tbl>
      <w:tblPr>
        <w:tblW w:w="5000" w:type="pct"/>
        <w:tblLook w:val="04A0" w:firstRow="1" w:lastRow="0" w:firstColumn="1" w:lastColumn="0" w:noHBand="0" w:noVBand="1"/>
      </w:tblPr>
      <w:tblGrid>
        <w:gridCol w:w="703"/>
        <w:gridCol w:w="2978"/>
        <w:gridCol w:w="1560"/>
        <w:gridCol w:w="1560"/>
        <w:gridCol w:w="1495"/>
      </w:tblGrid>
      <w:tr w:rsidR="00F42A85" w:rsidRPr="00F42A85" w14:paraId="3904F9E1" w14:textId="77777777" w:rsidTr="00507BEA">
        <w:trPr>
          <w:trHeight w:val="288"/>
        </w:trPr>
        <w:tc>
          <w:tcPr>
            <w:tcW w:w="22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FD6C5"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监测项目</w:t>
            </w:r>
          </w:p>
        </w:tc>
        <w:tc>
          <w:tcPr>
            <w:tcW w:w="2781" w:type="pct"/>
            <w:gridSpan w:val="3"/>
            <w:tcBorders>
              <w:top w:val="single" w:sz="4" w:space="0" w:color="auto"/>
              <w:left w:val="nil"/>
              <w:bottom w:val="single" w:sz="4" w:space="0" w:color="auto"/>
              <w:right w:val="single" w:sz="4" w:space="0" w:color="auto"/>
            </w:tcBorders>
            <w:shd w:val="clear" w:color="auto" w:fill="auto"/>
            <w:vAlign w:val="center"/>
            <w:hideMark/>
          </w:tcPr>
          <w:p w14:paraId="14EF3D07"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控制标准</w:t>
            </w:r>
          </w:p>
        </w:tc>
      </w:tr>
      <w:tr w:rsidR="00F42A85" w:rsidRPr="00F42A85" w14:paraId="0A4E2896" w14:textId="77777777" w:rsidTr="00507BEA">
        <w:trPr>
          <w:trHeight w:val="288"/>
        </w:trPr>
        <w:tc>
          <w:tcPr>
            <w:tcW w:w="2219" w:type="pct"/>
            <w:gridSpan w:val="2"/>
            <w:vMerge/>
            <w:tcBorders>
              <w:top w:val="single" w:sz="4" w:space="0" w:color="auto"/>
              <w:left w:val="single" w:sz="4" w:space="0" w:color="auto"/>
              <w:bottom w:val="single" w:sz="4" w:space="0" w:color="auto"/>
              <w:right w:val="single" w:sz="4" w:space="0" w:color="auto"/>
            </w:tcBorders>
            <w:vAlign w:val="center"/>
            <w:hideMark/>
          </w:tcPr>
          <w:p w14:paraId="0EF2F965" w14:textId="77777777" w:rsidR="00861FC8" w:rsidRPr="00F42A85" w:rsidRDefault="00861FC8" w:rsidP="00861FC8">
            <w:pPr>
              <w:widowControl/>
              <w:jc w:val="left"/>
              <w:rPr>
                <w:rFonts w:ascii="宋体" w:eastAsia="宋体" w:hAnsi="宋体" w:cs="宋体"/>
                <w:color w:val="000000" w:themeColor="text1"/>
                <w:kern w:val="0"/>
                <w:szCs w:val="21"/>
              </w:rPr>
            </w:pPr>
          </w:p>
        </w:tc>
        <w:tc>
          <w:tcPr>
            <w:tcW w:w="940" w:type="pct"/>
            <w:tcBorders>
              <w:top w:val="nil"/>
              <w:left w:val="nil"/>
              <w:bottom w:val="single" w:sz="4" w:space="0" w:color="auto"/>
              <w:right w:val="single" w:sz="4" w:space="0" w:color="auto"/>
            </w:tcBorders>
            <w:shd w:val="clear" w:color="auto" w:fill="auto"/>
            <w:vAlign w:val="center"/>
            <w:hideMark/>
          </w:tcPr>
          <w:p w14:paraId="1A564434"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累积量预警值</w:t>
            </w:r>
          </w:p>
        </w:tc>
        <w:tc>
          <w:tcPr>
            <w:tcW w:w="940" w:type="pct"/>
            <w:tcBorders>
              <w:top w:val="nil"/>
              <w:left w:val="nil"/>
              <w:bottom w:val="single" w:sz="4" w:space="0" w:color="auto"/>
              <w:right w:val="single" w:sz="4" w:space="0" w:color="auto"/>
            </w:tcBorders>
            <w:shd w:val="clear" w:color="auto" w:fill="auto"/>
            <w:vAlign w:val="center"/>
            <w:hideMark/>
          </w:tcPr>
          <w:p w14:paraId="7A832E51"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累积量报警值</w:t>
            </w:r>
          </w:p>
        </w:tc>
        <w:tc>
          <w:tcPr>
            <w:tcW w:w="901" w:type="pct"/>
            <w:tcBorders>
              <w:top w:val="nil"/>
              <w:left w:val="nil"/>
              <w:bottom w:val="single" w:sz="4" w:space="0" w:color="auto"/>
              <w:right w:val="single" w:sz="4" w:space="0" w:color="auto"/>
            </w:tcBorders>
            <w:shd w:val="clear" w:color="auto" w:fill="auto"/>
            <w:vAlign w:val="center"/>
            <w:hideMark/>
          </w:tcPr>
          <w:p w14:paraId="1594D8CF"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累积量控制值</w:t>
            </w:r>
          </w:p>
        </w:tc>
      </w:tr>
      <w:tr w:rsidR="00F42A85" w:rsidRPr="00F42A85" w14:paraId="716E98A9" w14:textId="77777777" w:rsidTr="00507BEA">
        <w:trPr>
          <w:trHeight w:val="288"/>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7377BC7C"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无</w:t>
            </w:r>
            <w:proofErr w:type="gramStart"/>
            <w:r w:rsidRPr="00F42A85">
              <w:rPr>
                <w:rFonts w:ascii="宋体" w:eastAsia="宋体" w:hAnsi="宋体" w:cs="宋体" w:hint="eastAsia"/>
                <w:color w:val="000000" w:themeColor="text1"/>
                <w:kern w:val="0"/>
                <w:szCs w:val="21"/>
              </w:rPr>
              <w:t>砟</w:t>
            </w:r>
            <w:proofErr w:type="gramEnd"/>
            <w:r w:rsidRPr="00F42A85">
              <w:rPr>
                <w:rFonts w:ascii="宋体" w:eastAsia="宋体" w:hAnsi="宋体" w:cs="宋体" w:hint="eastAsia"/>
                <w:color w:val="000000" w:themeColor="text1"/>
                <w:kern w:val="0"/>
                <w:szCs w:val="21"/>
              </w:rPr>
              <w:t>轨道</w:t>
            </w:r>
          </w:p>
        </w:tc>
        <w:tc>
          <w:tcPr>
            <w:tcW w:w="1795" w:type="pct"/>
            <w:tcBorders>
              <w:top w:val="nil"/>
              <w:left w:val="nil"/>
              <w:bottom w:val="single" w:sz="4" w:space="0" w:color="auto"/>
              <w:right w:val="single" w:sz="4" w:space="0" w:color="auto"/>
            </w:tcBorders>
            <w:shd w:val="clear" w:color="auto" w:fill="auto"/>
            <w:vAlign w:val="center"/>
            <w:hideMark/>
          </w:tcPr>
          <w:p w14:paraId="5386D183" w14:textId="77777777" w:rsidR="00861FC8" w:rsidRPr="00F42A85" w:rsidRDefault="00861FC8" w:rsidP="00861FC8">
            <w:pPr>
              <w:widowControl/>
              <w:jc w:val="left"/>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墩台（/梁部支点）竖向位移</w:t>
            </w:r>
          </w:p>
        </w:tc>
        <w:tc>
          <w:tcPr>
            <w:tcW w:w="940" w:type="pct"/>
            <w:tcBorders>
              <w:top w:val="nil"/>
              <w:left w:val="nil"/>
              <w:bottom w:val="single" w:sz="4" w:space="0" w:color="auto"/>
              <w:right w:val="single" w:sz="4" w:space="0" w:color="auto"/>
            </w:tcBorders>
            <w:shd w:val="clear" w:color="auto" w:fill="auto"/>
            <w:vAlign w:val="center"/>
            <w:hideMark/>
          </w:tcPr>
          <w:p w14:paraId="76208127"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±1.2</w:t>
            </w:r>
          </w:p>
        </w:tc>
        <w:tc>
          <w:tcPr>
            <w:tcW w:w="940" w:type="pct"/>
            <w:tcBorders>
              <w:top w:val="nil"/>
              <w:left w:val="nil"/>
              <w:bottom w:val="single" w:sz="4" w:space="0" w:color="auto"/>
              <w:right w:val="single" w:sz="4" w:space="0" w:color="auto"/>
            </w:tcBorders>
            <w:shd w:val="clear" w:color="auto" w:fill="auto"/>
            <w:vAlign w:val="center"/>
            <w:hideMark/>
          </w:tcPr>
          <w:p w14:paraId="5807AAF4"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±1.6</w:t>
            </w:r>
          </w:p>
        </w:tc>
        <w:tc>
          <w:tcPr>
            <w:tcW w:w="901" w:type="pct"/>
            <w:tcBorders>
              <w:top w:val="nil"/>
              <w:left w:val="nil"/>
              <w:bottom w:val="single" w:sz="4" w:space="0" w:color="auto"/>
              <w:right w:val="single" w:sz="4" w:space="0" w:color="auto"/>
            </w:tcBorders>
            <w:shd w:val="clear" w:color="auto" w:fill="auto"/>
            <w:vAlign w:val="center"/>
            <w:hideMark/>
          </w:tcPr>
          <w:p w14:paraId="39364129"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±2</w:t>
            </w:r>
          </w:p>
        </w:tc>
      </w:tr>
      <w:tr w:rsidR="00F42A85" w:rsidRPr="00F42A85" w14:paraId="27230EA5" w14:textId="77777777" w:rsidTr="00507BEA">
        <w:trPr>
          <w:trHeight w:val="288"/>
        </w:trPr>
        <w:tc>
          <w:tcPr>
            <w:tcW w:w="424" w:type="pct"/>
            <w:vMerge/>
            <w:tcBorders>
              <w:top w:val="nil"/>
              <w:left w:val="single" w:sz="4" w:space="0" w:color="auto"/>
              <w:bottom w:val="single" w:sz="4" w:space="0" w:color="auto"/>
              <w:right w:val="single" w:sz="4" w:space="0" w:color="auto"/>
            </w:tcBorders>
            <w:vAlign w:val="center"/>
            <w:hideMark/>
          </w:tcPr>
          <w:p w14:paraId="3AE37246" w14:textId="77777777" w:rsidR="00861FC8" w:rsidRPr="00F42A85" w:rsidRDefault="00861FC8" w:rsidP="00861FC8">
            <w:pPr>
              <w:widowControl/>
              <w:jc w:val="left"/>
              <w:rPr>
                <w:rFonts w:ascii="宋体" w:eastAsia="宋体" w:hAnsi="宋体" w:cs="宋体"/>
                <w:color w:val="000000" w:themeColor="text1"/>
                <w:kern w:val="0"/>
                <w:szCs w:val="21"/>
              </w:rPr>
            </w:pPr>
          </w:p>
        </w:tc>
        <w:tc>
          <w:tcPr>
            <w:tcW w:w="1795" w:type="pct"/>
            <w:tcBorders>
              <w:top w:val="nil"/>
              <w:left w:val="nil"/>
              <w:bottom w:val="single" w:sz="4" w:space="0" w:color="auto"/>
              <w:right w:val="single" w:sz="4" w:space="0" w:color="auto"/>
            </w:tcBorders>
            <w:shd w:val="clear" w:color="auto" w:fill="auto"/>
            <w:vAlign w:val="center"/>
            <w:hideMark/>
          </w:tcPr>
          <w:p w14:paraId="42A3AA0B" w14:textId="77777777" w:rsidR="00861FC8" w:rsidRPr="00F42A85" w:rsidRDefault="00861FC8" w:rsidP="00861FC8">
            <w:pPr>
              <w:widowControl/>
              <w:jc w:val="left"/>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墩台顶水平位移</w:t>
            </w:r>
          </w:p>
        </w:tc>
        <w:tc>
          <w:tcPr>
            <w:tcW w:w="940" w:type="pct"/>
            <w:tcBorders>
              <w:top w:val="nil"/>
              <w:left w:val="nil"/>
              <w:bottom w:val="single" w:sz="4" w:space="0" w:color="auto"/>
              <w:right w:val="single" w:sz="4" w:space="0" w:color="auto"/>
            </w:tcBorders>
            <w:shd w:val="clear" w:color="auto" w:fill="auto"/>
            <w:vAlign w:val="center"/>
            <w:hideMark/>
          </w:tcPr>
          <w:p w14:paraId="1BBF2DD5"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±1.2</w:t>
            </w:r>
          </w:p>
        </w:tc>
        <w:tc>
          <w:tcPr>
            <w:tcW w:w="940" w:type="pct"/>
            <w:tcBorders>
              <w:top w:val="nil"/>
              <w:left w:val="nil"/>
              <w:bottom w:val="single" w:sz="4" w:space="0" w:color="auto"/>
              <w:right w:val="single" w:sz="4" w:space="0" w:color="auto"/>
            </w:tcBorders>
            <w:shd w:val="clear" w:color="auto" w:fill="auto"/>
            <w:vAlign w:val="center"/>
            <w:hideMark/>
          </w:tcPr>
          <w:p w14:paraId="104E02F3"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±1.6</w:t>
            </w:r>
          </w:p>
        </w:tc>
        <w:tc>
          <w:tcPr>
            <w:tcW w:w="901" w:type="pct"/>
            <w:tcBorders>
              <w:top w:val="nil"/>
              <w:left w:val="nil"/>
              <w:bottom w:val="single" w:sz="4" w:space="0" w:color="auto"/>
              <w:right w:val="single" w:sz="4" w:space="0" w:color="auto"/>
            </w:tcBorders>
            <w:shd w:val="clear" w:color="auto" w:fill="auto"/>
            <w:vAlign w:val="center"/>
            <w:hideMark/>
          </w:tcPr>
          <w:p w14:paraId="1BD3CB18"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±2</w:t>
            </w:r>
          </w:p>
        </w:tc>
      </w:tr>
      <w:tr w:rsidR="00F42A85" w:rsidRPr="00F42A85" w14:paraId="3E0C473C" w14:textId="77777777" w:rsidTr="00507BEA">
        <w:trPr>
          <w:trHeight w:val="288"/>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06F588E4" w14:textId="77777777" w:rsidR="00861FC8" w:rsidRPr="00F42A85" w:rsidRDefault="00861FC8" w:rsidP="00861FC8">
            <w:pPr>
              <w:widowControl/>
              <w:jc w:val="center"/>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有</w:t>
            </w:r>
            <w:proofErr w:type="gramStart"/>
            <w:r w:rsidRPr="00F42A85">
              <w:rPr>
                <w:rFonts w:ascii="宋体" w:eastAsia="宋体" w:hAnsi="宋体" w:cs="宋体" w:hint="eastAsia"/>
                <w:color w:val="000000" w:themeColor="text1"/>
                <w:kern w:val="0"/>
                <w:szCs w:val="21"/>
              </w:rPr>
              <w:t>砟</w:t>
            </w:r>
            <w:proofErr w:type="gramEnd"/>
            <w:r w:rsidRPr="00F42A85">
              <w:rPr>
                <w:rFonts w:ascii="宋体" w:eastAsia="宋体" w:hAnsi="宋体" w:cs="宋体" w:hint="eastAsia"/>
                <w:color w:val="000000" w:themeColor="text1"/>
                <w:kern w:val="0"/>
                <w:szCs w:val="21"/>
              </w:rPr>
              <w:t>轨道</w:t>
            </w:r>
          </w:p>
        </w:tc>
        <w:tc>
          <w:tcPr>
            <w:tcW w:w="1795" w:type="pct"/>
            <w:tcBorders>
              <w:top w:val="nil"/>
              <w:left w:val="nil"/>
              <w:bottom w:val="single" w:sz="4" w:space="0" w:color="auto"/>
              <w:right w:val="single" w:sz="4" w:space="0" w:color="auto"/>
            </w:tcBorders>
            <w:shd w:val="clear" w:color="auto" w:fill="auto"/>
            <w:vAlign w:val="center"/>
            <w:hideMark/>
          </w:tcPr>
          <w:p w14:paraId="1491481B" w14:textId="77777777" w:rsidR="00861FC8" w:rsidRPr="00F42A85" w:rsidRDefault="00861FC8" w:rsidP="00861FC8">
            <w:pPr>
              <w:widowControl/>
              <w:jc w:val="left"/>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墩台（/梁部支点）竖向位移</w:t>
            </w:r>
          </w:p>
        </w:tc>
        <w:tc>
          <w:tcPr>
            <w:tcW w:w="940" w:type="pct"/>
            <w:tcBorders>
              <w:top w:val="nil"/>
              <w:left w:val="nil"/>
              <w:bottom w:val="single" w:sz="4" w:space="0" w:color="auto"/>
              <w:right w:val="single" w:sz="4" w:space="0" w:color="auto"/>
            </w:tcBorders>
            <w:shd w:val="clear" w:color="auto" w:fill="auto"/>
            <w:vAlign w:val="center"/>
            <w:hideMark/>
          </w:tcPr>
          <w:p w14:paraId="2487ECE8"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±1.8</w:t>
            </w:r>
          </w:p>
        </w:tc>
        <w:tc>
          <w:tcPr>
            <w:tcW w:w="940" w:type="pct"/>
            <w:tcBorders>
              <w:top w:val="nil"/>
              <w:left w:val="nil"/>
              <w:bottom w:val="single" w:sz="4" w:space="0" w:color="auto"/>
              <w:right w:val="single" w:sz="4" w:space="0" w:color="auto"/>
            </w:tcBorders>
            <w:shd w:val="clear" w:color="auto" w:fill="auto"/>
            <w:vAlign w:val="center"/>
            <w:hideMark/>
          </w:tcPr>
          <w:p w14:paraId="0D98437F"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±2.4</w:t>
            </w:r>
          </w:p>
        </w:tc>
        <w:tc>
          <w:tcPr>
            <w:tcW w:w="901" w:type="pct"/>
            <w:tcBorders>
              <w:top w:val="nil"/>
              <w:left w:val="nil"/>
              <w:bottom w:val="single" w:sz="4" w:space="0" w:color="auto"/>
              <w:right w:val="single" w:sz="4" w:space="0" w:color="auto"/>
            </w:tcBorders>
            <w:shd w:val="clear" w:color="auto" w:fill="auto"/>
            <w:vAlign w:val="center"/>
            <w:hideMark/>
          </w:tcPr>
          <w:p w14:paraId="25620FFE"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±3</w:t>
            </w:r>
          </w:p>
        </w:tc>
      </w:tr>
      <w:tr w:rsidR="00F42A85" w:rsidRPr="00F42A85" w14:paraId="50A83D12" w14:textId="77777777" w:rsidTr="00507BEA">
        <w:trPr>
          <w:trHeight w:val="288"/>
        </w:trPr>
        <w:tc>
          <w:tcPr>
            <w:tcW w:w="424" w:type="pct"/>
            <w:vMerge/>
            <w:tcBorders>
              <w:top w:val="nil"/>
              <w:left w:val="single" w:sz="4" w:space="0" w:color="auto"/>
              <w:bottom w:val="single" w:sz="4" w:space="0" w:color="auto"/>
              <w:right w:val="single" w:sz="4" w:space="0" w:color="auto"/>
            </w:tcBorders>
            <w:vAlign w:val="center"/>
            <w:hideMark/>
          </w:tcPr>
          <w:p w14:paraId="781598F8" w14:textId="77777777" w:rsidR="00861FC8" w:rsidRPr="00F42A85" w:rsidRDefault="00861FC8" w:rsidP="00861FC8">
            <w:pPr>
              <w:widowControl/>
              <w:jc w:val="left"/>
              <w:rPr>
                <w:rFonts w:ascii="宋体" w:eastAsia="宋体" w:hAnsi="宋体" w:cs="宋体"/>
                <w:color w:val="000000" w:themeColor="text1"/>
                <w:kern w:val="0"/>
                <w:szCs w:val="21"/>
              </w:rPr>
            </w:pPr>
          </w:p>
        </w:tc>
        <w:tc>
          <w:tcPr>
            <w:tcW w:w="1795" w:type="pct"/>
            <w:tcBorders>
              <w:top w:val="nil"/>
              <w:left w:val="nil"/>
              <w:bottom w:val="single" w:sz="4" w:space="0" w:color="auto"/>
              <w:right w:val="single" w:sz="4" w:space="0" w:color="auto"/>
            </w:tcBorders>
            <w:shd w:val="clear" w:color="auto" w:fill="auto"/>
            <w:vAlign w:val="center"/>
            <w:hideMark/>
          </w:tcPr>
          <w:p w14:paraId="6F9A4991" w14:textId="77777777" w:rsidR="00861FC8" w:rsidRPr="00F42A85" w:rsidRDefault="00861FC8" w:rsidP="00861FC8">
            <w:pPr>
              <w:widowControl/>
              <w:jc w:val="left"/>
              <w:rPr>
                <w:rFonts w:ascii="宋体" w:eastAsia="宋体" w:hAnsi="宋体" w:cs="宋体"/>
                <w:color w:val="000000" w:themeColor="text1"/>
                <w:kern w:val="0"/>
                <w:szCs w:val="21"/>
              </w:rPr>
            </w:pPr>
            <w:r w:rsidRPr="00F42A85">
              <w:rPr>
                <w:rFonts w:ascii="宋体" w:eastAsia="宋体" w:hAnsi="宋体" w:cs="宋体" w:hint="eastAsia"/>
                <w:color w:val="000000" w:themeColor="text1"/>
                <w:kern w:val="0"/>
                <w:szCs w:val="21"/>
              </w:rPr>
              <w:t>墩台顶水平位移</w:t>
            </w:r>
          </w:p>
        </w:tc>
        <w:tc>
          <w:tcPr>
            <w:tcW w:w="940" w:type="pct"/>
            <w:tcBorders>
              <w:top w:val="nil"/>
              <w:left w:val="nil"/>
              <w:bottom w:val="single" w:sz="4" w:space="0" w:color="auto"/>
              <w:right w:val="single" w:sz="4" w:space="0" w:color="auto"/>
            </w:tcBorders>
            <w:shd w:val="clear" w:color="auto" w:fill="auto"/>
            <w:vAlign w:val="center"/>
            <w:hideMark/>
          </w:tcPr>
          <w:p w14:paraId="0D053A0A"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±1.8</w:t>
            </w:r>
          </w:p>
        </w:tc>
        <w:tc>
          <w:tcPr>
            <w:tcW w:w="940" w:type="pct"/>
            <w:tcBorders>
              <w:top w:val="nil"/>
              <w:left w:val="nil"/>
              <w:bottom w:val="single" w:sz="4" w:space="0" w:color="auto"/>
              <w:right w:val="single" w:sz="4" w:space="0" w:color="auto"/>
            </w:tcBorders>
            <w:shd w:val="clear" w:color="auto" w:fill="auto"/>
            <w:vAlign w:val="center"/>
            <w:hideMark/>
          </w:tcPr>
          <w:p w14:paraId="1C903693"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±2.4</w:t>
            </w:r>
          </w:p>
        </w:tc>
        <w:tc>
          <w:tcPr>
            <w:tcW w:w="901" w:type="pct"/>
            <w:tcBorders>
              <w:top w:val="nil"/>
              <w:left w:val="nil"/>
              <w:bottom w:val="single" w:sz="4" w:space="0" w:color="auto"/>
              <w:right w:val="single" w:sz="4" w:space="0" w:color="auto"/>
            </w:tcBorders>
            <w:shd w:val="clear" w:color="auto" w:fill="auto"/>
            <w:vAlign w:val="center"/>
            <w:hideMark/>
          </w:tcPr>
          <w:p w14:paraId="638A6DEE" w14:textId="77777777" w:rsidR="00861FC8" w:rsidRPr="00F42A85" w:rsidRDefault="00861FC8" w:rsidP="00861FC8">
            <w:pPr>
              <w:widowControl/>
              <w:jc w:val="center"/>
              <w:rPr>
                <w:rFonts w:ascii="Times New Roman" w:eastAsia="等线" w:hAnsi="Times New Roman" w:cs="Times New Roman"/>
                <w:color w:val="000000" w:themeColor="text1"/>
                <w:kern w:val="0"/>
                <w:szCs w:val="21"/>
              </w:rPr>
            </w:pPr>
            <w:r w:rsidRPr="00F42A85">
              <w:rPr>
                <w:rFonts w:ascii="Times New Roman" w:eastAsia="等线" w:hAnsi="Times New Roman" w:cs="Times New Roman"/>
                <w:color w:val="000000" w:themeColor="text1"/>
                <w:kern w:val="0"/>
                <w:szCs w:val="21"/>
              </w:rPr>
              <w:t>±3</w:t>
            </w:r>
          </w:p>
        </w:tc>
      </w:tr>
    </w:tbl>
    <w:p w14:paraId="613BADCF" w14:textId="6913B232" w:rsidR="00F06B22" w:rsidRPr="00F42A85" w:rsidRDefault="00F06B22" w:rsidP="00F06B22">
      <w:pPr>
        <w:pStyle w:val="af8"/>
        <w:ind w:firstLine="420"/>
        <w:rPr>
          <w:rFonts w:ascii="Times New Roman" w:eastAsia="宋体" w:hAnsi="Times New Roman" w:cs="Times New Roman"/>
          <w:color w:val="000000" w:themeColor="text1"/>
          <w:sz w:val="21"/>
          <w:szCs w:val="21"/>
        </w:rPr>
      </w:pPr>
      <w:bookmarkStart w:id="473" w:name="_Ref36056642"/>
      <w:bookmarkEnd w:id="472"/>
      <w:r w:rsidRPr="00F42A85">
        <w:rPr>
          <w:rFonts w:ascii="Times New Roman" w:eastAsia="宋体" w:hAnsi="Times New Roman" w:cs="Times New Roman"/>
          <w:color w:val="000000" w:themeColor="text1"/>
          <w:sz w:val="21"/>
          <w:szCs w:val="21"/>
        </w:rPr>
        <w:t>注：设备状态良好，附加沉降均匀或通过有效措施能保证轨道平顺性</w:t>
      </w:r>
      <w:r w:rsidR="009B0B0F" w:rsidRPr="00F42A85">
        <w:rPr>
          <w:rFonts w:ascii="Times New Roman" w:eastAsia="宋体" w:hAnsi="Times New Roman" w:cs="Times New Roman" w:hint="eastAsia"/>
          <w:color w:val="000000" w:themeColor="text1"/>
          <w:sz w:val="21"/>
          <w:szCs w:val="21"/>
        </w:rPr>
        <w:t>和</w:t>
      </w:r>
      <w:r w:rsidR="009B0B0F" w:rsidRPr="00F42A85">
        <w:rPr>
          <w:rFonts w:ascii="Times New Roman" w:eastAsia="宋体" w:hAnsi="Times New Roman" w:cs="Times New Roman"/>
          <w:color w:val="000000" w:themeColor="text1"/>
          <w:sz w:val="21"/>
          <w:szCs w:val="21"/>
        </w:rPr>
        <w:t>结构</w:t>
      </w:r>
      <w:r w:rsidR="009B0B0F" w:rsidRPr="00F42A85">
        <w:rPr>
          <w:rFonts w:ascii="Times New Roman" w:eastAsia="宋体" w:hAnsi="Times New Roman" w:cs="Times New Roman" w:hint="eastAsia"/>
          <w:color w:val="000000" w:themeColor="text1"/>
          <w:sz w:val="21"/>
          <w:szCs w:val="21"/>
        </w:rPr>
        <w:t>性能</w:t>
      </w:r>
      <w:r w:rsidRPr="00F42A85">
        <w:rPr>
          <w:rFonts w:ascii="Times New Roman" w:eastAsia="宋体" w:hAnsi="Times New Roman" w:cs="Times New Roman"/>
          <w:color w:val="000000" w:themeColor="text1"/>
          <w:sz w:val="21"/>
          <w:szCs w:val="21"/>
        </w:rPr>
        <w:t>满足运营要求情况下，</w:t>
      </w:r>
      <w:proofErr w:type="gramStart"/>
      <w:r w:rsidRPr="00F42A85">
        <w:rPr>
          <w:rFonts w:ascii="Times New Roman" w:eastAsia="宋体" w:hAnsi="Times New Roman" w:cs="Times New Roman"/>
          <w:color w:val="000000" w:themeColor="text1"/>
          <w:sz w:val="21"/>
          <w:szCs w:val="21"/>
        </w:rPr>
        <w:t>经</w:t>
      </w:r>
      <w:r w:rsidRPr="00F42A85">
        <w:rPr>
          <w:rFonts w:ascii="Times New Roman" w:eastAsia="宋体" w:hAnsi="Times New Roman" w:cs="Times New Roman" w:hint="eastAsia"/>
          <w:color w:val="000000" w:themeColor="text1"/>
          <w:sz w:val="21"/>
          <w:szCs w:val="21"/>
        </w:rPr>
        <w:t>安全</w:t>
      </w:r>
      <w:proofErr w:type="gramEnd"/>
      <w:r w:rsidRPr="00F42A85">
        <w:rPr>
          <w:rFonts w:ascii="Times New Roman" w:eastAsia="宋体" w:hAnsi="Times New Roman" w:cs="Times New Roman"/>
          <w:color w:val="000000" w:themeColor="text1"/>
          <w:sz w:val="21"/>
          <w:szCs w:val="21"/>
        </w:rPr>
        <w:t>评估和</w:t>
      </w:r>
      <w:r w:rsidRPr="00F42A85">
        <w:rPr>
          <w:rFonts w:ascii="Times New Roman" w:eastAsia="宋体" w:hAnsi="Times New Roman" w:cs="Times New Roman" w:hint="eastAsia"/>
          <w:color w:val="000000" w:themeColor="text1"/>
          <w:sz w:val="21"/>
          <w:szCs w:val="21"/>
        </w:rPr>
        <w:t>专项</w:t>
      </w:r>
      <w:r w:rsidRPr="00F42A85">
        <w:rPr>
          <w:rFonts w:ascii="Times New Roman" w:eastAsia="宋体" w:hAnsi="Times New Roman" w:cs="Times New Roman"/>
          <w:color w:val="000000" w:themeColor="text1"/>
          <w:sz w:val="21"/>
          <w:szCs w:val="21"/>
        </w:rPr>
        <w:t>论证，可对控制标准进行调整。</w:t>
      </w:r>
    </w:p>
    <w:p w14:paraId="0B11E644" w14:textId="19A65AC5" w:rsidR="00891BAD" w:rsidRDefault="001836DC">
      <w:pPr>
        <w:pStyle w:val="3"/>
        <w:ind w:left="0" w:firstLine="0"/>
        <w:rPr>
          <w:rFonts w:ascii="Times New Roman" w:hAnsi="Times New Roman"/>
        </w:rPr>
      </w:pPr>
      <w:bookmarkStart w:id="474" w:name="_Ref84871785"/>
      <w:bookmarkStart w:id="475" w:name="_Ref85050128"/>
      <w:r>
        <w:rPr>
          <w:rFonts w:ascii="Times New Roman" w:hAnsi="Times New Roman"/>
        </w:rPr>
        <w:t>采用人工监测或自动化监测系统时，受邻近工程施工影响的高速铁路营业线路基位移限值应符合表</w:t>
      </w:r>
      <w:r>
        <w:rPr>
          <w:rFonts w:ascii="Times New Roman" w:hAnsi="Times New Roman"/>
        </w:rPr>
        <w:fldChar w:fldCharType="begin"/>
      </w:r>
      <w:r>
        <w:rPr>
          <w:rFonts w:ascii="Times New Roman" w:hAnsi="Times New Roman"/>
        </w:rPr>
        <w:instrText xml:space="preserve"> REF _Ref85050128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7.0.4</w:t>
      </w:r>
      <w:r>
        <w:rPr>
          <w:rFonts w:ascii="Times New Roman" w:hAnsi="Times New Roman"/>
        </w:rPr>
        <w:fldChar w:fldCharType="end"/>
      </w:r>
      <w:r>
        <w:rPr>
          <w:rFonts w:ascii="Times New Roman" w:hAnsi="Times New Roman"/>
        </w:rPr>
        <w:t>规定：</w:t>
      </w:r>
      <w:bookmarkEnd w:id="474"/>
      <w:bookmarkEnd w:id="475"/>
    </w:p>
    <w:p w14:paraId="48BB6B49" w14:textId="589C0EA6" w:rsidR="00891BAD" w:rsidRDefault="001836DC" w:rsidP="00DF323A">
      <w:pPr>
        <w:pStyle w:val="a4"/>
      </w:pPr>
      <w:r>
        <w:t>表</w:t>
      </w:r>
      <w:r>
        <w:fldChar w:fldCharType="begin"/>
      </w:r>
      <w:r>
        <w:instrText xml:space="preserve"> REF _Ref85050128 \r \h  \* MERGEFORMAT </w:instrText>
      </w:r>
      <w:r>
        <w:fldChar w:fldCharType="separate"/>
      </w:r>
      <w:r w:rsidR="00BC476E">
        <w:t>7.0.4</w:t>
      </w:r>
      <w:r>
        <w:fldChar w:fldCharType="end"/>
      </w:r>
      <w:r>
        <w:t>高速铁路路基变形监测预警值、报警值和控制值</w:t>
      </w:r>
    </w:p>
    <w:tbl>
      <w:tblPr>
        <w:tblStyle w:val="af1"/>
        <w:tblW w:w="4999" w:type="pct"/>
        <w:tblLook w:val="04A0" w:firstRow="1" w:lastRow="0" w:firstColumn="1" w:lastColumn="0" w:noHBand="0" w:noVBand="1"/>
      </w:tblPr>
      <w:tblGrid>
        <w:gridCol w:w="1061"/>
        <w:gridCol w:w="1194"/>
        <w:gridCol w:w="2009"/>
        <w:gridCol w:w="2009"/>
        <w:gridCol w:w="2009"/>
        <w:gridCol w:w="12"/>
      </w:tblGrid>
      <w:tr w:rsidR="00891BAD" w14:paraId="478793D8" w14:textId="77777777">
        <w:tc>
          <w:tcPr>
            <w:tcW w:w="1359" w:type="pct"/>
            <w:gridSpan w:val="2"/>
            <w:vMerge w:val="restart"/>
            <w:vAlign w:val="center"/>
          </w:tcPr>
          <w:p w14:paraId="590FAC48"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监测项目</w:t>
            </w:r>
          </w:p>
        </w:tc>
        <w:tc>
          <w:tcPr>
            <w:tcW w:w="3640" w:type="pct"/>
            <w:gridSpan w:val="4"/>
            <w:vAlign w:val="center"/>
          </w:tcPr>
          <w:p w14:paraId="49511B0D" w14:textId="77777777" w:rsidR="00891BAD" w:rsidRDefault="001836DC">
            <w:pPr>
              <w:pStyle w:val="af8"/>
              <w:spacing w:line="240" w:lineRule="auto"/>
              <w:ind w:firstLine="42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控制标准</w:t>
            </w:r>
          </w:p>
        </w:tc>
      </w:tr>
      <w:tr w:rsidR="00891BAD" w14:paraId="56DFCDF4" w14:textId="77777777">
        <w:trPr>
          <w:gridAfter w:val="1"/>
          <w:wAfter w:w="5" w:type="pct"/>
        </w:trPr>
        <w:tc>
          <w:tcPr>
            <w:tcW w:w="1359" w:type="pct"/>
            <w:gridSpan w:val="2"/>
            <w:vMerge/>
            <w:vAlign w:val="center"/>
          </w:tcPr>
          <w:p w14:paraId="373FA24E" w14:textId="77777777" w:rsidR="00891BAD" w:rsidRDefault="00891BAD">
            <w:pPr>
              <w:pStyle w:val="af8"/>
              <w:spacing w:line="240" w:lineRule="auto"/>
              <w:ind w:firstLine="420"/>
              <w:jc w:val="center"/>
              <w:rPr>
                <w:rFonts w:ascii="Times New Roman" w:eastAsia="宋体" w:hAnsi="Times New Roman" w:cs="Times New Roman"/>
                <w:color w:val="000000" w:themeColor="text1"/>
                <w:kern w:val="0"/>
                <w:sz w:val="21"/>
                <w:szCs w:val="21"/>
              </w:rPr>
            </w:pPr>
          </w:p>
        </w:tc>
        <w:tc>
          <w:tcPr>
            <w:tcW w:w="1211" w:type="pct"/>
            <w:vAlign w:val="center"/>
          </w:tcPr>
          <w:p w14:paraId="1F426633"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累积量预警值</w:t>
            </w:r>
          </w:p>
        </w:tc>
        <w:tc>
          <w:tcPr>
            <w:tcW w:w="1211" w:type="pct"/>
            <w:vAlign w:val="center"/>
          </w:tcPr>
          <w:p w14:paraId="51578087"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累积量报警值</w:t>
            </w:r>
          </w:p>
        </w:tc>
        <w:tc>
          <w:tcPr>
            <w:tcW w:w="1211" w:type="pct"/>
            <w:vAlign w:val="center"/>
          </w:tcPr>
          <w:p w14:paraId="24EA9841" w14:textId="77777777" w:rsidR="00891BAD" w:rsidRDefault="001836DC">
            <w:pPr>
              <w:pStyle w:val="af8"/>
              <w:spacing w:line="240" w:lineRule="auto"/>
              <w:ind w:firstLineChars="0" w:firstLine="0"/>
              <w:jc w:val="center"/>
              <w:rPr>
                <w:rFonts w:ascii="Times New Roman" w:eastAsia="宋体" w:hAnsi="Times New Roman" w:cs="Times New Roman"/>
                <w:b/>
                <w:bCs/>
                <w:color w:val="000000" w:themeColor="text1"/>
                <w:kern w:val="0"/>
                <w:sz w:val="21"/>
                <w:szCs w:val="21"/>
              </w:rPr>
            </w:pPr>
            <w:r>
              <w:rPr>
                <w:rFonts w:ascii="Times New Roman" w:eastAsia="宋体" w:hAnsi="Times New Roman" w:cs="Times New Roman"/>
                <w:color w:val="000000" w:themeColor="text1"/>
                <w:kern w:val="0"/>
                <w:sz w:val="21"/>
                <w:szCs w:val="21"/>
              </w:rPr>
              <w:t>累积量控制值</w:t>
            </w:r>
          </w:p>
        </w:tc>
      </w:tr>
      <w:tr w:rsidR="00891BAD" w14:paraId="72A9F0B2" w14:textId="77777777">
        <w:trPr>
          <w:gridAfter w:val="1"/>
          <w:wAfter w:w="5" w:type="pct"/>
          <w:trHeight w:val="892"/>
        </w:trPr>
        <w:tc>
          <w:tcPr>
            <w:tcW w:w="639" w:type="pct"/>
            <w:vAlign w:val="center"/>
          </w:tcPr>
          <w:p w14:paraId="62ECE966"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无</w:t>
            </w:r>
            <w:proofErr w:type="gramStart"/>
            <w:r>
              <w:rPr>
                <w:rFonts w:ascii="Times New Roman" w:eastAsia="宋体" w:hAnsi="Times New Roman" w:cs="Times New Roman"/>
                <w:color w:val="000000" w:themeColor="text1"/>
                <w:kern w:val="0"/>
                <w:sz w:val="21"/>
                <w:szCs w:val="21"/>
              </w:rPr>
              <w:t>砟</w:t>
            </w:r>
            <w:proofErr w:type="gramEnd"/>
            <w:r>
              <w:rPr>
                <w:rFonts w:ascii="Times New Roman" w:eastAsia="宋体" w:hAnsi="Times New Roman" w:cs="Times New Roman"/>
                <w:color w:val="000000" w:themeColor="text1"/>
                <w:kern w:val="0"/>
                <w:sz w:val="21"/>
                <w:szCs w:val="21"/>
              </w:rPr>
              <w:t>轨道</w:t>
            </w:r>
          </w:p>
        </w:tc>
        <w:tc>
          <w:tcPr>
            <w:tcW w:w="719" w:type="pct"/>
            <w:vAlign w:val="center"/>
          </w:tcPr>
          <w:p w14:paraId="35C2CD24"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路基竖向位移</w:t>
            </w:r>
          </w:p>
        </w:tc>
        <w:tc>
          <w:tcPr>
            <w:tcW w:w="1211" w:type="pct"/>
            <w:vAlign w:val="center"/>
          </w:tcPr>
          <w:p w14:paraId="0D44A4D0"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+1.2</w:t>
            </w:r>
          </w:p>
          <w:p w14:paraId="1D738506"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-3.0</w:t>
            </w:r>
          </w:p>
        </w:tc>
        <w:tc>
          <w:tcPr>
            <w:tcW w:w="1211" w:type="pct"/>
            <w:vAlign w:val="center"/>
          </w:tcPr>
          <w:p w14:paraId="73C2F943"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+1.6</w:t>
            </w:r>
          </w:p>
          <w:p w14:paraId="19E1877D"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-4.0</w:t>
            </w:r>
          </w:p>
        </w:tc>
        <w:tc>
          <w:tcPr>
            <w:tcW w:w="1211" w:type="pct"/>
            <w:vAlign w:val="center"/>
          </w:tcPr>
          <w:p w14:paraId="7C177B88"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+2</w:t>
            </w:r>
          </w:p>
          <w:p w14:paraId="2BEB084B"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-5</w:t>
            </w:r>
          </w:p>
        </w:tc>
      </w:tr>
      <w:tr w:rsidR="00891BAD" w14:paraId="7361B123" w14:textId="77777777">
        <w:trPr>
          <w:gridAfter w:val="1"/>
          <w:wAfter w:w="5" w:type="pct"/>
          <w:trHeight w:val="624"/>
        </w:trPr>
        <w:tc>
          <w:tcPr>
            <w:tcW w:w="639" w:type="pct"/>
            <w:vAlign w:val="center"/>
          </w:tcPr>
          <w:p w14:paraId="7C83D97E"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有</w:t>
            </w:r>
            <w:proofErr w:type="gramStart"/>
            <w:r>
              <w:rPr>
                <w:rFonts w:ascii="Times New Roman" w:eastAsia="宋体" w:hAnsi="Times New Roman" w:cs="Times New Roman"/>
                <w:color w:val="000000" w:themeColor="text1"/>
                <w:kern w:val="0"/>
                <w:sz w:val="21"/>
                <w:szCs w:val="21"/>
              </w:rPr>
              <w:t>砟</w:t>
            </w:r>
            <w:proofErr w:type="gramEnd"/>
            <w:r>
              <w:rPr>
                <w:rFonts w:ascii="Times New Roman" w:eastAsia="宋体" w:hAnsi="Times New Roman" w:cs="Times New Roman"/>
                <w:color w:val="000000" w:themeColor="text1"/>
                <w:kern w:val="0"/>
                <w:sz w:val="21"/>
                <w:szCs w:val="21"/>
              </w:rPr>
              <w:t>轨道</w:t>
            </w:r>
          </w:p>
        </w:tc>
        <w:tc>
          <w:tcPr>
            <w:tcW w:w="719" w:type="pct"/>
            <w:vAlign w:val="center"/>
          </w:tcPr>
          <w:p w14:paraId="693BA84A"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路基水平位移</w:t>
            </w:r>
          </w:p>
        </w:tc>
        <w:tc>
          <w:tcPr>
            <w:tcW w:w="1211" w:type="pct"/>
            <w:vAlign w:val="center"/>
          </w:tcPr>
          <w:p w14:paraId="30B3FFEB"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+1.8</w:t>
            </w:r>
          </w:p>
          <w:p w14:paraId="046D9678"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-4.8</w:t>
            </w:r>
          </w:p>
        </w:tc>
        <w:tc>
          <w:tcPr>
            <w:tcW w:w="1211" w:type="pct"/>
            <w:vAlign w:val="center"/>
          </w:tcPr>
          <w:p w14:paraId="7B3220A1"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+2.4</w:t>
            </w:r>
          </w:p>
          <w:p w14:paraId="4D1AB2AE"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-6.4</w:t>
            </w:r>
          </w:p>
        </w:tc>
        <w:tc>
          <w:tcPr>
            <w:tcW w:w="1211" w:type="pct"/>
            <w:vAlign w:val="center"/>
          </w:tcPr>
          <w:p w14:paraId="14459029"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+3</w:t>
            </w:r>
          </w:p>
          <w:p w14:paraId="4BB82B4B" w14:textId="77777777" w:rsidR="00891BAD" w:rsidRDefault="001836DC">
            <w:pPr>
              <w:pStyle w:val="af8"/>
              <w:spacing w:line="240" w:lineRule="auto"/>
              <w:ind w:firstLineChars="0" w:firstLine="0"/>
              <w:jc w:val="center"/>
              <w:rPr>
                <w:rFonts w:ascii="Times New Roman" w:eastAsia="宋体" w:hAnsi="Times New Roman" w:cs="Times New Roman"/>
                <w:color w:val="000000" w:themeColor="text1"/>
                <w:kern w:val="0"/>
                <w:sz w:val="21"/>
                <w:szCs w:val="21"/>
              </w:rPr>
            </w:pPr>
            <w:r>
              <w:rPr>
                <w:rFonts w:ascii="Times New Roman" w:eastAsia="宋体" w:hAnsi="Times New Roman" w:cs="Times New Roman"/>
                <w:color w:val="000000" w:themeColor="text1"/>
                <w:kern w:val="0"/>
                <w:sz w:val="21"/>
                <w:szCs w:val="21"/>
              </w:rPr>
              <w:t>-8</w:t>
            </w:r>
          </w:p>
        </w:tc>
      </w:tr>
    </w:tbl>
    <w:p w14:paraId="05D58434" w14:textId="77777777" w:rsidR="00891BAD" w:rsidRDefault="001836DC">
      <w:pPr>
        <w:pStyle w:val="af8"/>
        <w:ind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注：设备状态良好，附加沉降均匀或通过有效措施能保证轨道平顺性</w:t>
      </w:r>
      <w:r w:rsidR="009B0B0F">
        <w:rPr>
          <w:rFonts w:ascii="Times New Roman" w:eastAsia="宋体" w:hAnsi="Times New Roman" w:cs="Times New Roman" w:hint="eastAsia"/>
          <w:color w:val="000000" w:themeColor="text1"/>
          <w:sz w:val="21"/>
          <w:szCs w:val="21"/>
        </w:rPr>
        <w:t>和</w:t>
      </w:r>
      <w:r w:rsidR="009B0B0F">
        <w:rPr>
          <w:rFonts w:ascii="Times New Roman" w:eastAsia="宋体" w:hAnsi="Times New Roman" w:cs="Times New Roman"/>
          <w:color w:val="000000" w:themeColor="text1"/>
          <w:sz w:val="21"/>
          <w:szCs w:val="21"/>
        </w:rPr>
        <w:t>结构</w:t>
      </w:r>
      <w:r w:rsidR="009B0B0F">
        <w:rPr>
          <w:rFonts w:ascii="Times New Roman" w:eastAsia="宋体" w:hAnsi="Times New Roman" w:cs="Times New Roman" w:hint="eastAsia"/>
          <w:color w:val="000000" w:themeColor="text1"/>
          <w:sz w:val="21"/>
          <w:szCs w:val="21"/>
        </w:rPr>
        <w:t>性能</w:t>
      </w:r>
      <w:r>
        <w:rPr>
          <w:rFonts w:ascii="Times New Roman" w:eastAsia="宋体" w:hAnsi="Times New Roman" w:cs="Times New Roman"/>
          <w:color w:val="000000" w:themeColor="text1"/>
          <w:sz w:val="21"/>
          <w:szCs w:val="21"/>
        </w:rPr>
        <w:t>满足运营要求情况下，</w:t>
      </w:r>
      <w:proofErr w:type="gramStart"/>
      <w:r>
        <w:rPr>
          <w:rFonts w:ascii="Times New Roman" w:eastAsia="宋体" w:hAnsi="Times New Roman" w:cs="Times New Roman"/>
          <w:color w:val="000000" w:themeColor="text1"/>
          <w:sz w:val="21"/>
          <w:szCs w:val="21"/>
        </w:rPr>
        <w:t>经</w:t>
      </w:r>
      <w:r w:rsidR="00621FFE">
        <w:rPr>
          <w:rFonts w:ascii="Times New Roman" w:eastAsia="宋体" w:hAnsi="Times New Roman" w:cs="Times New Roman" w:hint="eastAsia"/>
          <w:color w:val="000000" w:themeColor="text1"/>
          <w:sz w:val="21"/>
          <w:szCs w:val="21"/>
        </w:rPr>
        <w:t>安全</w:t>
      </w:r>
      <w:proofErr w:type="gramEnd"/>
      <w:r w:rsidR="00621FFE">
        <w:rPr>
          <w:rFonts w:ascii="Times New Roman" w:eastAsia="宋体" w:hAnsi="Times New Roman" w:cs="Times New Roman"/>
          <w:color w:val="000000" w:themeColor="text1"/>
          <w:sz w:val="21"/>
          <w:szCs w:val="21"/>
        </w:rPr>
        <w:t>评估和</w:t>
      </w:r>
      <w:r w:rsidR="00F06B22">
        <w:rPr>
          <w:rFonts w:ascii="Times New Roman" w:eastAsia="宋体" w:hAnsi="Times New Roman" w:cs="Times New Roman" w:hint="eastAsia"/>
          <w:color w:val="000000" w:themeColor="text1"/>
          <w:sz w:val="21"/>
          <w:szCs w:val="21"/>
        </w:rPr>
        <w:t>专项</w:t>
      </w:r>
      <w:r>
        <w:rPr>
          <w:rFonts w:ascii="Times New Roman" w:eastAsia="宋体" w:hAnsi="Times New Roman" w:cs="Times New Roman"/>
          <w:color w:val="000000" w:themeColor="text1"/>
          <w:sz w:val="21"/>
          <w:szCs w:val="21"/>
        </w:rPr>
        <w:t>论证，可对控制标准进行调整。</w:t>
      </w:r>
    </w:p>
    <w:p w14:paraId="6B3D755C" w14:textId="4E22D763" w:rsidR="00891BAD" w:rsidRDefault="001836DC">
      <w:pPr>
        <w:pStyle w:val="3"/>
        <w:ind w:left="0" w:firstLine="0"/>
        <w:rPr>
          <w:rFonts w:ascii="Times New Roman" w:hAnsi="Times New Roman"/>
        </w:rPr>
      </w:pPr>
      <w:bookmarkStart w:id="476" w:name="_Ref84876226"/>
      <w:bookmarkStart w:id="477" w:name="_Ref85050176"/>
      <w:r>
        <w:rPr>
          <w:rFonts w:ascii="Times New Roman" w:hAnsi="Times New Roman"/>
        </w:rPr>
        <w:t>采用人工监测或自动化监测系统时，受邻近工程施工影响的高速铁路营业线隧道位移限值应符合表</w:t>
      </w:r>
      <w:bookmarkEnd w:id="476"/>
      <w:r>
        <w:rPr>
          <w:rFonts w:ascii="Times New Roman" w:hAnsi="Times New Roman"/>
        </w:rPr>
        <w:fldChar w:fldCharType="begin"/>
      </w:r>
      <w:r>
        <w:rPr>
          <w:rFonts w:ascii="Times New Roman" w:hAnsi="Times New Roman"/>
        </w:rPr>
        <w:instrText xml:space="preserve"> REF _Ref84876226 \r \h  \* MERGEFORMAT </w:instrText>
      </w:r>
      <w:r>
        <w:rPr>
          <w:rFonts w:ascii="Times New Roman" w:hAnsi="Times New Roman"/>
        </w:rPr>
      </w:r>
      <w:r>
        <w:rPr>
          <w:rFonts w:ascii="Times New Roman" w:hAnsi="Times New Roman"/>
        </w:rPr>
        <w:fldChar w:fldCharType="separate"/>
      </w:r>
      <w:r w:rsidR="00BC476E">
        <w:rPr>
          <w:rFonts w:ascii="Times New Roman" w:hAnsi="Times New Roman"/>
        </w:rPr>
        <w:t>7.0.5</w:t>
      </w:r>
      <w:r>
        <w:rPr>
          <w:rFonts w:ascii="Times New Roman" w:hAnsi="Times New Roman"/>
        </w:rPr>
        <w:fldChar w:fldCharType="end"/>
      </w:r>
      <w:r>
        <w:rPr>
          <w:rFonts w:ascii="Times New Roman" w:hAnsi="Times New Roman"/>
        </w:rPr>
        <w:t>的规定。</w:t>
      </w:r>
      <w:bookmarkEnd w:id="477"/>
    </w:p>
    <w:p w14:paraId="2FCC4CA6" w14:textId="0AF99622" w:rsidR="00891BAD" w:rsidRDefault="001836DC" w:rsidP="00DF323A">
      <w:pPr>
        <w:pStyle w:val="a4"/>
      </w:pPr>
      <w:r>
        <w:t>表</w:t>
      </w:r>
      <w:r>
        <w:fldChar w:fldCharType="begin"/>
      </w:r>
      <w:r>
        <w:instrText xml:space="preserve"> REF _Ref84876226 \r \h  \* MERGEFORMAT </w:instrText>
      </w:r>
      <w:r>
        <w:fldChar w:fldCharType="separate"/>
      </w:r>
      <w:r w:rsidR="00BC476E">
        <w:t>7.0.5</w:t>
      </w:r>
      <w:r>
        <w:fldChar w:fldCharType="end"/>
      </w:r>
      <w:r>
        <w:t xml:space="preserve"> </w:t>
      </w:r>
      <w:r>
        <w:t>高速铁路隧道变形监测预警值、报警值和控制值</w:t>
      </w:r>
    </w:p>
    <w:tbl>
      <w:tblPr>
        <w:tblStyle w:val="af1"/>
        <w:tblW w:w="5000" w:type="pct"/>
        <w:jc w:val="center"/>
        <w:tblLook w:val="04A0" w:firstRow="1" w:lastRow="0" w:firstColumn="1" w:lastColumn="0" w:noHBand="0" w:noVBand="1"/>
      </w:tblPr>
      <w:tblGrid>
        <w:gridCol w:w="2005"/>
        <w:gridCol w:w="2097"/>
        <w:gridCol w:w="2097"/>
        <w:gridCol w:w="2097"/>
      </w:tblGrid>
      <w:tr w:rsidR="00E376A6" w14:paraId="50F6E9F4" w14:textId="77777777" w:rsidTr="00931096">
        <w:trPr>
          <w:trHeight w:val="270"/>
          <w:jc w:val="center"/>
        </w:trPr>
        <w:tc>
          <w:tcPr>
            <w:tcW w:w="1208" w:type="pct"/>
            <w:vMerge w:val="restart"/>
            <w:noWrap/>
            <w:vAlign w:val="center"/>
          </w:tcPr>
          <w:p w14:paraId="6BCCD708"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监测项目</w:t>
            </w:r>
          </w:p>
        </w:tc>
        <w:tc>
          <w:tcPr>
            <w:tcW w:w="3792" w:type="pct"/>
            <w:gridSpan w:val="3"/>
            <w:noWrap/>
            <w:vAlign w:val="center"/>
          </w:tcPr>
          <w:p w14:paraId="2C6244D2"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控制标准</w:t>
            </w:r>
          </w:p>
        </w:tc>
      </w:tr>
      <w:tr w:rsidR="00E376A6" w14:paraId="6FC898BB" w14:textId="77777777" w:rsidTr="00931096">
        <w:trPr>
          <w:trHeight w:val="270"/>
          <w:jc w:val="center"/>
        </w:trPr>
        <w:tc>
          <w:tcPr>
            <w:tcW w:w="1208" w:type="pct"/>
            <w:vMerge/>
            <w:vAlign w:val="center"/>
          </w:tcPr>
          <w:p w14:paraId="2B7A224A" w14:textId="77777777" w:rsidR="00E376A6" w:rsidRDefault="00E376A6" w:rsidP="00931096">
            <w:pPr>
              <w:pStyle w:val="af9"/>
              <w:rPr>
                <w:rFonts w:cs="Times New Roman"/>
                <w:color w:val="000000" w:themeColor="text1"/>
                <w:kern w:val="0"/>
                <w:sz w:val="20"/>
              </w:rPr>
            </w:pPr>
          </w:p>
        </w:tc>
        <w:tc>
          <w:tcPr>
            <w:tcW w:w="1264" w:type="pct"/>
            <w:noWrap/>
            <w:vAlign w:val="center"/>
          </w:tcPr>
          <w:p w14:paraId="078232E6"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累计量预警值</w:t>
            </w:r>
          </w:p>
        </w:tc>
        <w:tc>
          <w:tcPr>
            <w:tcW w:w="1264" w:type="pct"/>
            <w:noWrap/>
            <w:vAlign w:val="center"/>
          </w:tcPr>
          <w:p w14:paraId="28E75602"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累计量报警值</w:t>
            </w:r>
          </w:p>
        </w:tc>
        <w:tc>
          <w:tcPr>
            <w:tcW w:w="1264" w:type="pct"/>
            <w:noWrap/>
            <w:vAlign w:val="center"/>
          </w:tcPr>
          <w:p w14:paraId="4DDB43E5"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控制值</w:t>
            </w:r>
          </w:p>
        </w:tc>
      </w:tr>
      <w:tr w:rsidR="00E376A6" w14:paraId="25862128" w14:textId="77777777" w:rsidTr="00931096">
        <w:trPr>
          <w:trHeight w:val="270"/>
          <w:jc w:val="center"/>
        </w:trPr>
        <w:tc>
          <w:tcPr>
            <w:tcW w:w="1208" w:type="pct"/>
            <w:noWrap/>
            <w:vAlign w:val="center"/>
          </w:tcPr>
          <w:p w14:paraId="7D983764"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隧道结构竖向位移</w:t>
            </w:r>
          </w:p>
        </w:tc>
        <w:tc>
          <w:tcPr>
            <w:tcW w:w="1264" w:type="pct"/>
            <w:vAlign w:val="center"/>
          </w:tcPr>
          <w:p w14:paraId="5391E21A" w14:textId="77777777" w:rsidR="00E376A6" w:rsidRDefault="00E376A6" w:rsidP="00931096">
            <w:pPr>
              <w:pStyle w:val="af9"/>
              <w:rPr>
                <w:rFonts w:cs="Times New Roman"/>
                <w:color w:val="000000" w:themeColor="text1"/>
                <w:kern w:val="0"/>
                <w:sz w:val="20"/>
              </w:rPr>
            </w:pPr>
            <w:r>
              <w:rPr>
                <w:rFonts w:cs="Times New Roman"/>
                <w:color w:val="000000" w:themeColor="text1"/>
                <w:position w:val="-4"/>
              </w:rPr>
              <w:object w:dxaOrig="227" w:dyaOrig="253" w14:anchorId="319992EB">
                <v:shape id="_x0000_i1026" type="#_x0000_t75" style="width:10.75pt;height:10.75pt" o:ole="">
                  <v:imagedata r:id="rId19" o:title=""/>
                </v:shape>
                <o:OLEObject Type="Embed" ProgID="Equation.DSMT4" ShapeID="_x0000_i1026" DrawAspect="Content" ObjectID="_1778570481" r:id="rId20"/>
              </w:object>
            </w:r>
            <w:r>
              <w:rPr>
                <w:rFonts w:cs="Times New Roman"/>
                <w:color w:val="000000" w:themeColor="text1"/>
                <w:kern w:val="0"/>
                <w:sz w:val="20"/>
              </w:rPr>
              <w:t>3</w:t>
            </w:r>
          </w:p>
        </w:tc>
        <w:tc>
          <w:tcPr>
            <w:tcW w:w="1264" w:type="pct"/>
            <w:noWrap/>
            <w:vAlign w:val="center"/>
          </w:tcPr>
          <w:p w14:paraId="1E9BD325" w14:textId="77777777" w:rsidR="00E376A6" w:rsidRDefault="00E376A6" w:rsidP="00931096">
            <w:pPr>
              <w:pStyle w:val="af9"/>
              <w:rPr>
                <w:rFonts w:cs="Times New Roman"/>
                <w:color w:val="000000" w:themeColor="text1"/>
                <w:kern w:val="0"/>
                <w:sz w:val="20"/>
              </w:rPr>
            </w:pPr>
            <w:r>
              <w:rPr>
                <w:rFonts w:cs="Times New Roman"/>
                <w:color w:val="000000" w:themeColor="text1"/>
                <w:position w:val="-4"/>
              </w:rPr>
              <w:object w:dxaOrig="227" w:dyaOrig="253" w14:anchorId="6BA61DE8">
                <v:shape id="_x0000_i1027" type="#_x0000_t75" style="width:10.75pt;height:10.75pt" o:ole="">
                  <v:imagedata r:id="rId19" o:title=""/>
                </v:shape>
                <o:OLEObject Type="Embed" ProgID="Equation.DSMT4" ShapeID="_x0000_i1027" DrawAspect="Content" ObjectID="_1778570482" r:id="rId21"/>
              </w:object>
            </w:r>
            <w:r>
              <w:rPr>
                <w:rFonts w:cs="Times New Roman"/>
                <w:color w:val="000000" w:themeColor="text1"/>
                <w:kern w:val="0"/>
                <w:sz w:val="20"/>
              </w:rPr>
              <w:t>4</w:t>
            </w:r>
          </w:p>
        </w:tc>
        <w:tc>
          <w:tcPr>
            <w:tcW w:w="1264" w:type="pct"/>
            <w:noWrap/>
            <w:vAlign w:val="center"/>
          </w:tcPr>
          <w:p w14:paraId="5AFFE1CB" w14:textId="77777777" w:rsidR="00E376A6" w:rsidRDefault="00E376A6" w:rsidP="00931096">
            <w:pPr>
              <w:pStyle w:val="af9"/>
              <w:rPr>
                <w:rFonts w:eastAsia="Times New Roman" w:cs="Times New Roman"/>
                <w:color w:val="000000" w:themeColor="text1"/>
                <w:kern w:val="0"/>
                <w:sz w:val="20"/>
              </w:rPr>
            </w:pPr>
            <w:r>
              <w:rPr>
                <w:rFonts w:cs="Times New Roman"/>
                <w:color w:val="000000" w:themeColor="text1"/>
                <w:position w:val="-4"/>
              </w:rPr>
              <w:object w:dxaOrig="227" w:dyaOrig="253" w14:anchorId="5ED633A2">
                <v:shape id="_x0000_i1028" type="#_x0000_t75" style="width:10.75pt;height:10.75pt" o:ole="">
                  <v:imagedata r:id="rId19" o:title=""/>
                </v:shape>
                <o:OLEObject Type="Embed" ProgID="Equation.DSMT4" ShapeID="_x0000_i1028" DrawAspect="Content" ObjectID="_1778570483" r:id="rId22"/>
              </w:object>
            </w:r>
            <w:r>
              <w:rPr>
                <w:rFonts w:cs="Times New Roman"/>
                <w:color w:val="000000" w:themeColor="text1"/>
                <w:kern w:val="0"/>
                <w:sz w:val="20"/>
              </w:rPr>
              <w:t>5</w:t>
            </w:r>
          </w:p>
        </w:tc>
      </w:tr>
      <w:tr w:rsidR="00E376A6" w14:paraId="3F4123B3" w14:textId="77777777" w:rsidTr="00931096">
        <w:trPr>
          <w:trHeight w:val="270"/>
          <w:jc w:val="center"/>
        </w:trPr>
        <w:tc>
          <w:tcPr>
            <w:tcW w:w="1208" w:type="pct"/>
            <w:noWrap/>
            <w:vAlign w:val="center"/>
          </w:tcPr>
          <w:p w14:paraId="25B2D167" w14:textId="77777777" w:rsidR="00E376A6" w:rsidRDefault="00E376A6" w:rsidP="00931096">
            <w:pPr>
              <w:pStyle w:val="af9"/>
              <w:rPr>
                <w:rFonts w:cs="Times New Roman"/>
                <w:color w:val="000000" w:themeColor="text1"/>
                <w:kern w:val="0"/>
                <w:sz w:val="20"/>
              </w:rPr>
            </w:pPr>
            <w:r>
              <w:rPr>
                <w:rFonts w:cs="Times New Roman"/>
                <w:color w:val="000000" w:themeColor="text1"/>
                <w:kern w:val="0"/>
                <w:sz w:val="20"/>
              </w:rPr>
              <w:t>隧道结构水平位移</w:t>
            </w:r>
          </w:p>
        </w:tc>
        <w:tc>
          <w:tcPr>
            <w:tcW w:w="1264" w:type="pct"/>
            <w:vAlign w:val="center"/>
          </w:tcPr>
          <w:p w14:paraId="58181609" w14:textId="77777777" w:rsidR="00E376A6" w:rsidRDefault="00E376A6" w:rsidP="00931096">
            <w:pPr>
              <w:pStyle w:val="af9"/>
              <w:rPr>
                <w:rFonts w:cs="Times New Roman"/>
                <w:color w:val="000000" w:themeColor="text1"/>
                <w:kern w:val="0"/>
                <w:sz w:val="20"/>
              </w:rPr>
            </w:pPr>
            <w:r>
              <w:rPr>
                <w:rFonts w:cs="Times New Roman"/>
                <w:color w:val="000000" w:themeColor="text1"/>
                <w:position w:val="-4"/>
              </w:rPr>
              <w:object w:dxaOrig="227" w:dyaOrig="253" w14:anchorId="5A87AC7C">
                <v:shape id="_x0000_i1029" type="#_x0000_t75" style="width:10.75pt;height:10.75pt" o:ole="">
                  <v:imagedata r:id="rId19" o:title=""/>
                </v:shape>
                <o:OLEObject Type="Embed" ProgID="Equation.DSMT4" ShapeID="_x0000_i1029" DrawAspect="Content" ObjectID="_1778570484" r:id="rId23"/>
              </w:object>
            </w:r>
            <w:r>
              <w:rPr>
                <w:rFonts w:cs="Times New Roman"/>
                <w:color w:val="000000" w:themeColor="text1"/>
                <w:kern w:val="0"/>
                <w:sz w:val="20"/>
              </w:rPr>
              <w:t>3</w:t>
            </w:r>
          </w:p>
        </w:tc>
        <w:tc>
          <w:tcPr>
            <w:tcW w:w="1264" w:type="pct"/>
            <w:noWrap/>
            <w:vAlign w:val="center"/>
          </w:tcPr>
          <w:p w14:paraId="2F124B43" w14:textId="77777777" w:rsidR="00E376A6" w:rsidRDefault="00E376A6" w:rsidP="00931096">
            <w:pPr>
              <w:pStyle w:val="af9"/>
              <w:rPr>
                <w:rFonts w:cs="Times New Roman"/>
                <w:color w:val="000000" w:themeColor="text1"/>
                <w:kern w:val="0"/>
                <w:sz w:val="20"/>
              </w:rPr>
            </w:pPr>
            <w:r>
              <w:rPr>
                <w:rFonts w:cs="Times New Roman"/>
                <w:color w:val="000000" w:themeColor="text1"/>
                <w:position w:val="-4"/>
              </w:rPr>
              <w:object w:dxaOrig="227" w:dyaOrig="253" w14:anchorId="21F0FAB3">
                <v:shape id="_x0000_i1030" type="#_x0000_t75" style="width:10.75pt;height:10.75pt" o:ole="">
                  <v:imagedata r:id="rId19" o:title=""/>
                </v:shape>
                <o:OLEObject Type="Embed" ProgID="Equation.DSMT4" ShapeID="_x0000_i1030" DrawAspect="Content" ObjectID="_1778570485" r:id="rId24"/>
              </w:object>
            </w:r>
            <w:r>
              <w:rPr>
                <w:rFonts w:cs="Times New Roman"/>
                <w:color w:val="000000" w:themeColor="text1"/>
                <w:kern w:val="0"/>
                <w:sz w:val="20"/>
              </w:rPr>
              <w:t>4</w:t>
            </w:r>
          </w:p>
        </w:tc>
        <w:tc>
          <w:tcPr>
            <w:tcW w:w="1264" w:type="pct"/>
            <w:noWrap/>
            <w:vAlign w:val="center"/>
          </w:tcPr>
          <w:p w14:paraId="6BDE03B5" w14:textId="77777777" w:rsidR="00E376A6" w:rsidRDefault="00E376A6" w:rsidP="00931096">
            <w:pPr>
              <w:pStyle w:val="af9"/>
              <w:rPr>
                <w:rFonts w:eastAsia="Times New Roman" w:cs="Times New Roman"/>
                <w:color w:val="000000" w:themeColor="text1"/>
                <w:kern w:val="0"/>
                <w:sz w:val="20"/>
              </w:rPr>
            </w:pPr>
            <w:r>
              <w:rPr>
                <w:rFonts w:cs="Times New Roman"/>
                <w:color w:val="000000" w:themeColor="text1"/>
                <w:position w:val="-4"/>
              </w:rPr>
              <w:object w:dxaOrig="227" w:dyaOrig="253" w14:anchorId="34CE5CDA">
                <v:shape id="_x0000_i1031" type="#_x0000_t75" style="width:10.75pt;height:10.75pt" o:ole="">
                  <v:imagedata r:id="rId19" o:title=""/>
                </v:shape>
                <o:OLEObject Type="Embed" ProgID="Equation.DSMT4" ShapeID="_x0000_i1031" DrawAspect="Content" ObjectID="_1778570486" r:id="rId25"/>
              </w:object>
            </w:r>
            <w:r>
              <w:rPr>
                <w:rFonts w:cs="Times New Roman"/>
                <w:color w:val="000000" w:themeColor="text1"/>
                <w:kern w:val="0"/>
                <w:sz w:val="20"/>
              </w:rPr>
              <w:t>5</w:t>
            </w:r>
          </w:p>
        </w:tc>
      </w:tr>
    </w:tbl>
    <w:p w14:paraId="010390E4" w14:textId="77777777" w:rsidR="00E376A6" w:rsidRDefault="00E376A6" w:rsidP="00E376A6">
      <w:pPr>
        <w:pStyle w:val="af8"/>
        <w:ind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注：设备状态良好，附加沉降均匀或通过有效措施能保证轨道平顺性</w:t>
      </w:r>
      <w:r>
        <w:rPr>
          <w:rFonts w:ascii="Times New Roman" w:eastAsia="宋体" w:hAnsi="Times New Roman" w:cs="Times New Roman" w:hint="eastAsia"/>
          <w:color w:val="000000" w:themeColor="text1"/>
          <w:sz w:val="21"/>
          <w:szCs w:val="21"/>
        </w:rPr>
        <w:t>和</w:t>
      </w:r>
      <w:r>
        <w:rPr>
          <w:rFonts w:ascii="Times New Roman" w:eastAsia="宋体" w:hAnsi="Times New Roman" w:cs="Times New Roman"/>
          <w:color w:val="000000" w:themeColor="text1"/>
          <w:sz w:val="21"/>
          <w:szCs w:val="21"/>
        </w:rPr>
        <w:t>结构</w:t>
      </w:r>
      <w:r>
        <w:rPr>
          <w:rFonts w:ascii="Times New Roman" w:eastAsia="宋体" w:hAnsi="Times New Roman" w:cs="Times New Roman" w:hint="eastAsia"/>
          <w:color w:val="000000" w:themeColor="text1"/>
          <w:sz w:val="21"/>
          <w:szCs w:val="21"/>
        </w:rPr>
        <w:t>性能</w:t>
      </w:r>
      <w:r>
        <w:rPr>
          <w:rFonts w:ascii="Times New Roman" w:eastAsia="宋体" w:hAnsi="Times New Roman" w:cs="Times New Roman"/>
          <w:color w:val="000000" w:themeColor="text1"/>
          <w:sz w:val="21"/>
          <w:szCs w:val="21"/>
        </w:rPr>
        <w:t>满足运营要求情况下，</w:t>
      </w:r>
      <w:proofErr w:type="gramStart"/>
      <w:r>
        <w:rPr>
          <w:rFonts w:ascii="Times New Roman" w:eastAsia="宋体" w:hAnsi="Times New Roman" w:cs="Times New Roman"/>
          <w:color w:val="000000" w:themeColor="text1"/>
          <w:sz w:val="21"/>
          <w:szCs w:val="21"/>
        </w:rPr>
        <w:t>经</w:t>
      </w:r>
      <w:r>
        <w:rPr>
          <w:rFonts w:ascii="Times New Roman" w:eastAsia="宋体" w:hAnsi="Times New Roman" w:cs="Times New Roman" w:hint="eastAsia"/>
          <w:color w:val="000000" w:themeColor="text1"/>
          <w:sz w:val="21"/>
          <w:szCs w:val="21"/>
        </w:rPr>
        <w:t>安全</w:t>
      </w:r>
      <w:proofErr w:type="gramEnd"/>
      <w:r>
        <w:rPr>
          <w:rFonts w:ascii="Times New Roman" w:eastAsia="宋体" w:hAnsi="Times New Roman" w:cs="Times New Roman"/>
          <w:color w:val="000000" w:themeColor="text1"/>
          <w:sz w:val="21"/>
          <w:szCs w:val="21"/>
        </w:rPr>
        <w:t>评估和</w:t>
      </w:r>
      <w:r>
        <w:rPr>
          <w:rFonts w:ascii="Times New Roman" w:eastAsia="宋体" w:hAnsi="Times New Roman" w:cs="Times New Roman" w:hint="eastAsia"/>
          <w:color w:val="000000" w:themeColor="text1"/>
          <w:sz w:val="21"/>
          <w:szCs w:val="21"/>
        </w:rPr>
        <w:t>专项</w:t>
      </w:r>
      <w:r>
        <w:rPr>
          <w:rFonts w:ascii="Times New Roman" w:eastAsia="宋体" w:hAnsi="Times New Roman" w:cs="Times New Roman"/>
          <w:color w:val="000000" w:themeColor="text1"/>
          <w:sz w:val="21"/>
          <w:szCs w:val="21"/>
        </w:rPr>
        <w:t>论证，可对控制标准进行调整。</w:t>
      </w:r>
    </w:p>
    <w:p w14:paraId="7792E0D0" w14:textId="09F87D42" w:rsidR="00891BAD" w:rsidRDefault="001836DC">
      <w:pPr>
        <w:pStyle w:val="3"/>
        <w:ind w:left="0" w:firstLine="0"/>
        <w:rPr>
          <w:rFonts w:ascii="Times New Roman" w:hAnsi="Times New Roman"/>
        </w:rPr>
      </w:pPr>
      <w:r>
        <w:rPr>
          <w:rFonts w:ascii="Times New Roman" w:hAnsi="Times New Roman"/>
        </w:rPr>
        <w:t>当监测值超出预警值、报警值及控制值时，宜采取下列相应的应急预案</w:t>
      </w:r>
      <w:r>
        <w:rPr>
          <w:rFonts w:ascii="Times New Roman" w:hAnsi="Times New Roman"/>
        </w:rPr>
        <w:t>:</w:t>
      </w:r>
    </w:p>
    <w:p w14:paraId="58C770DD" w14:textId="77777777" w:rsidR="00891BAD" w:rsidRDefault="001836DC">
      <w:pPr>
        <w:spacing w:line="360" w:lineRule="auto"/>
        <w:ind w:firstLineChars="200" w:firstLine="482"/>
        <w:rPr>
          <w:rFonts w:ascii="Times New Roman" w:eastAsia="宋体" w:hAnsi="Times New Roman" w:cs="Times New Roman"/>
          <w:color w:val="0D0D0D" w:themeColor="text1" w:themeTint="F2"/>
          <w:sz w:val="24"/>
          <w:szCs w:val="24"/>
        </w:rPr>
      </w:pPr>
      <w:r w:rsidRPr="00D90907">
        <w:rPr>
          <w:rFonts w:ascii="Times New Roman" w:eastAsia="宋体" w:hAnsi="Times New Roman" w:cs="Times New Roman"/>
          <w:b/>
          <w:color w:val="0D0D0D" w:themeColor="text1" w:themeTint="F2"/>
          <w:sz w:val="24"/>
          <w:szCs w:val="24"/>
        </w:rPr>
        <w:t>1</w:t>
      </w:r>
      <w:r>
        <w:rPr>
          <w:rFonts w:ascii="Times New Roman" w:eastAsia="宋体" w:hAnsi="Times New Roman" w:cs="Times New Roman"/>
          <w:color w:val="0D0D0D" w:themeColor="text1" w:themeTint="F2"/>
          <w:sz w:val="24"/>
          <w:szCs w:val="24"/>
        </w:rPr>
        <w:t xml:space="preserve"> </w:t>
      </w:r>
      <w:r>
        <w:rPr>
          <w:rFonts w:ascii="Times New Roman" w:eastAsia="宋体" w:hAnsi="Times New Roman" w:cs="Times New Roman"/>
          <w:color w:val="0D0D0D" w:themeColor="text1" w:themeTint="F2"/>
          <w:sz w:val="24"/>
          <w:szCs w:val="24"/>
        </w:rPr>
        <w:t>超出预警值情况应急预案：</w:t>
      </w:r>
    </w:p>
    <w:p w14:paraId="7641BE4D" w14:textId="77777777"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t>1</w:t>
      </w:r>
      <w:r>
        <w:rPr>
          <w:rFonts w:ascii="Times New Roman" w:eastAsia="宋体" w:hAnsi="Times New Roman" w:cs="Times New Roman"/>
          <w:color w:val="0D0D0D" w:themeColor="text1" w:themeTint="F2"/>
          <w:sz w:val="24"/>
          <w:szCs w:val="24"/>
        </w:rPr>
        <w:t>）对超过预警值位置进行人工复测，并加密频次。</w:t>
      </w:r>
    </w:p>
    <w:p w14:paraId="532E7F04" w14:textId="77777777"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lastRenderedPageBreak/>
        <w:t>2</w:t>
      </w:r>
      <w:r>
        <w:rPr>
          <w:rFonts w:ascii="Times New Roman" w:eastAsia="宋体" w:hAnsi="Times New Roman" w:cs="Times New Roman"/>
          <w:color w:val="0D0D0D" w:themeColor="text1" w:themeTint="F2"/>
          <w:sz w:val="24"/>
          <w:szCs w:val="24"/>
        </w:rPr>
        <w:t>）提请设备单位检查预警位置设备情况及轨道平顺度。</w:t>
      </w:r>
    </w:p>
    <w:p w14:paraId="39CB9DC9" w14:textId="77777777" w:rsidR="00891BAD" w:rsidRDefault="001836DC">
      <w:pPr>
        <w:spacing w:line="360" w:lineRule="auto"/>
        <w:ind w:firstLineChars="200" w:firstLine="482"/>
        <w:rPr>
          <w:rFonts w:ascii="Times New Roman" w:eastAsia="宋体" w:hAnsi="Times New Roman" w:cs="Times New Roman"/>
          <w:color w:val="0D0D0D" w:themeColor="text1" w:themeTint="F2"/>
          <w:sz w:val="24"/>
          <w:szCs w:val="24"/>
        </w:rPr>
      </w:pPr>
      <w:r w:rsidRPr="00D90907">
        <w:rPr>
          <w:rFonts w:ascii="Times New Roman" w:eastAsia="宋体" w:hAnsi="Times New Roman" w:cs="Times New Roman"/>
          <w:b/>
          <w:color w:val="0D0D0D" w:themeColor="text1" w:themeTint="F2"/>
          <w:sz w:val="24"/>
          <w:szCs w:val="24"/>
        </w:rPr>
        <w:t>2</w:t>
      </w:r>
      <w:r>
        <w:rPr>
          <w:rFonts w:ascii="Times New Roman" w:eastAsia="宋体" w:hAnsi="Times New Roman" w:cs="Times New Roman"/>
          <w:color w:val="0D0D0D" w:themeColor="text1" w:themeTint="F2"/>
          <w:sz w:val="24"/>
          <w:szCs w:val="24"/>
        </w:rPr>
        <w:t xml:space="preserve"> </w:t>
      </w:r>
      <w:r>
        <w:rPr>
          <w:rFonts w:ascii="Times New Roman" w:eastAsia="宋体" w:hAnsi="Times New Roman" w:cs="Times New Roman"/>
          <w:color w:val="0D0D0D" w:themeColor="text1" w:themeTint="F2"/>
          <w:sz w:val="24"/>
          <w:szCs w:val="24"/>
        </w:rPr>
        <w:t>超出报警值情况应急预案：</w:t>
      </w:r>
    </w:p>
    <w:p w14:paraId="5370FFFC" w14:textId="77777777"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t>1</w:t>
      </w:r>
      <w:r>
        <w:rPr>
          <w:rFonts w:ascii="Times New Roman" w:eastAsia="宋体" w:hAnsi="Times New Roman" w:cs="Times New Roman"/>
          <w:color w:val="0D0D0D" w:themeColor="text1" w:themeTint="F2"/>
          <w:sz w:val="24"/>
          <w:szCs w:val="24"/>
        </w:rPr>
        <w:t>）报警限值位置临时停工，监测方马上组织进行人工复测和加密观测。</w:t>
      </w:r>
    </w:p>
    <w:p w14:paraId="311949D4" w14:textId="77777777"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t>2</w:t>
      </w:r>
      <w:r>
        <w:rPr>
          <w:rFonts w:ascii="Times New Roman" w:eastAsia="宋体" w:hAnsi="Times New Roman" w:cs="Times New Roman"/>
          <w:color w:val="0D0D0D" w:themeColor="text1" w:themeTint="F2"/>
          <w:sz w:val="24"/>
          <w:szCs w:val="24"/>
        </w:rPr>
        <w:t>）提请设备单位检查预警位置的设备情况及轨道平顺度。</w:t>
      </w:r>
    </w:p>
    <w:p w14:paraId="32321758" w14:textId="564EC642"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t>3</w:t>
      </w:r>
      <w:r>
        <w:rPr>
          <w:rFonts w:ascii="Times New Roman" w:eastAsia="宋体" w:hAnsi="Times New Roman" w:cs="Times New Roman"/>
          <w:color w:val="0D0D0D" w:themeColor="text1" w:themeTint="F2"/>
          <w:sz w:val="24"/>
          <w:szCs w:val="24"/>
        </w:rPr>
        <w:t>）由建设单位组织应急小组及设计、</w:t>
      </w:r>
      <w:r w:rsidR="00C14BFB">
        <w:rPr>
          <w:rFonts w:ascii="Times New Roman" w:eastAsia="宋体" w:hAnsi="Times New Roman" w:cs="Times New Roman" w:hint="eastAsia"/>
          <w:color w:val="0D0D0D" w:themeColor="text1" w:themeTint="F2"/>
          <w:sz w:val="24"/>
          <w:szCs w:val="24"/>
        </w:rPr>
        <w:t>安全评估、</w:t>
      </w:r>
      <w:r>
        <w:rPr>
          <w:rFonts w:ascii="Times New Roman" w:eastAsia="宋体" w:hAnsi="Times New Roman" w:cs="Times New Roman"/>
          <w:color w:val="0D0D0D" w:themeColor="text1" w:themeTint="F2"/>
          <w:sz w:val="24"/>
          <w:szCs w:val="24"/>
        </w:rPr>
        <w:t>施工、监理、监测、设备管理部门各方召开现场研究会，结合监测数据分析超限原因，确定处置方案后，现场恢复施工，监测方继续进一步重点观测。</w:t>
      </w:r>
    </w:p>
    <w:p w14:paraId="46B64FD4" w14:textId="77777777" w:rsidR="00891BAD" w:rsidRDefault="001836DC">
      <w:pPr>
        <w:spacing w:line="360" w:lineRule="auto"/>
        <w:ind w:firstLineChars="200" w:firstLine="482"/>
        <w:rPr>
          <w:rFonts w:ascii="Times New Roman" w:eastAsia="宋体" w:hAnsi="Times New Roman" w:cs="Times New Roman"/>
          <w:color w:val="0D0D0D" w:themeColor="text1" w:themeTint="F2"/>
          <w:sz w:val="24"/>
          <w:szCs w:val="24"/>
        </w:rPr>
      </w:pPr>
      <w:r w:rsidRPr="00D90907">
        <w:rPr>
          <w:rFonts w:ascii="Times New Roman" w:eastAsia="宋体" w:hAnsi="Times New Roman" w:cs="Times New Roman"/>
          <w:b/>
          <w:color w:val="0D0D0D" w:themeColor="text1" w:themeTint="F2"/>
          <w:sz w:val="24"/>
          <w:szCs w:val="24"/>
        </w:rPr>
        <w:t>3</w:t>
      </w:r>
      <w:r>
        <w:rPr>
          <w:rFonts w:ascii="Times New Roman" w:eastAsia="宋体" w:hAnsi="Times New Roman" w:cs="Times New Roman"/>
          <w:color w:val="0D0D0D" w:themeColor="text1" w:themeTint="F2"/>
          <w:sz w:val="24"/>
          <w:szCs w:val="24"/>
        </w:rPr>
        <w:t xml:space="preserve"> </w:t>
      </w:r>
      <w:r>
        <w:rPr>
          <w:rFonts w:ascii="Times New Roman" w:eastAsia="宋体" w:hAnsi="Times New Roman" w:cs="Times New Roman"/>
          <w:color w:val="0D0D0D" w:themeColor="text1" w:themeTint="F2"/>
          <w:sz w:val="24"/>
          <w:szCs w:val="24"/>
        </w:rPr>
        <w:t>超出控制值情况应急预案：</w:t>
      </w:r>
    </w:p>
    <w:p w14:paraId="5B214F15" w14:textId="77777777"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t>1</w:t>
      </w:r>
      <w:r>
        <w:rPr>
          <w:rFonts w:ascii="Times New Roman" w:eastAsia="宋体" w:hAnsi="Times New Roman" w:cs="Times New Roman"/>
          <w:color w:val="0D0D0D" w:themeColor="text1" w:themeTint="F2"/>
          <w:sz w:val="24"/>
          <w:szCs w:val="24"/>
        </w:rPr>
        <w:t>）超过控制限值位置紧急停工，监测方马上进行人工复测和加密观测。</w:t>
      </w:r>
    </w:p>
    <w:p w14:paraId="27E3B504" w14:textId="77777777" w:rsidR="00891BAD" w:rsidRDefault="001836DC">
      <w:pPr>
        <w:spacing w:line="360" w:lineRule="auto"/>
        <w:ind w:firstLineChars="200" w:firstLine="480"/>
        <w:rPr>
          <w:rFonts w:ascii="Times New Roman" w:hAnsi="Times New Roman" w:cs="Times New Roman"/>
          <w:color w:val="0D0D0D" w:themeColor="text1" w:themeTint="F2"/>
        </w:rPr>
      </w:pPr>
      <w:r>
        <w:rPr>
          <w:rFonts w:ascii="Times New Roman" w:eastAsia="宋体" w:hAnsi="Times New Roman" w:cs="Times New Roman"/>
          <w:color w:val="0D0D0D" w:themeColor="text1" w:themeTint="F2"/>
          <w:sz w:val="24"/>
          <w:szCs w:val="24"/>
        </w:rPr>
        <w:t>2</w:t>
      </w:r>
      <w:r>
        <w:rPr>
          <w:rFonts w:ascii="Times New Roman" w:eastAsia="宋体" w:hAnsi="Times New Roman" w:cs="Times New Roman"/>
          <w:color w:val="0D0D0D" w:themeColor="text1" w:themeTint="F2"/>
          <w:sz w:val="24"/>
          <w:szCs w:val="24"/>
        </w:rPr>
        <w:t>）提请设备单位检查预警位置的设备情况及轨道平顺度。</w:t>
      </w:r>
    </w:p>
    <w:p w14:paraId="65A432DE" w14:textId="77777777" w:rsidR="00891BAD" w:rsidRDefault="001836DC">
      <w:pPr>
        <w:spacing w:line="360" w:lineRule="auto"/>
        <w:ind w:firstLineChars="200" w:firstLine="480"/>
        <w:rPr>
          <w:rFonts w:ascii="Times New Roman" w:eastAsia="宋体" w:hAnsi="Times New Roman" w:cs="Times New Roman"/>
          <w:color w:val="0D0D0D" w:themeColor="text1" w:themeTint="F2"/>
          <w:sz w:val="24"/>
          <w:szCs w:val="24"/>
        </w:rPr>
      </w:pPr>
      <w:r>
        <w:rPr>
          <w:rFonts w:ascii="Times New Roman" w:eastAsia="宋体" w:hAnsi="Times New Roman" w:cs="Times New Roman"/>
          <w:color w:val="0D0D0D" w:themeColor="text1" w:themeTint="F2"/>
          <w:sz w:val="24"/>
          <w:szCs w:val="24"/>
        </w:rPr>
        <w:t>3</w:t>
      </w:r>
      <w:r>
        <w:rPr>
          <w:rFonts w:ascii="Times New Roman" w:eastAsia="宋体" w:hAnsi="Times New Roman" w:cs="Times New Roman"/>
          <w:color w:val="0D0D0D" w:themeColor="text1" w:themeTint="F2"/>
          <w:sz w:val="24"/>
          <w:szCs w:val="24"/>
        </w:rPr>
        <w:t>）由建设单位组织召开专家会，确定整治方案及措施，处理完成后，现场恢复施工，监测方继续进一步重点观测。</w:t>
      </w:r>
    </w:p>
    <w:p w14:paraId="2A181ED7" w14:textId="77777777" w:rsidR="00891BAD" w:rsidRDefault="00891BAD">
      <w:pPr>
        <w:rPr>
          <w:rFonts w:ascii="Times New Roman" w:eastAsia="宋体" w:hAnsi="Times New Roman" w:cs="Times New Roman"/>
          <w:color w:val="0D0D0D" w:themeColor="text1" w:themeTint="F2"/>
        </w:rPr>
      </w:pPr>
      <w:bookmarkStart w:id="478" w:name="_Toc46493198"/>
      <w:bookmarkStart w:id="479" w:name="_Toc46493200"/>
      <w:bookmarkStart w:id="480" w:name="_Toc46473935"/>
      <w:bookmarkStart w:id="481" w:name="_Toc46473932"/>
      <w:bookmarkStart w:id="482" w:name="_Toc46473933"/>
      <w:bookmarkStart w:id="483" w:name="_Toc46493197"/>
      <w:bookmarkStart w:id="484" w:name="_Toc46493199"/>
      <w:bookmarkStart w:id="485" w:name="_Toc46473934"/>
      <w:bookmarkEnd w:id="473"/>
      <w:bookmarkEnd w:id="478"/>
      <w:bookmarkEnd w:id="479"/>
      <w:bookmarkEnd w:id="480"/>
      <w:bookmarkEnd w:id="481"/>
      <w:bookmarkEnd w:id="482"/>
      <w:bookmarkEnd w:id="483"/>
      <w:bookmarkEnd w:id="484"/>
      <w:bookmarkEnd w:id="485"/>
    </w:p>
    <w:p w14:paraId="7A63E536" w14:textId="77777777" w:rsidR="00891BAD" w:rsidRDefault="00891BAD">
      <w:pPr>
        <w:rPr>
          <w:rFonts w:ascii="Times New Roman" w:eastAsia="宋体" w:hAnsi="Times New Roman" w:cs="Times New Roman"/>
          <w:color w:val="0D0D0D" w:themeColor="text1" w:themeTint="F2"/>
        </w:rPr>
      </w:pPr>
    </w:p>
    <w:p w14:paraId="655D30EA" w14:textId="669D5C47" w:rsidR="00891BAD" w:rsidRDefault="001836DC" w:rsidP="000924D5">
      <w:pPr>
        <w:pStyle w:val="1"/>
        <w:numPr>
          <w:ilvl w:val="0"/>
          <w:numId w:val="2"/>
        </w:numPr>
        <w:ind w:left="0" w:firstLine="0"/>
      </w:pPr>
      <w:bookmarkStart w:id="486" w:name="_Toc91200915"/>
      <w:bookmarkStart w:id="487" w:name="_Toc91201251"/>
      <w:bookmarkStart w:id="488" w:name="_Toc91201643"/>
      <w:bookmarkStart w:id="489" w:name="_Toc91451623"/>
      <w:bookmarkStart w:id="490" w:name="_Toc167800368"/>
      <w:r>
        <w:lastRenderedPageBreak/>
        <w:t>数据处理与反馈</w:t>
      </w:r>
      <w:bookmarkEnd w:id="486"/>
      <w:bookmarkEnd w:id="487"/>
      <w:bookmarkEnd w:id="488"/>
      <w:bookmarkEnd w:id="489"/>
      <w:bookmarkEnd w:id="490"/>
    </w:p>
    <w:p w14:paraId="432A7B37" w14:textId="77777777" w:rsidR="00891BAD" w:rsidRDefault="001836DC">
      <w:pPr>
        <w:pStyle w:val="3"/>
        <w:ind w:left="0" w:firstLine="0"/>
        <w:rPr>
          <w:rFonts w:ascii="Times New Roman" w:hAnsi="Times New Roman"/>
        </w:rPr>
      </w:pPr>
      <w:r>
        <w:rPr>
          <w:rFonts w:ascii="Times New Roman" w:hAnsi="Times New Roman"/>
        </w:rPr>
        <w:t>每次变形观测结束后，应及时进行成果整理并上报相关单位。项目完成后，应对成果资料进行整理并分类装订。成果整理应符合下列规定：</w:t>
      </w:r>
    </w:p>
    <w:p w14:paraId="4FC5D0A2" w14:textId="77777777" w:rsidR="00891BAD" w:rsidRDefault="001836DC">
      <w:pPr>
        <w:pStyle w:val="12"/>
        <w:ind w:firstLine="482"/>
        <w:rPr>
          <w:rFonts w:ascii="Times New Roman" w:hAnsi="Times New Roman" w:cs="Times New Roman"/>
          <w:color w:val="0D0D0D" w:themeColor="text1" w:themeTint="F2"/>
          <w:szCs w:val="32"/>
        </w:rPr>
      </w:pPr>
      <w:r w:rsidRPr="00A9782D">
        <w:rPr>
          <w:rFonts w:ascii="Times New Roman" w:hAnsi="Times New Roman" w:cs="Times New Roman"/>
          <w:b/>
          <w:color w:val="0D0D0D" w:themeColor="text1" w:themeTint="F2"/>
          <w:szCs w:val="32"/>
        </w:rPr>
        <w:t>1</w:t>
      </w:r>
      <w:r>
        <w:rPr>
          <w:rFonts w:ascii="Times New Roman" w:hAnsi="Times New Roman" w:cs="Times New Roman"/>
        </w:rPr>
        <w:t xml:space="preserve"> </w:t>
      </w:r>
      <w:r>
        <w:rPr>
          <w:rFonts w:ascii="Times New Roman" w:hAnsi="Times New Roman" w:cs="Times New Roman"/>
          <w:color w:val="0D0D0D" w:themeColor="text1" w:themeTint="F2"/>
          <w:szCs w:val="32"/>
        </w:rPr>
        <w:t>观测记录内容应真实完整，采用电子方式记录的数据，应完整存储在可靠的介质上。</w:t>
      </w:r>
    </w:p>
    <w:p w14:paraId="72E1C704" w14:textId="77777777" w:rsidR="00891BAD" w:rsidRDefault="001836DC">
      <w:pPr>
        <w:pStyle w:val="12"/>
        <w:ind w:firstLine="482"/>
        <w:rPr>
          <w:rFonts w:ascii="Times New Roman" w:hAnsi="Times New Roman" w:cs="Times New Roman"/>
          <w:color w:val="0D0D0D" w:themeColor="text1" w:themeTint="F2"/>
          <w:szCs w:val="32"/>
        </w:rPr>
      </w:pPr>
      <w:r w:rsidRPr="00A9782D">
        <w:rPr>
          <w:rFonts w:ascii="Times New Roman" w:hAnsi="Times New Roman" w:cs="Times New Roman"/>
          <w:b/>
          <w:color w:val="0D0D0D" w:themeColor="text1" w:themeTint="F2"/>
          <w:szCs w:val="32"/>
        </w:rPr>
        <w:t>2</w:t>
      </w:r>
      <w:r>
        <w:rPr>
          <w:rFonts w:ascii="Times New Roman" w:hAnsi="Times New Roman" w:cs="Times New Roman"/>
          <w:color w:val="0D0D0D" w:themeColor="text1" w:themeTint="F2"/>
          <w:szCs w:val="32"/>
        </w:rPr>
        <w:t xml:space="preserve"> </w:t>
      </w:r>
      <w:r>
        <w:rPr>
          <w:rFonts w:ascii="Times New Roman" w:hAnsi="Times New Roman" w:cs="Times New Roman"/>
          <w:color w:val="0D0D0D" w:themeColor="text1" w:themeTint="F2"/>
          <w:szCs w:val="32"/>
        </w:rPr>
        <w:t>数据处理、成果图表及检验分析资料应完整、清晰。</w:t>
      </w:r>
    </w:p>
    <w:p w14:paraId="5A9CE16F" w14:textId="77777777" w:rsidR="00891BAD" w:rsidRDefault="001836DC">
      <w:pPr>
        <w:pStyle w:val="12"/>
        <w:ind w:firstLine="482"/>
        <w:rPr>
          <w:rFonts w:ascii="Times New Roman" w:hAnsi="Times New Roman" w:cs="Times New Roman"/>
          <w:color w:val="0D0D0D" w:themeColor="text1" w:themeTint="F2"/>
          <w:szCs w:val="32"/>
        </w:rPr>
      </w:pPr>
      <w:r w:rsidRPr="00A9782D">
        <w:rPr>
          <w:rFonts w:ascii="Times New Roman" w:hAnsi="Times New Roman" w:cs="Times New Roman"/>
          <w:b/>
          <w:color w:val="0D0D0D" w:themeColor="text1" w:themeTint="F2"/>
          <w:szCs w:val="32"/>
        </w:rPr>
        <w:t>3</w:t>
      </w:r>
      <w:r>
        <w:rPr>
          <w:rFonts w:ascii="Times New Roman" w:hAnsi="Times New Roman" w:cs="Times New Roman"/>
          <w:color w:val="0D0D0D" w:themeColor="text1" w:themeTint="F2"/>
          <w:szCs w:val="32"/>
        </w:rPr>
        <w:t xml:space="preserve"> </w:t>
      </w:r>
      <w:r>
        <w:rPr>
          <w:rFonts w:ascii="Times New Roman" w:hAnsi="Times New Roman" w:cs="Times New Roman"/>
          <w:color w:val="0D0D0D" w:themeColor="text1" w:themeTint="F2"/>
          <w:szCs w:val="32"/>
        </w:rPr>
        <w:t>及时绘制每个观测点的时间</w:t>
      </w:r>
      <w:r>
        <w:rPr>
          <w:rFonts w:ascii="Times New Roman" w:hAnsi="Times New Roman" w:cs="Times New Roman"/>
          <w:color w:val="0D0D0D" w:themeColor="text1" w:themeTint="F2"/>
          <w:szCs w:val="32"/>
        </w:rPr>
        <w:t>-</w:t>
      </w:r>
      <w:r>
        <w:rPr>
          <w:rFonts w:ascii="Times New Roman" w:hAnsi="Times New Roman" w:cs="Times New Roman"/>
          <w:color w:val="0D0D0D" w:themeColor="text1" w:themeTint="F2"/>
          <w:szCs w:val="32"/>
        </w:rPr>
        <w:t>变形曲线。</w:t>
      </w:r>
    </w:p>
    <w:p w14:paraId="4F813843" w14:textId="77777777" w:rsidR="00891BAD" w:rsidRDefault="001836DC">
      <w:pPr>
        <w:pStyle w:val="12"/>
        <w:ind w:firstLine="482"/>
        <w:rPr>
          <w:rFonts w:ascii="Times New Roman" w:hAnsi="Times New Roman" w:cs="Times New Roman"/>
          <w:color w:val="0D0D0D" w:themeColor="text1" w:themeTint="F2"/>
          <w:szCs w:val="32"/>
        </w:rPr>
      </w:pPr>
      <w:r w:rsidRPr="00A9782D">
        <w:rPr>
          <w:rFonts w:ascii="Times New Roman" w:hAnsi="Times New Roman" w:cs="Times New Roman"/>
          <w:b/>
          <w:color w:val="0D0D0D" w:themeColor="text1" w:themeTint="F2"/>
          <w:szCs w:val="32"/>
        </w:rPr>
        <w:t>4</w:t>
      </w:r>
      <w:r>
        <w:rPr>
          <w:rFonts w:ascii="Times New Roman" w:hAnsi="Times New Roman" w:cs="Times New Roman"/>
          <w:color w:val="0D0D0D" w:themeColor="text1" w:themeTint="F2"/>
          <w:szCs w:val="32"/>
        </w:rPr>
        <w:t xml:space="preserve"> </w:t>
      </w:r>
      <w:r>
        <w:rPr>
          <w:rFonts w:ascii="Times New Roman" w:hAnsi="Times New Roman" w:cs="Times New Roman"/>
          <w:color w:val="0D0D0D" w:themeColor="text1" w:themeTint="F2"/>
          <w:szCs w:val="32"/>
        </w:rPr>
        <w:t>应采用统一的变形观测记录表格，图式符号应规格统一、注记清楚。</w:t>
      </w:r>
    </w:p>
    <w:p w14:paraId="2B58537C" w14:textId="77777777" w:rsidR="00891BAD" w:rsidRDefault="001836DC">
      <w:pPr>
        <w:pStyle w:val="12"/>
        <w:ind w:firstLine="482"/>
        <w:rPr>
          <w:rFonts w:ascii="Times New Roman" w:hAnsi="Times New Roman" w:cs="Times New Roman"/>
          <w:color w:val="0D0D0D" w:themeColor="text1" w:themeTint="F2"/>
          <w:szCs w:val="32"/>
        </w:rPr>
      </w:pPr>
      <w:r w:rsidRPr="00A9782D">
        <w:rPr>
          <w:rFonts w:ascii="Times New Roman" w:hAnsi="Times New Roman" w:cs="Times New Roman"/>
          <w:b/>
          <w:color w:val="0D0D0D" w:themeColor="text1" w:themeTint="F2"/>
          <w:szCs w:val="32"/>
        </w:rPr>
        <w:t>5</w:t>
      </w:r>
      <w:r>
        <w:rPr>
          <w:rFonts w:ascii="Times New Roman" w:hAnsi="Times New Roman" w:cs="Times New Roman"/>
          <w:color w:val="0D0D0D" w:themeColor="text1" w:themeTint="F2"/>
          <w:szCs w:val="32"/>
        </w:rPr>
        <w:t xml:space="preserve"> </w:t>
      </w:r>
      <w:r>
        <w:rPr>
          <w:rFonts w:ascii="Times New Roman" w:hAnsi="Times New Roman" w:cs="Times New Roman"/>
          <w:color w:val="0D0D0D" w:themeColor="text1" w:themeTint="F2"/>
          <w:szCs w:val="32"/>
        </w:rPr>
        <w:t>观测记录、计算资料和技术成果均应有相关责任人签字。</w:t>
      </w:r>
    </w:p>
    <w:p w14:paraId="76877A29" w14:textId="77777777" w:rsidR="00891BAD" w:rsidRDefault="001836DC">
      <w:pPr>
        <w:pStyle w:val="12"/>
        <w:ind w:firstLine="482"/>
        <w:rPr>
          <w:rFonts w:ascii="Times New Roman" w:hAnsi="Times New Roman" w:cs="Times New Roman"/>
          <w:color w:val="0D0D0D" w:themeColor="text1" w:themeTint="F2"/>
          <w:szCs w:val="32"/>
        </w:rPr>
      </w:pPr>
      <w:r w:rsidRPr="00A9782D">
        <w:rPr>
          <w:rFonts w:ascii="Times New Roman" w:hAnsi="Times New Roman" w:cs="Times New Roman"/>
          <w:b/>
          <w:color w:val="0D0D0D" w:themeColor="text1" w:themeTint="F2"/>
          <w:szCs w:val="32"/>
        </w:rPr>
        <w:t>6</w:t>
      </w:r>
      <w:r>
        <w:rPr>
          <w:rFonts w:ascii="Times New Roman" w:hAnsi="Times New Roman" w:cs="Times New Roman"/>
          <w:color w:val="0D0D0D" w:themeColor="text1" w:themeTint="F2"/>
          <w:szCs w:val="32"/>
        </w:rPr>
        <w:t xml:space="preserve"> </w:t>
      </w:r>
      <w:r>
        <w:rPr>
          <w:rFonts w:ascii="Times New Roman" w:hAnsi="Times New Roman" w:cs="Times New Roman"/>
          <w:color w:val="0D0D0D" w:themeColor="text1" w:themeTint="F2"/>
          <w:szCs w:val="32"/>
        </w:rPr>
        <w:t>按照项目管理单位具体要求及时整理、汇总、分析变形观测资料，完成监测报告。</w:t>
      </w:r>
    </w:p>
    <w:p w14:paraId="466666FD" w14:textId="77777777" w:rsidR="00891BAD" w:rsidRDefault="001836DC">
      <w:pPr>
        <w:pStyle w:val="3"/>
        <w:ind w:left="0" w:firstLine="0"/>
        <w:rPr>
          <w:rFonts w:ascii="Times New Roman" w:hAnsi="Times New Roman"/>
        </w:rPr>
      </w:pPr>
      <w:r>
        <w:rPr>
          <w:rFonts w:ascii="Times New Roman" w:hAnsi="Times New Roman"/>
        </w:rPr>
        <w:t>变形观测资料应包含仪器检验与检定资料，电子版观测记录（手簿），电子版平差计算、观测质量评定资料，变形观测成果表，变形测量技术报告。</w:t>
      </w:r>
    </w:p>
    <w:p w14:paraId="6189C78F" w14:textId="77777777" w:rsidR="00891BAD" w:rsidRDefault="001836DC">
      <w:pPr>
        <w:pStyle w:val="3"/>
        <w:ind w:left="0" w:firstLine="0"/>
        <w:rPr>
          <w:rFonts w:ascii="Times New Roman" w:hAnsi="Times New Roman"/>
        </w:rPr>
      </w:pPr>
      <w:r>
        <w:rPr>
          <w:rFonts w:ascii="Times New Roman" w:hAnsi="Times New Roman"/>
        </w:rPr>
        <w:t>变形测量技术报告结构应清晰，重点应突出，结论应明确，并应包括下列主要内容：</w:t>
      </w:r>
    </w:p>
    <w:p w14:paraId="7DB99602" w14:textId="3382B1E8"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1</w:t>
      </w:r>
      <w:r w:rsidR="007F24AE">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项目概况。应包括项目来源，观测目的和要求，测区地理位置及周边环境，项目起止时间，总观测次数，实际布设和测定的基准点、工作基点、监测点点数，项目承担方及主要人员等。</w:t>
      </w:r>
    </w:p>
    <w:p w14:paraId="53BCBB7E" w14:textId="315CFBEA"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2</w:t>
      </w:r>
      <w:r w:rsidR="007F24AE" w:rsidRPr="00A9782D">
        <w:rPr>
          <w:rFonts w:ascii="Times New Roman" w:hAnsi="Times New Roman" w:cs="Times New Roman" w:hint="eastAsia"/>
          <w:b/>
        </w:rPr>
        <w:t xml:space="preserve"> </w:t>
      </w:r>
      <w:r>
        <w:rPr>
          <w:rFonts w:ascii="Times New Roman" w:hAnsi="Times New Roman" w:cs="Times New Roman"/>
          <w:color w:val="0D0D0D" w:themeColor="text1" w:themeTint="F2"/>
        </w:rPr>
        <w:t>作业过程及技术方法。应包括变形测量依据的技术标准，采用的平面坐标系或高程基准，项目技术设计或施测方案的技术变更情况，所用仪器设备及其检校情况，基准点及监测点的标志及其布设情况，变形测量精度等级，观测及数据处理方法，各期观测时间，观测成果及精度统计情况等。</w:t>
      </w:r>
    </w:p>
    <w:p w14:paraId="0A71B8DA" w14:textId="2E1479AD"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3</w:t>
      </w:r>
      <w:r w:rsidR="0015000B">
        <w:rPr>
          <w:rFonts w:ascii="Times New Roman" w:hAnsi="Times New Roman" w:cs="Times New Roman" w:hint="eastAsia"/>
        </w:rPr>
        <w:t xml:space="preserve"> </w:t>
      </w:r>
      <w:r>
        <w:rPr>
          <w:rFonts w:ascii="Times New Roman" w:hAnsi="Times New Roman" w:cs="Times New Roman"/>
          <w:color w:val="0D0D0D" w:themeColor="text1" w:themeTint="F2"/>
        </w:rPr>
        <w:t>成果质量检验情况。</w:t>
      </w:r>
    </w:p>
    <w:p w14:paraId="47CD4223" w14:textId="56854C89"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4</w:t>
      </w:r>
      <w:r w:rsidR="0015000B">
        <w:rPr>
          <w:rFonts w:ascii="Times New Roman" w:hAnsi="Times New Roman" w:cs="Times New Roman" w:hint="eastAsia"/>
        </w:rPr>
        <w:t xml:space="preserve"> </w:t>
      </w:r>
      <w:r>
        <w:rPr>
          <w:rFonts w:ascii="Times New Roman" w:hAnsi="Times New Roman" w:cs="Times New Roman"/>
          <w:color w:val="0D0D0D" w:themeColor="text1" w:themeTint="F2"/>
        </w:rPr>
        <w:t>变形测量过程中出现的异常、预警及其他特殊情况。</w:t>
      </w:r>
    </w:p>
    <w:p w14:paraId="286F025F" w14:textId="43612D82"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5</w:t>
      </w:r>
      <w:r w:rsidR="0015000B">
        <w:rPr>
          <w:rFonts w:ascii="Times New Roman" w:hAnsi="Times New Roman" w:cs="Times New Roman" w:hint="eastAsia"/>
        </w:rPr>
        <w:t xml:space="preserve"> </w:t>
      </w:r>
      <w:r>
        <w:rPr>
          <w:rFonts w:ascii="Times New Roman" w:hAnsi="Times New Roman" w:cs="Times New Roman"/>
          <w:color w:val="0D0D0D" w:themeColor="text1" w:themeTint="F2"/>
        </w:rPr>
        <w:t>变形分析方法、结论及建议。</w:t>
      </w:r>
    </w:p>
    <w:p w14:paraId="45BABF31" w14:textId="37F3120B"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6</w:t>
      </w:r>
      <w:r w:rsidR="0015000B">
        <w:rPr>
          <w:rFonts w:ascii="Times New Roman" w:hAnsi="Times New Roman" w:cs="Times New Roman" w:hint="eastAsia"/>
        </w:rPr>
        <w:t xml:space="preserve"> </w:t>
      </w:r>
      <w:r>
        <w:rPr>
          <w:rFonts w:ascii="Times New Roman" w:hAnsi="Times New Roman" w:cs="Times New Roman"/>
          <w:color w:val="0D0D0D" w:themeColor="text1" w:themeTint="F2"/>
        </w:rPr>
        <w:t>项目成果清单。</w:t>
      </w:r>
    </w:p>
    <w:p w14:paraId="28459BFC" w14:textId="332C3634"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7</w:t>
      </w:r>
      <w:r w:rsidR="0015000B">
        <w:rPr>
          <w:rFonts w:ascii="Times New Roman" w:hAnsi="Times New Roman" w:cs="Times New Roman" w:hint="eastAsia"/>
        </w:rPr>
        <w:t xml:space="preserve"> </w:t>
      </w:r>
      <w:r>
        <w:rPr>
          <w:rFonts w:ascii="Times New Roman" w:hAnsi="Times New Roman" w:cs="Times New Roman"/>
          <w:color w:val="0D0D0D" w:themeColor="text1" w:themeTint="F2"/>
        </w:rPr>
        <w:t>图、表等附件。</w:t>
      </w:r>
    </w:p>
    <w:p w14:paraId="117DDC94" w14:textId="77777777" w:rsidR="00891BAD" w:rsidRDefault="001836DC">
      <w:pPr>
        <w:pStyle w:val="3"/>
        <w:rPr>
          <w:rFonts w:ascii="Times New Roman" w:hAnsi="Times New Roman"/>
        </w:rPr>
      </w:pPr>
      <w:r>
        <w:rPr>
          <w:rFonts w:ascii="Times New Roman" w:hAnsi="Times New Roman"/>
        </w:rPr>
        <w:t>变形观测成果表应包含下列内容：</w:t>
      </w:r>
    </w:p>
    <w:p w14:paraId="2483DEED" w14:textId="2E4A8896"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1</w:t>
      </w:r>
      <w:r w:rsidR="00F10598">
        <w:rPr>
          <w:rFonts w:ascii="Times New Roman" w:hAnsi="Times New Roman" w:cs="Times New Roman" w:hint="eastAsia"/>
        </w:rPr>
        <w:t xml:space="preserve"> </w:t>
      </w:r>
      <w:r>
        <w:rPr>
          <w:rFonts w:ascii="Times New Roman" w:hAnsi="Times New Roman" w:cs="Times New Roman"/>
          <w:color w:val="0D0D0D" w:themeColor="text1" w:themeTint="F2"/>
        </w:rPr>
        <w:t>观测日期。</w:t>
      </w:r>
    </w:p>
    <w:p w14:paraId="720BF6AC" w14:textId="3A6ABFB0"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lastRenderedPageBreak/>
        <w:t>2</w:t>
      </w:r>
      <w:r w:rsidR="00F10598">
        <w:rPr>
          <w:rFonts w:ascii="Times New Roman" w:hAnsi="Times New Roman" w:cs="Times New Roman" w:hint="eastAsia"/>
        </w:rPr>
        <w:t xml:space="preserve"> </w:t>
      </w:r>
      <w:r>
        <w:rPr>
          <w:rFonts w:ascii="Times New Roman" w:hAnsi="Times New Roman" w:cs="Times New Roman"/>
          <w:color w:val="0D0D0D" w:themeColor="text1" w:themeTint="F2"/>
        </w:rPr>
        <w:t>测点编号。</w:t>
      </w:r>
    </w:p>
    <w:p w14:paraId="500316C0" w14:textId="5B4E5FA2"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3</w:t>
      </w:r>
      <w:r w:rsidR="00F10598">
        <w:rPr>
          <w:rFonts w:ascii="Times New Roman" w:hAnsi="Times New Roman" w:cs="Times New Roman" w:hint="eastAsia"/>
        </w:rPr>
        <w:t xml:space="preserve"> </w:t>
      </w:r>
      <w:r>
        <w:rPr>
          <w:rFonts w:ascii="Times New Roman" w:hAnsi="Times New Roman" w:cs="Times New Roman"/>
          <w:color w:val="0D0D0D" w:themeColor="text1" w:themeTint="F2"/>
        </w:rPr>
        <w:t>施工阶段等工况信息。</w:t>
      </w:r>
    </w:p>
    <w:p w14:paraId="218C9DBE" w14:textId="363D2572"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4</w:t>
      </w:r>
      <w:r w:rsidR="00F10598">
        <w:rPr>
          <w:rFonts w:ascii="Times New Roman" w:hAnsi="Times New Roman" w:cs="Times New Roman" w:hint="eastAsia"/>
        </w:rPr>
        <w:t xml:space="preserve"> </w:t>
      </w:r>
      <w:r>
        <w:rPr>
          <w:rFonts w:ascii="Times New Roman" w:hAnsi="Times New Roman" w:cs="Times New Roman"/>
          <w:color w:val="0D0D0D" w:themeColor="text1" w:themeTint="F2"/>
        </w:rPr>
        <w:t>本次高程。</w:t>
      </w:r>
    </w:p>
    <w:p w14:paraId="2A8C3B45" w14:textId="3BF84DEA"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5</w:t>
      </w:r>
      <w:r w:rsidR="00F10598">
        <w:rPr>
          <w:rFonts w:ascii="Times New Roman" w:hAnsi="Times New Roman" w:cs="Times New Roman" w:hint="eastAsia"/>
        </w:rPr>
        <w:t xml:space="preserve"> </w:t>
      </w:r>
      <w:r>
        <w:rPr>
          <w:rFonts w:ascii="Times New Roman" w:hAnsi="Times New Roman" w:cs="Times New Roman"/>
          <w:color w:val="0D0D0D" w:themeColor="text1" w:themeTint="F2"/>
        </w:rPr>
        <w:t>本期变形量。</w:t>
      </w:r>
    </w:p>
    <w:p w14:paraId="60CA9736" w14:textId="7F11164F"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6</w:t>
      </w:r>
      <w:r w:rsidR="00F10598">
        <w:rPr>
          <w:rFonts w:ascii="Times New Roman" w:hAnsi="Times New Roman" w:cs="Times New Roman" w:hint="eastAsia"/>
        </w:rPr>
        <w:t xml:space="preserve"> </w:t>
      </w:r>
      <w:r>
        <w:rPr>
          <w:rFonts w:ascii="Times New Roman" w:hAnsi="Times New Roman" w:cs="Times New Roman"/>
          <w:color w:val="0D0D0D" w:themeColor="text1" w:themeTint="F2"/>
        </w:rPr>
        <w:t>累计变形量。</w:t>
      </w:r>
    </w:p>
    <w:p w14:paraId="5717E7F4" w14:textId="33E6EC73"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7</w:t>
      </w:r>
      <w:r w:rsidR="00F10598">
        <w:rPr>
          <w:rFonts w:ascii="Times New Roman" w:hAnsi="Times New Roman" w:cs="Times New Roman" w:hint="eastAsia"/>
        </w:rPr>
        <w:t xml:space="preserve"> </w:t>
      </w:r>
      <w:r>
        <w:rPr>
          <w:rFonts w:ascii="Times New Roman" w:hAnsi="Times New Roman" w:cs="Times New Roman"/>
          <w:color w:val="0D0D0D" w:themeColor="text1" w:themeTint="F2"/>
        </w:rPr>
        <w:t>桥梁相邻墩台</w:t>
      </w:r>
      <w:r w:rsidR="0060005E">
        <w:rPr>
          <w:rFonts w:ascii="Times New Roman" w:hAnsi="Times New Roman" w:cs="Times New Roman" w:hint="eastAsia"/>
          <w:color w:val="0D0D0D" w:themeColor="text1" w:themeTint="F2"/>
        </w:rPr>
        <w:t>/</w:t>
      </w:r>
      <w:r w:rsidR="0060005E">
        <w:rPr>
          <w:rFonts w:ascii="Times New Roman" w:hAnsi="Times New Roman" w:cs="Times New Roman" w:hint="eastAsia"/>
          <w:color w:val="0D0D0D" w:themeColor="text1" w:themeTint="F2"/>
        </w:rPr>
        <w:t>路基（隧道）相邻测点</w:t>
      </w:r>
      <w:r>
        <w:rPr>
          <w:rFonts w:ascii="Times New Roman" w:hAnsi="Times New Roman" w:cs="Times New Roman"/>
          <w:color w:val="0D0D0D" w:themeColor="text1" w:themeTint="F2"/>
        </w:rPr>
        <w:t>本期变形差。</w:t>
      </w:r>
    </w:p>
    <w:p w14:paraId="4B2A66B6" w14:textId="0BB8F6AC"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8</w:t>
      </w:r>
      <w:r w:rsidR="00F10598">
        <w:rPr>
          <w:rFonts w:ascii="Times New Roman" w:hAnsi="Times New Roman" w:cs="Times New Roman" w:hint="eastAsia"/>
        </w:rPr>
        <w:t xml:space="preserve"> </w:t>
      </w:r>
      <w:r>
        <w:rPr>
          <w:rFonts w:ascii="Times New Roman" w:hAnsi="Times New Roman" w:cs="Times New Roman"/>
          <w:color w:val="0D0D0D" w:themeColor="text1" w:themeTint="F2"/>
        </w:rPr>
        <w:t>桥梁相邻墩台</w:t>
      </w:r>
      <w:r w:rsidR="0060005E">
        <w:rPr>
          <w:rFonts w:ascii="Times New Roman" w:hAnsi="Times New Roman" w:cs="Times New Roman" w:hint="eastAsia"/>
          <w:color w:val="0D0D0D" w:themeColor="text1" w:themeTint="F2"/>
        </w:rPr>
        <w:t>/</w:t>
      </w:r>
      <w:r w:rsidR="0060005E">
        <w:rPr>
          <w:rFonts w:ascii="Times New Roman" w:hAnsi="Times New Roman" w:cs="Times New Roman" w:hint="eastAsia"/>
          <w:color w:val="0D0D0D" w:themeColor="text1" w:themeTint="F2"/>
        </w:rPr>
        <w:t>路基（隧道）相邻测点</w:t>
      </w:r>
      <w:r>
        <w:rPr>
          <w:rFonts w:ascii="Times New Roman" w:hAnsi="Times New Roman" w:cs="Times New Roman"/>
          <w:color w:val="0D0D0D" w:themeColor="text1" w:themeTint="F2"/>
        </w:rPr>
        <w:t>累计变形差。</w:t>
      </w:r>
    </w:p>
    <w:p w14:paraId="34B3439D" w14:textId="2ABC47B0"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9</w:t>
      </w:r>
      <w:r w:rsidR="00F10598">
        <w:rPr>
          <w:rFonts w:ascii="Times New Roman" w:hAnsi="Times New Roman" w:cs="Times New Roman" w:hint="eastAsia"/>
        </w:rPr>
        <w:t xml:space="preserve"> </w:t>
      </w:r>
      <w:r>
        <w:rPr>
          <w:rFonts w:ascii="Times New Roman" w:hAnsi="Times New Roman" w:cs="Times New Roman"/>
          <w:color w:val="0D0D0D" w:themeColor="text1" w:themeTint="F2"/>
        </w:rPr>
        <w:t>变形速率。</w:t>
      </w:r>
    </w:p>
    <w:p w14:paraId="5C359C4D" w14:textId="77777777" w:rsidR="00891BAD" w:rsidRDefault="001836DC">
      <w:pPr>
        <w:pStyle w:val="3"/>
        <w:ind w:left="0" w:firstLine="0"/>
        <w:rPr>
          <w:rFonts w:ascii="Times New Roman" w:hAnsi="Times New Roman"/>
        </w:rPr>
      </w:pPr>
      <w:r>
        <w:rPr>
          <w:rFonts w:ascii="Times New Roman" w:hAnsi="Times New Roman"/>
        </w:rPr>
        <w:t>基础变形监测的相关资料应在竣工交验时移交接收单位。采用人工监测时，移交资料应包含下列内容：</w:t>
      </w:r>
    </w:p>
    <w:p w14:paraId="0FBA0DA4" w14:textId="70626906"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1</w:t>
      </w:r>
      <w:r w:rsidR="00E50B4B">
        <w:rPr>
          <w:rFonts w:ascii="Times New Roman" w:hAnsi="Times New Roman" w:cs="Times New Roman" w:hint="eastAsia"/>
        </w:rPr>
        <w:t xml:space="preserve"> </w:t>
      </w:r>
      <w:r>
        <w:rPr>
          <w:rFonts w:ascii="Times New Roman" w:hAnsi="Times New Roman" w:cs="Times New Roman"/>
          <w:color w:val="0D0D0D" w:themeColor="text1" w:themeTint="F2"/>
        </w:rPr>
        <w:t>施测方案与技术设计书。</w:t>
      </w:r>
    </w:p>
    <w:p w14:paraId="6FAA13FB" w14:textId="475FEBD8"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2</w:t>
      </w:r>
      <w:r w:rsidR="00E50B4B">
        <w:rPr>
          <w:rFonts w:ascii="Times New Roman" w:hAnsi="Times New Roman" w:cs="Times New Roman" w:hint="eastAsia"/>
        </w:rPr>
        <w:t xml:space="preserve"> </w:t>
      </w:r>
      <w:r>
        <w:rPr>
          <w:rFonts w:ascii="Times New Roman" w:hAnsi="Times New Roman" w:cs="Times New Roman"/>
          <w:color w:val="0D0D0D" w:themeColor="text1" w:themeTint="F2"/>
        </w:rPr>
        <w:t>基准点、工作基点、监测点的布置位置图。</w:t>
      </w:r>
    </w:p>
    <w:p w14:paraId="6ACD885B" w14:textId="237F15AD"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3</w:t>
      </w:r>
      <w:r w:rsidR="00E50B4B">
        <w:rPr>
          <w:rFonts w:ascii="Times New Roman" w:hAnsi="Times New Roman" w:cs="Times New Roman" w:hint="eastAsia"/>
        </w:rPr>
        <w:t xml:space="preserve"> </w:t>
      </w:r>
      <w:r>
        <w:rPr>
          <w:rFonts w:ascii="Times New Roman" w:hAnsi="Times New Roman" w:cs="Times New Roman"/>
          <w:color w:val="0D0D0D" w:themeColor="text1" w:themeTint="F2"/>
        </w:rPr>
        <w:t>标石、标志规格及埋设图、埋设照片。</w:t>
      </w:r>
    </w:p>
    <w:p w14:paraId="69F4F4C8" w14:textId="4F5B0B40"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4</w:t>
      </w:r>
      <w:r w:rsidR="00E50B4B">
        <w:rPr>
          <w:rFonts w:ascii="Times New Roman" w:hAnsi="Times New Roman" w:cs="Times New Roman" w:hint="eastAsia"/>
        </w:rPr>
        <w:t xml:space="preserve"> </w:t>
      </w:r>
      <w:r>
        <w:rPr>
          <w:rFonts w:ascii="Times New Roman" w:hAnsi="Times New Roman" w:cs="Times New Roman"/>
          <w:color w:val="0D0D0D" w:themeColor="text1" w:themeTint="F2"/>
        </w:rPr>
        <w:t>仪器检验与校正资料。</w:t>
      </w:r>
    </w:p>
    <w:p w14:paraId="755F81E2" w14:textId="2C281D53"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5</w:t>
      </w:r>
      <w:r w:rsidR="00E50B4B">
        <w:rPr>
          <w:rFonts w:ascii="Times New Roman" w:hAnsi="Times New Roman" w:cs="Times New Roman" w:hint="eastAsia"/>
        </w:rPr>
        <w:t xml:space="preserve"> </w:t>
      </w:r>
      <w:r>
        <w:rPr>
          <w:rFonts w:ascii="Times New Roman" w:hAnsi="Times New Roman" w:cs="Times New Roman"/>
          <w:color w:val="0D0D0D" w:themeColor="text1" w:themeTint="F2"/>
        </w:rPr>
        <w:t>观测记录手薄。</w:t>
      </w:r>
    </w:p>
    <w:p w14:paraId="6C06A426" w14:textId="012C62A7"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6</w:t>
      </w:r>
      <w:r>
        <w:rPr>
          <w:rFonts w:ascii="Times New Roman" w:hAnsi="Times New Roman" w:cs="Times New Roman"/>
          <w:color w:val="0D0D0D" w:themeColor="text1" w:themeTint="F2"/>
        </w:rPr>
        <w:t>平差计算、成果质量评定资料及测量成果表。</w:t>
      </w:r>
    </w:p>
    <w:p w14:paraId="55D4391E" w14:textId="3D45C050"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7</w:t>
      </w:r>
      <w:r w:rsidR="00E50B4B">
        <w:rPr>
          <w:rFonts w:ascii="Times New Roman" w:hAnsi="Times New Roman" w:cs="Times New Roman" w:hint="eastAsia"/>
        </w:rPr>
        <w:t xml:space="preserve"> </w:t>
      </w:r>
      <w:r>
        <w:rPr>
          <w:rFonts w:ascii="Times New Roman" w:hAnsi="Times New Roman" w:cs="Times New Roman"/>
          <w:color w:val="0D0D0D" w:themeColor="text1" w:themeTint="F2"/>
        </w:rPr>
        <w:t>变形测量成果图表。</w:t>
      </w:r>
    </w:p>
    <w:p w14:paraId="49A022B8" w14:textId="56666A69"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8</w:t>
      </w:r>
      <w:r w:rsidR="00E50B4B">
        <w:rPr>
          <w:rFonts w:ascii="Times New Roman" w:hAnsi="Times New Roman" w:cs="Times New Roman" w:hint="eastAsia"/>
        </w:rPr>
        <w:t xml:space="preserve"> </w:t>
      </w:r>
      <w:r>
        <w:rPr>
          <w:rFonts w:ascii="Times New Roman" w:hAnsi="Times New Roman" w:cs="Times New Roman"/>
          <w:color w:val="0D0D0D" w:themeColor="text1" w:themeTint="F2"/>
        </w:rPr>
        <w:t>变形分析成果资料。</w:t>
      </w:r>
    </w:p>
    <w:p w14:paraId="1F60B920" w14:textId="5826D289"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9</w:t>
      </w:r>
      <w:r w:rsidR="00E50B4B">
        <w:rPr>
          <w:rFonts w:ascii="Times New Roman" w:hAnsi="Times New Roman" w:cs="Times New Roman" w:hint="eastAsia"/>
        </w:rPr>
        <w:t xml:space="preserve"> </w:t>
      </w:r>
      <w:r>
        <w:rPr>
          <w:rFonts w:ascii="Times New Roman" w:hAnsi="Times New Roman" w:cs="Times New Roman"/>
          <w:color w:val="0D0D0D" w:themeColor="text1" w:themeTint="F2"/>
        </w:rPr>
        <w:t>变形测量技术报告。</w:t>
      </w:r>
    </w:p>
    <w:p w14:paraId="5CAAB0A7" w14:textId="36054EC2" w:rsidR="00891BAD" w:rsidRDefault="002D1A59">
      <w:pPr>
        <w:pStyle w:val="3"/>
        <w:ind w:left="0" w:firstLine="0"/>
        <w:rPr>
          <w:rFonts w:ascii="Times New Roman" w:hAnsi="Times New Roman"/>
        </w:rPr>
      </w:pPr>
      <w:r>
        <w:rPr>
          <w:rFonts w:ascii="Times New Roman" w:hAnsi="Times New Roman" w:hint="eastAsia"/>
        </w:rPr>
        <w:t>采用自动化监测时，</w:t>
      </w:r>
      <w:r w:rsidR="001836DC">
        <w:rPr>
          <w:rFonts w:ascii="Times New Roman" w:hAnsi="Times New Roman"/>
        </w:rPr>
        <w:t>数据的采集、预处理由系统自动进行，数据的分析应由具有岩土工程、结构工程、工程测量的综合知识和工程实践经验，并具有较强综合分析能力的人员承担。</w:t>
      </w:r>
    </w:p>
    <w:p w14:paraId="1B47E112" w14:textId="77777777" w:rsidR="00891BAD" w:rsidRDefault="001836DC">
      <w:pPr>
        <w:pStyle w:val="3"/>
        <w:rPr>
          <w:rFonts w:ascii="Times New Roman" w:hAnsi="Times New Roman"/>
        </w:rPr>
      </w:pPr>
      <w:r>
        <w:rPr>
          <w:rFonts w:ascii="Times New Roman" w:hAnsi="Times New Roman"/>
        </w:rPr>
        <w:t>监测过程中的成果资料提交及相关情况通知宜采用信息化方式进行反馈。</w:t>
      </w:r>
    </w:p>
    <w:p w14:paraId="2F922052" w14:textId="77777777" w:rsidR="00891BAD" w:rsidRDefault="001836DC">
      <w:pPr>
        <w:pStyle w:val="3"/>
        <w:ind w:left="0" w:firstLine="0"/>
        <w:rPr>
          <w:rFonts w:ascii="Times New Roman" w:hAnsi="Times New Roman"/>
        </w:rPr>
      </w:pPr>
      <w:r>
        <w:rPr>
          <w:rFonts w:ascii="Times New Roman" w:hAnsi="Times New Roman"/>
        </w:rPr>
        <w:t>监测结果一旦触发报警，宜立即自动调整监测频率，进行加密监测。同时应立即发送报警信息至相关单位，报警信息</w:t>
      </w:r>
      <w:proofErr w:type="gramStart"/>
      <w:r>
        <w:rPr>
          <w:rFonts w:ascii="Times New Roman" w:hAnsi="Times New Roman"/>
        </w:rPr>
        <w:t>宜包括</w:t>
      </w:r>
      <w:proofErr w:type="gramEnd"/>
      <w:r>
        <w:rPr>
          <w:rFonts w:ascii="Times New Roman" w:hAnsi="Times New Roman"/>
        </w:rPr>
        <w:t>工程名称、报警项目、测点编号、当前值及报警值、报警时间。</w:t>
      </w:r>
    </w:p>
    <w:p w14:paraId="13EEA6C9" w14:textId="77777777" w:rsidR="00891BAD" w:rsidRDefault="001836DC">
      <w:pPr>
        <w:pStyle w:val="3"/>
        <w:rPr>
          <w:rFonts w:ascii="Times New Roman" w:hAnsi="Times New Roman"/>
        </w:rPr>
      </w:pPr>
      <w:r>
        <w:rPr>
          <w:rFonts w:ascii="Times New Roman" w:hAnsi="Times New Roman"/>
        </w:rPr>
        <w:t>监测成果报表、变化曲线图应自动生成，并包含完善的信息。</w:t>
      </w:r>
    </w:p>
    <w:p w14:paraId="45811AF3" w14:textId="27DEEF96" w:rsidR="00891BAD" w:rsidRDefault="001836DC" w:rsidP="000924D5">
      <w:pPr>
        <w:pStyle w:val="1"/>
        <w:numPr>
          <w:ilvl w:val="0"/>
          <w:numId w:val="2"/>
        </w:numPr>
        <w:ind w:left="0" w:firstLine="0"/>
      </w:pPr>
      <w:bookmarkStart w:id="491" w:name="_Toc91200916"/>
      <w:bookmarkStart w:id="492" w:name="_Toc91201252"/>
      <w:bookmarkStart w:id="493" w:name="_Toc91201644"/>
      <w:bookmarkStart w:id="494" w:name="_Toc91451624"/>
      <w:bookmarkStart w:id="495" w:name="_Toc167800369"/>
      <w:r>
        <w:lastRenderedPageBreak/>
        <w:t>安全管理</w:t>
      </w:r>
      <w:bookmarkEnd w:id="491"/>
      <w:bookmarkEnd w:id="492"/>
      <w:bookmarkEnd w:id="493"/>
      <w:bookmarkEnd w:id="494"/>
      <w:bookmarkEnd w:id="495"/>
    </w:p>
    <w:p w14:paraId="04F3C362" w14:textId="2A20B31F" w:rsidR="00891BAD" w:rsidRDefault="001836DC">
      <w:pPr>
        <w:pStyle w:val="3"/>
        <w:ind w:left="0" w:firstLine="0"/>
        <w:rPr>
          <w:rFonts w:ascii="Times New Roman" w:hAnsi="Times New Roman"/>
        </w:rPr>
      </w:pPr>
      <w:r>
        <w:rPr>
          <w:rFonts w:ascii="Times New Roman" w:hAnsi="Times New Roman"/>
        </w:rPr>
        <w:t>变形监测单位必须严格执行设备单位关于高铁安全和营业线施工安全的相关规定，</w:t>
      </w:r>
      <w:r w:rsidR="005E1EF6">
        <w:rPr>
          <w:rFonts w:ascii="Times New Roman" w:hAnsi="Times New Roman"/>
        </w:rPr>
        <w:t>并与相关设备管理单位签</w:t>
      </w:r>
      <w:r w:rsidR="005E1EF6">
        <w:rPr>
          <w:rFonts w:ascii="Times New Roman" w:hAnsi="Times New Roman" w:hint="eastAsia"/>
        </w:rPr>
        <w:t>订</w:t>
      </w:r>
      <w:r>
        <w:rPr>
          <w:rFonts w:ascii="Times New Roman" w:hAnsi="Times New Roman"/>
        </w:rPr>
        <w:t>安全协议和配合协议后，在设备</w:t>
      </w:r>
      <w:r>
        <w:rPr>
          <w:rFonts w:ascii="Times New Roman" w:hAnsi="Times New Roman" w:hint="eastAsia"/>
        </w:rPr>
        <w:t>管理</w:t>
      </w:r>
      <w:r>
        <w:rPr>
          <w:rFonts w:ascii="Times New Roman" w:hAnsi="Times New Roman"/>
        </w:rPr>
        <w:t>单位的配合下实施。</w:t>
      </w:r>
    </w:p>
    <w:p w14:paraId="169B37AF" w14:textId="77777777" w:rsidR="00891BAD" w:rsidRDefault="001836DC">
      <w:pPr>
        <w:pStyle w:val="3"/>
        <w:ind w:left="0" w:firstLine="0"/>
        <w:rPr>
          <w:rFonts w:ascii="Times New Roman" w:hAnsi="Times New Roman"/>
        </w:rPr>
      </w:pPr>
      <w:r>
        <w:rPr>
          <w:rFonts w:ascii="Times New Roman" w:hAnsi="Times New Roman"/>
        </w:rPr>
        <w:t>变形监测单位所有作业人员和管理人员必须经过铁路安全知识培训，经考试合格后，持证上岗作业。</w:t>
      </w:r>
    </w:p>
    <w:p w14:paraId="5BB3E713" w14:textId="77777777" w:rsidR="00891BAD" w:rsidRDefault="001836DC">
      <w:pPr>
        <w:pStyle w:val="3"/>
        <w:ind w:left="0" w:firstLine="0"/>
        <w:rPr>
          <w:rFonts w:ascii="Times New Roman" w:hAnsi="Times New Roman"/>
        </w:rPr>
      </w:pPr>
      <w:r>
        <w:rPr>
          <w:rFonts w:ascii="Times New Roman" w:hAnsi="Times New Roman"/>
        </w:rPr>
        <w:t>作业人员必须配备安全防护设备，严格遵守高速铁路营业线安全管理规定。</w:t>
      </w:r>
    </w:p>
    <w:p w14:paraId="1FB4AE14" w14:textId="77777777" w:rsidR="00891BAD" w:rsidRDefault="001836DC">
      <w:pPr>
        <w:pStyle w:val="3"/>
        <w:ind w:left="0" w:firstLine="0"/>
        <w:rPr>
          <w:rFonts w:ascii="Times New Roman" w:hAnsi="Times New Roman"/>
        </w:rPr>
      </w:pPr>
      <w:r>
        <w:rPr>
          <w:rFonts w:ascii="Times New Roman" w:hAnsi="Times New Roman"/>
        </w:rPr>
        <w:t>施工现场的各种安全设施、设备和警告、安全标志，未经同意不得任意拆除和挪动。</w:t>
      </w:r>
    </w:p>
    <w:p w14:paraId="7186F780" w14:textId="77777777" w:rsidR="00891BAD" w:rsidRDefault="001836DC">
      <w:pPr>
        <w:pStyle w:val="3"/>
        <w:ind w:left="0" w:firstLine="0"/>
        <w:rPr>
          <w:rFonts w:ascii="Times New Roman" w:hAnsi="Times New Roman"/>
        </w:rPr>
      </w:pPr>
      <w:r>
        <w:rPr>
          <w:rFonts w:ascii="Times New Roman" w:hAnsi="Times New Roman"/>
        </w:rPr>
        <w:t>测量作业中出现不安全险情时必须立即停止工作，组织撤离危险区域，及时向相关单位报告。</w:t>
      </w:r>
    </w:p>
    <w:p w14:paraId="61D1D937" w14:textId="77777777" w:rsidR="00891BAD" w:rsidRDefault="00891BAD">
      <w:pPr>
        <w:rPr>
          <w:rFonts w:ascii="Times New Roman" w:eastAsia="宋体" w:hAnsi="Times New Roman" w:cs="Times New Roman"/>
          <w:color w:val="0D0D0D" w:themeColor="text1" w:themeTint="F2"/>
        </w:rPr>
      </w:pPr>
    </w:p>
    <w:p w14:paraId="4A870C97" w14:textId="77777777" w:rsidR="00891BAD" w:rsidRDefault="00891BAD">
      <w:pPr>
        <w:pStyle w:val="12"/>
        <w:rPr>
          <w:rFonts w:ascii="Times New Roman" w:hAnsi="Times New Roman" w:cs="Times New Roman"/>
          <w:color w:val="0D0D0D" w:themeColor="text1" w:themeTint="F2"/>
        </w:rPr>
      </w:pPr>
    </w:p>
    <w:p w14:paraId="39FACF21" w14:textId="77777777" w:rsidR="00891BAD" w:rsidRDefault="00891BAD">
      <w:pPr>
        <w:rPr>
          <w:rFonts w:ascii="Times New Roman" w:eastAsia="宋体" w:hAnsi="Times New Roman" w:cs="Times New Roman"/>
          <w:color w:val="0D0D0D" w:themeColor="text1" w:themeTint="F2"/>
        </w:rPr>
      </w:pPr>
    </w:p>
    <w:p w14:paraId="65E8E965" w14:textId="77777777" w:rsidR="00891BAD" w:rsidRDefault="00891BAD">
      <w:pPr>
        <w:rPr>
          <w:rFonts w:ascii="Times New Roman" w:eastAsia="宋体" w:hAnsi="Times New Roman" w:cs="Times New Roman"/>
          <w:color w:val="0D0D0D" w:themeColor="text1" w:themeTint="F2"/>
        </w:rPr>
      </w:pPr>
    </w:p>
    <w:p w14:paraId="334EC1AD" w14:textId="77777777" w:rsidR="00891BAD" w:rsidRDefault="00891BAD">
      <w:pPr>
        <w:rPr>
          <w:rFonts w:ascii="Times New Roman" w:hAnsi="Times New Roman" w:cs="Times New Roman"/>
        </w:rPr>
      </w:pPr>
    </w:p>
    <w:p w14:paraId="6F68D898" w14:textId="77777777" w:rsidR="00891BAD" w:rsidRDefault="00891BAD">
      <w:pPr>
        <w:rPr>
          <w:rFonts w:ascii="Times New Roman" w:hAnsi="Times New Roman" w:cs="Times New Roman"/>
        </w:rPr>
      </w:pPr>
    </w:p>
    <w:p w14:paraId="244A3BC0" w14:textId="77777777" w:rsidR="00891BAD" w:rsidRDefault="00891BAD">
      <w:pPr>
        <w:rPr>
          <w:rFonts w:ascii="Times New Roman" w:hAnsi="Times New Roman" w:cs="Times New Roman"/>
        </w:rPr>
      </w:pPr>
    </w:p>
    <w:p w14:paraId="4EE30A64" w14:textId="50BF5334" w:rsidR="00AE1AAD" w:rsidRDefault="00AE1AAD" w:rsidP="007D5C67">
      <w:pPr>
        <w:pStyle w:val="1"/>
        <w:numPr>
          <w:ilvl w:val="0"/>
          <w:numId w:val="0"/>
        </w:numPr>
      </w:pPr>
      <w:bookmarkStart w:id="496" w:name="_Toc91200917"/>
      <w:bookmarkStart w:id="497" w:name="_Toc91201253"/>
      <w:bookmarkStart w:id="498" w:name="_Toc91201645"/>
      <w:bookmarkStart w:id="499" w:name="_Toc91451625"/>
      <w:bookmarkStart w:id="500" w:name="_Toc167800370"/>
      <w:r>
        <w:rPr>
          <w:rFonts w:hint="eastAsia"/>
        </w:rPr>
        <w:lastRenderedPageBreak/>
        <w:t>附录</w:t>
      </w:r>
      <w:r w:rsidR="007B54B8">
        <w:t>A</w:t>
      </w:r>
      <w:r>
        <w:t xml:space="preserve"> </w:t>
      </w:r>
      <w:r>
        <w:rPr>
          <w:rFonts w:hint="eastAsia"/>
        </w:rPr>
        <w:t>桥梁</w:t>
      </w:r>
      <w:r>
        <w:t>静力水准仪</w:t>
      </w:r>
      <w:r>
        <w:rPr>
          <w:rFonts w:hint="eastAsia"/>
        </w:rPr>
        <w:t>测点</w:t>
      </w:r>
      <w:r>
        <w:t>布置</w:t>
      </w:r>
      <w:bookmarkEnd w:id="496"/>
      <w:bookmarkEnd w:id="497"/>
      <w:bookmarkEnd w:id="498"/>
      <w:bookmarkEnd w:id="499"/>
      <w:bookmarkEnd w:id="500"/>
    </w:p>
    <w:p w14:paraId="77128FC4" w14:textId="77777777" w:rsidR="00AE1AAD" w:rsidRPr="00840AC9" w:rsidRDefault="007B54B8" w:rsidP="00AE1AAD">
      <w:pPr>
        <w:pStyle w:val="3"/>
        <w:numPr>
          <w:ilvl w:val="0"/>
          <w:numId w:val="0"/>
        </w:numPr>
      </w:pPr>
      <w:r w:rsidRPr="00A9782D">
        <w:rPr>
          <w:b/>
        </w:rPr>
        <w:t>A</w:t>
      </w:r>
      <w:r w:rsidR="00AE1AAD" w:rsidRPr="00A9782D">
        <w:rPr>
          <w:rFonts w:hint="eastAsia"/>
          <w:b/>
        </w:rPr>
        <w:t>.0.1</w:t>
      </w:r>
      <w:r w:rsidR="00AE1AAD">
        <w:t xml:space="preserve"> </w:t>
      </w:r>
      <w:r w:rsidR="00AE1AAD">
        <w:rPr>
          <w:rFonts w:hint="eastAsia"/>
        </w:rPr>
        <w:t>当高速</w:t>
      </w:r>
      <w:r w:rsidR="00AE1AAD">
        <w:t>铁路营业线</w:t>
      </w:r>
      <w:r w:rsidR="00AE1AAD">
        <w:rPr>
          <w:rFonts w:hint="eastAsia"/>
        </w:rPr>
        <w:t>为桥梁</w:t>
      </w:r>
      <w:r w:rsidR="00AE1AAD">
        <w:t>结构，</w:t>
      </w:r>
      <w:r w:rsidR="00AE1AAD">
        <w:rPr>
          <w:rFonts w:hint="eastAsia"/>
        </w:rPr>
        <w:t>采用</w:t>
      </w:r>
      <w:r w:rsidR="00AE1AAD">
        <w:t>静力水准仪进行</w:t>
      </w:r>
      <w:r w:rsidR="00AE1AAD">
        <w:rPr>
          <w:rFonts w:hint="eastAsia"/>
        </w:rPr>
        <w:t>沉降</w:t>
      </w:r>
      <w:r w:rsidR="00AE1AAD">
        <w:t>监测时，测点布置可按图</w:t>
      </w:r>
      <w:r>
        <w:rPr>
          <w:rFonts w:hint="eastAsia"/>
        </w:rPr>
        <w:t>A</w:t>
      </w:r>
      <w:r w:rsidR="00AE1AAD">
        <w:t>.0.1-1~图</w:t>
      </w:r>
      <w:r>
        <w:t>A</w:t>
      </w:r>
      <w:r w:rsidR="00AE1AAD">
        <w:t>.0.1-3</w:t>
      </w:r>
      <w:r w:rsidR="00AE1AAD">
        <w:rPr>
          <w:rFonts w:hint="eastAsia"/>
        </w:rPr>
        <w:t>布置</w:t>
      </w:r>
      <w:r w:rsidR="00AE1AAD">
        <w:t>。</w:t>
      </w:r>
    </w:p>
    <w:p w14:paraId="1E22528F" w14:textId="77777777" w:rsidR="00AE1AAD" w:rsidRDefault="00AE1AAD" w:rsidP="00AE1AAD">
      <w:r w:rsidRPr="00AE35C6">
        <w:rPr>
          <w:noProof/>
        </w:rPr>
        <w:drawing>
          <wp:inline distT="0" distB="0" distL="0" distR="0" wp14:anchorId="393E137C" wp14:editId="1D7E3E36">
            <wp:extent cx="4705350" cy="1952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5350" cy="1952625"/>
                    </a:xfrm>
                    <a:prstGeom prst="rect">
                      <a:avLst/>
                    </a:prstGeom>
                    <a:noFill/>
                    <a:ln>
                      <a:noFill/>
                    </a:ln>
                  </pic:spPr>
                </pic:pic>
              </a:graphicData>
            </a:graphic>
          </wp:inline>
        </w:drawing>
      </w:r>
    </w:p>
    <w:p w14:paraId="25C5F145" w14:textId="77777777" w:rsidR="00AE1AAD" w:rsidRPr="0019791A" w:rsidRDefault="00AE1AAD" w:rsidP="00DF323A">
      <w:pPr>
        <w:pStyle w:val="a4"/>
      </w:pPr>
      <w:r w:rsidRPr="0019791A">
        <w:rPr>
          <w:rFonts w:hint="eastAsia"/>
        </w:rPr>
        <w:t>图</w:t>
      </w:r>
      <w:r w:rsidR="007B54B8">
        <w:t>A</w:t>
      </w:r>
      <w:r w:rsidRPr="0019791A">
        <w:t>.0.1</w:t>
      </w:r>
      <w:r>
        <w:t>-1</w:t>
      </w:r>
      <w:r w:rsidRPr="0019791A">
        <w:t xml:space="preserve"> </w:t>
      </w:r>
      <w:r>
        <w:rPr>
          <w:rFonts w:hint="eastAsia"/>
        </w:rPr>
        <w:t>测点</w:t>
      </w:r>
      <w:r>
        <w:t>布置立面图</w:t>
      </w:r>
    </w:p>
    <w:p w14:paraId="35C5BC2F" w14:textId="77777777" w:rsidR="00AE1AAD" w:rsidRDefault="00AE1AAD" w:rsidP="00AE1AAD">
      <w:r w:rsidRPr="00AE35C6">
        <w:rPr>
          <w:rFonts w:hint="eastAsia"/>
          <w:noProof/>
        </w:rPr>
        <w:drawing>
          <wp:inline distT="0" distB="0" distL="0" distR="0" wp14:anchorId="0F256002" wp14:editId="27E0DDA8">
            <wp:extent cx="5274310" cy="1387976"/>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310" cy="1387976"/>
                    </a:xfrm>
                    <a:prstGeom prst="rect">
                      <a:avLst/>
                    </a:prstGeom>
                    <a:noFill/>
                    <a:ln>
                      <a:noFill/>
                    </a:ln>
                  </pic:spPr>
                </pic:pic>
              </a:graphicData>
            </a:graphic>
          </wp:inline>
        </w:drawing>
      </w:r>
    </w:p>
    <w:p w14:paraId="7DD121ED" w14:textId="77777777" w:rsidR="00AE1AAD" w:rsidRDefault="00AE1AAD" w:rsidP="00DF323A">
      <w:pPr>
        <w:pStyle w:val="a4"/>
      </w:pPr>
      <w:r w:rsidRPr="0019791A">
        <w:rPr>
          <w:rFonts w:hint="eastAsia"/>
        </w:rPr>
        <w:t>图</w:t>
      </w:r>
      <w:r w:rsidR="007B54B8">
        <w:t>A</w:t>
      </w:r>
      <w:r w:rsidRPr="0019791A">
        <w:t>.0.1</w:t>
      </w:r>
      <w:r>
        <w:t>-2</w:t>
      </w:r>
      <w:r w:rsidRPr="0019791A">
        <w:t xml:space="preserve"> </w:t>
      </w:r>
      <w:r>
        <w:rPr>
          <w:rFonts w:hint="eastAsia"/>
        </w:rPr>
        <w:t>测点</w:t>
      </w:r>
      <w:r>
        <w:t>布置</w:t>
      </w:r>
      <w:r>
        <w:rPr>
          <w:rFonts w:hint="eastAsia"/>
        </w:rPr>
        <w:t>横断面图</w:t>
      </w:r>
      <w:r>
        <w:t>（</w:t>
      </w:r>
      <w:r>
        <w:rPr>
          <w:rFonts w:hint="eastAsia"/>
        </w:rPr>
        <w:t>箱梁</w:t>
      </w:r>
      <w:r>
        <w:t>）</w:t>
      </w:r>
    </w:p>
    <w:p w14:paraId="5B0F6C8B" w14:textId="77777777" w:rsidR="00AE1AAD" w:rsidRDefault="00AE1AAD" w:rsidP="00AE1AAD">
      <w:pPr>
        <w:jc w:val="center"/>
      </w:pPr>
      <w:r w:rsidRPr="008C48B0">
        <w:rPr>
          <w:rFonts w:hint="eastAsia"/>
          <w:noProof/>
        </w:rPr>
        <w:drawing>
          <wp:inline distT="0" distB="0" distL="0" distR="0" wp14:anchorId="78A440F5" wp14:editId="505CE96B">
            <wp:extent cx="2930596" cy="224790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8988" cy="2254337"/>
                    </a:xfrm>
                    <a:prstGeom prst="rect">
                      <a:avLst/>
                    </a:prstGeom>
                    <a:noFill/>
                    <a:ln>
                      <a:noFill/>
                    </a:ln>
                  </pic:spPr>
                </pic:pic>
              </a:graphicData>
            </a:graphic>
          </wp:inline>
        </w:drawing>
      </w:r>
    </w:p>
    <w:p w14:paraId="79C3FC9D" w14:textId="77777777" w:rsidR="00AE1AAD" w:rsidRDefault="00AE1AAD" w:rsidP="00DF323A">
      <w:pPr>
        <w:pStyle w:val="a4"/>
      </w:pPr>
      <w:r w:rsidRPr="0019791A">
        <w:rPr>
          <w:rFonts w:hint="eastAsia"/>
        </w:rPr>
        <w:t>图</w:t>
      </w:r>
      <w:r w:rsidR="007B54B8">
        <w:t>A</w:t>
      </w:r>
      <w:r w:rsidRPr="0019791A">
        <w:t>.0.1</w:t>
      </w:r>
      <w:r>
        <w:t>-3</w:t>
      </w:r>
      <w:r w:rsidRPr="0019791A">
        <w:t xml:space="preserve"> </w:t>
      </w:r>
      <w:r>
        <w:rPr>
          <w:rFonts w:hint="eastAsia"/>
        </w:rPr>
        <w:t>测点</w:t>
      </w:r>
      <w:r>
        <w:t>布置</w:t>
      </w:r>
      <w:r>
        <w:rPr>
          <w:rFonts w:hint="eastAsia"/>
        </w:rPr>
        <w:t>横断面图</w:t>
      </w:r>
      <w:r>
        <w:t>（</w:t>
      </w:r>
      <w:r>
        <w:rPr>
          <w:rFonts w:hint="eastAsia"/>
        </w:rPr>
        <w:t>T</w:t>
      </w:r>
      <w:r>
        <w:rPr>
          <w:rFonts w:hint="eastAsia"/>
        </w:rPr>
        <w:t>梁</w:t>
      </w:r>
      <w:r>
        <w:t>）</w:t>
      </w:r>
    </w:p>
    <w:p w14:paraId="6EBF175B" w14:textId="77777777" w:rsidR="00AE1AAD" w:rsidRDefault="00AE1AAD" w:rsidP="00AE1AAD">
      <w:pPr>
        <w:widowControl/>
        <w:jc w:val="left"/>
        <w:rPr>
          <w:rFonts w:asciiTheme="majorHAnsi" w:eastAsia="黑体" w:hAnsiTheme="majorHAnsi" w:cstheme="majorBidi"/>
          <w:sz w:val="20"/>
          <w:szCs w:val="20"/>
        </w:rPr>
      </w:pPr>
      <w:r>
        <w:br w:type="page"/>
      </w:r>
    </w:p>
    <w:p w14:paraId="33EFF5DF" w14:textId="4231B660" w:rsidR="00AE1AAD" w:rsidRDefault="00AE1AAD" w:rsidP="007D5C67">
      <w:pPr>
        <w:pStyle w:val="1"/>
        <w:numPr>
          <w:ilvl w:val="0"/>
          <w:numId w:val="0"/>
        </w:numPr>
      </w:pPr>
      <w:bookmarkStart w:id="501" w:name="_Toc91200918"/>
      <w:bookmarkStart w:id="502" w:name="_Toc91201254"/>
      <w:bookmarkStart w:id="503" w:name="_Toc91201646"/>
      <w:bookmarkStart w:id="504" w:name="_Toc91451626"/>
      <w:bookmarkStart w:id="505" w:name="_Toc167800371"/>
      <w:r>
        <w:rPr>
          <w:rFonts w:hint="eastAsia"/>
        </w:rPr>
        <w:lastRenderedPageBreak/>
        <w:t>附录</w:t>
      </w:r>
      <w:r w:rsidR="007B54B8">
        <w:t>B</w:t>
      </w:r>
      <w:r>
        <w:t xml:space="preserve"> </w:t>
      </w:r>
      <w:r>
        <w:rPr>
          <w:rFonts w:hint="eastAsia"/>
        </w:rPr>
        <w:t>桥梁全站仪及</w:t>
      </w:r>
      <w:r>
        <w:t>棱镜</w:t>
      </w:r>
      <w:r>
        <w:rPr>
          <w:rFonts w:hint="eastAsia"/>
        </w:rPr>
        <w:t>测点</w:t>
      </w:r>
      <w:r>
        <w:t>布置</w:t>
      </w:r>
      <w:bookmarkEnd w:id="501"/>
      <w:bookmarkEnd w:id="502"/>
      <w:bookmarkEnd w:id="503"/>
      <w:bookmarkEnd w:id="504"/>
      <w:bookmarkEnd w:id="505"/>
    </w:p>
    <w:p w14:paraId="17B83093" w14:textId="77777777" w:rsidR="00AE1AAD" w:rsidRPr="00840AC9" w:rsidRDefault="007B54B8" w:rsidP="00AE1AAD">
      <w:pPr>
        <w:pStyle w:val="3"/>
        <w:numPr>
          <w:ilvl w:val="0"/>
          <w:numId w:val="0"/>
        </w:numPr>
      </w:pPr>
      <w:r w:rsidRPr="00A9782D">
        <w:rPr>
          <w:b/>
        </w:rPr>
        <w:t>B</w:t>
      </w:r>
      <w:r w:rsidR="00AE1AAD" w:rsidRPr="00A9782D">
        <w:rPr>
          <w:rFonts w:hint="eastAsia"/>
          <w:b/>
        </w:rPr>
        <w:t>.0.1</w:t>
      </w:r>
      <w:r w:rsidR="00AE1AAD">
        <w:t xml:space="preserve"> </w:t>
      </w:r>
      <w:r w:rsidR="00AE1AAD">
        <w:rPr>
          <w:rFonts w:hint="eastAsia"/>
        </w:rPr>
        <w:t>当高速</w:t>
      </w:r>
      <w:r w:rsidR="00AE1AAD">
        <w:t>铁路营业线</w:t>
      </w:r>
      <w:r w:rsidR="00AE1AAD">
        <w:rPr>
          <w:rFonts w:hint="eastAsia"/>
        </w:rPr>
        <w:t>为桥梁</w:t>
      </w:r>
      <w:r w:rsidR="00AE1AAD">
        <w:t>结构，</w:t>
      </w:r>
      <w:r w:rsidR="00AE1AAD">
        <w:rPr>
          <w:rFonts w:hint="eastAsia"/>
        </w:rPr>
        <w:t>采用全站仪</w:t>
      </w:r>
      <w:r w:rsidR="00AE1AAD">
        <w:t>进行</w:t>
      </w:r>
      <w:r w:rsidR="00AE1AAD">
        <w:rPr>
          <w:rFonts w:hint="eastAsia"/>
        </w:rPr>
        <w:t>平面</w:t>
      </w:r>
      <w:r w:rsidR="00AE1AAD">
        <w:t>变形监测时，</w:t>
      </w:r>
      <w:r w:rsidR="00AE1AAD">
        <w:rPr>
          <w:rFonts w:hint="eastAsia"/>
        </w:rPr>
        <w:t>棱镜</w:t>
      </w:r>
      <w:r w:rsidR="00AE1AAD">
        <w:t>布置和</w:t>
      </w:r>
      <w:r w:rsidR="00AE1AAD">
        <w:rPr>
          <w:rFonts w:hint="eastAsia"/>
        </w:rPr>
        <w:t>全站仪</w:t>
      </w:r>
      <w:r w:rsidR="00AE1AAD">
        <w:t>布置可按图</w:t>
      </w:r>
      <w:r>
        <w:t>B</w:t>
      </w:r>
      <w:r w:rsidR="00AE1AAD">
        <w:t>.0.1-1~图</w:t>
      </w:r>
      <w:r>
        <w:t>B</w:t>
      </w:r>
      <w:r w:rsidR="00AE1AAD">
        <w:t>.0.1-2</w:t>
      </w:r>
      <w:r w:rsidR="00AE1AAD">
        <w:rPr>
          <w:rFonts w:hint="eastAsia"/>
        </w:rPr>
        <w:t>布置</w:t>
      </w:r>
      <w:r w:rsidR="00AE1AAD">
        <w:t>。</w:t>
      </w:r>
      <w:r w:rsidR="00AE1AAD">
        <w:rPr>
          <w:rFonts w:hint="eastAsia"/>
        </w:rPr>
        <w:t>当视线</w:t>
      </w:r>
      <w:r w:rsidR="00AE1AAD">
        <w:t>受限时，</w:t>
      </w:r>
      <w:r w:rsidR="00AE1AAD">
        <w:rPr>
          <w:rFonts w:hint="eastAsia"/>
        </w:rPr>
        <w:t>智能</w:t>
      </w:r>
      <w:r w:rsidR="00AE1AAD">
        <w:t>型全站仪也可安装</w:t>
      </w:r>
      <w:proofErr w:type="gramStart"/>
      <w:r w:rsidR="00AE1AAD">
        <w:t>在墩侧</w:t>
      </w:r>
      <w:r w:rsidR="00AE1AAD">
        <w:rPr>
          <w:rFonts w:hint="eastAsia"/>
        </w:rPr>
        <w:t>或</w:t>
      </w:r>
      <w:proofErr w:type="gramEnd"/>
      <w:r w:rsidR="00AE1AAD">
        <w:rPr>
          <w:rFonts w:hint="eastAsia"/>
        </w:rPr>
        <w:t>在</w:t>
      </w:r>
      <w:r w:rsidR="00AE1AAD">
        <w:t>地面上新建基础</w:t>
      </w:r>
      <w:r w:rsidR="00AE1AAD">
        <w:rPr>
          <w:rFonts w:hint="eastAsia"/>
        </w:rPr>
        <w:t>墩安装</w:t>
      </w:r>
      <w:r w:rsidR="00AE1AAD">
        <w:t>。</w:t>
      </w:r>
    </w:p>
    <w:p w14:paraId="102C3299" w14:textId="77777777" w:rsidR="00AE1AAD" w:rsidRDefault="00AE1AAD" w:rsidP="00AE1AAD">
      <w:r w:rsidRPr="0022339E">
        <w:rPr>
          <w:rFonts w:hint="eastAsia"/>
          <w:noProof/>
        </w:rPr>
        <w:drawing>
          <wp:inline distT="0" distB="0" distL="0" distR="0" wp14:anchorId="177395CD" wp14:editId="48468A7A">
            <wp:extent cx="5274310" cy="1557552"/>
            <wp:effectExtent l="0" t="0" r="254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1557552"/>
                    </a:xfrm>
                    <a:prstGeom prst="rect">
                      <a:avLst/>
                    </a:prstGeom>
                    <a:noFill/>
                    <a:ln>
                      <a:noFill/>
                    </a:ln>
                  </pic:spPr>
                </pic:pic>
              </a:graphicData>
            </a:graphic>
          </wp:inline>
        </w:drawing>
      </w:r>
    </w:p>
    <w:p w14:paraId="0A9DDE18" w14:textId="77777777" w:rsidR="00AE1AAD" w:rsidRDefault="00AE1AAD" w:rsidP="00DF323A">
      <w:pPr>
        <w:pStyle w:val="a4"/>
      </w:pPr>
      <w:r w:rsidRPr="0019791A">
        <w:rPr>
          <w:rFonts w:hint="eastAsia"/>
        </w:rPr>
        <w:t>图</w:t>
      </w:r>
      <w:r w:rsidR="007B54B8">
        <w:t>B</w:t>
      </w:r>
      <w:r w:rsidRPr="0019791A">
        <w:t>.0.1</w:t>
      </w:r>
      <w:r>
        <w:t>-1</w:t>
      </w:r>
      <w:r w:rsidRPr="0019791A">
        <w:t xml:space="preserve"> </w:t>
      </w:r>
      <w:r>
        <w:rPr>
          <w:rFonts w:hint="eastAsia"/>
        </w:rPr>
        <w:t>棱镜</w:t>
      </w:r>
      <w:r>
        <w:t>布置图</w:t>
      </w:r>
    </w:p>
    <w:p w14:paraId="655DEF45" w14:textId="77777777" w:rsidR="00AE1AAD" w:rsidRDefault="00AE1AAD" w:rsidP="00AE1AAD">
      <w:pPr>
        <w:jc w:val="center"/>
      </w:pPr>
      <w:r w:rsidRPr="00B26708">
        <w:rPr>
          <w:rFonts w:hint="eastAsia"/>
          <w:noProof/>
        </w:rPr>
        <w:drawing>
          <wp:inline distT="0" distB="0" distL="0" distR="0" wp14:anchorId="553B3C37" wp14:editId="5C81F846">
            <wp:extent cx="3134764" cy="1965960"/>
            <wp:effectExtent l="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1531" cy="1970204"/>
                    </a:xfrm>
                    <a:prstGeom prst="rect">
                      <a:avLst/>
                    </a:prstGeom>
                    <a:noFill/>
                    <a:ln>
                      <a:noFill/>
                    </a:ln>
                  </pic:spPr>
                </pic:pic>
              </a:graphicData>
            </a:graphic>
          </wp:inline>
        </w:drawing>
      </w:r>
    </w:p>
    <w:p w14:paraId="5FB11EE1" w14:textId="77777777" w:rsidR="00AE1AAD" w:rsidRDefault="00AE1AAD" w:rsidP="00DF323A">
      <w:pPr>
        <w:pStyle w:val="a4"/>
      </w:pPr>
      <w:r w:rsidRPr="0019791A">
        <w:rPr>
          <w:rFonts w:hint="eastAsia"/>
        </w:rPr>
        <w:t>图</w:t>
      </w:r>
      <w:r w:rsidR="007B54B8">
        <w:t>B</w:t>
      </w:r>
      <w:r w:rsidRPr="0019791A">
        <w:t>.0.1</w:t>
      </w:r>
      <w:r>
        <w:t>-1</w:t>
      </w:r>
      <w:r w:rsidRPr="0019791A">
        <w:t xml:space="preserve"> </w:t>
      </w:r>
      <w:r>
        <w:rPr>
          <w:rFonts w:hint="eastAsia"/>
        </w:rPr>
        <w:t>全站仪布置图</w:t>
      </w:r>
    </w:p>
    <w:p w14:paraId="28FA7E66" w14:textId="77777777" w:rsidR="00AE1AAD" w:rsidRPr="004A4385" w:rsidRDefault="00AE1AAD" w:rsidP="00AE1AAD">
      <w:pPr>
        <w:jc w:val="center"/>
      </w:pPr>
    </w:p>
    <w:p w14:paraId="21E53C72" w14:textId="613ECB6E" w:rsidR="00891BAD" w:rsidRDefault="001836DC" w:rsidP="007D5C67">
      <w:pPr>
        <w:pStyle w:val="1"/>
        <w:numPr>
          <w:ilvl w:val="0"/>
          <w:numId w:val="0"/>
        </w:numPr>
        <w:ind w:left="480"/>
      </w:pPr>
      <w:bookmarkStart w:id="506" w:name="_Toc91200919"/>
      <w:bookmarkStart w:id="507" w:name="_Toc91201255"/>
      <w:bookmarkStart w:id="508" w:name="_Toc91201647"/>
      <w:bookmarkStart w:id="509" w:name="_Toc91451627"/>
      <w:bookmarkStart w:id="510" w:name="_Toc167800372"/>
      <w:r>
        <w:lastRenderedPageBreak/>
        <w:t>附录</w:t>
      </w:r>
      <w:r w:rsidR="00DC3EF9">
        <w:rPr>
          <w:rFonts w:hint="eastAsia"/>
        </w:rPr>
        <w:t>C</w:t>
      </w:r>
      <w:r>
        <w:t xml:space="preserve"> </w:t>
      </w:r>
      <w:proofErr w:type="gramStart"/>
      <w:r>
        <w:t>比测指标</w:t>
      </w:r>
      <w:bookmarkEnd w:id="506"/>
      <w:bookmarkEnd w:id="507"/>
      <w:bookmarkEnd w:id="508"/>
      <w:bookmarkEnd w:id="509"/>
      <w:bookmarkEnd w:id="510"/>
      <w:proofErr w:type="gramEnd"/>
    </w:p>
    <w:p w14:paraId="724CA12D" w14:textId="0DFE03AD" w:rsidR="00891BAD" w:rsidRDefault="00DC3EF9">
      <w:pPr>
        <w:pStyle w:val="3"/>
        <w:numPr>
          <w:ilvl w:val="0"/>
          <w:numId w:val="0"/>
        </w:numPr>
        <w:rPr>
          <w:rFonts w:ascii="Times New Roman" w:hAnsi="Times New Roman"/>
        </w:rPr>
      </w:pPr>
      <w:r w:rsidRPr="00A9782D">
        <w:rPr>
          <w:rFonts w:ascii="Times New Roman" w:hAnsi="Times New Roman"/>
          <w:b/>
        </w:rPr>
        <w:t>C</w:t>
      </w:r>
      <w:r w:rsidR="001836DC" w:rsidRPr="00A9782D">
        <w:rPr>
          <w:rFonts w:ascii="Times New Roman" w:hAnsi="Times New Roman"/>
          <w:b/>
        </w:rPr>
        <w:t>.0.1</w:t>
      </w:r>
      <w:r w:rsidR="001836DC">
        <w:rPr>
          <w:rFonts w:ascii="Times New Roman" w:hAnsi="Times New Roman"/>
        </w:rPr>
        <w:t>人工</w:t>
      </w:r>
      <w:proofErr w:type="gramStart"/>
      <w:r w:rsidR="001836DC">
        <w:rPr>
          <w:rFonts w:ascii="Times New Roman" w:hAnsi="Times New Roman"/>
        </w:rPr>
        <w:t>比测一般</w:t>
      </w:r>
      <w:proofErr w:type="gramEnd"/>
      <w:r w:rsidR="001836DC">
        <w:rPr>
          <w:rFonts w:ascii="Times New Roman" w:hAnsi="Times New Roman"/>
        </w:rPr>
        <w:t>采用过程线比较或者方差分析进行对比。</w:t>
      </w:r>
    </w:p>
    <w:p w14:paraId="00D02B4B" w14:textId="78F8553F" w:rsidR="00891BAD" w:rsidRDefault="00DC3EF9">
      <w:pPr>
        <w:pStyle w:val="3"/>
        <w:numPr>
          <w:ilvl w:val="0"/>
          <w:numId w:val="0"/>
        </w:numPr>
        <w:rPr>
          <w:rFonts w:ascii="Times New Roman" w:hAnsi="Times New Roman"/>
        </w:rPr>
      </w:pPr>
      <w:r w:rsidRPr="00A9782D">
        <w:rPr>
          <w:rFonts w:ascii="Times New Roman" w:hAnsi="Times New Roman"/>
          <w:b/>
        </w:rPr>
        <w:t>C</w:t>
      </w:r>
      <w:r w:rsidR="001836DC" w:rsidRPr="00A9782D">
        <w:rPr>
          <w:rFonts w:ascii="Times New Roman" w:hAnsi="Times New Roman"/>
          <w:b/>
        </w:rPr>
        <w:t>.0.2</w:t>
      </w:r>
      <w:r w:rsidR="001836DC">
        <w:rPr>
          <w:rFonts w:ascii="Times New Roman" w:hAnsi="Times New Roman"/>
        </w:rPr>
        <w:t>过程线比较是取某测点相同时间，相同测次的自动化测值和人工测值，分别绘出自动化测值过程线和人工测值过程线，进行规律性和测值变化幅度的比较。</w:t>
      </w:r>
    </w:p>
    <w:p w14:paraId="4D199E1C" w14:textId="3106041B" w:rsidR="00891BAD" w:rsidRDefault="00DC3EF9">
      <w:pPr>
        <w:pStyle w:val="3"/>
        <w:numPr>
          <w:ilvl w:val="0"/>
          <w:numId w:val="0"/>
        </w:numPr>
        <w:rPr>
          <w:rFonts w:ascii="Times New Roman" w:hAnsi="Times New Roman"/>
        </w:rPr>
      </w:pPr>
      <w:r w:rsidRPr="00A9782D">
        <w:rPr>
          <w:rFonts w:ascii="Times New Roman" w:hAnsi="Times New Roman"/>
          <w:b/>
        </w:rPr>
        <w:t>C</w:t>
      </w:r>
      <w:r w:rsidR="001836DC" w:rsidRPr="00A9782D">
        <w:rPr>
          <w:rFonts w:ascii="Times New Roman" w:hAnsi="Times New Roman"/>
          <w:b/>
        </w:rPr>
        <w:t>.0.3</w:t>
      </w:r>
      <w:r w:rsidR="001836DC">
        <w:rPr>
          <w:rFonts w:ascii="Times New Roman" w:hAnsi="Times New Roman"/>
        </w:rPr>
        <w:t>方差分析是取某监测点试运行期间自动化监测和人工</w:t>
      </w:r>
      <w:proofErr w:type="gramStart"/>
      <w:r w:rsidR="001836DC">
        <w:rPr>
          <w:rFonts w:ascii="Times New Roman" w:hAnsi="Times New Roman"/>
        </w:rPr>
        <w:t>比测相同</w:t>
      </w:r>
      <w:proofErr w:type="gramEnd"/>
      <w:r w:rsidR="001836DC">
        <w:rPr>
          <w:rFonts w:ascii="Times New Roman" w:hAnsi="Times New Roman"/>
        </w:rPr>
        <w:t>时间、相同测次的测值分别组成自动化测值序列和人工测值序列，计算其标准差</w:t>
      </w:r>
      <w:r w:rsidR="001836DC">
        <w:rPr>
          <w:rFonts w:ascii="Times New Roman" w:hAnsi="Times New Roman"/>
          <w:i/>
        </w:rPr>
        <w:t>σ</w:t>
      </w:r>
      <w:r w:rsidR="001836DC">
        <w:rPr>
          <w:rFonts w:ascii="Times New Roman" w:hAnsi="Times New Roman"/>
          <w:i/>
          <w:vertAlign w:val="subscript"/>
        </w:rPr>
        <w:t>z</w:t>
      </w:r>
      <w:r w:rsidR="001836DC">
        <w:rPr>
          <w:rFonts w:ascii="Times New Roman" w:hAnsi="Times New Roman"/>
          <w:i/>
        </w:rPr>
        <w:t>，</w:t>
      </w:r>
      <w:r w:rsidR="001836DC">
        <w:rPr>
          <w:rFonts w:ascii="Times New Roman" w:hAnsi="Times New Roman"/>
          <w:i/>
        </w:rPr>
        <w:t>σ</w:t>
      </w:r>
      <w:r w:rsidR="001836DC">
        <w:rPr>
          <w:rFonts w:ascii="Times New Roman" w:hAnsi="Times New Roman"/>
          <w:i/>
          <w:vertAlign w:val="subscript"/>
        </w:rPr>
        <w:t>r</w:t>
      </w:r>
      <w:r w:rsidR="001836DC">
        <w:rPr>
          <w:rFonts w:ascii="Times New Roman" w:hAnsi="Times New Roman"/>
        </w:rPr>
        <w:t>；再设某一时刻的自动测值为</w:t>
      </w:r>
      <w:r w:rsidR="001836DC">
        <w:rPr>
          <w:rFonts w:ascii="Times New Roman" w:hAnsi="Times New Roman"/>
        </w:rPr>
        <w:t>X</w:t>
      </w:r>
      <w:r w:rsidR="001836DC">
        <w:rPr>
          <w:rFonts w:ascii="Times New Roman" w:hAnsi="Times New Roman"/>
          <w:vertAlign w:val="subscript"/>
        </w:rPr>
        <w:t>zi</w:t>
      </w:r>
      <w:r w:rsidR="001836DC">
        <w:rPr>
          <w:rFonts w:ascii="Times New Roman" w:hAnsi="Times New Roman"/>
        </w:rPr>
        <w:t>，人工测值为</w:t>
      </w:r>
      <w:r w:rsidR="001836DC">
        <w:rPr>
          <w:rFonts w:ascii="Times New Roman" w:hAnsi="Times New Roman"/>
        </w:rPr>
        <w:t>X</w:t>
      </w:r>
      <w:r w:rsidR="001836DC">
        <w:rPr>
          <w:rFonts w:ascii="Times New Roman" w:hAnsi="Times New Roman"/>
          <w:vertAlign w:val="subscript"/>
        </w:rPr>
        <w:t>ri</w:t>
      </w:r>
      <w:r w:rsidR="001836DC">
        <w:rPr>
          <w:rFonts w:ascii="Times New Roman" w:hAnsi="Times New Roman"/>
        </w:rPr>
        <w:t>，则两者差值按（</w:t>
      </w:r>
      <w:r>
        <w:rPr>
          <w:rFonts w:ascii="Times New Roman" w:hAnsi="Times New Roman"/>
        </w:rPr>
        <w:t>C</w:t>
      </w:r>
      <w:r w:rsidR="001836DC">
        <w:rPr>
          <w:rFonts w:ascii="Times New Roman" w:hAnsi="Times New Roman"/>
        </w:rPr>
        <w:t>.0.3-1</w:t>
      </w:r>
      <w:r w:rsidR="001836DC">
        <w:rPr>
          <w:rFonts w:ascii="Times New Roman" w:hAnsi="Times New Roman"/>
        </w:rPr>
        <w:t>）计算：</w:t>
      </w:r>
    </w:p>
    <w:p w14:paraId="6AD3650C" w14:textId="5DBA5E0D" w:rsidR="00891BAD" w:rsidRDefault="001836DC">
      <w:pPr>
        <w:pStyle w:val="12"/>
        <w:jc w:val="right"/>
        <w:rPr>
          <w:rFonts w:ascii="Times New Roman" w:hAnsi="Times New Roman" w:cs="Times New Roman"/>
          <w:color w:val="0D0D0D" w:themeColor="text1" w:themeTint="F2"/>
        </w:rPr>
      </w:pPr>
      <w:r>
        <w:rPr>
          <w:rFonts w:ascii="Times New Roman" w:hAnsi="Times New Roman" w:cs="Times New Roman"/>
          <w:color w:val="0D0D0D" w:themeColor="text1" w:themeTint="F2"/>
          <w:position w:val="-10"/>
        </w:rPr>
        <w:object w:dxaOrig="1280" w:dyaOrig="320" w14:anchorId="0493FDF1">
          <v:shape id="_x0000_i1032" type="#_x0000_t75" style="width:65.55pt;height:17.2pt" o:ole="">
            <v:imagedata r:id="rId31" o:title=""/>
          </v:shape>
          <o:OLEObject Type="Embed" ProgID="Equation.DSMT4" ShapeID="_x0000_i1032" DrawAspect="Content" ObjectID="_1778570487" r:id="rId32"/>
        </w:objec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w:t>
      </w:r>
      <w:r w:rsidR="00DC3EF9">
        <w:rPr>
          <w:rFonts w:ascii="Times New Roman" w:hAnsi="Times New Roman" w:cs="Times New Roman" w:hint="eastAsia"/>
          <w:color w:val="0D0D0D" w:themeColor="text1" w:themeTint="F2"/>
        </w:rPr>
        <w:t>C</w:t>
      </w:r>
      <w:r>
        <w:rPr>
          <w:rFonts w:ascii="Times New Roman" w:hAnsi="Times New Roman" w:cs="Times New Roman"/>
          <w:color w:val="0D0D0D" w:themeColor="text1" w:themeTint="F2"/>
        </w:rPr>
        <w:t>.0.3-1</w:t>
      </w:r>
      <w:r>
        <w:rPr>
          <w:rFonts w:ascii="Times New Roman" w:hAnsi="Times New Roman" w:cs="Times New Roman"/>
          <w:color w:val="0D0D0D" w:themeColor="text1" w:themeTint="F2"/>
        </w:rPr>
        <w:t>）</w:t>
      </w:r>
    </w:p>
    <w:p w14:paraId="4AD87099" w14:textId="79E6CB6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取</w:t>
      </w:r>
      <w:r>
        <w:rPr>
          <w:rFonts w:ascii="Times New Roman" w:hAnsi="Times New Roman" w:cs="Times New Roman"/>
          <w:color w:val="0D0D0D" w:themeColor="text1" w:themeTint="F2"/>
          <w:position w:val="-6"/>
        </w:rPr>
        <w:object w:dxaOrig="667" w:dyaOrig="280" w14:anchorId="3C81A7BF">
          <v:shape id="_x0000_i1033" type="#_x0000_t75" style="width:32.25pt;height:12.9pt" o:ole="">
            <v:imagedata r:id="rId33" o:title=""/>
          </v:shape>
          <o:OLEObject Type="Embed" ProgID="Equation.DSMT4" ShapeID="_x0000_i1033" DrawAspect="Content" ObjectID="_1778570488" r:id="rId34"/>
        </w:object>
      </w:r>
      <w:r>
        <w:rPr>
          <w:rFonts w:ascii="Times New Roman" w:hAnsi="Times New Roman" w:cs="Times New Roman"/>
          <w:color w:val="0D0D0D" w:themeColor="text1" w:themeTint="F2"/>
        </w:rPr>
        <w:t>，其中均方差按式（</w:t>
      </w:r>
      <w:r w:rsidR="004E7E9B">
        <w:rPr>
          <w:rFonts w:ascii="Times New Roman" w:hAnsi="Times New Roman" w:cs="Times New Roman" w:hint="eastAsia"/>
          <w:color w:val="0D0D0D" w:themeColor="text1" w:themeTint="F2"/>
        </w:rPr>
        <w:t>C</w:t>
      </w:r>
      <w:r>
        <w:rPr>
          <w:rFonts w:ascii="Times New Roman" w:hAnsi="Times New Roman" w:cs="Times New Roman"/>
          <w:color w:val="0D0D0D" w:themeColor="text1" w:themeTint="F2"/>
        </w:rPr>
        <w:t>.0.3-2</w:t>
      </w:r>
      <w:r>
        <w:rPr>
          <w:rFonts w:ascii="Times New Roman" w:hAnsi="Times New Roman" w:cs="Times New Roman"/>
          <w:color w:val="0D0D0D" w:themeColor="text1" w:themeTint="F2"/>
        </w:rPr>
        <w:t>）计算：</w:t>
      </w:r>
    </w:p>
    <w:p w14:paraId="6C648581" w14:textId="75D449D5" w:rsidR="00891BAD" w:rsidRDefault="001836DC">
      <w:pPr>
        <w:pStyle w:val="12"/>
        <w:wordWrap w:val="0"/>
        <w:jc w:val="right"/>
        <w:rPr>
          <w:rFonts w:ascii="Times New Roman" w:hAnsi="Times New Roman" w:cs="Times New Roman"/>
          <w:color w:val="0D0D0D" w:themeColor="text1" w:themeTint="F2"/>
        </w:rPr>
      </w:pPr>
      <w:r>
        <w:rPr>
          <w:rFonts w:ascii="Times New Roman" w:hAnsi="Times New Roman" w:cs="Times New Roman"/>
          <w:color w:val="0D0D0D" w:themeColor="text1" w:themeTint="F2"/>
          <w:position w:val="-12"/>
        </w:rPr>
        <w:object w:dxaOrig="1280" w:dyaOrig="400" w14:anchorId="550D0FC5">
          <v:shape id="_x0000_i1034" type="#_x0000_t75" style="width:65.55pt;height:20.4pt" o:ole="">
            <v:imagedata r:id="rId35" o:title=""/>
          </v:shape>
          <o:OLEObject Type="Embed" ProgID="Equation.DSMT4" ShapeID="_x0000_i1034" DrawAspect="Content" ObjectID="_1778570489" r:id="rId36"/>
        </w:objec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w:t>
      </w:r>
      <w:r w:rsidR="00DC3EF9">
        <w:rPr>
          <w:rFonts w:ascii="Times New Roman" w:hAnsi="Times New Roman" w:cs="Times New Roman"/>
          <w:color w:val="0D0D0D" w:themeColor="text1" w:themeTint="F2"/>
        </w:rPr>
        <w:t>C</w:t>
      </w:r>
      <w:r>
        <w:rPr>
          <w:rFonts w:ascii="Times New Roman" w:hAnsi="Times New Roman" w:cs="Times New Roman"/>
          <w:color w:val="0D0D0D" w:themeColor="text1" w:themeTint="F2"/>
        </w:rPr>
        <w:t>.0.3-2</w:t>
      </w:r>
      <w:r>
        <w:rPr>
          <w:rFonts w:ascii="Times New Roman" w:hAnsi="Times New Roman" w:cs="Times New Roman"/>
          <w:color w:val="0D0D0D" w:themeColor="text1" w:themeTint="F2"/>
        </w:rPr>
        <w:t>）</w:t>
      </w:r>
    </w:p>
    <w:p w14:paraId="6762A397" w14:textId="77777777" w:rsidR="00891BAD" w:rsidRDefault="001836DC">
      <w:pPr>
        <w:pStyle w:val="12"/>
        <w:jc w:val="left"/>
        <w:rPr>
          <w:rFonts w:ascii="Times New Roman" w:hAnsi="Times New Roman" w:cs="Times New Roman"/>
          <w:color w:val="0D0D0D" w:themeColor="text1" w:themeTint="F2"/>
        </w:rPr>
      </w:pPr>
      <w:r>
        <w:rPr>
          <w:rFonts w:ascii="Times New Roman" w:hAnsi="Times New Roman" w:cs="Times New Roman"/>
          <w:color w:val="0D0D0D" w:themeColor="text1" w:themeTint="F2"/>
        </w:rPr>
        <w:t>式中</w:t>
      </w:r>
      <w:r>
        <w:rPr>
          <w:rFonts w:ascii="Times New Roman" w:hAnsi="Times New Roman" w:cs="Times New Roman"/>
          <w:i/>
          <w:color w:val="0D0D0D" w:themeColor="text1" w:themeTint="F2"/>
        </w:rPr>
        <w:t>σ</w:t>
      </w:r>
      <w:r>
        <w:rPr>
          <w:rFonts w:ascii="Times New Roman" w:hAnsi="Times New Roman" w:cs="Times New Roman"/>
          <w:i/>
          <w:color w:val="0D0D0D" w:themeColor="text1" w:themeTint="F2"/>
          <w:vertAlign w:val="subscript"/>
        </w:rPr>
        <w:t>z</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自动化测量精度；</w:t>
      </w:r>
    </w:p>
    <w:p w14:paraId="4E2AD044" w14:textId="77777777" w:rsidR="00891BAD" w:rsidRDefault="001836DC">
      <w:pPr>
        <w:pStyle w:val="12"/>
        <w:jc w:val="left"/>
        <w:rPr>
          <w:rFonts w:ascii="Times New Roman" w:hAnsi="Times New Roman" w:cs="Times New Roman"/>
          <w:color w:val="0D0D0D" w:themeColor="text1" w:themeTint="F2"/>
        </w:rPr>
      </w:pPr>
      <w:r>
        <w:rPr>
          <w:rFonts w:ascii="Times New Roman" w:hAnsi="Times New Roman" w:cs="Times New Roman"/>
          <w:i/>
          <w:color w:val="0D0D0D" w:themeColor="text1" w:themeTint="F2"/>
        </w:rPr>
        <w:t>σ</w:t>
      </w:r>
      <w:r>
        <w:rPr>
          <w:rFonts w:ascii="Times New Roman" w:hAnsi="Times New Roman" w:cs="Times New Roman"/>
          <w:i/>
          <w:color w:val="0D0D0D" w:themeColor="text1" w:themeTint="F2"/>
          <w:vertAlign w:val="subscript"/>
        </w:rPr>
        <w:t>r</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人工测量精度。</w:t>
      </w:r>
    </w:p>
    <w:p w14:paraId="5B849692" w14:textId="77777777" w:rsidR="00891BAD" w:rsidRDefault="00891BAD">
      <w:pPr>
        <w:pStyle w:val="12"/>
        <w:jc w:val="right"/>
        <w:rPr>
          <w:rFonts w:ascii="Times New Roman" w:hAnsi="Times New Roman" w:cs="Times New Roman"/>
          <w:color w:val="0D0D0D" w:themeColor="text1" w:themeTint="F2"/>
        </w:rPr>
      </w:pPr>
    </w:p>
    <w:p w14:paraId="08913F07" w14:textId="77777777" w:rsidR="00891BAD" w:rsidRDefault="00891BAD">
      <w:pPr>
        <w:rPr>
          <w:rFonts w:ascii="Times New Roman" w:eastAsia="宋体" w:hAnsi="Times New Roman" w:cs="Times New Roman"/>
          <w:color w:val="0D0D0D" w:themeColor="text1" w:themeTint="F2"/>
        </w:rPr>
      </w:pPr>
    </w:p>
    <w:p w14:paraId="472B96CE" w14:textId="08CE339C" w:rsidR="00891BAD" w:rsidRDefault="001836DC" w:rsidP="007D5C67">
      <w:pPr>
        <w:pStyle w:val="1"/>
        <w:numPr>
          <w:ilvl w:val="0"/>
          <w:numId w:val="0"/>
        </w:numPr>
        <w:ind w:left="480"/>
      </w:pPr>
      <w:bookmarkStart w:id="511" w:name="_Toc91200920"/>
      <w:bookmarkStart w:id="512" w:name="_Toc91201256"/>
      <w:bookmarkStart w:id="513" w:name="_Toc91201648"/>
      <w:bookmarkStart w:id="514" w:name="_Toc91451628"/>
      <w:bookmarkStart w:id="515" w:name="_Toc167800373"/>
      <w:r>
        <w:lastRenderedPageBreak/>
        <w:t>附录</w:t>
      </w:r>
      <w:r w:rsidR="00DC3EF9">
        <w:t>D</w:t>
      </w:r>
      <w:r>
        <w:t xml:space="preserve"> </w:t>
      </w:r>
      <w:r>
        <w:t>沉降监测静力水准仪现场精度测试试验</w:t>
      </w:r>
      <w:bookmarkEnd w:id="511"/>
      <w:bookmarkEnd w:id="512"/>
      <w:bookmarkEnd w:id="513"/>
      <w:bookmarkEnd w:id="514"/>
      <w:bookmarkEnd w:id="515"/>
    </w:p>
    <w:p w14:paraId="6E453D91" w14:textId="5D2917BC" w:rsidR="00891BAD" w:rsidRDefault="00DC3EF9">
      <w:pPr>
        <w:pStyle w:val="3"/>
        <w:numPr>
          <w:ilvl w:val="0"/>
          <w:numId w:val="0"/>
        </w:numPr>
        <w:rPr>
          <w:rFonts w:ascii="Times New Roman" w:hAnsi="Times New Roman"/>
        </w:rPr>
      </w:pPr>
      <w:r w:rsidRPr="00A9782D">
        <w:rPr>
          <w:rFonts w:ascii="Times New Roman" w:hAnsi="Times New Roman" w:hint="eastAsia"/>
          <w:b/>
        </w:rPr>
        <w:t>D</w:t>
      </w:r>
      <w:r w:rsidR="001836DC" w:rsidRPr="00A9782D">
        <w:rPr>
          <w:rFonts w:ascii="Times New Roman" w:hAnsi="Times New Roman"/>
          <w:b/>
        </w:rPr>
        <w:t>.0.1</w:t>
      </w:r>
      <w:r w:rsidR="001836DC">
        <w:rPr>
          <w:rFonts w:ascii="Times New Roman" w:hAnsi="Times New Roman"/>
        </w:rPr>
        <w:t>静力水准仪现场工作环境与室内测试环境差异较大，安装完成后需进行综合影响因素作用的现场精度测试实验。</w:t>
      </w:r>
    </w:p>
    <w:p w14:paraId="7157D09E" w14:textId="37572824" w:rsidR="00891BAD" w:rsidRDefault="00DC3EF9">
      <w:pPr>
        <w:pStyle w:val="3"/>
        <w:numPr>
          <w:ilvl w:val="0"/>
          <w:numId w:val="0"/>
        </w:numPr>
        <w:rPr>
          <w:rFonts w:ascii="Times New Roman" w:hAnsi="Times New Roman"/>
        </w:rPr>
      </w:pPr>
      <w:r w:rsidRPr="00A9782D">
        <w:rPr>
          <w:rFonts w:ascii="Times New Roman" w:hAnsi="Times New Roman"/>
          <w:b/>
        </w:rPr>
        <w:t>D</w:t>
      </w:r>
      <w:r w:rsidR="001836DC" w:rsidRPr="00A9782D">
        <w:rPr>
          <w:rFonts w:ascii="Times New Roman" w:hAnsi="Times New Roman"/>
          <w:b/>
        </w:rPr>
        <w:t>.0.2</w:t>
      </w:r>
      <w:r w:rsidR="001836DC">
        <w:rPr>
          <w:rFonts w:ascii="Times New Roman" w:hAnsi="Times New Roman"/>
        </w:rPr>
        <w:t>现场精度测试实验要求在</w:t>
      </w:r>
      <w:proofErr w:type="gramStart"/>
      <w:r w:rsidR="001836DC">
        <w:rPr>
          <w:rFonts w:ascii="Times New Roman" w:hAnsi="Times New Roman"/>
        </w:rPr>
        <w:t>每个通液区段</w:t>
      </w:r>
      <w:proofErr w:type="gramEnd"/>
      <w:r w:rsidR="001836DC">
        <w:rPr>
          <w:rFonts w:ascii="Times New Roman" w:hAnsi="Times New Roman"/>
        </w:rPr>
        <w:t>随机选择</w:t>
      </w:r>
      <w:r w:rsidR="001836DC">
        <w:rPr>
          <w:rFonts w:ascii="Times New Roman" w:hAnsi="Times New Roman"/>
        </w:rPr>
        <w:t>1</w:t>
      </w:r>
      <w:r w:rsidR="001836DC">
        <w:rPr>
          <w:rFonts w:ascii="Times New Roman" w:hAnsi="Times New Roman"/>
        </w:rPr>
        <w:t>～</w:t>
      </w:r>
      <w:r w:rsidR="001836DC">
        <w:rPr>
          <w:rFonts w:ascii="Times New Roman" w:hAnsi="Times New Roman"/>
        </w:rPr>
        <w:t>3</w:t>
      </w:r>
      <w:r w:rsidR="001836DC">
        <w:rPr>
          <w:rFonts w:ascii="Times New Roman" w:hAnsi="Times New Roman"/>
        </w:rPr>
        <w:t>支静力水准仪进行抬升。</w:t>
      </w:r>
    </w:p>
    <w:p w14:paraId="50EB41CC" w14:textId="4A45B3AE" w:rsidR="00891BAD" w:rsidRDefault="00DC3EF9">
      <w:pPr>
        <w:pStyle w:val="3"/>
        <w:numPr>
          <w:ilvl w:val="0"/>
          <w:numId w:val="0"/>
        </w:numPr>
        <w:rPr>
          <w:rFonts w:ascii="Times New Roman" w:hAnsi="Times New Roman"/>
        </w:rPr>
      </w:pPr>
      <w:r w:rsidRPr="00A9782D">
        <w:rPr>
          <w:rFonts w:ascii="Times New Roman" w:hAnsi="Times New Roman"/>
          <w:b/>
        </w:rPr>
        <w:t>D</w:t>
      </w:r>
      <w:r w:rsidR="001836DC" w:rsidRPr="00A9782D">
        <w:rPr>
          <w:rFonts w:ascii="Times New Roman" w:hAnsi="Times New Roman"/>
          <w:b/>
        </w:rPr>
        <w:t>.0.3</w:t>
      </w:r>
      <w:r w:rsidR="001836DC">
        <w:rPr>
          <w:rFonts w:ascii="Times New Roman" w:hAnsi="Times New Roman"/>
        </w:rPr>
        <w:t>现场精度测试实验要求在夜间进行，环境温度、湿度、气压相对稳定，现场无风或微风，周边无机械施工。</w:t>
      </w:r>
    </w:p>
    <w:p w14:paraId="6C480773" w14:textId="1360DB77" w:rsidR="00891BAD" w:rsidRDefault="00DC3EF9">
      <w:pPr>
        <w:pStyle w:val="3"/>
        <w:numPr>
          <w:ilvl w:val="0"/>
          <w:numId w:val="0"/>
        </w:numPr>
        <w:rPr>
          <w:rFonts w:ascii="Times New Roman" w:hAnsi="Times New Roman"/>
        </w:rPr>
      </w:pPr>
      <w:r w:rsidRPr="00A9782D">
        <w:rPr>
          <w:rFonts w:ascii="Times New Roman" w:hAnsi="Times New Roman"/>
          <w:b/>
        </w:rPr>
        <w:t>D</w:t>
      </w:r>
      <w:r w:rsidR="001836DC" w:rsidRPr="00A9782D">
        <w:rPr>
          <w:rFonts w:ascii="Times New Roman" w:hAnsi="Times New Roman"/>
          <w:b/>
        </w:rPr>
        <w:t>.0.4</w:t>
      </w:r>
      <w:r w:rsidR="001836DC">
        <w:rPr>
          <w:rFonts w:ascii="Times New Roman" w:hAnsi="Times New Roman"/>
        </w:rPr>
        <w:t>现场试验之前准备标准厚度的垫片，静力水准仪拆卸与安装工具，记录本，签字笔。垫片要求提前编号并精确测量其厚度，制作厚度对照表。</w:t>
      </w:r>
    </w:p>
    <w:p w14:paraId="2252A68A" w14:textId="1C9A3BE0" w:rsidR="00891BAD" w:rsidRDefault="00DC3EF9">
      <w:pPr>
        <w:pStyle w:val="3"/>
        <w:numPr>
          <w:ilvl w:val="0"/>
          <w:numId w:val="0"/>
        </w:numPr>
        <w:rPr>
          <w:rFonts w:ascii="Times New Roman" w:hAnsi="Times New Roman"/>
        </w:rPr>
      </w:pPr>
      <w:r w:rsidRPr="00A9782D">
        <w:rPr>
          <w:rFonts w:ascii="Times New Roman" w:hAnsi="Times New Roman"/>
          <w:b/>
        </w:rPr>
        <w:t>D</w:t>
      </w:r>
      <w:r w:rsidR="001836DC" w:rsidRPr="00A9782D">
        <w:rPr>
          <w:rFonts w:ascii="Times New Roman" w:hAnsi="Times New Roman"/>
          <w:b/>
        </w:rPr>
        <w:t>.0.5</w:t>
      </w:r>
      <w:r w:rsidR="001836DC">
        <w:rPr>
          <w:rFonts w:ascii="Times New Roman" w:hAnsi="Times New Roman"/>
        </w:rPr>
        <w:t>垫片厚度测量采用千分尺，每个垫片分不同角度测量厚度，一般按等分角度确定测量位置，至少测量</w:t>
      </w:r>
      <w:r w:rsidR="001836DC">
        <w:rPr>
          <w:rFonts w:ascii="Times New Roman" w:hAnsi="Times New Roman"/>
        </w:rPr>
        <w:t>4</w:t>
      </w:r>
      <w:r w:rsidR="001836DC">
        <w:rPr>
          <w:rFonts w:ascii="Times New Roman" w:hAnsi="Times New Roman"/>
        </w:rPr>
        <w:t>组数据计算平均值作为垫片厚度。</w:t>
      </w:r>
    </w:p>
    <w:p w14:paraId="57CBB501" w14:textId="321A3417" w:rsidR="00891BAD" w:rsidRDefault="00DC3EF9">
      <w:pPr>
        <w:pStyle w:val="3"/>
        <w:numPr>
          <w:ilvl w:val="0"/>
          <w:numId w:val="0"/>
        </w:numPr>
        <w:rPr>
          <w:rFonts w:ascii="Times New Roman" w:hAnsi="Times New Roman"/>
        </w:rPr>
      </w:pPr>
      <w:r w:rsidRPr="00A9782D">
        <w:rPr>
          <w:rFonts w:ascii="Times New Roman" w:hAnsi="Times New Roman"/>
          <w:b/>
        </w:rPr>
        <w:t>D</w:t>
      </w:r>
      <w:r w:rsidR="001836DC" w:rsidRPr="00A9782D">
        <w:rPr>
          <w:rFonts w:ascii="Times New Roman" w:hAnsi="Times New Roman"/>
          <w:b/>
        </w:rPr>
        <w:t>.0.6</w:t>
      </w:r>
      <w:r w:rsidR="001836DC">
        <w:rPr>
          <w:rFonts w:ascii="Times New Roman" w:hAnsi="Times New Roman"/>
        </w:rPr>
        <w:t>现场试验步骤如下：</w:t>
      </w:r>
    </w:p>
    <w:p w14:paraId="3CEBBC08" w14:textId="55B1D41B" w:rsidR="00891BAD" w:rsidRPr="00D8432D" w:rsidRDefault="003E4C42" w:rsidP="0021591E">
      <w:pPr>
        <w:pStyle w:val="12"/>
        <w:ind w:firstLine="482"/>
      </w:pPr>
      <w:r w:rsidRPr="00A9782D">
        <w:rPr>
          <w:b/>
        </w:rPr>
        <w:t>1</w:t>
      </w:r>
      <w:r>
        <w:t xml:space="preserve"> </w:t>
      </w:r>
      <w:r w:rsidR="001836DC" w:rsidRPr="00D8432D">
        <w:t>将需要测试的静力水准仪以及对应的基准点进行现场核对和记录，包括测点编号，测试开始时间，垫片编号，测试结束时间，天气情况等。</w:t>
      </w:r>
    </w:p>
    <w:p w14:paraId="3A99627D" w14:textId="4518BAE4" w:rsidR="00891BAD" w:rsidRPr="00D8432D" w:rsidRDefault="00D8432D" w:rsidP="00D8432D">
      <w:pPr>
        <w:pStyle w:val="12"/>
        <w:ind w:firstLine="482"/>
      </w:pPr>
      <w:r w:rsidRPr="00A9782D">
        <w:rPr>
          <w:rFonts w:hint="eastAsia"/>
          <w:b/>
        </w:rPr>
        <w:t>2</w:t>
      </w:r>
      <w:r w:rsidR="003E4C42">
        <w:t xml:space="preserve"> </w:t>
      </w:r>
      <w:r w:rsidR="001836DC" w:rsidRPr="00D8432D">
        <w:t>将待测试的静力水准仪防护罩及固定螺栓拆除。</w:t>
      </w:r>
    </w:p>
    <w:p w14:paraId="2964183F" w14:textId="2173CDB4" w:rsidR="00891BAD" w:rsidRPr="00D8432D" w:rsidRDefault="00D8432D" w:rsidP="00D8432D">
      <w:pPr>
        <w:pStyle w:val="12"/>
        <w:ind w:firstLine="482"/>
      </w:pPr>
      <w:r w:rsidRPr="00A9782D">
        <w:rPr>
          <w:rFonts w:hint="eastAsia"/>
          <w:b/>
        </w:rPr>
        <w:t>3</w:t>
      </w:r>
      <w:r w:rsidR="003E4C42">
        <w:t xml:space="preserve"> </w:t>
      </w:r>
      <w:r w:rsidR="001836DC" w:rsidRPr="00D8432D">
        <w:t>将垫片放在静力水准仪底部，保证垫片与仪器底部完全贴合。</w:t>
      </w:r>
    </w:p>
    <w:p w14:paraId="000303A1" w14:textId="1F512568" w:rsidR="00891BAD" w:rsidRPr="00D8432D" w:rsidRDefault="00D8432D" w:rsidP="00D8432D">
      <w:pPr>
        <w:pStyle w:val="12"/>
        <w:ind w:firstLine="482"/>
      </w:pPr>
      <w:r w:rsidRPr="00A9782D">
        <w:rPr>
          <w:rFonts w:hint="eastAsia"/>
          <w:b/>
        </w:rPr>
        <w:t>4</w:t>
      </w:r>
      <w:r w:rsidR="003E4C42">
        <w:t xml:space="preserve"> </w:t>
      </w:r>
      <w:r w:rsidR="001836DC" w:rsidRPr="00D8432D">
        <w:t>将防护罩及相关辅件重新安装固定，并做好记录。</w:t>
      </w:r>
    </w:p>
    <w:p w14:paraId="0EAEE9B2" w14:textId="34178475" w:rsidR="00891BAD" w:rsidRPr="00D8432D" w:rsidRDefault="00D8432D" w:rsidP="00D8432D">
      <w:pPr>
        <w:pStyle w:val="12"/>
        <w:ind w:firstLine="482"/>
      </w:pPr>
      <w:r w:rsidRPr="00A9782D">
        <w:rPr>
          <w:rFonts w:hint="eastAsia"/>
          <w:b/>
        </w:rPr>
        <w:t>5</w:t>
      </w:r>
      <w:r w:rsidR="003E4C42">
        <w:t xml:space="preserve"> </w:t>
      </w:r>
      <w:r w:rsidR="001836DC" w:rsidRPr="00D8432D">
        <w:t>垫片安装固定后采集不少于5组有效数据，结束后拆卸静力水准仪防护罩，移除垫片，将防护罩及相关辅件重新安装固定，并做好记录。</w:t>
      </w:r>
    </w:p>
    <w:p w14:paraId="6747F99A" w14:textId="4D065328" w:rsidR="00424E1B" w:rsidRDefault="00D8432D" w:rsidP="00D8432D">
      <w:pPr>
        <w:pStyle w:val="12"/>
        <w:ind w:firstLine="482"/>
      </w:pPr>
      <w:r w:rsidRPr="00A9782D">
        <w:rPr>
          <w:rFonts w:hint="eastAsia"/>
          <w:b/>
        </w:rPr>
        <w:t>6</w:t>
      </w:r>
      <w:r w:rsidR="003E4C42">
        <w:t xml:space="preserve"> </w:t>
      </w:r>
      <w:r w:rsidR="001836DC" w:rsidRPr="00D8432D">
        <w:t>计算</w:t>
      </w:r>
      <w:proofErr w:type="gramStart"/>
      <w:r w:rsidR="001836DC" w:rsidRPr="00D8432D">
        <w:t>每个通液区段</w:t>
      </w:r>
      <w:proofErr w:type="gramEnd"/>
      <w:r w:rsidR="001836DC" w:rsidRPr="00D8432D">
        <w:t>测试点测试期间采集的变化量，与对应的垫片厚度进行对比分析，结合传感器理论精度评估静力水准仪安装后综合性能。</w:t>
      </w:r>
    </w:p>
    <w:p w14:paraId="4F3F697D" w14:textId="77777777" w:rsidR="003565E7" w:rsidRPr="00301A68" w:rsidRDefault="00424E1B" w:rsidP="00FF183A">
      <w:pPr>
        <w:widowControl/>
        <w:jc w:val="left"/>
      </w:pPr>
      <w:r>
        <w:br w:type="page"/>
      </w:r>
    </w:p>
    <w:p w14:paraId="4EBECF27" w14:textId="452DD640" w:rsidR="00891BAD" w:rsidRDefault="001836DC" w:rsidP="007D5C67">
      <w:pPr>
        <w:pStyle w:val="1"/>
        <w:numPr>
          <w:ilvl w:val="0"/>
          <w:numId w:val="0"/>
        </w:numPr>
        <w:ind w:left="480"/>
      </w:pPr>
      <w:bookmarkStart w:id="516" w:name="_Toc91200921"/>
      <w:bookmarkStart w:id="517" w:name="_Toc91201257"/>
      <w:bookmarkStart w:id="518" w:name="_Toc91201649"/>
      <w:bookmarkStart w:id="519" w:name="_Toc91451629"/>
      <w:bookmarkStart w:id="520" w:name="_Toc167800374"/>
      <w:r>
        <w:lastRenderedPageBreak/>
        <w:t>本规范用词说明</w:t>
      </w:r>
      <w:bookmarkEnd w:id="516"/>
      <w:bookmarkEnd w:id="517"/>
      <w:bookmarkEnd w:id="518"/>
      <w:bookmarkEnd w:id="519"/>
      <w:bookmarkEnd w:id="520"/>
    </w:p>
    <w:p w14:paraId="091DF6D8" w14:textId="77777777"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为便于在执行本规程条文时区别对待，对于要求严格程度不同的用词说明如下：</w:t>
      </w:r>
    </w:p>
    <w:p w14:paraId="5D93709E"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1</w:t>
      </w:r>
      <w:r>
        <w:rPr>
          <w:rFonts w:ascii="Times New Roman" w:hAnsi="Times New Roman" w:cs="Times New Roman"/>
          <w:color w:val="0D0D0D" w:themeColor="text1" w:themeTint="F2"/>
        </w:rPr>
        <w:t>）表示很严格，非这样做不可的：</w:t>
      </w:r>
    </w:p>
    <w:p w14:paraId="7C54476B"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正面</w:t>
      </w:r>
      <w:proofErr w:type="gramStart"/>
      <w:r>
        <w:rPr>
          <w:rFonts w:ascii="Times New Roman" w:hAnsi="Times New Roman" w:cs="Times New Roman"/>
          <w:color w:val="0D0D0D" w:themeColor="text1" w:themeTint="F2"/>
        </w:rPr>
        <w:t>词采用</w:t>
      </w:r>
      <w:proofErr w:type="gramEnd"/>
      <w:r>
        <w:rPr>
          <w:rFonts w:ascii="Times New Roman" w:hAnsi="Times New Roman" w:cs="Times New Roman"/>
          <w:color w:val="0D0D0D" w:themeColor="text1" w:themeTint="F2"/>
        </w:rPr>
        <w:t>“</w:t>
      </w:r>
      <w:r>
        <w:rPr>
          <w:rFonts w:ascii="Times New Roman" w:hAnsi="Times New Roman" w:cs="Times New Roman"/>
          <w:color w:val="0D0D0D" w:themeColor="text1" w:themeTint="F2"/>
        </w:rPr>
        <w:t>必须</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，反面</w:t>
      </w:r>
      <w:proofErr w:type="gramStart"/>
      <w:r>
        <w:rPr>
          <w:rFonts w:ascii="Times New Roman" w:hAnsi="Times New Roman" w:cs="Times New Roman"/>
          <w:color w:val="0D0D0D" w:themeColor="text1" w:themeTint="F2"/>
        </w:rPr>
        <w:t>词采</w:t>
      </w:r>
      <w:proofErr w:type="gramEnd"/>
      <w:r>
        <w:rPr>
          <w:rFonts w:ascii="Times New Roman" w:hAnsi="Times New Roman" w:cs="Times New Roman"/>
          <w:color w:val="0D0D0D" w:themeColor="text1" w:themeTint="F2"/>
        </w:rPr>
        <w:t>用</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严禁</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w:t>
      </w:r>
    </w:p>
    <w:p w14:paraId="4844D4E6"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2</w:t>
      </w:r>
      <w:r>
        <w:rPr>
          <w:rFonts w:ascii="Times New Roman" w:hAnsi="Times New Roman" w:cs="Times New Roman"/>
          <w:color w:val="0D0D0D" w:themeColor="text1" w:themeTint="F2"/>
        </w:rPr>
        <w:t>）表示严格，在正常情况下均应这样做的：</w:t>
      </w:r>
    </w:p>
    <w:p w14:paraId="13A84D4E"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正面</w:t>
      </w:r>
      <w:proofErr w:type="gramStart"/>
      <w:r>
        <w:rPr>
          <w:rFonts w:ascii="Times New Roman" w:hAnsi="Times New Roman" w:cs="Times New Roman"/>
          <w:color w:val="0D0D0D" w:themeColor="text1" w:themeTint="F2"/>
        </w:rPr>
        <w:t>词采用</w:t>
      </w:r>
      <w:proofErr w:type="gramEnd"/>
      <w:r>
        <w:rPr>
          <w:rFonts w:ascii="Times New Roman" w:hAnsi="Times New Roman" w:cs="Times New Roman"/>
          <w:color w:val="0D0D0D" w:themeColor="text1" w:themeTint="F2"/>
        </w:rPr>
        <w:t>“</w:t>
      </w:r>
      <w:r>
        <w:rPr>
          <w:rFonts w:ascii="Times New Roman" w:hAnsi="Times New Roman" w:cs="Times New Roman"/>
          <w:color w:val="0D0D0D" w:themeColor="text1" w:themeTint="F2"/>
        </w:rPr>
        <w:t>应</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，反面</w:t>
      </w:r>
      <w:proofErr w:type="gramStart"/>
      <w:r>
        <w:rPr>
          <w:rFonts w:ascii="Times New Roman" w:hAnsi="Times New Roman" w:cs="Times New Roman"/>
          <w:color w:val="0D0D0D" w:themeColor="text1" w:themeTint="F2"/>
        </w:rPr>
        <w:t>词采</w:t>
      </w:r>
      <w:proofErr w:type="gramEnd"/>
      <w:r>
        <w:rPr>
          <w:rFonts w:ascii="Times New Roman" w:hAnsi="Times New Roman" w:cs="Times New Roman"/>
          <w:color w:val="0D0D0D" w:themeColor="text1" w:themeTint="F2"/>
        </w:rPr>
        <w:t>用</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不应</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或</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不得</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w:t>
      </w:r>
    </w:p>
    <w:p w14:paraId="3AAA6355"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3</w:t>
      </w:r>
      <w:r>
        <w:rPr>
          <w:rFonts w:ascii="Times New Roman" w:hAnsi="Times New Roman" w:cs="Times New Roman"/>
          <w:color w:val="0D0D0D" w:themeColor="text1" w:themeTint="F2"/>
        </w:rPr>
        <w:t>）表示允许稍有选择，在条件允许时首先应这样做的：</w:t>
      </w:r>
    </w:p>
    <w:p w14:paraId="35B17DFC"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正面</w:t>
      </w:r>
      <w:proofErr w:type="gramStart"/>
      <w:r>
        <w:rPr>
          <w:rFonts w:ascii="Times New Roman" w:hAnsi="Times New Roman" w:cs="Times New Roman"/>
          <w:color w:val="0D0D0D" w:themeColor="text1" w:themeTint="F2"/>
        </w:rPr>
        <w:t>词采用</w:t>
      </w:r>
      <w:proofErr w:type="gramEnd"/>
      <w:r>
        <w:rPr>
          <w:rFonts w:ascii="Times New Roman" w:hAnsi="Times New Roman" w:cs="Times New Roman"/>
          <w:color w:val="0D0D0D" w:themeColor="text1" w:themeTint="F2"/>
        </w:rPr>
        <w:t>“</w:t>
      </w:r>
      <w:r>
        <w:rPr>
          <w:rFonts w:ascii="Times New Roman" w:hAnsi="Times New Roman" w:cs="Times New Roman"/>
          <w:color w:val="0D0D0D" w:themeColor="text1" w:themeTint="F2"/>
        </w:rPr>
        <w:t>宜</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，反面</w:t>
      </w:r>
      <w:proofErr w:type="gramStart"/>
      <w:r>
        <w:rPr>
          <w:rFonts w:ascii="Times New Roman" w:hAnsi="Times New Roman" w:cs="Times New Roman"/>
          <w:color w:val="0D0D0D" w:themeColor="text1" w:themeTint="F2"/>
        </w:rPr>
        <w:t>词采</w:t>
      </w:r>
      <w:proofErr w:type="gramEnd"/>
      <w:r>
        <w:rPr>
          <w:rFonts w:ascii="Times New Roman" w:hAnsi="Times New Roman" w:cs="Times New Roman"/>
          <w:color w:val="0D0D0D" w:themeColor="text1" w:themeTint="F2"/>
        </w:rPr>
        <w:t>用</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不宜</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w:t>
      </w:r>
    </w:p>
    <w:p w14:paraId="753AF8AC" w14:textId="77777777" w:rsidR="00891BAD" w:rsidRDefault="001836DC">
      <w:pPr>
        <w:pStyle w:val="12"/>
        <w:rPr>
          <w:rFonts w:ascii="Times New Roman" w:hAnsi="Times New Roman" w:cs="Times New Roman"/>
          <w:color w:val="0D0D0D" w:themeColor="text1" w:themeTint="F2"/>
        </w:rPr>
      </w:pPr>
      <w:r>
        <w:rPr>
          <w:rFonts w:ascii="Times New Roman" w:hAnsi="Times New Roman" w:cs="Times New Roman"/>
          <w:color w:val="0D0D0D" w:themeColor="text1" w:themeTint="F2"/>
        </w:rPr>
        <w:t>4</w:t>
      </w:r>
      <w:r>
        <w:rPr>
          <w:rFonts w:ascii="Times New Roman" w:hAnsi="Times New Roman" w:cs="Times New Roman"/>
          <w:color w:val="0D0D0D" w:themeColor="text1" w:themeTint="F2"/>
        </w:rPr>
        <w:t>）表示有选择，在一定条件下可以这样做的，采用</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可</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w:t>
      </w:r>
    </w:p>
    <w:p w14:paraId="7262CD4D" w14:textId="77777777" w:rsidR="00891BAD" w:rsidRDefault="001836DC">
      <w:pPr>
        <w:pStyle w:val="12"/>
        <w:ind w:firstLine="482"/>
        <w:rPr>
          <w:rFonts w:ascii="Times New Roman" w:hAnsi="Times New Roman" w:cs="Times New Roman"/>
          <w:color w:val="0D0D0D" w:themeColor="text1" w:themeTint="F2"/>
        </w:rPr>
      </w:pPr>
      <w:r w:rsidRPr="00A9782D">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规程中指明应按其他有关标准执行的写法为：</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应符合</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的规定</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或</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应按</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执行</w:t>
      </w:r>
      <w:r>
        <w:rPr>
          <w:rFonts w:ascii="Times New Roman" w:hAnsi="Times New Roman" w:cs="Times New Roman"/>
          <w:color w:val="0D0D0D" w:themeColor="text1" w:themeTint="F2"/>
        </w:rPr>
        <w:t>”</w:t>
      </w:r>
      <w:r>
        <w:rPr>
          <w:rFonts w:ascii="Times New Roman" w:hAnsi="Times New Roman" w:cs="Times New Roman"/>
          <w:color w:val="0D0D0D" w:themeColor="text1" w:themeTint="F2"/>
        </w:rPr>
        <w:t>。</w:t>
      </w:r>
    </w:p>
    <w:p w14:paraId="536AF5B0" w14:textId="6CB9A6AA" w:rsidR="00891BAD" w:rsidRDefault="001836DC" w:rsidP="007D5C67">
      <w:pPr>
        <w:pStyle w:val="1"/>
        <w:numPr>
          <w:ilvl w:val="0"/>
          <w:numId w:val="0"/>
        </w:numPr>
        <w:ind w:left="480"/>
      </w:pPr>
      <w:bookmarkStart w:id="521" w:name="_Toc91200922"/>
      <w:bookmarkStart w:id="522" w:name="_Toc91201258"/>
      <w:bookmarkStart w:id="523" w:name="_Toc91201650"/>
      <w:bookmarkStart w:id="524" w:name="_Toc91451630"/>
      <w:bookmarkStart w:id="525" w:name="_Toc167800375"/>
      <w:r>
        <w:lastRenderedPageBreak/>
        <w:t>引用标准名录</w:t>
      </w:r>
      <w:bookmarkEnd w:id="521"/>
      <w:bookmarkEnd w:id="522"/>
      <w:bookmarkEnd w:id="523"/>
      <w:bookmarkEnd w:id="524"/>
      <w:bookmarkEnd w:id="525"/>
    </w:p>
    <w:p w14:paraId="49603E5F" w14:textId="77777777" w:rsidR="00891BAD" w:rsidRDefault="001836DC">
      <w:pPr>
        <w:pStyle w:val="12"/>
        <w:ind w:firstLine="482"/>
        <w:rPr>
          <w:rFonts w:ascii="Times New Roman" w:hAnsi="Times New Roman" w:cs="Times New Roman"/>
          <w:color w:val="0D0D0D" w:themeColor="text1" w:themeTint="F2"/>
        </w:rPr>
      </w:pPr>
      <w:r w:rsidRPr="00FE75C0">
        <w:rPr>
          <w:rFonts w:ascii="Times New Roman" w:hAnsi="Times New Roman" w:cs="Times New Roman"/>
          <w:b/>
          <w:color w:val="0D0D0D" w:themeColor="text1" w:themeTint="F2"/>
        </w:rPr>
        <w:t xml:space="preserve">1 </w:t>
      </w:r>
      <w:r>
        <w:rPr>
          <w:rFonts w:ascii="Times New Roman" w:hAnsi="Times New Roman" w:cs="Times New Roman"/>
          <w:color w:val="0D0D0D" w:themeColor="text1" w:themeTint="F2"/>
        </w:rPr>
        <w:t>《高速铁路设计规范</w:t>
      </w:r>
      <w:r>
        <w:rPr>
          <w:rFonts w:ascii="Times New Roman" w:hAnsi="Times New Roman" w:cs="Times New Roman"/>
        </w:rPr>
        <w:t>》</w:t>
      </w:r>
      <w:r>
        <w:rPr>
          <w:rFonts w:ascii="Times New Roman" w:hAnsi="Times New Roman" w:cs="Times New Roman"/>
          <w:color w:val="0D0D0D" w:themeColor="text1" w:themeTint="F2"/>
        </w:rPr>
        <w:t xml:space="preserve"> TB10621</w:t>
      </w:r>
    </w:p>
    <w:p w14:paraId="0C45AFC3" w14:textId="77777777" w:rsidR="00891BAD" w:rsidRDefault="001836DC">
      <w:pPr>
        <w:pStyle w:val="12"/>
        <w:ind w:firstLine="482"/>
        <w:rPr>
          <w:rFonts w:ascii="Times New Roman" w:hAnsi="Times New Roman" w:cs="Times New Roman"/>
          <w:color w:val="0D0D0D" w:themeColor="text1" w:themeTint="F2"/>
        </w:rPr>
      </w:pPr>
      <w:r w:rsidRPr="00FE75C0">
        <w:rPr>
          <w:rFonts w:ascii="Times New Roman" w:hAnsi="Times New Roman" w:cs="Times New Roman"/>
          <w:b/>
          <w:color w:val="0D0D0D" w:themeColor="text1" w:themeTint="F2"/>
        </w:rPr>
        <w:t>2</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《高速铁路工程测量规范</w:t>
      </w:r>
      <w:r>
        <w:rPr>
          <w:rFonts w:ascii="Times New Roman" w:hAnsi="Times New Roman" w:cs="Times New Roman"/>
        </w:rPr>
        <w:t>》</w:t>
      </w:r>
      <w:r>
        <w:rPr>
          <w:rFonts w:ascii="Times New Roman" w:hAnsi="Times New Roman" w:cs="Times New Roman"/>
          <w:color w:val="0D0D0D" w:themeColor="text1" w:themeTint="F2"/>
        </w:rPr>
        <w:t xml:space="preserve"> TB 10601</w:t>
      </w:r>
    </w:p>
    <w:p w14:paraId="687478DF" w14:textId="77777777" w:rsidR="00891BAD" w:rsidRDefault="001836DC">
      <w:pPr>
        <w:pStyle w:val="12"/>
        <w:ind w:firstLine="482"/>
        <w:rPr>
          <w:rFonts w:ascii="Times New Roman" w:hAnsi="Times New Roman" w:cs="Times New Roman"/>
          <w:color w:val="0D0D0D" w:themeColor="text1" w:themeTint="F2"/>
        </w:rPr>
      </w:pPr>
      <w:r w:rsidRPr="00FE75C0">
        <w:rPr>
          <w:rFonts w:ascii="Times New Roman" w:hAnsi="Times New Roman" w:cs="Times New Roman"/>
          <w:b/>
          <w:color w:val="0D0D0D" w:themeColor="text1" w:themeTint="F2"/>
        </w:rPr>
        <w:t>3</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《建筑基坑工程监测技术规范</w:t>
      </w:r>
      <w:r>
        <w:rPr>
          <w:rFonts w:ascii="Times New Roman" w:hAnsi="Times New Roman" w:cs="Times New Roman"/>
        </w:rPr>
        <w:t>》</w:t>
      </w:r>
      <w:r>
        <w:rPr>
          <w:rFonts w:ascii="Times New Roman" w:hAnsi="Times New Roman" w:cs="Times New Roman"/>
          <w:color w:val="0D0D0D" w:themeColor="text1" w:themeTint="F2"/>
        </w:rPr>
        <w:t xml:space="preserve"> GB 50497</w:t>
      </w:r>
    </w:p>
    <w:p w14:paraId="574DE338" w14:textId="77777777" w:rsidR="00891BAD" w:rsidRDefault="001836DC">
      <w:pPr>
        <w:pStyle w:val="12"/>
        <w:ind w:firstLine="482"/>
        <w:rPr>
          <w:rFonts w:ascii="Times New Roman" w:hAnsi="Times New Roman" w:cs="Times New Roman"/>
          <w:color w:val="0D0D0D" w:themeColor="text1" w:themeTint="F2"/>
        </w:rPr>
      </w:pPr>
      <w:r w:rsidRPr="00FE75C0">
        <w:rPr>
          <w:rFonts w:ascii="Times New Roman" w:hAnsi="Times New Roman" w:cs="Times New Roman"/>
          <w:b/>
          <w:color w:val="0D0D0D" w:themeColor="text1" w:themeTint="F2"/>
        </w:rPr>
        <w:t>4</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《城市轨道交通工程监测技术规范</w:t>
      </w:r>
      <w:r>
        <w:rPr>
          <w:rFonts w:ascii="Times New Roman" w:hAnsi="Times New Roman" w:cs="Times New Roman"/>
        </w:rPr>
        <w:t>》</w:t>
      </w:r>
      <w:r>
        <w:rPr>
          <w:rFonts w:ascii="Times New Roman" w:hAnsi="Times New Roman" w:cs="Times New Roman"/>
          <w:color w:val="0D0D0D" w:themeColor="text1" w:themeTint="F2"/>
        </w:rPr>
        <w:t xml:space="preserve"> GB 50911</w:t>
      </w:r>
    </w:p>
    <w:p w14:paraId="6212BDDF" w14:textId="77777777" w:rsidR="00891BAD" w:rsidRDefault="001836DC">
      <w:pPr>
        <w:pStyle w:val="12"/>
        <w:ind w:firstLine="482"/>
        <w:rPr>
          <w:rFonts w:ascii="Times New Roman" w:hAnsi="Times New Roman" w:cs="Times New Roman"/>
        </w:rPr>
      </w:pPr>
      <w:r w:rsidRPr="00FE75C0">
        <w:rPr>
          <w:rFonts w:ascii="Times New Roman" w:hAnsi="Times New Roman" w:cs="Times New Roman"/>
          <w:b/>
          <w:color w:val="0D0D0D" w:themeColor="text1" w:themeTint="F2"/>
        </w:rPr>
        <w:t>5</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w:t>
      </w:r>
      <w:r>
        <w:rPr>
          <w:rFonts w:ascii="Times New Roman" w:hAnsi="Times New Roman" w:cs="Times New Roman"/>
        </w:rPr>
        <w:t>邻近铁路营业线施工安全监测技术规程》</w:t>
      </w:r>
      <w:r>
        <w:rPr>
          <w:rFonts w:ascii="Times New Roman" w:hAnsi="Times New Roman" w:cs="Times New Roman"/>
        </w:rPr>
        <w:t xml:space="preserve"> TB10314</w:t>
      </w:r>
    </w:p>
    <w:p w14:paraId="040B0EC0" w14:textId="77777777" w:rsidR="00891BAD" w:rsidRDefault="001836DC">
      <w:pPr>
        <w:pStyle w:val="12"/>
        <w:ind w:firstLine="482"/>
        <w:rPr>
          <w:rFonts w:ascii="Times New Roman" w:hAnsi="Times New Roman" w:cs="Times New Roman"/>
          <w:color w:val="0D0D0D" w:themeColor="text1" w:themeTint="F2"/>
        </w:rPr>
      </w:pPr>
      <w:r w:rsidRPr="00FE75C0">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color w:val="0D0D0D" w:themeColor="text1" w:themeTint="F2"/>
        </w:rPr>
        <w:t>公路与市政工程下穿运营高速铁路技术规程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D0D0D" w:themeColor="text1" w:themeTint="F2"/>
        </w:rPr>
        <w:t>TB10182</w:t>
      </w:r>
    </w:p>
    <w:p w14:paraId="37417D18" w14:textId="77777777" w:rsidR="00891BAD" w:rsidRDefault="001836DC">
      <w:pPr>
        <w:pStyle w:val="12"/>
        <w:ind w:firstLine="482"/>
        <w:rPr>
          <w:rFonts w:ascii="Times New Roman" w:hAnsi="Times New Roman" w:cs="Times New Roman"/>
        </w:rPr>
      </w:pPr>
      <w:r w:rsidRPr="00FE75C0">
        <w:rPr>
          <w:rFonts w:ascii="Times New Roman" w:hAnsi="Times New Roman" w:cs="Times New Roman"/>
          <w:b/>
          <w:color w:val="0D0D0D" w:themeColor="text1" w:themeTint="F2"/>
        </w:rPr>
        <w:t>7</w:t>
      </w:r>
      <w:r>
        <w:rPr>
          <w:rFonts w:ascii="Times New Roman" w:hAnsi="Times New Roman" w:cs="Times New Roman"/>
          <w:color w:val="0D0D0D" w:themeColor="text1" w:themeTint="F2"/>
        </w:rPr>
        <w:t xml:space="preserve"> </w:t>
      </w:r>
      <w:r>
        <w:rPr>
          <w:rFonts w:ascii="Times New Roman" w:hAnsi="Times New Roman" w:cs="Times New Roman"/>
        </w:rPr>
        <w:t>《信息安全要求</w:t>
      </w:r>
      <w:r>
        <w:rPr>
          <w:rFonts w:ascii="Times New Roman" w:hAnsi="Times New Roman" w:cs="Times New Roman"/>
        </w:rPr>
        <w:t xml:space="preserve"> </w:t>
      </w:r>
      <w:r>
        <w:rPr>
          <w:rFonts w:ascii="Times New Roman" w:hAnsi="Times New Roman" w:cs="Times New Roman"/>
        </w:rPr>
        <w:t>网络安全等级保护测评要求》</w:t>
      </w:r>
      <w:r>
        <w:rPr>
          <w:rFonts w:ascii="Times New Roman" w:hAnsi="Times New Roman" w:cs="Times New Roman"/>
        </w:rPr>
        <w:t xml:space="preserve"> GB/T 28448</w:t>
      </w:r>
    </w:p>
    <w:p w14:paraId="6668D509" w14:textId="77777777" w:rsidR="00891BAD" w:rsidRDefault="001836DC">
      <w:pPr>
        <w:pStyle w:val="12"/>
        <w:ind w:firstLine="482"/>
        <w:rPr>
          <w:rFonts w:ascii="Times New Roman" w:hAnsi="Times New Roman" w:cs="Times New Roman"/>
          <w:color w:val="0D0D0D" w:themeColor="text1" w:themeTint="F2"/>
        </w:rPr>
      </w:pPr>
      <w:r w:rsidRPr="00FE75C0">
        <w:rPr>
          <w:rFonts w:ascii="Times New Roman" w:hAnsi="Times New Roman" w:cs="Times New Roman"/>
          <w:b/>
        </w:rPr>
        <w:t>8</w:t>
      </w:r>
      <w:r>
        <w:rPr>
          <w:rFonts w:ascii="Times New Roman" w:hAnsi="Times New Roman" w:cs="Times New Roman"/>
        </w:rPr>
        <w:t xml:space="preserve"> </w:t>
      </w:r>
      <w:r>
        <w:rPr>
          <w:rFonts w:ascii="Times New Roman" w:hAnsi="Times New Roman" w:cs="Times New Roman"/>
        </w:rPr>
        <w:t>《混凝土结构加固设计规范》</w:t>
      </w:r>
      <w:r>
        <w:rPr>
          <w:rFonts w:ascii="Times New Roman" w:hAnsi="Times New Roman" w:cs="Times New Roman"/>
        </w:rPr>
        <w:t>GB 50367</w:t>
      </w:r>
    </w:p>
    <w:p w14:paraId="5EC1B9DF" w14:textId="0A043B50" w:rsidR="00B35A94" w:rsidRDefault="00B35A94">
      <w:pPr>
        <w:widowControl/>
        <w:jc w:val="left"/>
        <w:rPr>
          <w:rFonts w:ascii="Times New Roman" w:eastAsia="宋体" w:hAnsi="Times New Roman" w:cs="Times New Roman"/>
          <w:color w:val="0D0D0D" w:themeColor="text1" w:themeTint="F2"/>
          <w:sz w:val="24"/>
          <w:szCs w:val="24"/>
        </w:rPr>
      </w:pPr>
      <w:r>
        <w:rPr>
          <w:rFonts w:ascii="Times New Roman" w:hAnsi="Times New Roman" w:cs="Times New Roman"/>
          <w:color w:val="0D0D0D" w:themeColor="text1" w:themeTint="F2"/>
        </w:rPr>
        <w:br w:type="page"/>
      </w:r>
    </w:p>
    <w:p w14:paraId="5F64145F" w14:textId="77777777" w:rsidR="00891BAD" w:rsidRDefault="00891BAD">
      <w:pPr>
        <w:pStyle w:val="12"/>
        <w:rPr>
          <w:rFonts w:ascii="Times New Roman" w:hAnsi="Times New Roman" w:cs="Times New Roman"/>
          <w:color w:val="0D0D0D" w:themeColor="text1" w:themeTint="F2"/>
        </w:rPr>
      </w:pPr>
    </w:p>
    <w:p w14:paraId="7E2080BD" w14:textId="77777777" w:rsidR="00B35A94" w:rsidRDefault="00B35A94" w:rsidP="00B35A94">
      <w:pPr>
        <w:spacing w:line="300" w:lineRule="auto"/>
        <w:jc w:val="center"/>
        <w:rPr>
          <w:rFonts w:ascii="黑体" w:eastAsia="黑体" w:hAnsi="宋体"/>
          <w:spacing w:val="30"/>
          <w:sz w:val="32"/>
          <w:szCs w:val="32"/>
        </w:rPr>
      </w:pPr>
      <w:r>
        <w:rPr>
          <w:rFonts w:eastAsia="仿宋_GB2312" w:hint="eastAsia"/>
          <w:b/>
          <w:sz w:val="30"/>
          <w:szCs w:val="30"/>
        </w:rPr>
        <w:t>中国工程建设标准化协会标准</w:t>
      </w:r>
    </w:p>
    <w:p w14:paraId="3FF7D543" w14:textId="77777777" w:rsidR="00B35A94" w:rsidRDefault="00B35A94" w:rsidP="00B35A94">
      <w:pPr>
        <w:spacing w:line="300" w:lineRule="auto"/>
        <w:jc w:val="center"/>
        <w:rPr>
          <w:rFonts w:ascii="黑体" w:eastAsia="黑体" w:hAnsi="宋体"/>
          <w:spacing w:val="30"/>
          <w:sz w:val="24"/>
          <w:szCs w:val="24"/>
        </w:rPr>
      </w:pPr>
    </w:p>
    <w:p w14:paraId="4BBBFA5A" w14:textId="3E0FDDC1" w:rsidR="00B35A94" w:rsidRDefault="00B35A94" w:rsidP="00B35A94">
      <w:pPr>
        <w:spacing w:before="156" w:after="156" w:line="280" w:lineRule="exact"/>
        <w:jc w:val="center"/>
        <w:rPr>
          <w:rFonts w:ascii="黑体" w:eastAsia="黑体" w:hAnsi="宋体"/>
          <w:spacing w:val="30"/>
          <w:sz w:val="32"/>
          <w:szCs w:val="32"/>
        </w:rPr>
      </w:pPr>
      <w:r w:rsidRPr="00B35A94">
        <w:rPr>
          <w:rFonts w:ascii="黑体" w:eastAsia="黑体" w:hAnsi="宋体" w:hint="eastAsia"/>
          <w:spacing w:val="30"/>
          <w:sz w:val="32"/>
          <w:szCs w:val="32"/>
        </w:rPr>
        <w:t>邻近高速铁路营业线施工监测技术规程</w:t>
      </w:r>
    </w:p>
    <w:p w14:paraId="01BB0B0F" w14:textId="77777777" w:rsidR="00B978EF" w:rsidRPr="00B35A94" w:rsidRDefault="00B978EF" w:rsidP="00B35A94">
      <w:pPr>
        <w:spacing w:before="156" w:after="156" w:line="280" w:lineRule="exact"/>
        <w:jc w:val="center"/>
        <w:rPr>
          <w:rFonts w:ascii="黑体" w:eastAsia="黑体" w:hAnsi="宋体"/>
          <w:spacing w:val="30"/>
          <w:sz w:val="32"/>
          <w:szCs w:val="32"/>
        </w:rPr>
      </w:pPr>
    </w:p>
    <w:p w14:paraId="32B8724C" w14:textId="7FA3FF09" w:rsidR="00B35A94" w:rsidRDefault="00B35A94" w:rsidP="00B35A94">
      <w:pPr>
        <w:spacing w:before="156" w:after="156" w:line="280" w:lineRule="exact"/>
        <w:jc w:val="center"/>
        <w:rPr>
          <w:rFonts w:ascii="Times New Roman" w:eastAsia="宋体" w:hAnsi="Times New Roman" w:cs="Times New Roman"/>
          <w:spacing w:val="30"/>
          <w:sz w:val="24"/>
          <w:szCs w:val="24"/>
        </w:rPr>
      </w:pPr>
      <w:r w:rsidRPr="00B35A94">
        <w:rPr>
          <w:rFonts w:ascii="Times New Roman" w:eastAsia="宋体" w:hAnsi="Times New Roman" w:cs="Times New Roman"/>
          <w:spacing w:val="30"/>
          <w:sz w:val="24"/>
          <w:szCs w:val="24"/>
        </w:rPr>
        <w:t>Technical Specification for Monitoring of Operating High-speed Railway Infrastructures with Adjacent Constructions</w:t>
      </w:r>
    </w:p>
    <w:p w14:paraId="517BEC24" w14:textId="77777777" w:rsidR="00B978EF" w:rsidRPr="00B35A94" w:rsidRDefault="00B978EF" w:rsidP="00B35A94">
      <w:pPr>
        <w:spacing w:before="156" w:after="156" w:line="280" w:lineRule="exact"/>
        <w:jc w:val="center"/>
        <w:rPr>
          <w:rFonts w:ascii="Times New Roman" w:eastAsia="宋体" w:hAnsi="Times New Roman" w:cs="Times New Roman"/>
          <w:sz w:val="24"/>
          <w:szCs w:val="24"/>
        </w:rPr>
      </w:pPr>
    </w:p>
    <w:p w14:paraId="69059C35" w14:textId="77777777" w:rsidR="00B35A94" w:rsidRDefault="00B35A94" w:rsidP="00B35A94">
      <w:pPr>
        <w:spacing w:before="156" w:after="156" w:line="280" w:lineRule="exact"/>
        <w:jc w:val="center"/>
      </w:pPr>
      <w:r>
        <w:rPr>
          <w:rFonts w:ascii="Times New Roman" w:hAnsi="Times New Roman" w:hint="eastAsia"/>
          <w:b/>
          <w:bCs/>
          <w:sz w:val="32"/>
          <w:szCs w:val="32"/>
        </w:rPr>
        <w:t>T/</w:t>
      </w:r>
      <w:r>
        <w:rPr>
          <w:rFonts w:ascii="Times New Roman" w:hAnsi="Times New Roman"/>
          <w:b/>
          <w:bCs/>
          <w:sz w:val="32"/>
          <w:szCs w:val="32"/>
        </w:rPr>
        <w:t xml:space="preserve">CECS </w:t>
      </w:r>
      <w:r>
        <w:rPr>
          <w:rFonts w:ascii="Times New Roman" w:hAnsi="Times New Roman" w:hint="eastAsia"/>
          <w:b/>
          <w:bCs/>
          <w:sz w:val="32"/>
          <w:szCs w:val="32"/>
        </w:rPr>
        <w:t>XXX</w:t>
      </w:r>
      <w:r>
        <w:rPr>
          <w:rFonts w:ascii="Times New Roman" w:hAnsi="Times New Roman" w:hint="eastAsia"/>
          <w:b/>
          <w:bCs/>
          <w:sz w:val="32"/>
          <w:szCs w:val="32"/>
        </w:rPr>
        <w:t>—</w:t>
      </w:r>
      <w:r>
        <w:rPr>
          <w:rFonts w:ascii="Times New Roman" w:hAnsi="Times New Roman"/>
          <w:b/>
          <w:bCs/>
          <w:sz w:val="32"/>
          <w:szCs w:val="32"/>
        </w:rPr>
        <w:t>20</w:t>
      </w:r>
      <w:r>
        <w:rPr>
          <w:rFonts w:ascii="Times New Roman" w:hAnsi="Times New Roman" w:hint="eastAsia"/>
          <w:b/>
          <w:bCs/>
          <w:sz w:val="32"/>
          <w:szCs w:val="32"/>
        </w:rPr>
        <w:t>XX</w:t>
      </w:r>
    </w:p>
    <w:p w14:paraId="17468BDA" w14:textId="77777777" w:rsidR="00B35A94" w:rsidRDefault="00B35A94" w:rsidP="00B35A94">
      <w:pPr>
        <w:spacing w:before="156" w:after="156" w:line="280" w:lineRule="exact"/>
        <w:jc w:val="center"/>
      </w:pPr>
    </w:p>
    <w:p w14:paraId="086FE192" w14:textId="545A82D6" w:rsidR="007D5C67" w:rsidRDefault="00B35A94" w:rsidP="00B35A94">
      <w:pPr>
        <w:spacing w:line="300" w:lineRule="auto"/>
        <w:jc w:val="center"/>
        <w:rPr>
          <w:rFonts w:ascii="黑体" w:eastAsia="黑体" w:hAnsi="宋体"/>
          <w:spacing w:val="30"/>
          <w:sz w:val="32"/>
          <w:szCs w:val="32"/>
        </w:rPr>
      </w:pPr>
      <w:r>
        <w:rPr>
          <w:rFonts w:ascii="黑体" w:eastAsia="黑体" w:hAnsi="宋体" w:hint="eastAsia"/>
          <w:spacing w:val="30"/>
          <w:sz w:val="32"/>
          <w:szCs w:val="32"/>
        </w:rPr>
        <w:t>（条文说明）</w:t>
      </w:r>
    </w:p>
    <w:p w14:paraId="2F5A34DE" w14:textId="77777777" w:rsidR="007D5C67" w:rsidRDefault="007D5C67">
      <w:pPr>
        <w:widowControl/>
        <w:jc w:val="left"/>
        <w:rPr>
          <w:rFonts w:ascii="黑体" w:eastAsia="黑体" w:hAnsi="宋体"/>
          <w:spacing w:val="30"/>
          <w:sz w:val="32"/>
          <w:szCs w:val="32"/>
        </w:rPr>
      </w:pPr>
      <w:r>
        <w:rPr>
          <w:rFonts w:ascii="黑体" w:eastAsia="黑体" w:hAnsi="宋体"/>
          <w:spacing w:val="30"/>
          <w:sz w:val="32"/>
          <w:szCs w:val="32"/>
        </w:rPr>
        <w:br w:type="page"/>
      </w:r>
    </w:p>
    <w:p w14:paraId="367587DE" w14:textId="5674193A" w:rsidR="000924D5" w:rsidRPr="004A536A" w:rsidRDefault="004A536A" w:rsidP="004A536A">
      <w:pPr>
        <w:pStyle w:val="TOC1"/>
        <w:tabs>
          <w:tab w:val="left" w:pos="1050"/>
          <w:tab w:val="right" w:leader="dot" w:pos="8296"/>
        </w:tabs>
        <w:ind w:firstLine="560"/>
        <w:jc w:val="center"/>
        <w:rPr>
          <w:rFonts w:asciiTheme="minorHAnsi" w:eastAsiaTheme="minorEastAsia" w:hAnsiTheme="minorHAnsi"/>
          <w:noProof/>
          <w:sz w:val="22"/>
        </w:rPr>
      </w:pPr>
      <w:r w:rsidRPr="004A536A">
        <w:rPr>
          <w:rFonts w:hint="eastAsia"/>
          <w:sz w:val="28"/>
          <w:szCs w:val="28"/>
        </w:rPr>
        <w:lastRenderedPageBreak/>
        <w:t>目次</w:t>
      </w:r>
      <w:r w:rsidR="00213FC8">
        <w:rPr>
          <w:sz w:val="28"/>
          <w:szCs w:val="28"/>
        </w:rPr>
        <w:fldChar w:fldCharType="begin"/>
      </w:r>
      <w:r w:rsidR="00213FC8" w:rsidRPr="004A536A">
        <w:rPr>
          <w:sz w:val="28"/>
          <w:szCs w:val="28"/>
        </w:rPr>
        <w:instrText xml:space="preserve"> TOC \o "1-2" \h \z \u </w:instrText>
      </w:r>
      <w:r w:rsidR="00213FC8">
        <w:rPr>
          <w:sz w:val="28"/>
          <w:szCs w:val="28"/>
        </w:rPr>
        <w:fldChar w:fldCharType="separate"/>
      </w:r>
    </w:p>
    <w:p w14:paraId="55EA334D" w14:textId="64297CD2" w:rsidR="000924D5" w:rsidRDefault="00FD75AE" w:rsidP="00310FB7">
      <w:pPr>
        <w:pStyle w:val="TOC1"/>
        <w:tabs>
          <w:tab w:val="left" w:pos="284"/>
          <w:tab w:val="right" w:leader="dot" w:pos="8296"/>
        </w:tabs>
        <w:ind w:firstLineChars="0" w:firstLine="0"/>
        <w:rPr>
          <w:rFonts w:asciiTheme="minorHAnsi" w:eastAsiaTheme="minorEastAsia" w:hAnsiTheme="minorHAnsi"/>
          <w:noProof/>
          <w:sz w:val="21"/>
          <w:szCs w:val="22"/>
        </w:rPr>
      </w:pPr>
      <w:hyperlink w:anchor="_Toc91201651" w:history="1">
        <w:r w:rsidR="000924D5" w:rsidRPr="00BD4E17">
          <w:rPr>
            <w:rStyle w:val="af2"/>
            <w:noProof/>
          </w:rPr>
          <w:t>1</w:t>
        </w:r>
        <w:r w:rsidR="000924D5">
          <w:rPr>
            <w:rFonts w:asciiTheme="minorHAnsi" w:eastAsiaTheme="minorEastAsia" w:hAnsiTheme="minorHAnsi"/>
            <w:noProof/>
            <w:sz w:val="21"/>
            <w:szCs w:val="22"/>
          </w:rPr>
          <w:tab/>
        </w:r>
        <w:r w:rsidR="000924D5" w:rsidRPr="00BD4E17">
          <w:rPr>
            <w:rStyle w:val="af2"/>
            <w:noProof/>
          </w:rPr>
          <w:t>总则</w:t>
        </w:r>
        <w:r w:rsidR="000924D5">
          <w:rPr>
            <w:noProof/>
            <w:webHidden/>
          </w:rPr>
          <w:tab/>
        </w:r>
        <w:r w:rsidR="00310FB7">
          <w:rPr>
            <w:noProof/>
            <w:webHidden/>
          </w:rPr>
          <w:t>1</w:t>
        </w:r>
      </w:hyperlink>
    </w:p>
    <w:p w14:paraId="14BF0125" w14:textId="4F04AC56" w:rsidR="000924D5" w:rsidRDefault="00FD75AE" w:rsidP="00310FB7">
      <w:pPr>
        <w:pStyle w:val="TOC1"/>
        <w:tabs>
          <w:tab w:val="right" w:leader="dot" w:pos="8296"/>
        </w:tabs>
        <w:ind w:firstLineChars="0" w:firstLine="0"/>
        <w:rPr>
          <w:rFonts w:asciiTheme="minorHAnsi" w:eastAsiaTheme="minorEastAsia" w:hAnsiTheme="minorHAnsi"/>
          <w:noProof/>
          <w:sz w:val="21"/>
          <w:szCs w:val="22"/>
        </w:rPr>
      </w:pPr>
      <w:hyperlink w:anchor="_Toc91201652" w:history="1">
        <w:r w:rsidR="000924D5" w:rsidRPr="00BD4E17">
          <w:rPr>
            <w:rStyle w:val="af2"/>
            <w:noProof/>
          </w:rPr>
          <w:t>3 基本规定</w:t>
        </w:r>
        <w:r w:rsidR="000924D5">
          <w:rPr>
            <w:noProof/>
            <w:webHidden/>
          </w:rPr>
          <w:tab/>
        </w:r>
        <w:r w:rsidR="000924D5">
          <w:rPr>
            <w:noProof/>
            <w:webHidden/>
          </w:rPr>
          <w:fldChar w:fldCharType="begin"/>
        </w:r>
        <w:r w:rsidR="000924D5">
          <w:rPr>
            <w:noProof/>
            <w:webHidden/>
          </w:rPr>
          <w:instrText xml:space="preserve"> PAGEREF _Toc91201652 \h </w:instrText>
        </w:r>
        <w:r w:rsidR="000924D5">
          <w:rPr>
            <w:noProof/>
            <w:webHidden/>
          </w:rPr>
        </w:r>
        <w:r w:rsidR="000924D5">
          <w:rPr>
            <w:noProof/>
            <w:webHidden/>
          </w:rPr>
          <w:fldChar w:fldCharType="separate"/>
        </w:r>
        <w:r w:rsidR="00BC476E">
          <w:rPr>
            <w:noProof/>
            <w:webHidden/>
          </w:rPr>
          <w:t>4</w:t>
        </w:r>
        <w:r w:rsidR="000924D5">
          <w:rPr>
            <w:noProof/>
            <w:webHidden/>
          </w:rPr>
          <w:fldChar w:fldCharType="end"/>
        </w:r>
      </w:hyperlink>
    </w:p>
    <w:p w14:paraId="7E9B98B1" w14:textId="16163834" w:rsidR="000924D5" w:rsidRDefault="00FD75AE" w:rsidP="00310FB7">
      <w:pPr>
        <w:pStyle w:val="TOC1"/>
        <w:tabs>
          <w:tab w:val="right" w:leader="dot" w:pos="8296"/>
        </w:tabs>
        <w:ind w:firstLineChars="0" w:firstLine="0"/>
        <w:rPr>
          <w:rFonts w:asciiTheme="minorHAnsi" w:eastAsiaTheme="minorEastAsia" w:hAnsiTheme="minorHAnsi"/>
          <w:noProof/>
          <w:sz w:val="21"/>
          <w:szCs w:val="22"/>
        </w:rPr>
      </w:pPr>
      <w:hyperlink w:anchor="_Toc91201653" w:history="1">
        <w:r w:rsidR="000924D5" w:rsidRPr="00BD4E17">
          <w:rPr>
            <w:rStyle w:val="af2"/>
            <w:noProof/>
          </w:rPr>
          <w:t>4 监测项目及要求</w:t>
        </w:r>
        <w:r w:rsidR="000924D5">
          <w:rPr>
            <w:noProof/>
            <w:webHidden/>
          </w:rPr>
          <w:tab/>
        </w:r>
        <w:r w:rsidR="000924D5">
          <w:rPr>
            <w:noProof/>
            <w:webHidden/>
          </w:rPr>
          <w:fldChar w:fldCharType="begin"/>
        </w:r>
        <w:r w:rsidR="000924D5">
          <w:rPr>
            <w:noProof/>
            <w:webHidden/>
          </w:rPr>
          <w:instrText xml:space="preserve"> PAGEREF _Toc91201653 \h </w:instrText>
        </w:r>
        <w:r w:rsidR="000924D5">
          <w:rPr>
            <w:noProof/>
            <w:webHidden/>
          </w:rPr>
        </w:r>
        <w:r w:rsidR="000924D5">
          <w:rPr>
            <w:noProof/>
            <w:webHidden/>
          </w:rPr>
          <w:fldChar w:fldCharType="separate"/>
        </w:r>
        <w:r w:rsidR="00BC476E">
          <w:rPr>
            <w:noProof/>
            <w:webHidden/>
          </w:rPr>
          <w:t>5</w:t>
        </w:r>
        <w:r w:rsidR="000924D5">
          <w:rPr>
            <w:noProof/>
            <w:webHidden/>
          </w:rPr>
          <w:fldChar w:fldCharType="end"/>
        </w:r>
      </w:hyperlink>
    </w:p>
    <w:p w14:paraId="323DBD9B" w14:textId="024CF9DD"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54" w:history="1">
        <w:r w:rsidR="000924D5" w:rsidRPr="00BD4E17">
          <w:rPr>
            <w:rStyle w:val="af2"/>
            <w:noProof/>
          </w:rPr>
          <w:t>4.2 桥梁</w:t>
        </w:r>
        <w:r w:rsidR="000924D5">
          <w:rPr>
            <w:noProof/>
            <w:webHidden/>
          </w:rPr>
          <w:tab/>
        </w:r>
        <w:r w:rsidR="000924D5">
          <w:rPr>
            <w:noProof/>
            <w:webHidden/>
          </w:rPr>
          <w:fldChar w:fldCharType="begin"/>
        </w:r>
        <w:r w:rsidR="000924D5">
          <w:rPr>
            <w:noProof/>
            <w:webHidden/>
          </w:rPr>
          <w:instrText xml:space="preserve"> PAGEREF _Toc91201654 \h </w:instrText>
        </w:r>
        <w:r w:rsidR="000924D5">
          <w:rPr>
            <w:noProof/>
            <w:webHidden/>
          </w:rPr>
        </w:r>
        <w:r w:rsidR="000924D5">
          <w:rPr>
            <w:noProof/>
            <w:webHidden/>
          </w:rPr>
          <w:fldChar w:fldCharType="separate"/>
        </w:r>
        <w:r w:rsidR="00BC476E">
          <w:rPr>
            <w:noProof/>
            <w:webHidden/>
          </w:rPr>
          <w:t>5</w:t>
        </w:r>
        <w:r w:rsidR="000924D5">
          <w:rPr>
            <w:noProof/>
            <w:webHidden/>
          </w:rPr>
          <w:fldChar w:fldCharType="end"/>
        </w:r>
      </w:hyperlink>
    </w:p>
    <w:p w14:paraId="059FAE2A" w14:textId="2E001C36"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55" w:history="1">
        <w:r w:rsidR="000924D5" w:rsidRPr="00BD4E17">
          <w:rPr>
            <w:rStyle w:val="af2"/>
            <w:noProof/>
          </w:rPr>
          <w:t>4.3 路基</w:t>
        </w:r>
        <w:r w:rsidR="000924D5">
          <w:rPr>
            <w:noProof/>
            <w:webHidden/>
          </w:rPr>
          <w:tab/>
        </w:r>
        <w:r w:rsidR="000924D5">
          <w:rPr>
            <w:noProof/>
            <w:webHidden/>
          </w:rPr>
          <w:fldChar w:fldCharType="begin"/>
        </w:r>
        <w:r w:rsidR="000924D5">
          <w:rPr>
            <w:noProof/>
            <w:webHidden/>
          </w:rPr>
          <w:instrText xml:space="preserve"> PAGEREF _Toc91201655 \h </w:instrText>
        </w:r>
        <w:r w:rsidR="000924D5">
          <w:rPr>
            <w:noProof/>
            <w:webHidden/>
          </w:rPr>
        </w:r>
        <w:r w:rsidR="000924D5">
          <w:rPr>
            <w:noProof/>
            <w:webHidden/>
          </w:rPr>
          <w:fldChar w:fldCharType="separate"/>
        </w:r>
        <w:r w:rsidR="00BC476E">
          <w:rPr>
            <w:noProof/>
            <w:webHidden/>
          </w:rPr>
          <w:t>5</w:t>
        </w:r>
        <w:r w:rsidR="000924D5">
          <w:rPr>
            <w:noProof/>
            <w:webHidden/>
          </w:rPr>
          <w:fldChar w:fldCharType="end"/>
        </w:r>
      </w:hyperlink>
    </w:p>
    <w:p w14:paraId="59E94657" w14:textId="1FDDF5BF"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56" w:history="1">
        <w:r w:rsidR="000924D5" w:rsidRPr="00BD4E17">
          <w:rPr>
            <w:rStyle w:val="af2"/>
            <w:noProof/>
          </w:rPr>
          <w:t>4.4 隧道</w:t>
        </w:r>
        <w:r w:rsidR="000924D5">
          <w:rPr>
            <w:noProof/>
            <w:webHidden/>
          </w:rPr>
          <w:tab/>
        </w:r>
        <w:r w:rsidR="000924D5">
          <w:rPr>
            <w:noProof/>
            <w:webHidden/>
          </w:rPr>
          <w:fldChar w:fldCharType="begin"/>
        </w:r>
        <w:r w:rsidR="000924D5">
          <w:rPr>
            <w:noProof/>
            <w:webHidden/>
          </w:rPr>
          <w:instrText xml:space="preserve"> PAGEREF _Toc91201656 \h </w:instrText>
        </w:r>
        <w:r w:rsidR="000924D5">
          <w:rPr>
            <w:noProof/>
            <w:webHidden/>
          </w:rPr>
        </w:r>
        <w:r w:rsidR="000924D5">
          <w:rPr>
            <w:noProof/>
            <w:webHidden/>
          </w:rPr>
          <w:fldChar w:fldCharType="separate"/>
        </w:r>
        <w:r w:rsidR="00BC476E">
          <w:rPr>
            <w:noProof/>
            <w:webHidden/>
          </w:rPr>
          <w:t>6</w:t>
        </w:r>
        <w:r w:rsidR="000924D5">
          <w:rPr>
            <w:noProof/>
            <w:webHidden/>
          </w:rPr>
          <w:fldChar w:fldCharType="end"/>
        </w:r>
      </w:hyperlink>
    </w:p>
    <w:p w14:paraId="653C6393" w14:textId="4974B79A" w:rsidR="000924D5" w:rsidRDefault="00FD75AE" w:rsidP="00310FB7">
      <w:pPr>
        <w:pStyle w:val="TOC1"/>
        <w:tabs>
          <w:tab w:val="right" w:leader="dot" w:pos="8296"/>
        </w:tabs>
        <w:ind w:firstLineChars="0" w:firstLine="0"/>
        <w:rPr>
          <w:rFonts w:asciiTheme="minorHAnsi" w:eastAsiaTheme="minorEastAsia" w:hAnsiTheme="minorHAnsi"/>
          <w:noProof/>
          <w:sz w:val="21"/>
          <w:szCs w:val="22"/>
        </w:rPr>
      </w:pPr>
      <w:hyperlink w:anchor="_Toc91201657" w:history="1">
        <w:r w:rsidR="000924D5" w:rsidRPr="00BD4E17">
          <w:rPr>
            <w:rStyle w:val="af2"/>
            <w:noProof/>
          </w:rPr>
          <w:t>5 监测方法</w:t>
        </w:r>
        <w:r w:rsidR="000924D5">
          <w:rPr>
            <w:noProof/>
            <w:webHidden/>
          </w:rPr>
          <w:tab/>
        </w:r>
        <w:r w:rsidR="000924D5">
          <w:rPr>
            <w:noProof/>
            <w:webHidden/>
          </w:rPr>
          <w:fldChar w:fldCharType="begin"/>
        </w:r>
        <w:r w:rsidR="000924D5">
          <w:rPr>
            <w:noProof/>
            <w:webHidden/>
          </w:rPr>
          <w:instrText xml:space="preserve"> PAGEREF _Toc91201657 \h </w:instrText>
        </w:r>
        <w:r w:rsidR="000924D5">
          <w:rPr>
            <w:noProof/>
            <w:webHidden/>
          </w:rPr>
        </w:r>
        <w:r w:rsidR="000924D5">
          <w:rPr>
            <w:noProof/>
            <w:webHidden/>
          </w:rPr>
          <w:fldChar w:fldCharType="separate"/>
        </w:r>
        <w:r w:rsidR="00BC476E">
          <w:rPr>
            <w:noProof/>
            <w:webHidden/>
          </w:rPr>
          <w:t>7</w:t>
        </w:r>
        <w:r w:rsidR="000924D5">
          <w:rPr>
            <w:noProof/>
            <w:webHidden/>
          </w:rPr>
          <w:fldChar w:fldCharType="end"/>
        </w:r>
      </w:hyperlink>
    </w:p>
    <w:p w14:paraId="58C4F4CA" w14:textId="3029F5E7"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58" w:history="1">
        <w:r w:rsidR="000924D5" w:rsidRPr="00BD4E17">
          <w:rPr>
            <w:rStyle w:val="af2"/>
            <w:noProof/>
          </w:rPr>
          <w:t>5.1 一般规定</w:t>
        </w:r>
        <w:r w:rsidR="000924D5">
          <w:rPr>
            <w:noProof/>
            <w:webHidden/>
          </w:rPr>
          <w:tab/>
        </w:r>
        <w:r w:rsidR="000924D5">
          <w:rPr>
            <w:noProof/>
            <w:webHidden/>
          </w:rPr>
          <w:fldChar w:fldCharType="begin"/>
        </w:r>
        <w:r w:rsidR="000924D5">
          <w:rPr>
            <w:noProof/>
            <w:webHidden/>
          </w:rPr>
          <w:instrText xml:space="preserve"> PAGEREF _Toc91201658 \h </w:instrText>
        </w:r>
        <w:r w:rsidR="000924D5">
          <w:rPr>
            <w:noProof/>
            <w:webHidden/>
          </w:rPr>
        </w:r>
        <w:r w:rsidR="000924D5">
          <w:rPr>
            <w:noProof/>
            <w:webHidden/>
          </w:rPr>
          <w:fldChar w:fldCharType="separate"/>
        </w:r>
        <w:r w:rsidR="00BC476E">
          <w:rPr>
            <w:noProof/>
            <w:webHidden/>
          </w:rPr>
          <w:t>7</w:t>
        </w:r>
        <w:r w:rsidR="000924D5">
          <w:rPr>
            <w:noProof/>
            <w:webHidden/>
          </w:rPr>
          <w:fldChar w:fldCharType="end"/>
        </w:r>
      </w:hyperlink>
    </w:p>
    <w:p w14:paraId="16EFC2ED" w14:textId="1D6B9613"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59" w:history="1">
        <w:r w:rsidR="000924D5" w:rsidRPr="00BD4E17">
          <w:rPr>
            <w:rStyle w:val="af2"/>
            <w:noProof/>
          </w:rPr>
          <w:t>5.2 精密水准人工监测</w:t>
        </w:r>
        <w:r w:rsidR="000924D5">
          <w:rPr>
            <w:noProof/>
            <w:webHidden/>
          </w:rPr>
          <w:tab/>
        </w:r>
        <w:r w:rsidR="000924D5">
          <w:rPr>
            <w:noProof/>
            <w:webHidden/>
          </w:rPr>
          <w:fldChar w:fldCharType="begin"/>
        </w:r>
        <w:r w:rsidR="000924D5">
          <w:rPr>
            <w:noProof/>
            <w:webHidden/>
          </w:rPr>
          <w:instrText xml:space="preserve"> PAGEREF _Toc91201659 \h </w:instrText>
        </w:r>
        <w:r w:rsidR="000924D5">
          <w:rPr>
            <w:noProof/>
            <w:webHidden/>
          </w:rPr>
        </w:r>
        <w:r w:rsidR="000924D5">
          <w:rPr>
            <w:noProof/>
            <w:webHidden/>
          </w:rPr>
          <w:fldChar w:fldCharType="separate"/>
        </w:r>
        <w:r w:rsidR="00BC476E">
          <w:rPr>
            <w:noProof/>
            <w:webHidden/>
          </w:rPr>
          <w:t>7</w:t>
        </w:r>
        <w:r w:rsidR="000924D5">
          <w:rPr>
            <w:noProof/>
            <w:webHidden/>
          </w:rPr>
          <w:fldChar w:fldCharType="end"/>
        </w:r>
      </w:hyperlink>
    </w:p>
    <w:p w14:paraId="0715B3E6" w14:textId="2F66E0EC"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60" w:history="1">
        <w:r w:rsidR="000924D5" w:rsidRPr="00BD4E17">
          <w:rPr>
            <w:rStyle w:val="af2"/>
            <w:noProof/>
          </w:rPr>
          <w:t>5.3 静力水准自动化监测</w:t>
        </w:r>
        <w:r w:rsidR="000924D5">
          <w:rPr>
            <w:noProof/>
            <w:webHidden/>
          </w:rPr>
          <w:tab/>
        </w:r>
        <w:r w:rsidR="000924D5">
          <w:rPr>
            <w:noProof/>
            <w:webHidden/>
          </w:rPr>
          <w:fldChar w:fldCharType="begin"/>
        </w:r>
        <w:r w:rsidR="000924D5">
          <w:rPr>
            <w:noProof/>
            <w:webHidden/>
          </w:rPr>
          <w:instrText xml:space="preserve"> PAGEREF _Toc91201660 \h </w:instrText>
        </w:r>
        <w:r w:rsidR="000924D5">
          <w:rPr>
            <w:noProof/>
            <w:webHidden/>
          </w:rPr>
        </w:r>
        <w:r w:rsidR="000924D5">
          <w:rPr>
            <w:noProof/>
            <w:webHidden/>
          </w:rPr>
          <w:fldChar w:fldCharType="separate"/>
        </w:r>
        <w:r w:rsidR="00BC476E">
          <w:rPr>
            <w:noProof/>
            <w:webHidden/>
          </w:rPr>
          <w:t>7</w:t>
        </w:r>
        <w:r w:rsidR="000924D5">
          <w:rPr>
            <w:noProof/>
            <w:webHidden/>
          </w:rPr>
          <w:fldChar w:fldCharType="end"/>
        </w:r>
      </w:hyperlink>
    </w:p>
    <w:p w14:paraId="66A34210" w14:textId="6B0B8135" w:rsidR="000924D5" w:rsidRDefault="00FD75AE" w:rsidP="00310FB7">
      <w:pPr>
        <w:pStyle w:val="TOC1"/>
        <w:tabs>
          <w:tab w:val="right" w:leader="dot" w:pos="8296"/>
        </w:tabs>
        <w:ind w:firstLineChars="0" w:firstLine="0"/>
        <w:rPr>
          <w:rFonts w:asciiTheme="minorHAnsi" w:eastAsiaTheme="minorEastAsia" w:hAnsiTheme="minorHAnsi"/>
          <w:noProof/>
          <w:sz w:val="21"/>
          <w:szCs w:val="22"/>
        </w:rPr>
      </w:pPr>
      <w:hyperlink w:anchor="_Toc91201661" w:history="1">
        <w:r w:rsidR="000924D5" w:rsidRPr="00BD4E17">
          <w:rPr>
            <w:rStyle w:val="af2"/>
            <w:noProof/>
          </w:rPr>
          <w:t>6 自动化监测系统</w:t>
        </w:r>
        <w:r w:rsidR="000924D5">
          <w:rPr>
            <w:noProof/>
            <w:webHidden/>
          </w:rPr>
          <w:tab/>
        </w:r>
        <w:r w:rsidR="000924D5">
          <w:rPr>
            <w:noProof/>
            <w:webHidden/>
          </w:rPr>
          <w:fldChar w:fldCharType="begin"/>
        </w:r>
        <w:r w:rsidR="000924D5">
          <w:rPr>
            <w:noProof/>
            <w:webHidden/>
          </w:rPr>
          <w:instrText xml:space="preserve"> PAGEREF _Toc91201661 \h </w:instrText>
        </w:r>
        <w:r w:rsidR="000924D5">
          <w:rPr>
            <w:noProof/>
            <w:webHidden/>
          </w:rPr>
        </w:r>
        <w:r w:rsidR="000924D5">
          <w:rPr>
            <w:noProof/>
            <w:webHidden/>
          </w:rPr>
          <w:fldChar w:fldCharType="separate"/>
        </w:r>
        <w:r w:rsidR="00BC476E">
          <w:rPr>
            <w:noProof/>
            <w:webHidden/>
          </w:rPr>
          <w:t>12</w:t>
        </w:r>
        <w:r w:rsidR="000924D5">
          <w:rPr>
            <w:noProof/>
            <w:webHidden/>
          </w:rPr>
          <w:fldChar w:fldCharType="end"/>
        </w:r>
      </w:hyperlink>
    </w:p>
    <w:p w14:paraId="202A52E8" w14:textId="53C5B2B4"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62" w:history="1">
        <w:r w:rsidR="000924D5" w:rsidRPr="00BD4E17">
          <w:rPr>
            <w:rStyle w:val="af2"/>
            <w:noProof/>
          </w:rPr>
          <w:t>6.1 一般规定</w:t>
        </w:r>
        <w:r w:rsidR="000924D5">
          <w:rPr>
            <w:noProof/>
            <w:webHidden/>
          </w:rPr>
          <w:tab/>
        </w:r>
        <w:r w:rsidR="000924D5">
          <w:rPr>
            <w:noProof/>
            <w:webHidden/>
          </w:rPr>
          <w:fldChar w:fldCharType="begin"/>
        </w:r>
        <w:r w:rsidR="000924D5">
          <w:rPr>
            <w:noProof/>
            <w:webHidden/>
          </w:rPr>
          <w:instrText xml:space="preserve"> PAGEREF _Toc91201662 \h </w:instrText>
        </w:r>
        <w:r w:rsidR="000924D5">
          <w:rPr>
            <w:noProof/>
            <w:webHidden/>
          </w:rPr>
        </w:r>
        <w:r w:rsidR="000924D5">
          <w:rPr>
            <w:noProof/>
            <w:webHidden/>
          </w:rPr>
          <w:fldChar w:fldCharType="separate"/>
        </w:r>
        <w:r w:rsidR="00BC476E">
          <w:rPr>
            <w:noProof/>
            <w:webHidden/>
          </w:rPr>
          <w:t>12</w:t>
        </w:r>
        <w:r w:rsidR="000924D5">
          <w:rPr>
            <w:noProof/>
            <w:webHidden/>
          </w:rPr>
          <w:fldChar w:fldCharType="end"/>
        </w:r>
      </w:hyperlink>
    </w:p>
    <w:p w14:paraId="12BB41C3" w14:textId="6E5C05BF"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63" w:history="1">
        <w:r w:rsidR="000924D5" w:rsidRPr="00BD4E17">
          <w:rPr>
            <w:rStyle w:val="af2"/>
            <w:noProof/>
          </w:rPr>
          <w:t>6.5 安装与调试</w:t>
        </w:r>
        <w:r w:rsidR="000924D5">
          <w:rPr>
            <w:noProof/>
            <w:webHidden/>
          </w:rPr>
          <w:tab/>
        </w:r>
        <w:r w:rsidR="000924D5">
          <w:rPr>
            <w:noProof/>
            <w:webHidden/>
          </w:rPr>
          <w:fldChar w:fldCharType="begin"/>
        </w:r>
        <w:r w:rsidR="000924D5">
          <w:rPr>
            <w:noProof/>
            <w:webHidden/>
          </w:rPr>
          <w:instrText xml:space="preserve"> PAGEREF _Toc91201663 \h </w:instrText>
        </w:r>
        <w:r w:rsidR="000924D5">
          <w:rPr>
            <w:noProof/>
            <w:webHidden/>
          </w:rPr>
        </w:r>
        <w:r w:rsidR="000924D5">
          <w:rPr>
            <w:noProof/>
            <w:webHidden/>
          </w:rPr>
          <w:fldChar w:fldCharType="separate"/>
        </w:r>
        <w:r w:rsidR="00BC476E">
          <w:rPr>
            <w:noProof/>
            <w:webHidden/>
          </w:rPr>
          <w:t>12</w:t>
        </w:r>
        <w:r w:rsidR="000924D5">
          <w:rPr>
            <w:noProof/>
            <w:webHidden/>
          </w:rPr>
          <w:fldChar w:fldCharType="end"/>
        </w:r>
      </w:hyperlink>
    </w:p>
    <w:p w14:paraId="34D68126" w14:textId="72DF3B4C" w:rsidR="000924D5" w:rsidRDefault="00FD75AE" w:rsidP="00310FB7">
      <w:pPr>
        <w:pStyle w:val="TOC2"/>
        <w:tabs>
          <w:tab w:val="right" w:leader="dot" w:pos="8296"/>
        </w:tabs>
        <w:ind w:leftChars="0" w:left="0"/>
        <w:rPr>
          <w:rFonts w:asciiTheme="minorHAnsi" w:eastAsiaTheme="minorEastAsia" w:hAnsiTheme="minorHAnsi"/>
          <w:noProof/>
          <w:sz w:val="21"/>
          <w:szCs w:val="22"/>
        </w:rPr>
      </w:pPr>
      <w:hyperlink w:anchor="_Toc91201664" w:history="1">
        <w:r w:rsidR="000924D5" w:rsidRPr="00BD4E17">
          <w:rPr>
            <w:rStyle w:val="af2"/>
            <w:noProof/>
          </w:rPr>
          <w:t>6.6 系统维护运营与管理</w:t>
        </w:r>
        <w:r w:rsidR="000924D5">
          <w:rPr>
            <w:noProof/>
            <w:webHidden/>
          </w:rPr>
          <w:tab/>
        </w:r>
        <w:r w:rsidR="000924D5">
          <w:rPr>
            <w:noProof/>
            <w:webHidden/>
          </w:rPr>
          <w:fldChar w:fldCharType="begin"/>
        </w:r>
        <w:r w:rsidR="000924D5">
          <w:rPr>
            <w:noProof/>
            <w:webHidden/>
          </w:rPr>
          <w:instrText xml:space="preserve"> PAGEREF _Toc91201664 \h </w:instrText>
        </w:r>
        <w:r w:rsidR="000924D5">
          <w:rPr>
            <w:noProof/>
            <w:webHidden/>
          </w:rPr>
        </w:r>
        <w:r w:rsidR="000924D5">
          <w:rPr>
            <w:noProof/>
            <w:webHidden/>
          </w:rPr>
          <w:fldChar w:fldCharType="separate"/>
        </w:r>
        <w:r w:rsidR="00BC476E">
          <w:rPr>
            <w:noProof/>
            <w:webHidden/>
          </w:rPr>
          <w:t>12</w:t>
        </w:r>
        <w:r w:rsidR="000924D5">
          <w:rPr>
            <w:noProof/>
            <w:webHidden/>
          </w:rPr>
          <w:fldChar w:fldCharType="end"/>
        </w:r>
      </w:hyperlink>
    </w:p>
    <w:p w14:paraId="24256832" w14:textId="1765DDB0" w:rsidR="000924D5" w:rsidRDefault="00FD75AE" w:rsidP="00310FB7">
      <w:pPr>
        <w:pStyle w:val="TOC1"/>
        <w:tabs>
          <w:tab w:val="right" w:leader="dot" w:pos="8296"/>
        </w:tabs>
        <w:ind w:firstLineChars="0" w:firstLine="0"/>
        <w:rPr>
          <w:rStyle w:val="af2"/>
          <w:noProof/>
        </w:rPr>
      </w:pPr>
      <w:hyperlink w:anchor="_Toc91201665" w:history="1">
        <w:r w:rsidR="000924D5" w:rsidRPr="00BD4E17">
          <w:rPr>
            <w:rStyle w:val="af2"/>
            <w:noProof/>
          </w:rPr>
          <w:t>7 监测频率与报警</w:t>
        </w:r>
        <w:r w:rsidR="000924D5">
          <w:rPr>
            <w:noProof/>
            <w:webHidden/>
          </w:rPr>
          <w:tab/>
        </w:r>
        <w:r w:rsidR="000924D5">
          <w:rPr>
            <w:noProof/>
            <w:webHidden/>
          </w:rPr>
          <w:fldChar w:fldCharType="begin"/>
        </w:r>
        <w:r w:rsidR="000924D5">
          <w:rPr>
            <w:noProof/>
            <w:webHidden/>
          </w:rPr>
          <w:instrText xml:space="preserve"> PAGEREF _Toc91201665 \h </w:instrText>
        </w:r>
        <w:r w:rsidR="000924D5">
          <w:rPr>
            <w:noProof/>
            <w:webHidden/>
          </w:rPr>
        </w:r>
        <w:r w:rsidR="000924D5">
          <w:rPr>
            <w:noProof/>
            <w:webHidden/>
          </w:rPr>
          <w:fldChar w:fldCharType="separate"/>
        </w:r>
        <w:r w:rsidR="00BC476E">
          <w:rPr>
            <w:noProof/>
            <w:webHidden/>
          </w:rPr>
          <w:t>13</w:t>
        </w:r>
        <w:r w:rsidR="000924D5">
          <w:rPr>
            <w:noProof/>
            <w:webHidden/>
          </w:rPr>
          <w:fldChar w:fldCharType="end"/>
        </w:r>
      </w:hyperlink>
    </w:p>
    <w:p w14:paraId="19A1CCF6" w14:textId="77777777" w:rsidR="004A536A" w:rsidRDefault="004A536A" w:rsidP="004A536A">
      <w:pPr>
        <w:pStyle w:val="12"/>
        <w:rPr>
          <w:noProof/>
        </w:rPr>
        <w:sectPr w:rsidR="004A536A" w:rsidSect="004411D4">
          <w:type w:val="continuous"/>
          <w:pgSz w:w="11906" w:h="16838"/>
          <w:pgMar w:top="1440" w:right="1800" w:bottom="1440" w:left="1800" w:header="851" w:footer="992" w:gutter="0"/>
          <w:pgNumType w:start="0"/>
          <w:cols w:space="425"/>
          <w:docGrid w:type="lines" w:linePitch="312"/>
        </w:sectPr>
      </w:pPr>
    </w:p>
    <w:p w14:paraId="6F40BB00" w14:textId="77777777" w:rsidR="004A536A" w:rsidRDefault="004A536A" w:rsidP="004A536A">
      <w:pPr>
        <w:pStyle w:val="12"/>
        <w:rPr>
          <w:noProof/>
        </w:rPr>
        <w:sectPr w:rsidR="004A536A" w:rsidSect="00FE4415">
          <w:type w:val="continuous"/>
          <w:pgSz w:w="11906" w:h="16838"/>
          <w:pgMar w:top="1440" w:right="1800" w:bottom="1440" w:left="1800" w:header="851" w:footer="992" w:gutter="0"/>
          <w:pgNumType w:start="1"/>
          <w:cols w:space="425"/>
          <w:docGrid w:type="lines" w:linePitch="312"/>
        </w:sectPr>
      </w:pPr>
    </w:p>
    <w:p w14:paraId="6CD674C8" w14:textId="77777777" w:rsidR="001A6344" w:rsidRDefault="001A6344" w:rsidP="001A6344">
      <w:pPr>
        <w:spacing w:line="400" w:lineRule="exact"/>
        <w:rPr>
          <w:rFonts w:ascii="黑体" w:eastAsia="华文楷体" w:hAnsi="黑体"/>
          <w:noProof/>
        </w:rPr>
      </w:pPr>
      <w:r>
        <w:rPr>
          <w:rFonts w:eastAsia="华文楷体" w:hint="eastAsia"/>
          <w:noProof/>
          <w:szCs w:val="21"/>
        </w:rPr>
        <w:lastRenderedPageBreak/>
        <w:t>（</w:t>
      </w:r>
      <w:r>
        <w:rPr>
          <w:rFonts w:eastAsia="华文楷体"/>
          <w:noProof/>
          <w:szCs w:val="21"/>
        </w:rPr>
        <w:t>本条文说明系对重点条文的编制依据、存在的问题以及在执行中应注意的事项等予以说明，不具备与规范正文同等的效力，仅供使用者作为理解和把握暂行规范的参考。为了减少篇幅，只列条文号，未抄录原条文。</w:t>
      </w:r>
      <w:r>
        <w:rPr>
          <w:rFonts w:eastAsia="华文楷体" w:hint="eastAsia"/>
          <w:noProof/>
          <w:szCs w:val="21"/>
        </w:rPr>
        <w:t>）</w:t>
      </w:r>
    </w:p>
    <w:p w14:paraId="2CC020F6" w14:textId="1F1FB7EF" w:rsidR="00AD1F03" w:rsidRPr="00AD1F03" w:rsidRDefault="00213FC8" w:rsidP="001A6344">
      <w:pPr>
        <w:pStyle w:val="14"/>
        <w:pageBreakBefore w:val="0"/>
        <w:numPr>
          <w:ilvl w:val="0"/>
          <w:numId w:val="15"/>
        </w:numPr>
        <w:ind w:left="0" w:firstLine="0"/>
      </w:pPr>
      <w:r>
        <w:fldChar w:fldCharType="end"/>
      </w:r>
      <w:bookmarkStart w:id="526" w:name="_Toc91201212"/>
      <w:bookmarkStart w:id="527" w:name="_Toc91201604"/>
      <w:bookmarkStart w:id="528" w:name="_Toc91201651"/>
      <w:bookmarkStart w:id="529" w:name="_Toc91451631"/>
      <w:bookmarkStart w:id="530" w:name="_Toc167800376"/>
      <w:r w:rsidR="00AD1F03" w:rsidRPr="00AD1F03">
        <w:t>总则</w:t>
      </w:r>
      <w:bookmarkEnd w:id="526"/>
      <w:bookmarkEnd w:id="527"/>
      <w:bookmarkEnd w:id="528"/>
      <w:bookmarkEnd w:id="529"/>
      <w:bookmarkEnd w:id="530"/>
    </w:p>
    <w:p w14:paraId="3488A34D" w14:textId="16B20C49" w:rsidR="00AD1F03" w:rsidRDefault="00AD1F03" w:rsidP="0021591E">
      <w:pPr>
        <w:pStyle w:val="12"/>
        <w:ind w:firstLine="482"/>
      </w:pPr>
      <w:r w:rsidRPr="00C35796">
        <w:rPr>
          <w:rFonts w:hint="eastAsia"/>
          <w:b/>
        </w:rPr>
        <w:t>1</w:t>
      </w:r>
      <w:r w:rsidRPr="00C35796">
        <w:rPr>
          <w:b/>
        </w:rPr>
        <w:t>.0.1</w:t>
      </w:r>
      <w:r>
        <w:t xml:space="preserve"> </w:t>
      </w:r>
      <w:r>
        <w:rPr>
          <w:rFonts w:hint="eastAsia"/>
        </w:rPr>
        <w:t>随着</w:t>
      </w:r>
      <w:r>
        <w:t>国家</w:t>
      </w:r>
      <w:r>
        <w:rPr>
          <w:rFonts w:hint="eastAsia"/>
        </w:rPr>
        <w:t>综合</w:t>
      </w:r>
      <w:r>
        <w:t>立体交通体系</w:t>
      </w:r>
      <w:r>
        <w:rPr>
          <w:rFonts w:hint="eastAsia"/>
        </w:rPr>
        <w:t>的</w:t>
      </w:r>
      <w:r>
        <w:t>不断</w:t>
      </w:r>
      <w:r>
        <w:rPr>
          <w:rFonts w:hint="eastAsia"/>
        </w:rPr>
        <w:t>完善</w:t>
      </w:r>
      <w:r>
        <w:t>和</w:t>
      </w:r>
      <w:r>
        <w:rPr>
          <w:rFonts w:hint="eastAsia"/>
        </w:rPr>
        <w:t>城市化</w:t>
      </w:r>
      <w:r>
        <w:t>进程的</w:t>
      </w:r>
      <w:r>
        <w:rPr>
          <w:rFonts w:hint="eastAsia"/>
        </w:rPr>
        <w:t>不断进展</w:t>
      </w:r>
      <w:r>
        <w:t>，</w:t>
      </w:r>
      <w:r>
        <w:rPr>
          <w:rFonts w:hint="eastAsia"/>
        </w:rPr>
        <w:t>需要邻近高速</w:t>
      </w:r>
      <w:r>
        <w:t>铁路营业线施工的</w:t>
      </w:r>
      <w:r>
        <w:rPr>
          <w:rFonts w:hint="eastAsia"/>
        </w:rPr>
        <w:t>工程</w:t>
      </w:r>
      <w:r>
        <w:t>，</w:t>
      </w:r>
      <w:r>
        <w:rPr>
          <w:rFonts w:hint="eastAsia"/>
        </w:rPr>
        <w:t>包括高速公路</w:t>
      </w:r>
      <w:r>
        <w:t>、</w:t>
      </w:r>
      <w:r>
        <w:rPr>
          <w:rFonts w:hint="eastAsia"/>
        </w:rPr>
        <w:t>城市道路</w:t>
      </w:r>
      <w:r>
        <w:t>、</w:t>
      </w:r>
      <w:r>
        <w:rPr>
          <w:rFonts w:hint="eastAsia"/>
        </w:rPr>
        <w:t>地铁</w:t>
      </w:r>
      <w:r>
        <w:t>、管线等邻近、并行、上跨、下穿</w:t>
      </w:r>
      <w:r>
        <w:rPr>
          <w:rFonts w:hint="eastAsia"/>
        </w:rPr>
        <w:t>高速铁路</w:t>
      </w:r>
      <w:r>
        <w:t>营业线工程</w:t>
      </w:r>
      <w:r>
        <w:rPr>
          <w:rFonts w:hint="eastAsia"/>
        </w:rPr>
        <w:t>近年来</w:t>
      </w:r>
      <w:r>
        <w:t>呈现井喷式</w:t>
      </w:r>
      <w:r>
        <w:rPr>
          <w:rFonts w:hint="eastAsia"/>
        </w:rPr>
        <w:t>发展，大量分散</w:t>
      </w:r>
      <w:r>
        <w:t>、并发</w:t>
      </w:r>
      <w:r>
        <w:rPr>
          <w:rFonts w:hint="eastAsia"/>
        </w:rPr>
        <w:t>的邻近</w:t>
      </w:r>
      <w:r>
        <w:t>施工成为高速铁路运营</w:t>
      </w:r>
      <w:r>
        <w:rPr>
          <w:rFonts w:hint="eastAsia"/>
        </w:rPr>
        <w:t>安全</w:t>
      </w:r>
      <w:r>
        <w:t>的</w:t>
      </w:r>
      <w:r>
        <w:rPr>
          <w:rFonts w:hint="eastAsia"/>
        </w:rPr>
        <w:t>重要</w:t>
      </w:r>
      <w:r>
        <w:t>风险源。</w:t>
      </w:r>
      <w:r w:rsidRPr="00373A29">
        <w:rPr>
          <w:rFonts w:hint="eastAsia"/>
        </w:rPr>
        <w:t>在工程实践中，工程的实际状态和设计工况往往存在一定的差异，设计计算和安全评估还不能全面、准确的反应工程的各种变化，所以</w:t>
      </w:r>
      <w:r>
        <w:rPr>
          <w:rFonts w:hint="eastAsia"/>
        </w:rPr>
        <w:t>有必要</w:t>
      </w:r>
      <w:r w:rsidRPr="00373A29">
        <w:rPr>
          <w:rFonts w:hint="eastAsia"/>
        </w:rPr>
        <w:t>在理论分析指导下</w:t>
      </w:r>
      <w:r>
        <w:rPr>
          <w:rFonts w:hint="eastAsia"/>
        </w:rPr>
        <w:t>进行</w:t>
      </w:r>
      <w:r w:rsidRPr="00373A29">
        <w:rPr>
          <w:rFonts w:hint="eastAsia"/>
        </w:rPr>
        <w:t>有计划的</w:t>
      </w:r>
      <w:r>
        <w:rPr>
          <w:rFonts w:hint="eastAsia"/>
        </w:rPr>
        <w:t>施工监测</w:t>
      </w:r>
      <w:r w:rsidRPr="00373A29">
        <w:rPr>
          <w:rFonts w:hint="eastAsia"/>
        </w:rPr>
        <w:t>。</w:t>
      </w:r>
    </w:p>
    <w:p w14:paraId="78ED9C15" w14:textId="77777777" w:rsidR="00AD1F03" w:rsidRPr="009678D0" w:rsidRDefault="00AD1F03" w:rsidP="0021591E">
      <w:pPr>
        <w:pStyle w:val="12"/>
      </w:pPr>
      <w:r>
        <w:t>施工监测</w:t>
      </w:r>
      <w:r>
        <w:rPr>
          <w:rFonts w:hint="eastAsia"/>
        </w:rPr>
        <w:t>直接</w:t>
      </w:r>
      <w:r>
        <w:t>关系到高速铁路</w:t>
      </w:r>
      <w:r>
        <w:rPr>
          <w:rFonts w:hint="eastAsia"/>
        </w:rPr>
        <w:t>营业线能否</w:t>
      </w:r>
      <w:r>
        <w:t>安全运营和邻近</w:t>
      </w:r>
      <w:r>
        <w:rPr>
          <w:rFonts w:hint="eastAsia"/>
        </w:rPr>
        <w:t>工程能够</w:t>
      </w:r>
      <w:r>
        <w:t>顺利</w:t>
      </w:r>
      <w:r>
        <w:rPr>
          <w:rFonts w:hint="eastAsia"/>
        </w:rPr>
        <w:t>有序</w:t>
      </w:r>
      <w:r>
        <w:t>建设</w:t>
      </w:r>
      <w:r>
        <w:rPr>
          <w:rFonts w:hint="eastAsia"/>
        </w:rPr>
        <w:t>，</w:t>
      </w:r>
      <w:r>
        <w:t>因此，保证</w:t>
      </w:r>
      <w:r>
        <w:rPr>
          <w:rFonts w:hint="eastAsia"/>
        </w:rPr>
        <w:t>施工</w:t>
      </w:r>
      <w:r>
        <w:t>监测的</w:t>
      </w:r>
      <w:r>
        <w:rPr>
          <w:rFonts w:hint="eastAsia"/>
        </w:rPr>
        <w:t>质量</w:t>
      </w:r>
      <w:r>
        <w:t>极为关键，</w:t>
      </w:r>
      <w:r>
        <w:rPr>
          <w:rFonts w:hint="eastAsia"/>
        </w:rPr>
        <w:t>需要科学</w:t>
      </w:r>
      <w:r>
        <w:t>合理的制定监测方案，并</w:t>
      </w:r>
      <w:r>
        <w:rPr>
          <w:rFonts w:hint="eastAsia"/>
        </w:rPr>
        <w:t>精心</w:t>
      </w:r>
      <w:r>
        <w:t>组织现场实施</w:t>
      </w:r>
      <w:r>
        <w:rPr>
          <w:rFonts w:hint="eastAsia"/>
        </w:rPr>
        <w:t>。</w:t>
      </w:r>
      <w:r w:rsidRPr="00132FAE">
        <w:t>为统一邻近高速铁路营业线施工监测技术要求，保证监测质量满足邻近工程施工影响下的高速铁路营业线桥梁、路基、隧道等土建结构安全的要求，同时适应邻近工程建设的需要，制定本规程。</w:t>
      </w:r>
    </w:p>
    <w:p w14:paraId="178BB268" w14:textId="77777777" w:rsidR="00AD1F03" w:rsidRDefault="00AD1F03" w:rsidP="0021591E">
      <w:pPr>
        <w:pStyle w:val="12"/>
        <w:ind w:firstLine="482"/>
      </w:pPr>
      <w:r w:rsidRPr="00C35796">
        <w:rPr>
          <w:rFonts w:hint="eastAsia"/>
          <w:b/>
        </w:rPr>
        <w:t>1</w:t>
      </w:r>
      <w:r w:rsidRPr="00C35796">
        <w:rPr>
          <w:b/>
        </w:rPr>
        <w:t xml:space="preserve">.0.2 </w:t>
      </w:r>
      <w:r>
        <w:t>本条是对本规程适用范围的界定。</w:t>
      </w:r>
      <w:r>
        <w:rPr>
          <w:rFonts w:hint="eastAsia"/>
        </w:rPr>
        <w:t>桥梁、路基、隧道等结构作为</w:t>
      </w:r>
      <w:r>
        <w:t>高速</w:t>
      </w:r>
      <w:r>
        <w:rPr>
          <w:rFonts w:hint="eastAsia"/>
        </w:rPr>
        <w:t>铁路</w:t>
      </w:r>
      <w:r>
        <w:t>关键的基础设施结构，</w:t>
      </w:r>
      <w:r>
        <w:rPr>
          <w:rFonts w:hint="eastAsia"/>
        </w:rPr>
        <w:t>其服役</w:t>
      </w:r>
      <w:r>
        <w:t>状态</w:t>
      </w:r>
      <w:r>
        <w:rPr>
          <w:rFonts w:hint="eastAsia"/>
        </w:rPr>
        <w:t>直接</w:t>
      </w:r>
      <w:r>
        <w:t>关系到高速铁路</w:t>
      </w:r>
      <w:r>
        <w:rPr>
          <w:rFonts w:hint="eastAsia"/>
        </w:rPr>
        <w:t>的</w:t>
      </w:r>
      <w:r>
        <w:t>运营安全，因此，</w:t>
      </w:r>
      <w:r>
        <w:rPr>
          <w:rFonts w:hint="eastAsia"/>
        </w:rPr>
        <w:t>有必要在</w:t>
      </w:r>
      <w:r>
        <w:t>邻近工程</w:t>
      </w:r>
      <w:r>
        <w:rPr>
          <w:rFonts w:hint="eastAsia"/>
        </w:rPr>
        <w:t>施工</w:t>
      </w:r>
      <w:r>
        <w:t>期间，对高速</w:t>
      </w:r>
      <w:r>
        <w:rPr>
          <w:rFonts w:hint="eastAsia"/>
        </w:rPr>
        <w:t>铁路</w:t>
      </w:r>
      <w:r>
        <w:t>营业线</w:t>
      </w:r>
      <w:r>
        <w:rPr>
          <w:rFonts w:hint="eastAsia"/>
        </w:rPr>
        <w:t>桥梁</w:t>
      </w:r>
      <w:r>
        <w:t>、路基、隧道</w:t>
      </w:r>
      <w:r>
        <w:rPr>
          <w:rFonts w:hint="eastAsia"/>
        </w:rPr>
        <w:t>进行</w:t>
      </w:r>
      <w:r>
        <w:t>监测</w:t>
      </w:r>
      <w:r>
        <w:rPr>
          <w:rFonts w:hint="eastAsia"/>
        </w:rPr>
        <w:t>。另外</w:t>
      </w:r>
      <w:r>
        <w:t>，</w:t>
      </w:r>
      <w:r>
        <w:rPr>
          <w:rFonts w:hint="eastAsia"/>
        </w:rPr>
        <w:t>轨道、站房等的监测已</w:t>
      </w:r>
      <w:r>
        <w:t>在</w:t>
      </w:r>
      <w:r>
        <w:rPr>
          <w:rFonts w:hint="eastAsia"/>
        </w:rPr>
        <w:t>《邻近铁路</w:t>
      </w:r>
      <w:r>
        <w:t>营业线施工</w:t>
      </w:r>
      <w:r>
        <w:rPr>
          <w:rFonts w:hint="eastAsia"/>
        </w:rPr>
        <w:t>安全</w:t>
      </w:r>
      <w:r>
        <w:t>监测技术规程</w:t>
      </w:r>
      <w:r>
        <w:rPr>
          <w:rFonts w:hint="eastAsia"/>
        </w:rPr>
        <w:t>》中</w:t>
      </w:r>
      <w:r>
        <w:t>规定，本规程</w:t>
      </w:r>
      <w:r>
        <w:rPr>
          <w:rFonts w:hint="eastAsia"/>
        </w:rPr>
        <w:t>未</w:t>
      </w:r>
      <w:r>
        <w:t>纳入。</w:t>
      </w:r>
    </w:p>
    <w:p w14:paraId="148E19AD" w14:textId="118DA623" w:rsidR="00AD1F03" w:rsidRDefault="00AD1F03" w:rsidP="0021591E">
      <w:pPr>
        <w:pStyle w:val="12"/>
        <w:ind w:firstLine="482"/>
      </w:pPr>
      <w:r w:rsidRPr="00C35796">
        <w:rPr>
          <w:rFonts w:hint="eastAsia"/>
          <w:b/>
        </w:rPr>
        <w:t>1</w:t>
      </w:r>
      <w:r w:rsidRPr="00C35796">
        <w:rPr>
          <w:b/>
        </w:rPr>
        <w:t xml:space="preserve">.0.3 </w:t>
      </w:r>
      <w:r>
        <w:t>为保证邻近高速铁路营业线施工监测工作的质量，监测单位应同时具备桥梁/路基/隧道工程、岩土工程和工程测量三方面的专业资质。监测单位应具备承担监测任务的相应设备、仪器和其他测试条件，有经过专门培训的监测人员以及经验丰富的数据分析人员，有必要的监测程序和审核制度等工作制度及其他管理制度。</w:t>
      </w:r>
    </w:p>
    <w:p w14:paraId="2A7BC92E" w14:textId="22ECCD8B" w:rsidR="00AD1F03" w:rsidRDefault="00AD1F03" w:rsidP="0021591E">
      <w:pPr>
        <w:pStyle w:val="12"/>
      </w:pPr>
      <w:r>
        <w:t>邻近高速铁路营业线施工监测既要保证高铁营业线的安全，也要保证邻近营业线工程的顺利实施，涉及建设、设计、</w:t>
      </w:r>
      <w:r w:rsidR="003558A1">
        <w:rPr>
          <w:rFonts w:hint="eastAsia"/>
        </w:rPr>
        <w:t>安全评估、</w:t>
      </w:r>
      <w:r>
        <w:t>监理、施工以及高铁产权单位和设备管理单位等各方，对技术人员的专业水平要求较高。要求监测数据分析人员要有桥梁/路基/隧道工程、岩土工程、工程测量等方面的综合知识和较为丰富的工程实践经验。为了保证监测质量，各路局在监测管理方面开始走专业化的</w:t>
      </w:r>
      <w:r>
        <w:lastRenderedPageBreak/>
        <w:t>道路，实践证明，专业化有利的促进了监测工作和监测技术的健康发展。</w:t>
      </w:r>
    </w:p>
    <w:p w14:paraId="14A4CF12" w14:textId="2A314A63" w:rsidR="00AD1F03" w:rsidRDefault="00AD1F03" w:rsidP="0021591E">
      <w:pPr>
        <w:pStyle w:val="12"/>
        <w:ind w:firstLine="482"/>
      </w:pPr>
      <w:r w:rsidRPr="00C35796">
        <w:rPr>
          <w:rFonts w:hint="eastAsia"/>
          <w:b/>
        </w:rPr>
        <w:t>1</w:t>
      </w:r>
      <w:r w:rsidRPr="00C35796">
        <w:rPr>
          <w:b/>
        </w:rPr>
        <w:t xml:space="preserve">.0.4 </w:t>
      </w:r>
      <w:r>
        <w:t>邻近高速铁路营业线工程涉及因素极多，施工监测需要对总体情况进行全面掌握，以便有针对性的制定监测方案。邻近工程的设计方案，如管道、地铁、道路等的设计和防护方案将影响到监测范围的确定；高速铁路营业线结构设计和运营情况,包括既有结构体系、既有结构变形设计值、既有结构已发生的变形（沉降、差异沉降、水平变形）、轨道的平顺性和扣件调整量等将影响到监测布点和预警值的确定，针对有</w:t>
      </w:r>
      <w:proofErr w:type="gramStart"/>
      <w:r>
        <w:t>砟</w:t>
      </w:r>
      <w:proofErr w:type="gramEnd"/>
      <w:r>
        <w:t>轨道高速铁路路基还可能存在电缆及光缆影响布点的问题；建设场地的工程地质条件和周边环境条件，如地下水是否丰富、是否软土地区、是否抽水等是工程的风险源，影响到监测重点和监测关键期；施工方案和施工组织则是施工监测方案编制的主要依据，除常规的编制监测方案外，当采用自动化监测系统时，还应特别注意自动化监测系统的布置，因为自动化监测系统一般需要超前于邻近工程安装，应特别注意测点等监测设备和采集仪、连接线、供电及通讯设备等是否与</w:t>
      </w:r>
      <w:proofErr w:type="gramStart"/>
      <w:r>
        <w:t>拟施工</w:t>
      </w:r>
      <w:proofErr w:type="gramEnd"/>
      <w:r>
        <w:t>的邻近工程存在交叉干扰，并采取绕避和保护措施，从源头避免后期施工对自动化监测系统的破坏，以保证监测的连续性和施工的顺利进行。因此，邻近高速铁路营业线施工监测方案需要综合考虑上述的种种因素，在实施前进行详尽的调查，综合制定合理的监测方案，并精心策划、组织和实施监测。</w:t>
      </w:r>
    </w:p>
    <w:p w14:paraId="0DA6AD3F" w14:textId="4130F253" w:rsidR="00AD1F03" w:rsidRDefault="00AD1F03" w:rsidP="0021591E">
      <w:pPr>
        <w:pStyle w:val="12"/>
        <w:ind w:firstLine="482"/>
      </w:pPr>
      <w:r w:rsidRPr="00C35796">
        <w:rPr>
          <w:rFonts w:hint="eastAsia"/>
          <w:b/>
        </w:rPr>
        <w:t>1</w:t>
      </w:r>
      <w:r w:rsidRPr="00C35796">
        <w:rPr>
          <w:b/>
        </w:rPr>
        <w:t xml:space="preserve">.0.5 </w:t>
      </w:r>
      <w:r>
        <w:t>本规程主要针对高速铁路营业线</w:t>
      </w:r>
      <w:r>
        <w:rPr>
          <w:rFonts w:hint="eastAsia"/>
        </w:rPr>
        <w:t>桥梁</w:t>
      </w:r>
      <w:r>
        <w:t>、路基、隧道的变形监测，针对城市轨道交通</w:t>
      </w:r>
      <w:r>
        <w:rPr>
          <w:rFonts w:hint="eastAsia"/>
        </w:rPr>
        <w:t>及</w:t>
      </w:r>
      <w:r>
        <w:t>基坑工程自身的监测，包括监测内容、监测方法及其他技术要求仍应按照</w:t>
      </w:r>
      <w:r w:rsidR="003558A1">
        <w:rPr>
          <w:rFonts w:hint="eastAsia"/>
        </w:rPr>
        <w:t>相关</w:t>
      </w:r>
      <w:r>
        <w:t>技术规范执行。</w:t>
      </w:r>
    </w:p>
    <w:p w14:paraId="428DF1AC" w14:textId="52F7208A" w:rsidR="00AD1F03" w:rsidRDefault="00AD1F03" w:rsidP="00AD1F03">
      <w:pPr>
        <w:pStyle w:val="12"/>
        <w:rPr>
          <w:rFonts w:ascii="Times New Roman" w:hAnsi="Times New Roman" w:cs="Times New Roman"/>
          <w:color w:val="0D0D0D" w:themeColor="text1" w:themeTint="F2"/>
        </w:rPr>
      </w:pPr>
    </w:p>
    <w:p w14:paraId="5A7D3830" w14:textId="258F4279" w:rsidR="00AD1F03" w:rsidRPr="00CB67B8" w:rsidRDefault="00CB67B8" w:rsidP="007D5C67">
      <w:pPr>
        <w:pStyle w:val="14"/>
      </w:pPr>
      <w:bookmarkStart w:id="531" w:name="_Toc91201213"/>
      <w:bookmarkStart w:id="532" w:name="_Toc91201605"/>
      <w:bookmarkStart w:id="533" w:name="_Toc91201652"/>
      <w:bookmarkStart w:id="534" w:name="_Toc91451632"/>
      <w:bookmarkStart w:id="535" w:name="_Toc167800377"/>
      <w:r>
        <w:rPr>
          <w:rFonts w:hint="eastAsia"/>
        </w:rPr>
        <w:lastRenderedPageBreak/>
        <w:t>3</w:t>
      </w:r>
      <w:r>
        <w:t xml:space="preserve"> </w:t>
      </w:r>
      <w:r w:rsidR="00AD1F03" w:rsidRPr="00CB67B8">
        <w:t>基本规定</w:t>
      </w:r>
      <w:bookmarkEnd w:id="531"/>
      <w:bookmarkEnd w:id="532"/>
      <w:bookmarkEnd w:id="533"/>
      <w:bookmarkEnd w:id="534"/>
      <w:bookmarkEnd w:id="535"/>
    </w:p>
    <w:p w14:paraId="32626430" w14:textId="6799B139" w:rsidR="00AD1F03" w:rsidRDefault="00AD1F03" w:rsidP="00213FC8">
      <w:pPr>
        <w:pStyle w:val="12"/>
        <w:ind w:firstLine="482"/>
      </w:pPr>
      <w:r w:rsidRPr="00C35796">
        <w:rPr>
          <w:rFonts w:hint="eastAsia"/>
          <w:b/>
        </w:rPr>
        <w:t>3</w:t>
      </w:r>
      <w:r w:rsidRPr="00C35796">
        <w:rPr>
          <w:b/>
        </w:rPr>
        <w:t xml:space="preserve">.0.1 </w:t>
      </w:r>
      <w:r>
        <w:t>由于邻近营业线工程对高速铁路营业线的影响分析理论还不够完善，施工场地也存在着各种复杂因素的影响，邻近营业线工程的设计方案和对既有线的防护措施能否真实的反映实际状况，只有在方案实施阶段才能够得到最终的验证，其中现场监测是获得上述验证的重要和可靠手段，因此在邻近营业线工程设计阶段应考虑高速铁路营业线进行现场监测的措施。</w:t>
      </w:r>
    </w:p>
    <w:p w14:paraId="3ABCB0F7" w14:textId="02525B02" w:rsidR="00AD1F03" w:rsidRDefault="00AD1F03" w:rsidP="00213FC8">
      <w:pPr>
        <w:pStyle w:val="12"/>
        <w:ind w:firstLine="482"/>
      </w:pPr>
      <w:r w:rsidRPr="00C35796">
        <w:rPr>
          <w:rFonts w:hint="eastAsia"/>
          <w:b/>
        </w:rPr>
        <w:t>3</w:t>
      </w:r>
      <w:r w:rsidRPr="00C35796">
        <w:rPr>
          <w:b/>
        </w:rPr>
        <w:t>.0.2</w:t>
      </w:r>
      <w:r>
        <w:t xml:space="preserve"> 监测单位拟定出监测方案后，提交工程建设单位，建设单位应遵照建设主管部门的有关规定，组织设计、监理、施工、监测等单位讨论审定监测方案。由于对高速铁路营业线结构的监测需要既有设备管理部门的配合，建设单位</w:t>
      </w:r>
      <w:proofErr w:type="gramStart"/>
      <w:r>
        <w:t>还应洽设备管理</w:t>
      </w:r>
      <w:proofErr w:type="gramEnd"/>
      <w:r>
        <w:t>部门的工务、电务、供电、通信等专业人员或部门参加，召开协调会议，监测方案经协商一致，并且签订相关协议后，监测工作方能正式开始。</w:t>
      </w:r>
    </w:p>
    <w:p w14:paraId="6126B99B" w14:textId="08816642" w:rsidR="00AD1F03" w:rsidRDefault="00AD1F03" w:rsidP="00213FC8">
      <w:pPr>
        <w:pStyle w:val="12"/>
        <w:ind w:firstLine="482"/>
      </w:pPr>
      <w:r w:rsidRPr="00C35796">
        <w:rPr>
          <w:rFonts w:hint="eastAsia"/>
          <w:b/>
        </w:rPr>
        <w:t>3</w:t>
      </w:r>
      <w:r w:rsidRPr="00C35796">
        <w:rPr>
          <w:b/>
        </w:rPr>
        <w:t xml:space="preserve">.0.4 </w:t>
      </w:r>
      <w:r>
        <w:t>本条提供了监测单位开展监测工作宜遵循的一般工作程序。</w:t>
      </w:r>
    </w:p>
    <w:p w14:paraId="1F112FFF" w14:textId="70A914FC" w:rsidR="00AD1F03" w:rsidRDefault="00AD1F03" w:rsidP="00213FC8">
      <w:pPr>
        <w:pStyle w:val="12"/>
        <w:ind w:firstLine="482"/>
        <w:rPr>
          <w:color w:val="0D0D0D" w:themeColor="text1" w:themeTint="F2"/>
        </w:rPr>
      </w:pPr>
      <w:r w:rsidRPr="00C35796">
        <w:rPr>
          <w:rFonts w:hint="eastAsia"/>
          <w:b/>
        </w:rPr>
        <w:t>3</w:t>
      </w:r>
      <w:r w:rsidRPr="00C35796">
        <w:rPr>
          <w:b/>
        </w:rPr>
        <w:t xml:space="preserve">.0.7 </w:t>
      </w:r>
      <w:r>
        <w:t>2019年，原中国铁路总公司发布了《中国铁路总公司工电部关于加强高铁轨旁设备管理的通知》（</w:t>
      </w:r>
      <w:proofErr w:type="gramStart"/>
      <w:r>
        <w:t>工电综技函</w:t>
      </w:r>
      <w:proofErr w:type="gramEnd"/>
      <w:r>
        <w:t>[2019]40号），提出了“需要在高速铁路营业线轨旁安装监测设备时，应进行轨旁设备方案专项设计，并进行专项论证和安全评估”的要求，经过近期的实践，这一做法有效降低了设备脱落造成</w:t>
      </w:r>
      <w:proofErr w:type="gramStart"/>
      <w:r>
        <w:t>的侵限风</w:t>
      </w:r>
      <w:proofErr w:type="gramEnd"/>
      <w:r>
        <w:t>险，保证了高速铁路运营安全，经过实践总结，此次纳入规范。</w:t>
      </w:r>
    </w:p>
    <w:p w14:paraId="716B002F" w14:textId="77777777" w:rsidR="00AD1F03" w:rsidRDefault="00AD1F03" w:rsidP="00213FC8">
      <w:pPr>
        <w:pStyle w:val="12"/>
      </w:pPr>
      <w:r>
        <w:t>轨</w:t>
      </w:r>
      <w:proofErr w:type="gramStart"/>
      <w:r>
        <w:t>旁设备</w:t>
      </w:r>
      <w:proofErr w:type="gramEnd"/>
      <w:r>
        <w:t>专项设计应经过检算，</w:t>
      </w:r>
      <w:proofErr w:type="gramStart"/>
      <w:r>
        <w:t>检算依</w:t>
      </w:r>
      <w:proofErr w:type="gramEnd"/>
      <w:r>
        <w:t>据的规范主要包括《高速铁路设计规范》TB10621、《混凝土结构加固设计规范》GB50367、《混凝土后锚固技术规程》JTG145、《铝合金结构设计规范》GB50429及其他国家和行业标准，</w:t>
      </w:r>
      <w:proofErr w:type="gramStart"/>
      <w:r>
        <w:t>检算内</w:t>
      </w:r>
      <w:proofErr w:type="gramEnd"/>
      <w:r>
        <w:t>容包括在列车气动力和有车风荷载联合作用下设备的强度和稳定性是否满足规范要求。</w:t>
      </w:r>
    </w:p>
    <w:p w14:paraId="25258D5A" w14:textId="42D3E1CF" w:rsidR="00AD1F03" w:rsidRDefault="007B1F6E" w:rsidP="007D5C67">
      <w:pPr>
        <w:pStyle w:val="14"/>
      </w:pPr>
      <w:bookmarkStart w:id="536" w:name="_Toc91201214"/>
      <w:bookmarkStart w:id="537" w:name="_Toc91201606"/>
      <w:bookmarkStart w:id="538" w:name="_Toc91201653"/>
      <w:bookmarkStart w:id="539" w:name="_Toc91451633"/>
      <w:bookmarkStart w:id="540" w:name="_Toc167800378"/>
      <w:r>
        <w:rPr>
          <w:rFonts w:hint="eastAsia"/>
        </w:rPr>
        <w:lastRenderedPageBreak/>
        <w:t>4</w:t>
      </w:r>
      <w:r>
        <w:t xml:space="preserve"> </w:t>
      </w:r>
      <w:r w:rsidR="00AD1F03">
        <w:t>监测</w:t>
      </w:r>
      <w:r w:rsidR="00AD1F03">
        <w:rPr>
          <w:rFonts w:hint="eastAsia"/>
        </w:rPr>
        <w:t>项目</w:t>
      </w:r>
      <w:r w:rsidR="00AD1F03">
        <w:t>及要求</w:t>
      </w:r>
      <w:bookmarkEnd w:id="536"/>
      <w:bookmarkEnd w:id="537"/>
      <w:bookmarkEnd w:id="538"/>
      <w:bookmarkEnd w:id="539"/>
      <w:bookmarkEnd w:id="540"/>
    </w:p>
    <w:p w14:paraId="512DE31C" w14:textId="0CEACBEE" w:rsidR="00AD1F03" w:rsidRPr="004249F3" w:rsidRDefault="007B1F6E" w:rsidP="007B1F6E">
      <w:pPr>
        <w:pStyle w:val="21"/>
      </w:pPr>
      <w:bookmarkStart w:id="541" w:name="_Toc91201215"/>
      <w:bookmarkStart w:id="542" w:name="_Toc91201607"/>
      <w:bookmarkStart w:id="543" w:name="_Toc91201654"/>
      <w:bookmarkStart w:id="544" w:name="_Toc91451634"/>
      <w:bookmarkStart w:id="545" w:name="_Toc167800379"/>
      <w:r>
        <w:rPr>
          <w:rFonts w:hint="eastAsia"/>
        </w:rPr>
        <w:t>4</w:t>
      </w:r>
      <w:r>
        <w:t xml:space="preserve">.2 </w:t>
      </w:r>
      <w:r w:rsidR="00AD1F03" w:rsidRPr="004249F3">
        <w:t>桥梁</w:t>
      </w:r>
      <w:bookmarkEnd w:id="541"/>
      <w:bookmarkEnd w:id="542"/>
      <w:bookmarkEnd w:id="543"/>
      <w:bookmarkEnd w:id="544"/>
      <w:bookmarkEnd w:id="545"/>
    </w:p>
    <w:p w14:paraId="1D7FB2ED" w14:textId="5E2B16E5" w:rsidR="00AD1F03" w:rsidRDefault="00AD1F03" w:rsidP="00213FC8">
      <w:pPr>
        <w:pStyle w:val="12"/>
        <w:ind w:firstLine="482"/>
      </w:pPr>
      <w:r w:rsidRPr="00C35796">
        <w:rPr>
          <w:rFonts w:hint="eastAsia"/>
          <w:b/>
        </w:rPr>
        <w:t>4</w:t>
      </w:r>
      <w:r w:rsidRPr="00C35796">
        <w:rPr>
          <w:b/>
        </w:rPr>
        <w:t>.</w:t>
      </w:r>
      <w:r w:rsidR="007B1F6E" w:rsidRPr="00C35796">
        <w:rPr>
          <w:b/>
        </w:rPr>
        <w:t>2</w:t>
      </w:r>
      <w:r w:rsidRPr="00C35796">
        <w:rPr>
          <w:b/>
        </w:rPr>
        <w:t>.3</w:t>
      </w:r>
      <w:r>
        <w:t xml:space="preserve"> </w:t>
      </w:r>
      <w:r>
        <w:rPr>
          <w:rFonts w:hint="eastAsia"/>
        </w:rPr>
        <w:t>2014年</w:t>
      </w:r>
      <w:r>
        <w:t>，由</w:t>
      </w:r>
      <w:r>
        <w:rPr>
          <w:rFonts w:hint="eastAsia"/>
        </w:rPr>
        <w:t>原铁三院</w:t>
      </w:r>
      <w:r>
        <w:t>、京沪高速铁路股份有限公司、石济铁路客运专线有限公司、北京铁路局、济南铁路局联合承担</w:t>
      </w:r>
      <w:r>
        <w:rPr>
          <w:rFonts w:hint="eastAsia"/>
        </w:rPr>
        <w:t>了原</w:t>
      </w:r>
      <w:r>
        <w:t>铁路总公司重点课题《</w:t>
      </w:r>
      <w:r>
        <w:rPr>
          <w:rFonts w:hint="eastAsia"/>
        </w:rPr>
        <w:t>铁路</w:t>
      </w:r>
      <w:r>
        <w:t>线桥隧</w:t>
      </w:r>
      <w:r>
        <w:rPr>
          <w:rFonts w:hint="eastAsia"/>
        </w:rPr>
        <w:t>工程</w:t>
      </w:r>
      <w:r>
        <w:t>建造技术深化研究——石济客专并行京沪高铁施工</w:t>
      </w:r>
      <w:r>
        <w:rPr>
          <w:rFonts w:hint="eastAsia"/>
        </w:rPr>
        <w:t>监控</w:t>
      </w:r>
      <w:r>
        <w:t>及</w:t>
      </w:r>
      <w:r>
        <w:rPr>
          <w:rFonts w:hint="eastAsia"/>
        </w:rPr>
        <w:t>防范</w:t>
      </w:r>
      <w:r>
        <w:t>综合技术研究》，</w:t>
      </w:r>
      <w:r>
        <w:rPr>
          <w:rFonts w:hint="eastAsia"/>
        </w:rPr>
        <w:t>课题</w:t>
      </w:r>
      <w:r>
        <w:t>针对</w:t>
      </w:r>
      <w:r>
        <w:rPr>
          <w:rFonts w:hint="eastAsia"/>
        </w:rPr>
        <w:t>新建</w:t>
      </w:r>
      <w:proofErr w:type="gramStart"/>
      <w:r>
        <w:t>石济客专并行</w:t>
      </w:r>
      <w:proofErr w:type="gramEnd"/>
      <w:r>
        <w:t>京沪高铁的</w:t>
      </w:r>
      <w:r>
        <w:rPr>
          <w:rFonts w:hint="eastAsia"/>
        </w:rPr>
        <w:t>影响</w:t>
      </w:r>
      <w:r>
        <w:t>进行了仿真计算，并</w:t>
      </w:r>
      <w:r>
        <w:rPr>
          <w:rFonts w:hint="eastAsia"/>
        </w:rPr>
        <w:t>给出了</w:t>
      </w:r>
      <w:r>
        <w:t>线间距控制</w:t>
      </w:r>
      <w:r>
        <w:rPr>
          <w:rFonts w:hint="eastAsia"/>
        </w:rPr>
        <w:t>指标</w:t>
      </w:r>
      <w:r>
        <w:t>及监测范围</w:t>
      </w:r>
      <w:r>
        <w:rPr>
          <w:rFonts w:hint="eastAsia"/>
        </w:rPr>
        <w:t>指标。</w:t>
      </w:r>
    </w:p>
    <w:p w14:paraId="46FFFC49" w14:textId="77777777" w:rsidR="00AD1F03" w:rsidRPr="00741B23" w:rsidRDefault="00AD1F03" w:rsidP="00213FC8">
      <w:pPr>
        <w:pStyle w:val="12"/>
      </w:pPr>
      <w:r w:rsidRPr="00741B23">
        <w:rPr>
          <w:rFonts w:hint="eastAsia"/>
        </w:rPr>
        <w:t>经过大量的计算最终确定的</w:t>
      </w:r>
      <w:proofErr w:type="gramStart"/>
      <w:r w:rsidRPr="00741B23">
        <w:rPr>
          <w:rFonts w:hint="eastAsia"/>
        </w:rPr>
        <w:t>石济客专并行</w:t>
      </w:r>
      <w:proofErr w:type="gramEnd"/>
      <w:r w:rsidRPr="00741B23">
        <w:rPr>
          <w:rFonts w:hint="eastAsia"/>
        </w:rPr>
        <w:t>京沪高铁段落的合理线间距取值为：（</w:t>
      </w:r>
      <w:r w:rsidRPr="00741B23">
        <w:t>1）既有京沪高铁为32m简支梁，石济客专修建桥梁，推荐相邻线线间距为25米。</w:t>
      </w:r>
    </w:p>
    <w:p w14:paraId="657E57F8" w14:textId="77777777" w:rsidR="00AD1F03" w:rsidRPr="00741B23" w:rsidRDefault="00AD1F03" w:rsidP="00213FC8">
      <w:pPr>
        <w:pStyle w:val="12"/>
      </w:pPr>
      <w:r w:rsidRPr="00741B23">
        <w:rPr>
          <w:rFonts w:hint="eastAsia"/>
        </w:rPr>
        <w:t>（</w:t>
      </w:r>
      <w:r w:rsidRPr="00741B23">
        <w:t>2）既有京沪高铁为（48+80+48m）大跨连续梁，石济客专修建（48+80+48m）大跨连续梁，推荐相邻线线间距为35米。</w:t>
      </w:r>
    </w:p>
    <w:p w14:paraId="3B01A65A" w14:textId="77777777" w:rsidR="00AD1F03" w:rsidRPr="00741B23" w:rsidRDefault="00AD1F03" w:rsidP="00213FC8">
      <w:pPr>
        <w:pStyle w:val="12"/>
      </w:pPr>
      <w:r w:rsidRPr="00741B23">
        <w:rPr>
          <w:rFonts w:hint="eastAsia"/>
        </w:rPr>
        <w:t>（</w:t>
      </w:r>
      <w:r w:rsidRPr="00741B23">
        <w:t>3）既有京沪高铁为刚构中桥，石济客专修建刚构中桥，推荐相邻线线间距为50米。</w:t>
      </w:r>
    </w:p>
    <w:p w14:paraId="49579BB1" w14:textId="77777777" w:rsidR="00AD1F03" w:rsidRPr="00741B23" w:rsidRDefault="00AD1F03" w:rsidP="00213FC8">
      <w:pPr>
        <w:pStyle w:val="12"/>
      </w:pPr>
      <w:r w:rsidRPr="00741B23">
        <w:rPr>
          <w:rFonts w:hint="eastAsia"/>
        </w:rPr>
        <w:t>（</w:t>
      </w:r>
      <w:r w:rsidRPr="00741B23">
        <w:t>4）既有京沪高铁为路基，石济客专修建桥梁，推荐相邻线线间距为35米。</w:t>
      </w:r>
    </w:p>
    <w:p w14:paraId="40FCBCB4" w14:textId="77777777" w:rsidR="00AD1F03" w:rsidRDefault="00AD1F03" w:rsidP="00213FC8">
      <w:pPr>
        <w:pStyle w:val="12"/>
      </w:pPr>
      <w:r w:rsidRPr="00741B23">
        <w:rPr>
          <w:rFonts w:hint="eastAsia"/>
        </w:rPr>
        <w:t>该线间距取值适用于：对于桩身及桩</w:t>
      </w:r>
      <w:proofErr w:type="gramStart"/>
      <w:r w:rsidRPr="00741B23">
        <w:rPr>
          <w:rFonts w:hint="eastAsia"/>
        </w:rPr>
        <w:t>尖范围</w:t>
      </w:r>
      <w:proofErr w:type="gramEnd"/>
      <w:r w:rsidRPr="00741B23">
        <w:rPr>
          <w:rFonts w:hint="eastAsia"/>
        </w:rPr>
        <w:t>内土层由粉质粘土（</w:t>
      </w:r>
      <w:r w:rsidRPr="00741B23">
        <w:t>140~260 kPa）、粉土（130~210 kPa）、细砂（300 kPa）、粉砂（200 kPa）、黏土（220 kPa）</w:t>
      </w:r>
      <w:proofErr w:type="gramStart"/>
      <w:r w:rsidRPr="00741B23">
        <w:t>等互层组</w:t>
      </w:r>
      <w:proofErr w:type="gramEnd"/>
      <w:r w:rsidRPr="00741B23">
        <w:t>成，无不良地质，地下水位埋深为1.5~2.4m范围内情况。</w:t>
      </w:r>
      <w:r>
        <w:rPr>
          <w:rFonts w:hint="eastAsia"/>
        </w:rPr>
        <w:t>当</w:t>
      </w:r>
      <w:r>
        <w:t>线间距小于或等于上述控制值时，应进行</w:t>
      </w:r>
      <w:r>
        <w:rPr>
          <w:rFonts w:hint="eastAsia"/>
        </w:rPr>
        <w:t>施工</w:t>
      </w:r>
      <w:r>
        <w:t>监测。</w:t>
      </w:r>
    </w:p>
    <w:p w14:paraId="3AE01258" w14:textId="77777777" w:rsidR="00AD1F03" w:rsidRPr="00741B23" w:rsidRDefault="00AD1F03" w:rsidP="00213FC8">
      <w:pPr>
        <w:pStyle w:val="12"/>
      </w:pPr>
      <w:r>
        <w:rPr>
          <w:rFonts w:hint="eastAsia"/>
        </w:rPr>
        <w:t>该</w:t>
      </w:r>
      <w:r>
        <w:t>研究成果</w:t>
      </w:r>
      <w:r>
        <w:rPr>
          <w:rFonts w:hint="eastAsia"/>
        </w:rPr>
        <w:t>被推广</w:t>
      </w:r>
      <w:r>
        <w:t>应用至</w:t>
      </w:r>
      <w:r>
        <w:rPr>
          <w:rFonts w:hint="eastAsia"/>
        </w:rPr>
        <w:t>通辽</w:t>
      </w:r>
      <w:r>
        <w:t>连接线并行</w:t>
      </w:r>
      <w:proofErr w:type="gramStart"/>
      <w:r>
        <w:rPr>
          <w:rFonts w:hint="eastAsia"/>
        </w:rPr>
        <w:t>京沈高铁</w:t>
      </w:r>
      <w:proofErr w:type="gramEnd"/>
      <w:r>
        <w:rPr>
          <w:rFonts w:hint="eastAsia"/>
        </w:rPr>
        <w:t>、太</w:t>
      </w:r>
      <w:proofErr w:type="gramStart"/>
      <w:r>
        <w:rPr>
          <w:rFonts w:hint="eastAsia"/>
        </w:rPr>
        <w:t>焦</w:t>
      </w:r>
      <w:r>
        <w:t>铁</w:t>
      </w:r>
      <w:proofErr w:type="gramEnd"/>
      <w:r>
        <w:t>路并行大西客专、</w:t>
      </w:r>
      <w:proofErr w:type="gramStart"/>
      <w:r>
        <w:rPr>
          <w:rFonts w:hint="eastAsia"/>
        </w:rPr>
        <w:t>京雄</w:t>
      </w:r>
      <w:r>
        <w:t>城</w:t>
      </w:r>
      <w:proofErr w:type="gramEnd"/>
      <w:r>
        <w:t>际并行京沪高铁、</w:t>
      </w:r>
      <w:r>
        <w:rPr>
          <w:rFonts w:hint="eastAsia"/>
        </w:rPr>
        <w:t>南沿江</w:t>
      </w:r>
      <w:r>
        <w:t>铁路并行宁</w:t>
      </w:r>
      <w:proofErr w:type="gramStart"/>
      <w:r>
        <w:t>杭客专、</w:t>
      </w:r>
      <w:r>
        <w:rPr>
          <w:rFonts w:hint="eastAsia"/>
        </w:rPr>
        <w:t>昌景</w:t>
      </w:r>
      <w:proofErr w:type="gramEnd"/>
      <w:r>
        <w:rPr>
          <w:rFonts w:hint="eastAsia"/>
        </w:rPr>
        <w:t>黄</w:t>
      </w:r>
      <w:r>
        <w:t>铁路并行</w:t>
      </w:r>
      <w:proofErr w:type="gramStart"/>
      <w:r>
        <w:rPr>
          <w:rFonts w:hint="eastAsia"/>
        </w:rPr>
        <w:t>沪昆</w:t>
      </w:r>
      <w:proofErr w:type="gramEnd"/>
      <w:r>
        <w:t>高铁、</w:t>
      </w:r>
      <w:r>
        <w:rPr>
          <w:rFonts w:hint="eastAsia"/>
        </w:rPr>
        <w:t>邯长邯济铁路</w:t>
      </w:r>
      <w:r>
        <w:t>并行</w:t>
      </w:r>
      <w:r>
        <w:rPr>
          <w:rFonts w:hint="eastAsia"/>
        </w:rPr>
        <w:t>石济</w:t>
      </w:r>
      <w:r>
        <w:t>客专、</w:t>
      </w:r>
      <w:r>
        <w:rPr>
          <w:rFonts w:hint="eastAsia"/>
        </w:rPr>
        <w:t>郑济铁路</w:t>
      </w:r>
      <w:r>
        <w:t>并行</w:t>
      </w:r>
      <w:r>
        <w:rPr>
          <w:rFonts w:hint="eastAsia"/>
        </w:rPr>
        <w:t>京沪</w:t>
      </w:r>
      <w:r>
        <w:t>高铁</w:t>
      </w:r>
      <w:r>
        <w:rPr>
          <w:rFonts w:hint="eastAsia"/>
        </w:rPr>
        <w:t>等</w:t>
      </w:r>
      <w:r>
        <w:t>多个项目中</w:t>
      </w:r>
      <w:r>
        <w:rPr>
          <w:rFonts w:hint="eastAsia"/>
        </w:rPr>
        <w:t>。由于</w:t>
      </w:r>
      <w:r>
        <w:t>地质条件、荷载、结构形式</w:t>
      </w:r>
      <w:r>
        <w:rPr>
          <w:rFonts w:hint="eastAsia"/>
        </w:rPr>
        <w:t>等</w:t>
      </w:r>
      <w:r>
        <w:t>不同，因此</w:t>
      </w:r>
      <w:r>
        <w:rPr>
          <w:rFonts w:hint="eastAsia"/>
        </w:rPr>
        <w:t>对于</w:t>
      </w:r>
      <w:r>
        <w:t>不同的</w:t>
      </w:r>
      <w:r>
        <w:rPr>
          <w:rFonts w:hint="eastAsia"/>
        </w:rPr>
        <w:t>并行情况</w:t>
      </w:r>
      <w:r>
        <w:t>和监测范围仍需要通过仿真计算和安全评估综合确定，以上结论</w:t>
      </w:r>
      <w:r>
        <w:rPr>
          <w:rFonts w:hint="eastAsia"/>
        </w:rPr>
        <w:t>可供</w:t>
      </w:r>
      <w:r>
        <w:t>借鉴和参考。</w:t>
      </w:r>
    </w:p>
    <w:p w14:paraId="5F4F0CE0" w14:textId="246E4C0A" w:rsidR="00AD1F03" w:rsidRDefault="00AD1F03" w:rsidP="00213FC8">
      <w:pPr>
        <w:pStyle w:val="12"/>
        <w:ind w:firstLine="482"/>
      </w:pPr>
      <w:r w:rsidRPr="00C35796">
        <w:rPr>
          <w:rFonts w:hint="eastAsia"/>
          <w:b/>
        </w:rPr>
        <w:t>4</w:t>
      </w:r>
      <w:r w:rsidRPr="00C35796">
        <w:rPr>
          <w:b/>
        </w:rPr>
        <w:t>.</w:t>
      </w:r>
      <w:r w:rsidR="007B1F6E" w:rsidRPr="00C35796">
        <w:rPr>
          <w:b/>
        </w:rPr>
        <w:t>2</w:t>
      </w:r>
      <w:r w:rsidRPr="00C35796">
        <w:rPr>
          <w:b/>
        </w:rPr>
        <w:t xml:space="preserve">.5 </w:t>
      </w:r>
      <w:r>
        <w:rPr>
          <w:rFonts w:hint="eastAsia"/>
        </w:rPr>
        <w:t>人工沉降监测及</w:t>
      </w:r>
      <w:r>
        <w:t>自动化</w:t>
      </w:r>
      <w:r>
        <w:rPr>
          <w:rFonts w:hint="eastAsia"/>
        </w:rPr>
        <w:t>沉降</w:t>
      </w:r>
      <w:r>
        <w:t>监测的人工复测的测点</w:t>
      </w:r>
      <w:proofErr w:type="gramStart"/>
      <w:r>
        <w:t>宜设置</w:t>
      </w:r>
      <w:proofErr w:type="gramEnd"/>
      <w:r>
        <w:t>在墩身</w:t>
      </w:r>
      <w:r>
        <w:rPr>
          <w:rFonts w:hint="eastAsia"/>
        </w:rPr>
        <w:t>，</w:t>
      </w:r>
      <w:r>
        <w:t>宜利用</w:t>
      </w:r>
      <w:r>
        <w:rPr>
          <w:rFonts w:hint="eastAsia"/>
        </w:rPr>
        <w:t>桥墩</w:t>
      </w:r>
      <w:r>
        <w:t>原有的沉降观测标</w:t>
      </w:r>
      <w:r>
        <w:rPr>
          <w:rFonts w:hint="eastAsia"/>
        </w:rPr>
        <w:t>，以便</w:t>
      </w:r>
      <w:r>
        <w:t>与原始沉降进行数据衔接，</w:t>
      </w:r>
      <w:r>
        <w:rPr>
          <w:rFonts w:hint="eastAsia"/>
        </w:rPr>
        <w:t>同时减小二次</w:t>
      </w:r>
      <w:r>
        <w:t>安装测点对墩身结构的</w:t>
      </w:r>
      <w:r>
        <w:rPr>
          <w:rFonts w:hint="eastAsia"/>
        </w:rPr>
        <w:t>损伤。</w:t>
      </w:r>
    </w:p>
    <w:p w14:paraId="10CBEA98" w14:textId="06E59260" w:rsidR="00AD1F03" w:rsidRDefault="007B1F6E" w:rsidP="007B1F6E">
      <w:pPr>
        <w:pStyle w:val="21"/>
      </w:pPr>
      <w:bookmarkStart w:id="546" w:name="_Toc91201216"/>
      <w:bookmarkStart w:id="547" w:name="_Toc91201608"/>
      <w:bookmarkStart w:id="548" w:name="_Toc91201655"/>
      <w:bookmarkStart w:id="549" w:name="_Toc91451635"/>
      <w:bookmarkStart w:id="550" w:name="_Toc167800380"/>
      <w:r>
        <w:rPr>
          <w:rFonts w:hint="eastAsia"/>
        </w:rPr>
        <w:t>4</w:t>
      </w:r>
      <w:r>
        <w:t xml:space="preserve">.3 </w:t>
      </w:r>
      <w:r w:rsidR="00AD1F03">
        <w:t>路基</w:t>
      </w:r>
      <w:bookmarkEnd w:id="546"/>
      <w:bookmarkEnd w:id="547"/>
      <w:bookmarkEnd w:id="548"/>
      <w:bookmarkEnd w:id="549"/>
      <w:bookmarkEnd w:id="550"/>
    </w:p>
    <w:p w14:paraId="40A039EA" w14:textId="380F43CB" w:rsidR="00AD1F03" w:rsidRDefault="00AD1F03" w:rsidP="00213FC8">
      <w:pPr>
        <w:pStyle w:val="12"/>
        <w:ind w:firstLine="482"/>
      </w:pPr>
      <w:r w:rsidRPr="00C35796">
        <w:rPr>
          <w:rFonts w:hint="eastAsia"/>
          <w:b/>
        </w:rPr>
        <w:t>4</w:t>
      </w:r>
      <w:r w:rsidRPr="00C35796">
        <w:rPr>
          <w:b/>
        </w:rPr>
        <w:t>.</w:t>
      </w:r>
      <w:r w:rsidR="007B1F6E" w:rsidRPr="00C35796">
        <w:rPr>
          <w:b/>
        </w:rPr>
        <w:t>3</w:t>
      </w:r>
      <w:r w:rsidRPr="00C35796">
        <w:rPr>
          <w:b/>
        </w:rPr>
        <w:t xml:space="preserve">.5 </w:t>
      </w:r>
      <w:r>
        <w:t>以上测点间距制定原则</w:t>
      </w:r>
      <w:proofErr w:type="gramStart"/>
      <w:r>
        <w:t>系</w:t>
      </w:r>
      <w:r>
        <w:rPr>
          <w:rFonts w:hint="eastAsia"/>
        </w:rPr>
        <w:t>总结</w:t>
      </w:r>
      <w:proofErr w:type="gramEnd"/>
      <w:r>
        <w:t>《铁路工程沉降变形观测与评估技术</w:t>
      </w:r>
      <w:r>
        <w:lastRenderedPageBreak/>
        <w:t>规程》Q/CR 9230、《中国铁路上海局集团有限公司营业线施工工务安全管理办法》（上铁工【2020】345号）和</w:t>
      </w:r>
      <w:proofErr w:type="gramStart"/>
      <w:r>
        <w:t>邻</w:t>
      </w:r>
      <w:proofErr w:type="gramEnd"/>
      <w:r>
        <w:t>营监测经验综合确定。</w:t>
      </w:r>
    </w:p>
    <w:p w14:paraId="624F6327" w14:textId="02EFC514" w:rsidR="00AD1F03" w:rsidRDefault="007B1F6E" w:rsidP="007B1F6E">
      <w:pPr>
        <w:pStyle w:val="21"/>
      </w:pPr>
      <w:bookmarkStart w:id="551" w:name="_Toc91201217"/>
      <w:bookmarkStart w:id="552" w:name="_Toc91201609"/>
      <w:bookmarkStart w:id="553" w:name="_Toc91201656"/>
      <w:bookmarkStart w:id="554" w:name="_Toc91451636"/>
      <w:bookmarkStart w:id="555" w:name="_Toc167800381"/>
      <w:r>
        <w:rPr>
          <w:rFonts w:hint="eastAsia"/>
        </w:rPr>
        <w:t>4</w:t>
      </w:r>
      <w:r>
        <w:t xml:space="preserve">.4 </w:t>
      </w:r>
      <w:r w:rsidR="00AD1F03">
        <w:t>隧道</w:t>
      </w:r>
      <w:bookmarkEnd w:id="551"/>
      <w:bookmarkEnd w:id="552"/>
      <w:bookmarkEnd w:id="553"/>
      <w:bookmarkEnd w:id="554"/>
      <w:bookmarkEnd w:id="555"/>
    </w:p>
    <w:p w14:paraId="5AA53AA4" w14:textId="112CAB03" w:rsidR="00AD1F03" w:rsidRDefault="00AD1F03" w:rsidP="00213FC8">
      <w:pPr>
        <w:pStyle w:val="12"/>
        <w:ind w:firstLine="482"/>
      </w:pPr>
      <w:r w:rsidRPr="00C35796">
        <w:rPr>
          <w:rFonts w:hint="eastAsia"/>
          <w:b/>
        </w:rPr>
        <w:t>4</w:t>
      </w:r>
      <w:r w:rsidRPr="00C35796">
        <w:rPr>
          <w:b/>
        </w:rPr>
        <w:t>.</w:t>
      </w:r>
      <w:r w:rsidR="007B1F6E" w:rsidRPr="00C35796">
        <w:rPr>
          <w:b/>
        </w:rPr>
        <w:t>4</w:t>
      </w:r>
      <w:r w:rsidRPr="00C35796">
        <w:rPr>
          <w:b/>
        </w:rPr>
        <w:t xml:space="preserve">.1 </w:t>
      </w:r>
      <w:proofErr w:type="gramStart"/>
      <w:r>
        <w:t>选测项目</w:t>
      </w:r>
      <w:proofErr w:type="gramEnd"/>
      <w:r>
        <w:t>中的邻近影响区域内岩土体变形包括但不限于：地表沉降、土体分层变形以及潜在滑坡体的错动等。</w:t>
      </w:r>
    </w:p>
    <w:p w14:paraId="0FC78377" w14:textId="77777777" w:rsidR="00AD1F03" w:rsidRDefault="00AD1F03" w:rsidP="00213FC8">
      <w:pPr>
        <w:pStyle w:val="12"/>
      </w:pPr>
      <w:r>
        <w:t>对于预先埋设有应力传感器的既有高速铁路营业线隧道还应对其结构进行应力监测。</w:t>
      </w:r>
    </w:p>
    <w:p w14:paraId="740B368E" w14:textId="77777777" w:rsidR="00AD1F03" w:rsidRDefault="00AD1F03" w:rsidP="00213FC8">
      <w:pPr>
        <w:pStyle w:val="12"/>
      </w:pPr>
      <w:r>
        <w:t>当新建工程采用爆破施工时，需要对高速铁路营业线隧道的爆破振动振速进行监测，爆破振动安全允许标准可按《高速铁路隧道工程施工技术规程》Q/CR 9604-2015中的相关限值选取。</w:t>
      </w:r>
    </w:p>
    <w:p w14:paraId="4FEE47EB" w14:textId="7050144B" w:rsidR="00AD1F03" w:rsidRDefault="008242EB" w:rsidP="007D5C67">
      <w:pPr>
        <w:pStyle w:val="14"/>
      </w:pPr>
      <w:bookmarkStart w:id="556" w:name="_Toc91201218"/>
      <w:bookmarkStart w:id="557" w:name="_Toc91201610"/>
      <w:bookmarkStart w:id="558" w:name="_Toc91201657"/>
      <w:bookmarkStart w:id="559" w:name="_Toc91451637"/>
      <w:bookmarkStart w:id="560" w:name="_Toc167800382"/>
      <w:r>
        <w:rPr>
          <w:rFonts w:hint="eastAsia"/>
        </w:rPr>
        <w:lastRenderedPageBreak/>
        <w:t>5</w:t>
      </w:r>
      <w:r>
        <w:t xml:space="preserve"> </w:t>
      </w:r>
      <w:r w:rsidR="00AD1F03">
        <w:t>监测方法</w:t>
      </w:r>
      <w:bookmarkEnd w:id="556"/>
      <w:bookmarkEnd w:id="557"/>
      <w:bookmarkEnd w:id="558"/>
      <w:bookmarkEnd w:id="559"/>
      <w:bookmarkEnd w:id="560"/>
    </w:p>
    <w:p w14:paraId="0349D0AD" w14:textId="2B9342A1" w:rsidR="00AD1F03" w:rsidRDefault="008242EB" w:rsidP="008242EB">
      <w:pPr>
        <w:pStyle w:val="21"/>
      </w:pPr>
      <w:bookmarkStart w:id="561" w:name="_Toc91201219"/>
      <w:bookmarkStart w:id="562" w:name="_Toc91201611"/>
      <w:bookmarkStart w:id="563" w:name="_Toc91201658"/>
      <w:bookmarkStart w:id="564" w:name="_Toc91451638"/>
      <w:bookmarkStart w:id="565" w:name="_Toc167800383"/>
      <w:r>
        <w:rPr>
          <w:rFonts w:hint="eastAsia"/>
        </w:rPr>
        <w:t>5</w:t>
      </w:r>
      <w:r>
        <w:t xml:space="preserve">.1 </w:t>
      </w:r>
      <w:r w:rsidR="00AD1F03">
        <w:t>一般规定</w:t>
      </w:r>
      <w:bookmarkEnd w:id="561"/>
      <w:bookmarkEnd w:id="562"/>
      <w:bookmarkEnd w:id="563"/>
      <w:bookmarkEnd w:id="564"/>
      <w:bookmarkEnd w:id="565"/>
    </w:p>
    <w:p w14:paraId="6D916C51" w14:textId="0A018D44" w:rsidR="00AD1F03" w:rsidRPr="00044A3E" w:rsidRDefault="00AD1F03" w:rsidP="00213FC8">
      <w:pPr>
        <w:pStyle w:val="12"/>
        <w:ind w:firstLine="482"/>
        <w:rPr>
          <w:szCs w:val="21"/>
        </w:rPr>
      </w:pPr>
      <w:r w:rsidRPr="00C35796">
        <w:rPr>
          <w:rFonts w:hint="eastAsia"/>
          <w:b/>
        </w:rPr>
        <w:t>5</w:t>
      </w:r>
      <w:r w:rsidRPr="00C35796">
        <w:rPr>
          <w:b/>
        </w:rPr>
        <w:t>.</w:t>
      </w:r>
      <w:r w:rsidR="008242EB" w:rsidRPr="00C35796">
        <w:rPr>
          <w:b/>
        </w:rPr>
        <w:t>1</w:t>
      </w:r>
      <w:r w:rsidRPr="00C35796">
        <w:rPr>
          <w:b/>
        </w:rPr>
        <w:t xml:space="preserve">.1 </w:t>
      </w:r>
      <w:r>
        <w:t>发生意外情况时为保证数据能顺延，自动化变形监测系统应与水准测量进行互校。</w:t>
      </w:r>
    </w:p>
    <w:p w14:paraId="446B3731" w14:textId="0C36D7C2" w:rsidR="00AD1F03" w:rsidRDefault="00AD1F03" w:rsidP="00213FC8">
      <w:pPr>
        <w:pStyle w:val="12"/>
        <w:ind w:firstLine="482"/>
      </w:pPr>
      <w:r w:rsidRPr="00C35796">
        <w:rPr>
          <w:rFonts w:hint="eastAsia"/>
          <w:b/>
        </w:rPr>
        <w:t>5</w:t>
      </w:r>
      <w:r w:rsidRPr="00C35796">
        <w:rPr>
          <w:b/>
        </w:rPr>
        <w:t>.</w:t>
      </w:r>
      <w:r w:rsidR="008242EB" w:rsidRPr="00C35796">
        <w:rPr>
          <w:b/>
        </w:rPr>
        <w:t>1</w:t>
      </w:r>
      <w:r w:rsidRPr="00C35796">
        <w:rPr>
          <w:b/>
        </w:rPr>
        <w:t>.3</w:t>
      </w:r>
      <w:r>
        <w:t xml:space="preserve"> 本条要求与《高速铁路工程测量规范》TB10601第8.1.7条和《公路与市政工程下穿高速铁路技术规程》TB10182第11.0.4条保持一致。</w:t>
      </w:r>
    </w:p>
    <w:p w14:paraId="51993A70" w14:textId="36F77C46" w:rsidR="00AD1F03" w:rsidRDefault="008242EB" w:rsidP="008242EB">
      <w:pPr>
        <w:pStyle w:val="21"/>
      </w:pPr>
      <w:bookmarkStart w:id="566" w:name="_Toc91201220"/>
      <w:bookmarkStart w:id="567" w:name="_Toc91201612"/>
      <w:bookmarkStart w:id="568" w:name="_Toc91201659"/>
      <w:bookmarkStart w:id="569" w:name="_Toc91451639"/>
      <w:bookmarkStart w:id="570" w:name="_Toc167800384"/>
      <w:r>
        <w:rPr>
          <w:rFonts w:hint="eastAsia"/>
        </w:rPr>
        <w:t>5</w:t>
      </w:r>
      <w:r>
        <w:t xml:space="preserve">.2 </w:t>
      </w:r>
      <w:r w:rsidR="00AD1F03">
        <w:t>精密水准</w:t>
      </w:r>
      <w:r w:rsidR="00AD1F03">
        <w:rPr>
          <w:rFonts w:hint="eastAsia"/>
        </w:rPr>
        <w:t>人工</w:t>
      </w:r>
      <w:r w:rsidR="00AD1F03">
        <w:t>监测</w:t>
      </w:r>
      <w:bookmarkEnd w:id="566"/>
      <w:bookmarkEnd w:id="567"/>
      <w:bookmarkEnd w:id="568"/>
      <w:bookmarkEnd w:id="569"/>
      <w:bookmarkEnd w:id="570"/>
    </w:p>
    <w:p w14:paraId="48E03694" w14:textId="60D99FD3" w:rsidR="00AD1F03" w:rsidRDefault="00AD1F03" w:rsidP="00213FC8">
      <w:pPr>
        <w:pStyle w:val="12"/>
        <w:ind w:firstLine="482"/>
      </w:pPr>
      <w:r w:rsidRPr="00C35796">
        <w:rPr>
          <w:rFonts w:hint="eastAsia"/>
          <w:b/>
        </w:rPr>
        <w:t>5</w:t>
      </w:r>
      <w:r w:rsidRPr="00C35796">
        <w:rPr>
          <w:b/>
        </w:rPr>
        <w:t>.</w:t>
      </w:r>
      <w:r w:rsidR="008242EB" w:rsidRPr="00C35796">
        <w:rPr>
          <w:b/>
        </w:rPr>
        <w:t>2</w:t>
      </w:r>
      <w:r w:rsidRPr="00C35796">
        <w:rPr>
          <w:b/>
        </w:rPr>
        <w:t>.4</w:t>
      </w:r>
      <w:r>
        <w:t xml:space="preserve"> 为保证测点稳定且与基床表层变形的一致性，路基面测点</w:t>
      </w:r>
      <w:proofErr w:type="gramStart"/>
      <w:r>
        <w:t>宜设置</w:t>
      </w:r>
      <w:proofErr w:type="gramEnd"/>
      <w:r>
        <w:t>混凝土基础。</w:t>
      </w:r>
    </w:p>
    <w:p w14:paraId="5C9AA681" w14:textId="5520D474" w:rsidR="00AD1F03" w:rsidRDefault="008242EB" w:rsidP="008242EB">
      <w:pPr>
        <w:pStyle w:val="21"/>
      </w:pPr>
      <w:bookmarkStart w:id="571" w:name="_Toc91201221"/>
      <w:bookmarkStart w:id="572" w:name="_Toc91201613"/>
      <w:bookmarkStart w:id="573" w:name="_Toc91201660"/>
      <w:bookmarkStart w:id="574" w:name="_Toc91451640"/>
      <w:bookmarkStart w:id="575" w:name="_Toc167800385"/>
      <w:r>
        <w:rPr>
          <w:rFonts w:hint="eastAsia"/>
        </w:rPr>
        <w:t>5</w:t>
      </w:r>
      <w:r>
        <w:t xml:space="preserve">.3 </w:t>
      </w:r>
      <w:r w:rsidR="00AD1F03">
        <w:t>静力水准</w:t>
      </w:r>
      <w:r w:rsidR="00AD1F03">
        <w:rPr>
          <w:rFonts w:hint="eastAsia"/>
        </w:rPr>
        <w:t>自动化</w:t>
      </w:r>
      <w:r w:rsidR="00AD1F03">
        <w:t>监测</w:t>
      </w:r>
      <w:bookmarkEnd w:id="571"/>
      <w:bookmarkEnd w:id="572"/>
      <w:bookmarkEnd w:id="573"/>
      <w:bookmarkEnd w:id="574"/>
      <w:bookmarkEnd w:id="575"/>
    </w:p>
    <w:p w14:paraId="7875F942" w14:textId="34B849A3"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 xml:space="preserve">.1 </w:t>
      </w:r>
      <w:r>
        <w:t>流体静力水准测量是五十年代末在丹麦首都哥本哈根首次进行试验的，20公里的中误差为±1.0mm。此后，流体静力水准测量在各种高程测量和精密工程测量中推广使用。当前国内外制造的多种型号的流体静力水准仪，可用于工程建筑物和沉陷观测，地震和大型机械安装测量等。经实践，当软管长30~40m，而且测量条件较好时，测高精度可达±0.05mm。静力水准系统具有结构简单，观测迅速，可以连续观测（其最高监测频次甚至可以达到100次/s）的特点，便于实现自动化监测，在邻近高速铁路营业线自动化监测中得到广泛应用。</w:t>
      </w:r>
    </w:p>
    <w:p w14:paraId="4BA0F7AB" w14:textId="2DF6C45C"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 xml:space="preserve">.2 </w:t>
      </w:r>
      <w:r>
        <w:t>静力水准测量目前有连通管式静力水准和压力式静力水准两种装置，其原理图如说明图</w:t>
      </w:r>
      <w:r>
        <w:fldChar w:fldCharType="begin"/>
      </w:r>
      <w:r>
        <w:instrText xml:space="preserve"> REF _Ref85903011 \r \h </w:instrText>
      </w:r>
      <w:r w:rsidR="00213FC8">
        <w:instrText xml:space="preserve"> \* MERGEFORMAT </w:instrText>
      </w:r>
      <w:r>
        <w:fldChar w:fldCharType="separate"/>
      </w:r>
      <w:r w:rsidR="00BC476E">
        <w:t>5.3.2</w:t>
      </w:r>
      <w:r>
        <w:fldChar w:fldCharType="end"/>
      </w:r>
      <w:r>
        <w:t>所示。</w:t>
      </w:r>
    </w:p>
    <w:p w14:paraId="794A3C60" w14:textId="77777777" w:rsidR="00AD1F03" w:rsidRDefault="00AD1F03" w:rsidP="00AD1F03">
      <w:pPr>
        <w:pStyle w:val="af8"/>
        <w:rPr>
          <w:rFonts w:ascii="Times New Roman" w:hAnsi="Times New Roman" w:cs="Times New Roman"/>
        </w:rPr>
      </w:pPr>
      <w:r>
        <w:rPr>
          <w:rFonts w:ascii="Times New Roman" w:hAnsi="Times New Roman" w:cs="Times New Roman"/>
          <w:noProof/>
        </w:rPr>
        <w:drawing>
          <wp:inline distT="0" distB="0" distL="0" distR="0" wp14:anchorId="675543F6" wp14:editId="4D1D2356">
            <wp:extent cx="4752340" cy="23482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752340" cy="2348230"/>
                    </a:xfrm>
                    <a:prstGeom prst="rect">
                      <a:avLst/>
                    </a:prstGeom>
                    <a:noFill/>
                    <a:ln>
                      <a:noFill/>
                    </a:ln>
                  </pic:spPr>
                </pic:pic>
              </a:graphicData>
            </a:graphic>
          </wp:inline>
        </w:drawing>
      </w:r>
    </w:p>
    <w:p w14:paraId="2FFB263D" w14:textId="67D4A93F" w:rsidR="00AD1F03" w:rsidRDefault="00AD1F03" w:rsidP="00DF323A">
      <w:pPr>
        <w:pStyle w:val="a4"/>
      </w:pPr>
      <w:r>
        <w:t>说明图</w:t>
      </w:r>
      <w:r>
        <w:fldChar w:fldCharType="begin"/>
      </w:r>
      <w:r>
        <w:instrText xml:space="preserve"> REF _Ref85903011 \r \h </w:instrText>
      </w:r>
      <w:r w:rsidR="00213FC8">
        <w:instrText xml:space="preserve"> \* MERGEFORMAT </w:instrText>
      </w:r>
      <w:r>
        <w:fldChar w:fldCharType="separate"/>
      </w:r>
      <w:r w:rsidR="00BC476E">
        <w:t>5.3.2</w:t>
      </w:r>
      <w:r>
        <w:fldChar w:fldCharType="end"/>
      </w:r>
      <w:r>
        <w:t>连通管式与压力式静力水准原理图</w:t>
      </w:r>
    </w:p>
    <w:p w14:paraId="50F6B346" w14:textId="77777777" w:rsidR="00AD1F03" w:rsidRDefault="00AD1F03" w:rsidP="00213FC8">
      <w:pPr>
        <w:pStyle w:val="12"/>
      </w:pPr>
      <w:r>
        <w:t>目前在用的静力水准测量系统多为连通管式静力水准，其利用相连容器中静止液面在重力作用下保持同一水平这一特征来测量各监测点间的高差。各监测点</w:t>
      </w:r>
      <w:r>
        <w:lastRenderedPageBreak/>
        <w:t>间的液体通过管路连通，称为连通管法，其特点是各个容器中的液体是连通的，存在液体流动和交换。</w:t>
      </w:r>
    </w:p>
    <w:p w14:paraId="2348585A" w14:textId="77777777" w:rsidR="00AD1F03" w:rsidRDefault="00AD1F03" w:rsidP="00213FC8">
      <w:pPr>
        <w:pStyle w:val="12"/>
      </w:pPr>
      <w:r>
        <w:t>压力式静力水准系统其容器间的液体被金属膜片分断，不存在液体间的相互交换，通过压力传感器测量金属膜片压力差的变化可计算监测点间的高差，又称为压差式、</w:t>
      </w:r>
      <w:proofErr w:type="gramStart"/>
      <w:r>
        <w:t>差压式</w:t>
      </w:r>
      <w:proofErr w:type="gramEnd"/>
      <w:r>
        <w:t>、晶硅式、</w:t>
      </w:r>
      <w:proofErr w:type="gramStart"/>
      <w:r>
        <w:t>硅压</w:t>
      </w:r>
      <w:proofErr w:type="gramEnd"/>
      <w:r>
        <w:t>阻式、压阻式、液压式静力水准传感器，有时也被</w:t>
      </w:r>
      <w:proofErr w:type="gramStart"/>
      <w:r>
        <w:t>称为位</w:t>
      </w:r>
      <w:proofErr w:type="gramEnd"/>
      <w:r>
        <w:t>测计、位移计、沉降计。</w:t>
      </w:r>
    </w:p>
    <w:p w14:paraId="297238F5" w14:textId="77777777" w:rsidR="00AD1F03" w:rsidRDefault="00AD1F03" w:rsidP="00213FC8">
      <w:pPr>
        <w:pStyle w:val="12"/>
      </w:pPr>
      <w:r>
        <w:t>量程和精度是静力水准的两个重要指标。对于同一型号的传感器，精度为量程的百分数，如0.05%F.S，0.1%F.S、0.2%F.S。如某款静力水准传感器其标称量程为50mm，精度为0.1%F.S，则测量精度为±50mm×0.1%=±0.05mm。目前常用的连通管式液体静力水准仪有20mm~200mm多种量程，绝对精度高，可达到±0.02~±0.2mm，而压力式静力水准传感器的量程一般较大，可以达到600mm、1200mm、1800mm甚至3000mm，相应的精度则相对较低，为±0.6mm~±3.0mm，因此，针对待测量的精度要求和量程要求进行合理的传感器选型极为重要，对于需要研究变形过程的监测项目，建议优先采用连通管式静力水准仪。</w:t>
      </w:r>
    </w:p>
    <w:p w14:paraId="1DFFD4B1" w14:textId="77777777" w:rsidR="00AD1F03" w:rsidRDefault="00AD1F03" w:rsidP="00213FC8">
      <w:pPr>
        <w:pStyle w:val="12"/>
      </w:pPr>
      <w:r>
        <w:t>目前，无论是连通管式静力水准还是压力式静力水准，均无相应的国家标准，对于压力式静力水准，其测量原理更类似于化工行业的差压变送器，该类型的传感器已有国家标准《物联网差压变送器规范》GB/T 34037,建议参考并部分借鉴。对于连通管式静力水准，目前的标准为电力行业的部分规范，建议参考并部分借鉴。由于目前铁路行业尚无静力水准仪的标准，本技术规程中结合其他行业标准并结合实践经验编制技术要求及试验方法。监测设备的生产和验收应按照此标准执行，本标准未涵盖的技术指标，由委托方和生产厂家另行约定，并鼓励在此基础上不断提高精度和质量。当委托方无用于试验和验收的设备时，可采取派出验收代表，在生产厂家平行见证的方式进行验收，生产厂家应保证委托方代表可不受阻碍的见证试验过程，保证试验验收成果的真实性。</w:t>
      </w:r>
    </w:p>
    <w:p w14:paraId="63D491E1" w14:textId="40AFCC47"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 xml:space="preserve">.3 </w:t>
      </w:r>
      <w:r>
        <w:t>由于高速铁路变形监测精度要求极高，沉降测量应采用固定式仪器，并可靠安装，保证传感器与待测结构的变形一致。</w:t>
      </w:r>
    </w:p>
    <w:p w14:paraId="60E718FF" w14:textId="38FDF515" w:rsidR="00AD1F03" w:rsidRDefault="00AD1F03" w:rsidP="00213FC8">
      <w:pPr>
        <w:pStyle w:val="12"/>
        <w:ind w:firstLine="482"/>
      </w:pPr>
      <w:r w:rsidRPr="00C35796">
        <w:rPr>
          <w:b/>
        </w:rPr>
        <w:t>5.</w:t>
      </w:r>
      <w:r w:rsidR="008242EB" w:rsidRPr="00C35796">
        <w:rPr>
          <w:b/>
        </w:rPr>
        <w:t>3</w:t>
      </w:r>
      <w:r w:rsidRPr="00C35796">
        <w:rPr>
          <w:b/>
        </w:rPr>
        <w:t xml:space="preserve">.5 </w:t>
      </w:r>
      <w:r>
        <w:t>我国幅员辽阔，为了保证自动化监测系统的持续稳定运行，应根据所在地区的气候条件和历史温度选择合适的元器件。本条规定了静力水准系统对于量程</w:t>
      </w:r>
      <w:r>
        <w:rPr>
          <w:rFonts w:hint="eastAsia"/>
        </w:rPr>
        <w:t>和</w:t>
      </w:r>
      <w:r>
        <w:t>精度的选型原则。</w:t>
      </w:r>
    </w:p>
    <w:p w14:paraId="7C5CC63B" w14:textId="56400216" w:rsidR="00AD1F03" w:rsidRDefault="00AD1F03" w:rsidP="00213FC8">
      <w:pPr>
        <w:pStyle w:val="12"/>
        <w:ind w:firstLine="482"/>
      </w:pPr>
      <w:r w:rsidRPr="00C35796">
        <w:rPr>
          <w:rFonts w:hint="eastAsia"/>
          <w:b/>
        </w:rPr>
        <w:lastRenderedPageBreak/>
        <w:t>5</w:t>
      </w:r>
      <w:r w:rsidRPr="00C35796">
        <w:rPr>
          <w:b/>
        </w:rPr>
        <w:t>.</w:t>
      </w:r>
      <w:r w:rsidR="008242EB" w:rsidRPr="00C35796">
        <w:rPr>
          <w:b/>
        </w:rPr>
        <w:t>3</w:t>
      </w:r>
      <w:r w:rsidRPr="00C35796">
        <w:rPr>
          <w:b/>
        </w:rPr>
        <w:t>.6</w:t>
      </w:r>
      <w:r>
        <w:t xml:space="preserve"> 为了保证液体的流动性，每条液体通路的长度不宜超过350m。连通管式静力水准系统要求所有测点的液面都位于一个水准面上，初始安装时要求各传感器安装在同一高度，安装高度的偏差直接影响沉降测量的量程。压力式静力水准系统的高差限制较宽，但也有相应要求。</w:t>
      </w:r>
    </w:p>
    <w:p w14:paraId="0E2DCF3B" w14:textId="5FC47B30" w:rsidR="00AD1F03" w:rsidRDefault="00AD1F03" w:rsidP="00213FC8">
      <w:pPr>
        <w:pStyle w:val="12"/>
      </w:pPr>
      <w:r>
        <w:t>对于有纵坡的线路结构，常常需分段分组安装测线，相邻测线交接处应在同</w:t>
      </w:r>
      <w:proofErr w:type="gramStart"/>
      <w:r>
        <w:t>一结构</w:t>
      </w:r>
      <w:proofErr w:type="gramEnd"/>
      <w:r>
        <w:t>的上、下设置两个传感器作为转接点(说明图</w:t>
      </w:r>
      <w:r>
        <w:fldChar w:fldCharType="begin"/>
      </w:r>
      <w:r>
        <w:instrText xml:space="preserve"> REF _Ref84701995 \r \h  \* MERGEFORMAT </w:instrText>
      </w:r>
      <w:r>
        <w:fldChar w:fldCharType="separate"/>
      </w:r>
      <w:r w:rsidR="00BC476E">
        <w:t>5.3.6</w:t>
      </w:r>
      <w:r>
        <w:fldChar w:fldCharType="end"/>
      </w:r>
      <w:r>
        <w:t>)。变形测量作业现场，静力水准的参考点很难布设到稳定区域，点位稳定性很难满足基准点的要求，应定期进行水准联测。</w:t>
      </w:r>
    </w:p>
    <w:p w14:paraId="0E73BF69" w14:textId="77777777" w:rsidR="00AD1F03" w:rsidRDefault="00AD1F03" w:rsidP="00AD1F03">
      <w:pPr>
        <w:pStyle w:val="af8"/>
        <w:ind w:firstLineChars="0" w:firstLine="0"/>
        <w:rPr>
          <w:rFonts w:ascii="Times New Roman" w:hAnsi="Times New Roman" w:cs="Times New Roman"/>
        </w:rPr>
      </w:pPr>
      <w:r>
        <w:rPr>
          <w:rFonts w:ascii="Times New Roman" w:hAnsi="Times New Roman" w:cs="Times New Roman"/>
          <w:noProof/>
        </w:rPr>
        <w:drawing>
          <wp:inline distT="0" distB="0" distL="0" distR="0" wp14:anchorId="71E17474" wp14:editId="713D7AA7">
            <wp:extent cx="5274310" cy="20554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274310" cy="2056097"/>
                    </a:xfrm>
                    <a:prstGeom prst="rect">
                      <a:avLst/>
                    </a:prstGeom>
                    <a:noFill/>
                    <a:ln>
                      <a:noFill/>
                    </a:ln>
                  </pic:spPr>
                </pic:pic>
              </a:graphicData>
            </a:graphic>
          </wp:inline>
        </w:drawing>
      </w:r>
    </w:p>
    <w:p w14:paraId="0982E2BC" w14:textId="72C6E86C" w:rsidR="00AD1F03" w:rsidRDefault="00AD1F03" w:rsidP="00DF323A">
      <w:pPr>
        <w:pStyle w:val="a4"/>
      </w:pPr>
      <w:r>
        <w:t>说明图</w:t>
      </w:r>
      <w:r>
        <w:fldChar w:fldCharType="begin"/>
      </w:r>
      <w:r>
        <w:instrText xml:space="preserve"> REF _Ref84701995 \r \h  \* MERGEFORMAT </w:instrText>
      </w:r>
      <w:r>
        <w:fldChar w:fldCharType="separate"/>
      </w:r>
      <w:r w:rsidR="00BC476E">
        <w:t>5.3.6</w:t>
      </w:r>
      <w:r>
        <w:fldChar w:fldCharType="end"/>
      </w:r>
      <w:r>
        <w:t xml:space="preserve"> </w:t>
      </w:r>
      <w:r>
        <w:t>静力水准线路分组安装示意图</w:t>
      </w:r>
    </w:p>
    <w:p w14:paraId="1319E717" w14:textId="347FFEB5"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 xml:space="preserve">.7 </w:t>
      </w:r>
      <w:r>
        <w:t>静力水准系统的整体精度不但受传感器的精度影响，还受其连通管、液体介质等多种因素影响，其连通管材质和灌注的液体介质（如防冻液等）均应符合各自的国家标准和行业标准。</w:t>
      </w:r>
    </w:p>
    <w:p w14:paraId="63C32AFB" w14:textId="77777777" w:rsidR="00AD1F03" w:rsidRDefault="00AD1F03" w:rsidP="00213FC8">
      <w:pPr>
        <w:pStyle w:val="12"/>
      </w:pPr>
      <w:r>
        <w:t>应保证管路内液体的流动性，在环境温度可能达到冰点的安装现场，填充液应采用防冻液或其他不会冻结的液体。</w:t>
      </w:r>
    </w:p>
    <w:p w14:paraId="5154BFEA" w14:textId="77777777" w:rsidR="00AD1F03" w:rsidRDefault="00AD1F03" w:rsidP="00213FC8">
      <w:pPr>
        <w:pStyle w:val="12"/>
      </w:pPr>
      <w:r>
        <w:t>实践表明，静力水准系统内所灌注液体的温度-密度关系将极大的影响测试系统整体的精度和稳定性，因此，建议对所灌注的液体按照批次或型号委托专业检测进行严格的温度-密度标定，以便修正由液体密度的温度误差所带来的系统测试误差。</w:t>
      </w:r>
    </w:p>
    <w:p w14:paraId="08BB4E88" w14:textId="1DC0BD21"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 xml:space="preserve">.8 </w:t>
      </w:r>
      <w:r>
        <w:t>该条是在多年的静力水准仪的应用实践经验中总结并结合精密水准规范和相关的安装手册而来的，防液体蒸发可采用添加硅油或液体石蜡等措施；防气泡除了在灌注过程中需要小心以外，还应该采用将液体介质静置一天以上或煮沸15分钟以上，以排净气泡。</w:t>
      </w:r>
      <w:proofErr w:type="gramStart"/>
      <w:r>
        <w:t>防混凝</w:t>
      </w:r>
      <w:proofErr w:type="gramEnd"/>
      <w:r>
        <w:t>物可采用在液体介质中添加硫酸铜或采</w:t>
      </w:r>
      <w:r>
        <w:lastRenderedPageBreak/>
        <w:t>用防冻液的方法。防漏液应采用可靠的连接并定期检查。</w:t>
      </w:r>
    </w:p>
    <w:p w14:paraId="327E2C8C" w14:textId="3D4FB575"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 xml:space="preserve">.9 </w:t>
      </w:r>
      <w:r>
        <w:t>管路和传感器应采用措施，如反射、保温、遮挡、避免阳光直射等措施以保证同一系统内温度的一致性，避免局部温度不一致造成过大的温度误差。可采用外包铝箔的保温棉，应严格注意不应有局部的漏包或者破损情况，特别是保温</w:t>
      </w:r>
      <w:proofErr w:type="gramStart"/>
      <w:r>
        <w:t>棉之间</w:t>
      </w:r>
      <w:proofErr w:type="gramEnd"/>
      <w:r>
        <w:t>的接头处以及管线与设备的接头处。</w:t>
      </w:r>
    </w:p>
    <w:p w14:paraId="1701080B" w14:textId="003049C6" w:rsidR="00AD1F03" w:rsidRDefault="00AD1F03" w:rsidP="00213FC8">
      <w:pPr>
        <w:pStyle w:val="12"/>
        <w:ind w:firstLine="482"/>
      </w:pPr>
      <w:r w:rsidRPr="00C35796">
        <w:rPr>
          <w:rFonts w:hint="eastAsia"/>
          <w:b/>
        </w:rPr>
        <w:t>5</w:t>
      </w:r>
      <w:r w:rsidRPr="00C35796">
        <w:rPr>
          <w:b/>
        </w:rPr>
        <w:t>.</w:t>
      </w:r>
      <w:r w:rsidR="008242EB" w:rsidRPr="00C35796">
        <w:rPr>
          <w:b/>
        </w:rPr>
        <w:t>3</w:t>
      </w:r>
      <w:r w:rsidRPr="00C35796">
        <w:rPr>
          <w:b/>
        </w:rPr>
        <w:t>.10</w:t>
      </w:r>
      <w:r>
        <w:t>尽管在室外安装时应采取措施应采取措施保证全部连通管管路温度均匀，避免阳光直射，监测过程中仍不可避免的由于环境温度变化引起液体密度、管线尺寸、仪器自身</w:t>
      </w:r>
      <w:proofErr w:type="gramStart"/>
      <w:r>
        <w:t>的温飘等</w:t>
      </w:r>
      <w:proofErr w:type="gramEnd"/>
      <w:r>
        <w:t>造成监测误差，因此在实际监测过程中，应根据实际情况进行温度补偿。</w:t>
      </w:r>
    </w:p>
    <w:p w14:paraId="6007DCDC" w14:textId="00AB5F5E" w:rsidR="00AD1F03" w:rsidRDefault="00287AD6" w:rsidP="00213FC8">
      <w:pPr>
        <w:pStyle w:val="12"/>
        <w:ind w:firstLine="482"/>
      </w:pPr>
      <w:r w:rsidRPr="00C35796">
        <w:rPr>
          <w:rFonts w:hint="eastAsia"/>
          <w:b/>
        </w:rPr>
        <w:t>5</w:t>
      </w:r>
      <w:r w:rsidRPr="00C35796">
        <w:rPr>
          <w:b/>
        </w:rPr>
        <w:t>.</w:t>
      </w:r>
      <w:r w:rsidR="008242EB" w:rsidRPr="00C35796">
        <w:rPr>
          <w:b/>
        </w:rPr>
        <w:t>3</w:t>
      </w:r>
      <w:r w:rsidRPr="00C35796">
        <w:rPr>
          <w:b/>
        </w:rPr>
        <w:t xml:space="preserve">.11 </w:t>
      </w:r>
      <w:r w:rsidR="00AD1F03">
        <w:t>对连通管式静力水准系统，同一测段内静力水准测量的沉降观测值按下列计算：</w:t>
      </w:r>
    </w:p>
    <w:p w14:paraId="28B0DC69" w14:textId="5A5687B9" w:rsidR="00AD1F03" w:rsidRDefault="00AD1F03" w:rsidP="004A536A">
      <w:pPr>
        <w:pStyle w:val="12"/>
        <w:jc w:val="right"/>
      </w:pPr>
      <w:r>
        <w:rPr>
          <w:position w:val="-14"/>
        </w:rPr>
        <w:object w:dxaOrig="2413" w:dyaOrig="373" w14:anchorId="1581F5F4">
          <v:shape id="_x0000_i1035" type="#_x0000_t75" style="width:119.3pt;height:17.2pt" o:ole="">
            <v:imagedata r:id="rId39" o:title=""/>
          </v:shape>
          <o:OLEObject Type="Embed" ProgID="Equation.DSMT4" ShapeID="_x0000_i1035" DrawAspect="Content" ObjectID="_1778570490" r:id="rId40"/>
        </w:object>
      </w:r>
      <w:r>
        <w:t xml:space="preserve">          （说明式</w:t>
      </w:r>
      <w:r>
        <w:fldChar w:fldCharType="begin"/>
      </w:r>
      <w:r>
        <w:instrText xml:space="preserve"> REF _Ref36055424 \r \h  \* MERGEFORMAT </w:instrText>
      </w:r>
      <w:r>
        <w:fldChar w:fldCharType="separate"/>
      </w:r>
      <w:r w:rsidR="00BC476E">
        <w:t>5.3.11</w:t>
      </w:r>
      <w:r>
        <w:fldChar w:fldCharType="end"/>
      </w:r>
      <w:r>
        <w:t>）</w:t>
      </w:r>
    </w:p>
    <w:p w14:paraId="24045E9F" w14:textId="77777777" w:rsidR="00AD1F03" w:rsidRDefault="00AD1F03" w:rsidP="00213FC8">
      <w:pPr>
        <w:pStyle w:val="12"/>
      </w:pPr>
      <w:r>
        <w:t>式中：</w:t>
      </w:r>
      <w:r>
        <w:rPr>
          <w:position w:val="-14"/>
        </w:rPr>
        <w:object w:dxaOrig="480" w:dyaOrig="373" w14:anchorId="35C560FE">
          <v:shape id="_x0000_i1036" type="#_x0000_t75" style="width:24.7pt;height:17.2pt" o:ole="">
            <v:imagedata r:id="rId41" o:title=""/>
          </v:shape>
          <o:OLEObject Type="Embed" ProgID="Equation.DSMT4" ShapeID="_x0000_i1036" DrawAspect="Content" ObjectID="_1778570491" r:id="rId42"/>
        </w:object>
      </w:r>
      <w:r>
        <w:t>——k测点第i次测量相对于测点g第j次测量的沉降量（mm）；</w:t>
      </w:r>
    </w:p>
    <w:p w14:paraId="56AEAF42" w14:textId="77777777" w:rsidR="00AD1F03" w:rsidRDefault="00AD1F03" w:rsidP="00213FC8">
      <w:pPr>
        <w:pStyle w:val="12"/>
      </w:pPr>
      <w:r>
        <w:tab/>
      </w:r>
      <w:r>
        <w:tab/>
      </w:r>
      <w:r>
        <w:rPr>
          <w:position w:val="-10"/>
        </w:rPr>
        <w:object w:dxaOrig="240" w:dyaOrig="320" w14:anchorId="7026B175">
          <v:shape id="_x0000_i1037" type="#_x0000_t75" style="width:10.75pt;height:17.2pt" o:ole="">
            <v:imagedata r:id="rId43" o:title=""/>
          </v:shape>
          <o:OLEObject Type="Embed" ProgID="Equation.DSMT4" ShapeID="_x0000_i1037" DrawAspect="Content" ObjectID="_1778570492" r:id="rId44"/>
        </w:object>
      </w:r>
      <w:r>
        <w:t>——k测点第i测</w:t>
      </w:r>
      <w:proofErr w:type="gramStart"/>
      <w:r>
        <w:t>次相对于蓄液</w:t>
      </w:r>
      <w:proofErr w:type="gramEnd"/>
      <w:r>
        <w:t>罐内液面安装高度的距离（mm）；</w:t>
      </w:r>
    </w:p>
    <w:p w14:paraId="06866B58" w14:textId="77777777" w:rsidR="00AD1F03" w:rsidRDefault="00AD1F03" w:rsidP="00213FC8">
      <w:pPr>
        <w:pStyle w:val="12"/>
      </w:pPr>
      <w:r>
        <w:tab/>
      </w:r>
      <w:r>
        <w:tab/>
      </w:r>
      <w:r>
        <w:rPr>
          <w:position w:val="-14"/>
        </w:rPr>
        <w:object w:dxaOrig="280" w:dyaOrig="373" w14:anchorId="1772D6C2">
          <v:shape id="_x0000_i1038" type="#_x0000_t75" style="width:12.9pt;height:17.2pt" o:ole="">
            <v:imagedata r:id="rId45" o:title=""/>
          </v:shape>
          <o:OLEObject Type="Embed" ProgID="Equation.DSMT4" ShapeID="_x0000_i1038" DrawAspect="Content" ObjectID="_1778570493" r:id="rId46"/>
        </w:object>
      </w:r>
      <w:r>
        <w:t>——g测点第i测</w:t>
      </w:r>
      <w:proofErr w:type="gramStart"/>
      <w:r>
        <w:t>次相对于蓄液</w:t>
      </w:r>
      <w:proofErr w:type="gramEnd"/>
      <w:r>
        <w:t>罐内液面安装高度的距离（mm）；</w:t>
      </w:r>
    </w:p>
    <w:p w14:paraId="6DD0C5D0" w14:textId="77777777" w:rsidR="00AD1F03" w:rsidRDefault="00AD1F03" w:rsidP="00213FC8">
      <w:pPr>
        <w:pStyle w:val="12"/>
      </w:pPr>
      <w:r>
        <w:tab/>
      </w:r>
      <w:r>
        <w:tab/>
      </w:r>
      <w:r>
        <w:rPr>
          <w:position w:val="-10"/>
        </w:rPr>
        <w:object w:dxaOrig="280" w:dyaOrig="320" w14:anchorId="2BA590B1">
          <v:shape id="_x0000_i1039" type="#_x0000_t75" style="width:12.9pt;height:17.2pt" o:ole="">
            <v:imagedata r:id="rId47" o:title=""/>
          </v:shape>
          <o:OLEObject Type="Embed" ProgID="Equation.DSMT4" ShapeID="_x0000_i1039" DrawAspect="Content" ObjectID="_1778570494" r:id="rId48"/>
        </w:object>
      </w:r>
      <w:r>
        <w:t>——k测点第j测</w:t>
      </w:r>
      <w:proofErr w:type="gramStart"/>
      <w:r>
        <w:t>次相对于蓄液</w:t>
      </w:r>
      <w:proofErr w:type="gramEnd"/>
      <w:r>
        <w:t>罐内液面安装高度的距离（mm）；</w:t>
      </w:r>
    </w:p>
    <w:p w14:paraId="7D41BB43" w14:textId="77777777" w:rsidR="00AD1F03" w:rsidRDefault="00AD1F03" w:rsidP="00213FC8">
      <w:pPr>
        <w:pStyle w:val="12"/>
      </w:pPr>
      <w:r>
        <w:tab/>
      </w:r>
      <w:r>
        <w:tab/>
      </w:r>
      <w:r>
        <w:rPr>
          <w:position w:val="-10"/>
        </w:rPr>
        <w:object w:dxaOrig="280" w:dyaOrig="320" w14:anchorId="09ACA355">
          <v:shape id="_x0000_i1040" type="#_x0000_t75" style="width:12.9pt;height:17.2pt" o:ole="">
            <v:imagedata r:id="rId47" o:title=""/>
          </v:shape>
          <o:OLEObject Type="Embed" ProgID="Equation.DSMT4" ShapeID="_x0000_i1040" DrawAspect="Content" ObjectID="_1778570495" r:id="rId49"/>
        </w:object>
      </w:r>
      <w:r>
        <w:t>——k测点第j测</w:t>
      </w:r>
      <w:proofErr w:type="gramStart"/>
      <w:r>
        <w:t>次相对于蓄液</w:t>
      </w:r>
      <w:proofErr w:type="gramEnd"/>
      <w:r>
        <w:t>罐内液面安装高度的距离（mm）；</w:t>
      </w:r>
    </w:p>
    <w:p w14:paraId="5DB9FF89" w14:textId="0BB9B02D" w:rsidR="00AD1F03" w:rsidRDefault="00AD1F03" w:rsidP="00213FC8">
      <w:pPr>
        <w:pStyle w:val="12"/>
      </w:pPr>
      <w:r>
        <w:t>经验表明，</w:t>
      </w:r>
      <w:proofErr w:type="gramStart"/>
      <w:r>
        <w:t>液面受</w:t>
      </w:r>
      <w:proofErr w:type="gramEnd"/>
      <w:r>
        <w:t>外界强迫振动影响显著。经对安装在箱梁内的一台</w:t>
      </w:r>
      <w:proofErr w:type="gramStart"/>
      <w:r>
        <w:t>振弦式</w:t>
      </w:r>
      <w:proofErr w:type="gramEnd"/>
      <w:r>
        <w:t>静力水准液面高度进行了跟踪观测，列车开过前后典型的液面振荡曲线</w:t>
      </w:r>
      <w:proofErr w:type="gramStart"/>
      <w:r>
        <w:t>见说</w:t>
      </w:r>
      <w:proofErr w:type="gramEnd"/>
      <w:r>
        <w:t>明图</w:t>
      </w:r>
      <w:r>
        <w:fldChar w:fldCharType="begin"/>
      </w:r>
      <w:r>
        <w:instrText xml:space="preserve"> REF _Ref36055424 \r \h  \* MERGEFORMAT </w:instrText>
      </w:r>
      <w:r>
        <w:fldChar w:fldCharType="separate"/>
      </w:r>
      <w:r w:rsidR="00BC476E">
        <w:t>5.3.11</w:t>
      </w:r>
      <w:r>
        <w:fldChar w:fldCharType="end"/>
      </w:r>
      <w:r>
        <w:t>。该图表明，当采集数据的时刻与列车通过的时刻重合时，可能由于列车震动引起采集的数据异常，该异常值的大小与震动的大小有关，其值的大小并无规律且是无意义的，列车经过后，采集的数值恢复正常，该值应该通过人工判断或采用中位数滤波法滤除舍弃。静力水准观测时间应选在气温最稳定的时段，观测读数应在液体完全呈静态下进行。</w:t>
      </w:r>
    </w:p>
    <w:p w14:paraId="438D10E6" w14:textId="77777777" w:rsidR="00AD1F03" w:rsidRDefault="00AD1F03" w:rsidP="00AD1F03">
      <w:pPr>
        <w:pStyle w:val="af8"/>
        <w:rPr>
          <w:rFonts w:ascii="Times New Roman" w:hAnsi="Times New Roman" w:cs="Times New Roman"/>
        </w:rPr>
      </w:pPr>
      <w:r>
        <w:rPr>
          <w:rFonts w:ascii="Times New Roman" w:hAnsi="Times New Roman" w:cs="Times New Roman"/>
        </w:rPr>
        <w:object w:dxaOrig="7307" w:dyaOrig="3427" w14:anchorId="3F029CDD">
          <v:shape id="_x0000_i1041" type="#_x0000_t75" style="width:365.35pt;height:173pt" o:ole="">
            <v:imagedata r:id="rId50" o:title=""/>
          </v:shape>
          <o:OLEObject Type="Embed" ProgID="Origin50.Graph" ShapeID="_x0000_i1041" DrawAspect="Content" ObjectID="_1778570496" r:id="rId51"/>
        </w:object>
      </w:r>
    </w:p>
    <w:p w14:paraId="15CE1123" w14:textId="6F3C5324" w:rsidR="00AD1F03" w:rsidRDefault="00AD1F03" w:rsidP="00DF323A">
      <w:pPr>
        <w:pStyle w:val="a4"/>
      </w:pPr>
      <w:r>
        <w:t>说明图</w:t>
      </w:r>
      <w:r>
        <w:fldChar w:fldCharType="begin"/>
      </w:r>
      <w:r>
        <w:instrText xml:space="preserve"> REF _Ref36055424 \r \h  \* MERGEFORMAT </w:instrText>
      </w:r>
      <w:r>
        <w:fldChar w:fldCharType="separate"/>
      </w:r>
      <w:r w:rsidR="00BC476E">
        <w:t>5.3.11</w:t>
      </w:r>
      <w:r>
        <w:fldChar w:fldCharType="end"/>
      </w:r>
      <w:r>
        <w:t>列车震动引起数据突变</w:t>
      </w:r>
    </w:p>
    <w:p w14:paraId="2E2CF543" w14:textId="4F5C7C79" w:rsidR="00AD1F03" w:rsidRDefault="00AD1F03" w:rsidP="00242994">
      <w:pPr>
        <w:pStyle w:val="12"/>
      </w:pPr>
    </w:p>
    <w:p w14:paraId="0DC9E435" w14:textId="77777777" w:rsidR="00AD1F03" w:rsidRDefault="00AD1F03" w:rsidP="00AD1F03">
      <w:pPr>
        <w:rPr>
          <w:rFonts w:ascii="Times New Roman" w:hAnsi="Times New Roman" w:cs="Times New Roman"/>
        </w:rPr>
      </w:pPr>
    </w:p>
    <w:p w14:paraId="15448911" w14:textId="3F6513E8" w:rsidR="00AD1F03" w:rsidRDefault="00242994" w:rsidP="007D5C67">
      <w:pPr>
        <w:pStyle w:val="14"/>
      </w:pPr>
      <w:bookmarkStart w:id="576" w:name="_Toc91201222"/>
      <w:bookmarkStart w:id="577" w:name="_Toc91201614"/>
      <w:bookmarkStart w:id="578" w:name="_Toc91201661"/>
      <w:bookmarkStart w:id="579" w:name="_Toc91451641"/>
      <w:bookmarkStart w:id="580" w:name="_Toc167800386"/>
      <w:r>
        <w:lastRenderedPageBreak/>
        <w:t xml:space="preserve">6 </w:t>
      </w:r>
      <w:r w:rsidR="00AD1F03">
        <w:t>自动化监测系统</w:t>
      </w:r>
      <w:bookmarkEnd w:id="576"/>
      <w:bookmarkEnd w:id="577"/>
      <w:bookmarkEnd w:id="578"/>
      <w:bookmarkEnd w:id="579"/>
      <w:bookmarkEnd w:id="580"/>
    </w:p>
    <w:p w14:paraId="014B136B" w14:textId="4C3FA47C" w:rsidR="00AD1F03" w:rsidRDefault="00242994" w:rsidP="00242994">
      <w:pPr>
        <w:pStyle w:val="21"/>
      </w:pPr>
      <w:bookmarkStart w:id="581" w:name="_Toc91201223"/>
      <w:bookmarkStart w:id="582" w:name="_Toc91201615"/>
      <w:bookmarkStart w:id="583" w:name="_Toc91201662"/>
      <w:bookmarkStart w:id="584" w:name="_Toc91451642"/>
      <w:bookmarkStart w:id="585" w:name="_Toc167800387"/>
      <w:r>
        <w:rPr>
          <w:rFonts w:hint="eastAsia"/>
        </w:rPr>
        <w:t>6</w:t>
      </w:r>
      <w:r>
        <w:t xml:space="preserve">.1 </w:t>
      </w:r>
      <w:r w:rsidR="00AD1F03">
        <w:t>一般规定</w:t>
      </w:r>
      <w:bookmarkEnd w:id="581"/>
      <w:bookmarkEnd w:id="582"/>
      <w:bookmarkEnd w:id="583"/>
      <w:bookmarkEnd w:id="584"/>
      <w:bookmarkEnd w:id="585"/>
    </w:p>
    <w:p w14:paraId="2BA58E46" w14:textId="65C17640" w:rsidR="00AD1F03" w:rsidRDefault="00287AD6" w:rsidP="00213FC8">
      <w:pPr>
        <w:pStyle w:val="12"/>
        <w:ind w:firstLine="482"/>
      </w:pPr>
      <w:r w:rsidRPr="00C35796">
        <w:rPr>
          <w:rFonts w:hint="eastAsia"/>
          <w:b/>
        </w:rPr>
        <w:t>6</w:t>
      </w:r>
      <w:r w:rsidRPr="00C35796">
        <w:rPr>
          <w:b/>
        </w:rPr>
        <w:t>.</w:t>
      </w:r>
      <w:r w:rsidR="00242994" w:rsidRPr="00C35796">
        <w:rPr>
          <w:b/>
        </w:rPr>
        <w:t>1</w:t>
      </w:r>
      <w:r w:rsidRPr="00C35796">
        <w:rPr>
          <w:b/>
        </w:rPr>
        <w:t>.2</w:t>
      </w:r>
      <w:r>
        <w:t xml:space="preserve"> </w:t>
      </w:r>
      <w:r w:rsidR="00AD1F03">
        <w:t>高速铁路变形监测信息安全极为重要，因此，根据《信息安全要求 网络安全等级保护测评要求》GB/T 28448，制定本条规定。</w:t>
      </w:r>
    </w:p>
    <w:p w14:paraId="693AC7AE" w14:textId="5CEC6271" w:rsidR="00AD1F03" w:rsidRDefault="00242994" w:rsidP="00242994">
      <w:pPr>
        <w:pStyle w:val="21"/>
      </w:pPr>
      <w:bookmarkStart w:id="586" w:name="_Toc91201224"/>
      <w:bookmarkStart w:id="587" w:name="_Toc91201616"/>
      <w:bookmarkStart w:id="588" w:name="_Toc91201663"/>
      <w:bookmarkStart w:id="589" w:name="_Toc91451643"/>
      <w:bookmarkStart w:id="590" w:name="_Toc167800388"/>
      <w:r>
        <w:rPr>
          <w:rFonts w:hint="eastAsia"/>
        </w:rPr>
        <w:t>6</w:t>
      </w:r>
      <w:r>
        <w:t xml:space="preserve">.5 </w:t>
      </w:r>
      <w:r w:rsidR="00AD1F03">
        <w:t>安装与调试</w:t>
      </w:r>
      <w:bookmarkEnd w:id="586"/>
      <w:bookmarkEnd w:id="587"/>
      <w:bookmarkEnd w:id="588"/>
      <w:bookmarkEnd w:id="589"/>
      <w:bookmarkEnd w:id="590"/>
    </w:p>
    <w:p w14:paraId="684E68CA" w14:textId="0B4E6807" w:rsidR="00AD1F03" w:rsidRDefault="00287AD6" w:rsidP="00213FC8">
      <w:pPr>
        <w:pStyle w:val="12"/>
        <w:ind w:firstLine="482"/>
      </w:pPr>
      <w:r w:rsidRPr="00C35796">
        <w:rPr>
          <w:rFonts w:hint="eastAsia"/>
          <w:b/>
        </w:rPr>
        <w:t>6</w:t>
      </w:r>
      <w:r w:rsidRPr="00C35796">
        <w:rPr>
          <w:b/>
        </w:rPr>
        <w:t>.</w:t>
      </w:r>
      <w:r w:rsidR="00242994" w:rsidRPr="00C35796">
        <w:rPr>
          <w:b/>
        </w:rPr>
        <w:t>5</w:t>
      </w:r>
      <w:r w:rsidRPr="00C35796">
        <w:rPr>
          <w:b/>
        </w:rPr>
        <w:t xml:space="preserve">.4 </w:t>
      </w:r>
      <w:r w:rsidR="00AD1F03">
        <w:t>由于目前基本上所有的高速铁路桥梁均为预应力混凝土结构，在箱梁上打孔可能损害预应力孔道的危险和预应力筋，对箱梁的强度造成削弱，引起安全事故，另外，还可能对箱梁混凝土的耐久性造成伤害，因此，制定本条规定。同时，为了保证粘接强度，对胶结剂的性能和施工工艺进行了规定。</w:t>
      </w:r>
    </w:p>
    <w:p w14:paraId="4A3EE74F" w14:textId="7D831E5E" w:rsidR="00AD1F03" w:rsidRDefault="00287AD6" w:rsidP="00213FC8">
      <w:pPr>
        <w:pStyle w:val="12"/>
        <w:ind w:firstLine="482"/>
      </w:pPr>
      <w:r w:rsidRPr="00C35796">
        <w:rPr>
          <w:rFonts w:hint="eastAsia"/>
          <w:b/>
        </w:rPr>
        <w:t>6</w:t>
      </w:r>
      <w:r w:rsidRPr="00C35796">
        <w:rPr>
          <w:b/>
        </w:rPr>
        <w:t>.</w:t>
      </w:r>
      <w:r w:rsidR="00242994" w:rsidRPr="00C35796">
        <w:rPr>
          <w:b/>
        </w:rPr>
        <w:t>5</w:t>
      </w:r>
      <w:r w:rsidRPr="00C35796">
        <w:rPr>
          <w:b/>
        </w:rPr>
        <w:t xml:space="preserve">.7 </w:t>
      </w:r>
      <w:r w:rsidR="00AD1F03">
        <w:t>静力水准系统的综合精度不但与设备精度有关，还与所处的环境条件、安装质量、液体密度、管线材质等相关，因此，在系统安装完成后应及时进行综合精度测试试验，以保证系统工作精度。</w:t>
      </w:r>
    </w:p>
    <w:p w14:paraId="3352C15B" w14:textId="366A4221" w:rsidR="00AD1F03" w:rsidRDefault="00287AD6" w:rsidP="00213FC8">
      <w:pPr>
        <w:pStyle w:val="12"/>
        <w:ind w:firstLine="482"/>
      </w:pPr>
      <w:r w:rsidRPr="00C35796">
        <w:rPr>
          <w:rFonts w:hint="eastAsia"/>
          <w:b/>
        </w:rPr>
        <w:t>6</w:t>
      </w:r>
      <w:r w:rsidRPr="00C35796">
        <w:rPr>
          <w:b/>
        </w:rPr>
        <w:t>.</w:t>
      </w:r>
      <w:r w:rsidR="00242994" w:rsidRPr="00C35796">
        <w:rPr>
          <w:b/>
        </w:rPr>
        <w:t>5</w:t>
      </w:r>
      <w:r w:rsidRPr="00C35796">
        <w:rPr>
          <w:b/>
        </w:rPr>
        <w:t xml:space="preserve">.8 </w:t>
      </w:r>
      <w:r w:rsidR="00AD1F03">
        <w:t>静力水准浮子上、下的活动范围有限，传感器的安装高度应统一，较大的差异直接影响其量程。</w:t>
      </w:r>
    </w:p>
    <w:p w14:paraId="08D092DC" w14:textId="77777777" w:rsidR="00AD1F03" w:rsidRDefault="00AD1F03" w:rsidP="00213FC8">
      <w:pPr>
        <w:pStyle w:val="12"/>
      </w:pPr>
      <w:r>
        <w:t>静力水准测量误差源主要有液面高度（受外界环境影响）、液压读取元件等两方面。液面高度受外界环境影响又分为：</w:t>
      </w:r>
    </w:p>
    <w:p w14:paraId="449EAA62" w14:textId="77777777" w:rsidR="00AD1F03" w:rsidRDefault="00AD1F03" w:rsidP="00213FC8">
      <w:pPr>
        <w:pStyle w:val="12"/>
      </w:pPr>
      <w:r>
        <w:t>1）非均匀温度场下管路内液体不均匀膨胀，导致液面高度变化；</w:t>
      </w:r>
    </w:p>
    <w:p w14:paraId="15FB4EBE" w14:textId="77777777" w:rsidR="00AD1F03" w:rsidRDefault="00AD1F03" w:rsidP="00213FC8">
      <w:pPr>
        <w:pStyle w:val="12"/>
      </w:pPr>
      <w:r>
        <w:t>2）不同气压、风力导致局部液面压力异常，导致液面高度变化；</w:t>
      </w:r>
    </w:p>
    <w:p w14:paraId="65087A08" w14:textId="77777777" w:rsidR="00AD1F03" w:rsidRDefault="00AD1F03" w:rsidP="00213FC8">
      <w:pPr>
        <w:pStyle w:val="12"/>
      </w:pPr>
      <w:r>
        <w:t>3）</w:t>
      </w:r>
      <w:proofErr w:type="gramStart"/>
      <w:r>
        <w:t>液面受</w:t>
      </w:r>
      <w:proofErr w:type="gramEnd"/>
      <w:r>
        <w:t>外界强迫振动影响，如箱梁内安装的静力水准系统受列车运行的振动影响。</w:t>
      </w:r>
    </w:p>
    <w:p w14:paraId="113E68CA" w14:textId="77777777" w:rsidR="00AD1F03" w:rsidRDefault="00AD1F03" w:rsidP="00213FC8">
      <w:pPr>
        <w:pStyle w:val="12"/>
      </w:pPr>
      <w:r>
        <w:t>为了保证静力水准系统的安装质量和综合精度，综合实践经验，制定本条规定。</w:t>
      </w:r>
    </w:p>
    <w:p w14:paraId="0AB7E562" w14:textId="76EDA61A" w:rsidR="00AD1F03" w:rsidRDefault="00242994" w:rsidP="00242994">
      <w:pPr>
        <w:pStyle w:val="21"/>
      </w:pPr>
      <w:bookmarkStart w:id="591" w:name="_Toc91201225"/>
      <w:bookmarkStart w:id="592" w:name="_Toc91201617"/>
      <w:bookmarkStart w:id="593" w:name="_Toc91201664"/>
      <w:bookmarkStart w:id="594" w:name="_Toc91451644"/>
      <w:bookmarkStart w:id="595" w:name="_Toc167800389"/>
      <w:r>
        <w:rPr>
          <w:rFonts w:hint="eastAsia"/>
        </w:rPr>
        <w:t>6</w:t>
      </w:r>
      <w:r>
        <w:t xml:space="preserve">.6 </w:t>
      </w:r>
      <w:r w:rsidR="00AD1F03">
        <w:t>系统维护运营与管理</w:t>
      </w:r>
      <w:bookmarkEnd w:id="591"/>
      <w:bookmarkEnd w:id="592"/>
      <w:bookmarkEnd w:id="593"/>
      <w:bookmarkEnd w:id="594"/>
      <w:bookmarkEnd w:id="595"/>
    </w:p>
    <w:p w14:paraId="0CC9E4B8" w14:textId="1F6C64A4" w:rsidR="00AD1F03" w:rsidRDefault="00287AD6" w:rsidP="00213FC8">
      <w:pPr>
        <w:pStyle w:val="12"/>
        <w:ind w:firstLine="482"/>
      </w:pPr>
      <w:r w:rsidRPr="00C35796">
        <w:rPr>
          <w:b/>
        </w:rPr>
        <w:t>6.</w:t>
      </w:r>
      <w:r w:rsidR="00242994" w:rsidRPr="00C35796">
        <w:rPr>
          <w:b/>
        </w:rPr>
        <w:t>6</w:t>
      </w:r>
      <w:r w:rsidRPr="00C35796">
        <w:rPr>
          <w:b/>
        </w:rPr>
        <w:t xml:space="preserve">.1 </w:t>
      </w:r>
      <w:r w:rsidR="00AD1F03">
        <w:t>自动化监测系统在长期运营期间，难免发生系统性能的降低，如静力水准系统液体蒸发引起的液面下降、</w:t>
      </w:r>
      <w:proofErr w:type="gramStart"/>
      <w:r w:rsidR="00AD1F03">
        <w:t>个</w:t>
      </w:r>
      <w:proofErr w:type="gramEnd"/>
      <w:r w:rsidR="00AD1F03">
        <w:t>别传感器损坏、局部管路渗漏，长时间阳光照射不足导致供电系统亏电等情况，应定期对其进行维护。</w:t>
      </w:r>
    </w:p>
    <w:p w14:paraId="38581DEB" w14:textId="77777777" w:rsidR="00AD1F03" w:rsidRDefault="00AD1F03" w:rsidP="00AD1F03">
      <w:pPr>
        <w:rPr>
          <w:rFonts w:ascii="Times New Roman" w:hAnsi="Times New Roman" w:cs="Times New Roman"/>
        </w:rPr>
      </w:pPr>
    </w:p>
    <w:p w14:paraId="3F8AB379" w14:textId="674911BB" w:rsidR="00AD1F03" w:rsidRDefault="00C90343" w:rsidP="007D5C67">
      <w:pPr>
        <w:pStyle w:val="14"/>
      </w:pPr>
      <w:bookmarkStart w:id="596" w:name="_Toc91201226"/>
      <w:bookmarkStart w:id="597" w:name="_Toc91201618"/>
      <w:bookmarkStart w:id="598" w:name="_Toc91201665"/>
      <w:bookmarkStart w:id="599" w:name="_Toc91451645"/>
      <w:bookmarkStart w:id="600" w:name="_Toc167800390"/>
      <w:r>
        <w:rPr>
          <w:rFonts w:hint="eastAsia"/>
        </w:rPr>
        <w:lastRenderedPageBreak/>
        <w:t>7</w:t>
      </w:r>
      <w:r>
        <w:t xml:space="preserve"> </w:t>
      </w:r>
      <w:r w:rsidR="00AD1F03">
        <w:t>监测频率与报警</w:t>
      </w:r>
      <w:bookmarkEnd w:id="596"/>
      <w:bookmarkEnd w:id="597"/>
      <w:bookmarkEnd w:id="598"/>
      <w:bookmarkEnd w:id="599"/>
      <w:bookmarkEnd w:id="600"/>
    </w:p>
    <w:p w14:paraId="02210396" w14:textId="003F0000" w:rsidR="00AD1F03" w:rsidRDefault="00287AD6" w:rsidP="00213FC8">
      <w:pPr>
        <w:pStyle w:val="12"/>
        <w:ind w:firstLine="482"/>
      </w:pPr>
      <w:r w:rsidRPr="00C35796">
        <w:rPr>
          <w:rFonts w:hint="eastAsia"/>
          <w:b/>
        </w:rPr>
        <w:t>7</w:t>
      </w:r>
      <w:r w:rsidRPr="00C35796">
        <w:rPr>
          <w:b/>
        </w:rPr>
        <w:t xml:space="preserve">.0.2 </w:t>
      </w:r>
      <w:r w:rsidR="00AD1F03">
        <w:t>该条与《公路与市政工程下穿高速铁路技术规程》TB10182第11.0.8条保持一致。</w:t>
      </w:r>
    </w:p>
    <w:p w14:paraId="4F6E2066" w14:textId="7C1B1F26" w:rsidR="00177140" w:rsidRDefault="00287AD6" w:rsidP="00213FC8">
      <w:pPr>
        <w:pStyle w:val="12"/>
        <w:ind w:firstLine="482"/>
      </w:pPr>
      <w:r w:rsidRPr="00C35796">
        <w:rPr>
          <w:rFonts w:hint="eastAsia"/>
          <w:b/>
        </w:rPr>
        <w:t>7</w:t>
      </w:r>
      <w:r w:rsidRPr="00C35796">
        <w:rPr>
          <w:b/>
        </w:rPr>
        <w:t>.0.3</w:t>
      </w:r>
      <w:r>
        <w:t xml:space="preserve"> </w:t>
      </w:r>
      <w:r w:rsidR="00AD1F03" w:rsidRPr="00F42A85">
        <w:t>2012年~2020年，中国</w:t>
      </w:r>
      <w:proofErr w:type="gramStart"/>
      <w:r w:rsidR="00AD1F03" w:rsidRPr="00F42A85">
        <w:t>铁设开展</w:t>
      </w:r>
      <w:proofErr w:type="gramEnd"/>
      <w:r w:rsidR="00AD1F03" w:rsidRPr="00F42A85">
        <w:t>了达700余项邻近高速铁路营业线安全评估和施工监测的工程实践，并承担了《石济客专并行京沪高铁施工监控及风险防范综合技术研究》和《高速铁路立交工程关键技术研究》等</w:t>
      </w:r>
      <w:proofErr w:type="gramStart"/>
      <w:r w:rsidR="00AD1F03" w:rsidRPr="00F42A85">
        <w:t>多项</w:t>
      </w:r>
      <w:proofErr w:type="gramEnd"/>
      <w:r w:rsidR="00AD1F03" w:rsidRPr="00F42A85">
        <w:t>国铁集团重点课题</w:t>
      </w:r>
      <w:r w:rsidR="00AD1F03" w:rsidRPr="00F42A85">
        <w:rPr>
          <w:rFonts w:hint="eastAsia"/>
        </w:rPr>
        <w:t>。困难</w:t>
      </w:r>
      <w:r w:rsidR="00AD1F03" w:rsidRPr="00F42A85">
        <w:t>条件，</w:t>
      </w:r>
      <w:r w:rsidR="00AD1F03" w:rsidRPr="00F42A85">
        <w:rPr>
          <w:rFonts w:hint="eastAsia"/>
        </w:rPr>
        <w:t>如</w:t>
      </w:r>
      <w:r w:rsidR="00AD1F03" w:rsidRPr="00F42A85">
        <w:t>邻近工程规模大、地质情况较差</w:t>
      </w:r>
      <w:r w:rsidR="00AD1F03" w:rsidRPr="00F42A85">
        <w:rPr>
          <w:rFonts w:hint="eastAsia"/>
        </w:rPr>
        <w:t>等</w:t>
      </w:r>
      <w:r w:rsidR="00AD1F03" w:rsidRPr="00F42A85">
        <w:t>情况下，</w:t>
      </w:r>
      <w:r w:rsidR="00AD1F03" w:rsidRPr="00F42A85">
        <w:rPr>
          <w:rFonts w:hint="eastAsia"/>
        </w:rPr>
        <w:t>可</w:t>
      </w:r>
      <w:r w:rsidR="00AD1F03" w:rsidRPr="00F42A85">
        <w:t>结合轨道平顺性情况、</w:t>
      </w:r>
      <w:r w:rsidR="00AD1F03" w:rsidRPr="00F42A85">
        <w:rPr>
          <w:rFonts w:hint="eastAsia"/>
        </w:rPr>
        <w:t>扣件</w:t>
      </w:r>
      <w:r w:rsidR="00AD1F03" w:rsidRPr="00F42A85">
        <w:t>的</w:t>
      </w:r>
      <w:r w:rsidR="00AD1F03" w:rsidRPr="00F42A85">
        <w:rPr>
          <w:rFonts w:hint="eastAsia"/>
        </w:rPr>
        <w:t>调整</w:t>
      </w:r>
      <w:r w:rsidR="00AD1F03" w:rsidRPr="00F42A85">
        <w:t>余量、已发生的沉降和变形情况、</w:t>
      </w:r>
      <w:r w:rsidR="00AD1F03" w:rsidRPr="00F42A85">
        <w:rPr>
          <w:rFonts w:hint="eastAsia"/>
        </w:rPr>
        <w:t>高速</w:t>
      </w:r>
      <w:r w:rsidR="00AD1F03" w:rsidRPr="00F42A85">
        <w:t>铁路</w:t>
      </w:r>
      <w:r w:rsidR="00AD1F03" w:rsidRPr="00F42A85">
        <w:rPr>
          <w:rFonts w:hint="eastAsia"/>
        </w:rPr>
        <w:t>营业线结构</w:t>
      </w:r>
      <w:r w:rsidR="00AD1F03" w:rsidRPr="00F42A85">
        <w:t>（</w:t>
      </w:r>
      <w:r w:rsidR="00AD1F03" w:rsidRPr="00F42A85">
        <w:rPr>
          <w:rFonts w:hint="eastAsia"/>
        </w:rPr>
        <w:t>简支梁</w:t>
      </w:r>
      <w:r w:rsidR="00AD1F03" w:rsidRPr="00F42A85">
        <w:t>/</w:t>
      </w:r>
      <w:r w:rsidR="00AD1F03" w:rsidRPr="00F42A85">
        <w:rPr>
          <w:rFonts w:hint="eastAsia"/>
        </w:rPr>
        <w:t>连续</w:t>
      </w:r>
      <w:r w:rsidR="00AD1F03" w:rsidRPr="00F42A85">
        <w:t>梁</w:t>
      </w:r>
      <w:r w:rsidR="00AD1F03" w:rsidRPr="00F42A85">
        <w:rPr>
          <w:rFonts w:hint="eastAsia"/>
        </w:rPr>
        <w:t>/框构</w:t>
      </w:r>
      <w:r w:rsidR="00AD1F03" w:rsidRPr="00F42A85">
        <w:t>）</w:t>
      </w:r>
      <w:r w:rsidR="00AD1F03" w:rsidRPr="00F42A85">
        <w:rPr>
          <w:rFonts w:hint="eastAsia"/>
        </w:rPr>
        <w:t>情况</w:t>
      </w:r>
      <w:r w:rsidR="00AD1F03" w:rsidRPr="00F42A85">
        <w:t>，</w:t>
      </w:r>
      <w:r w:rsidR="00AD1F03" w:rsidRPr="00F42A85">
        <w:rPr>
          <w:rFonts w:hint="eastAsia"/>
        </w:rPr>
        <w:t>将</w:t>
      </w:r>
      <w:r w:rsidR="00AD1F03" w:rsidRPr="00F42A85">
        <w:t>新增加的邻近施工</w:t>
      </w:r>
      <w:r w:rsidR="00AD1F03" w:rsidRPr="00F42A85">
        <w:rPr>
          <w:rFonts w:hint="eastAsia"/>
        </w:rPr>
        <w:t>作为</w:t>
      </w:r>
      <w:r w:rsidR="00AD1F03" w:rsidRPr="00F42A85">
        <w:t>一种附加工况</w:t>
      </w:r>
      <w:r w:rsidR="00AD1F03" w:rsidRPr="00F42A85">
        <w:rPr>
          <w:rFonts w:hint="eastAsia"/>
        </w:rPr>
        <w:t>，</w:t>
      </w:r>
      <w:r w:rsidR="00AD1F03" w:rsidRPr="00F42A85">
        <w:t>叠加到</w:t>
      </w:r>
      <w:r w:rsidR="00AD1F03" w:rsidRPr="00F42A85">
        <w:rPr>
          <w:rFonts w:hint="eastAsia"/>
        </w:rPr>
        <w:t>原</w:t>
      </w:r>
      <w:r w:rsidR="00AD1F03" w:rsidRPr="00F42A85">
        <w:t>设计</w:t>
      </w:r>
      <w:r w:rsidR="00AD1F03" w:rsidRPr="00F42A85">
        <w:rPr>
          <w:rFonts w:hint="eastAsia"/>
        </w:rPr>
        <w:t>工况</w:t>
      </w:r>
      <w:r w:rsidR="00AD1F03" w:rsidRPr="00F42A85">
        <w:t>进行</w:t>
      </w:r>
      <w:proofErr w:type="gramStart"/>
      <w:r w:rsidR="00AD1F03" w:rsidRPr="00F42A85">
        <w:t>重新</w:t>
      </w:r>
      <w:r w:rsidR="00AD1F03" w:rsidRPr="00F42A85">
        <w:rPr>
          <w:rFonts w:hint="eastAsia"/>
        </w:rPr>
        <w:t>检算</w:t>
      </w:r>
      <w:r w:rsidR="00AD1F03" w:rsidRPr="00F42A85">
        <w:t>和</w:t>
      </w:r>
      <w:proofErr w:type="gramEnd"/>
      <w:r w:rsidR="00AD1F03" w:rsidRPr="00F42A85">
        <w:rPr>
          <w:rFonts w:hint="eastAsia"/>
        </w:rPr>
        <w:t>安全</w:t>
      </w:r>
      <w:r w:rsidR="00AD1F03" w:rsidRPr="00F42A85">
        <w:t>评估后，</w:t>
      </w:r>
      <w:r w:rsidR="00AD1F03" w:rsidRPr="00F42A85">
        <w:rPr>
          <w:rFonts w:hint="eastAsia"/>
        </w:rPr>
        <w:t>综合</w:t>
      </w:r>
      <w:r w:rsidR="00AD1F03" w:rsidRPr="00F42A85">
        <w:t>确定安全预警值。</w:t>
      </w:r>
    </w:p>
    <w:p w14:paraId="6E99781F" w14:textId="50079F11" w:rsidR="00AD1F03" w:rsidRDefault="00287AD6" w:rsidP="00213FC8">
      <w:pPr>
        <w:pStyle w:val="12"/>
        <w:ind w:firstLine="482"/>
      </w:pPr>
      <w:r w:rsidRPr="00C35796">
        <w:rPr>
          <w:rFonts w:hint="eastAsia"/>
          <w:b/>
        </w:rPr>
        <w:t>7</w:t>
      </w:r>
      <w:r w:rsidRPr="00C35796">
        <w:rPr>
          <w:b/>
        </w:rPr>
        <w:t xml:space="preserve">.0.5 </w:t>
      </w:r>
      <w:r w:rsidR="00AD1F03">
        <w:t>本条与《邻近铁路营业线施工安全监测技术规程》TB10314第7.2.1条规定一致。</w:t>
      </w:r>
    </w:p>
    <w:p w14:paraId="45379075" w14:textId="4573E3A5" w:rsidR="00AD1F03" w:rsidRDefault="00287AD6" w:rsidP="00213FC8">
      <w:pPr>
        <w:pStyle w:val="12"/>
        <w:ind w:firstLine="482"/>
      </w:pPr>
      <w:r w:rsidRPr="00C35796">
        <w:rPr>
          <w:rFonts w:hint="eastAsia"/>
          <w:b/>
        </w:rPr>
        <w:t>7</w:t>
      </w:r>
      <w:r w:rsidRPr="00C35796">
        <w:rPr>
          <w:b/>
        </w:rPr>
        <w:t>.0.6</w:t>
      </w:r>
      <w:r>
        <w:t xml:space="preserve"> </w:t>
      </w:r>
      <w:r w:rsidR="00AD1F03">
        <w:t>本条给出了监测预警后的应急措施。</w:t>
      </w:r>
    </w:p>
    <w:sectPr w:rsidR="00AD1F03" w:rsidSect="00424E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68201" w14:textId="77777777" w:rsidR="00FD75AE" w:rsidRDefault="00FD75AE">
      <w:r>
        <w:separator/>
      </w:r>
    </w:p>
  </w:endnote>
  <w:endnote w:type="continuationSeparator" w:id="0">
    <w:p w14:paraId="3F4D680A" w14:textId="77777777" w:rsidR="00FD75AE" w:rsidRDefault="00FD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2C4B" w14:textId="77777777" w:rsidR="002F5A50" w:rsidRDefault="002F5A50">
    <w:pPr>
      <w:pStyle w:val="ac"/>
      <w:ind w:right="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4C5B" w14:textId="77777777" w:rsidR="002F5A50" w:rsidRDefault="002F5A50">
    <w:pPr>
      <w:pStyle w:val="ac"/>
      <w:ind w:right="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CD54" w14:textId="77777777" w:rsidR="002F5A50" w:rsidRDefault="002F5A50">
    <w:pPr>
      <w:pStyle w:val="ac"/>
      <w:ind w:right="2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32489"/>
    </w:sdtPr>
    <w:sdtEndPr>
      <w:rPr>
        <w:rFonts w:ascii="Times New Roman" w:hAnsi="Times New Roman" w:cs="Times New Roman"/>
      </w:rPr>
    </w:sdtEndPr>
    <w:sdtContent>
      <w:p w14:paraId="39261653" w14:textId="0B02E5AF" w:rsidR="002F5A50" w:rsidRDefault="002F5A50">
        <w:pPr>
          <w:pStyle w:val="ac"/>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02C2A" w:rsidRPr="00E02C2A">
          <w:rPr>
            <w:rFonts w:ascii="Times New Roman" w:hAnsi="Times New Roman" w:cs="Times New Roman"/>
            <w:noProof/>
            <w:lang w:val="zh-CN"/>
          </w:rPr>
          <w:t>1</w:t>
        </w:r>
        <w:r>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924165"/>
    </w:sdtPr>
    <w:sdtEndPr>
      <w:rPr>
        <w:rFonts w:ascii="Times New Roman" w:hAnsi="Times New Roman" w:cs="Times New Roman"/>
      </w:rPr>
    </w:sdtEndPr>
    <w:sdtContent>
      <w:p w14:paraId="66225382" w14:textId="27A9C3C9" w:rsidR="002F5A50" w:rsidRDefault="002F5A50">
        <w:pPr>
          <w:pStyle w:val="ac"/>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02C2A" w:rsidRPr="00E02C2A">
          <w:rPr>
            <w:rFonts w:ascii="Times New Roman" w:hAnsi="Times New Roman" w:cs="Times New Roman"/>
            <w:noProof/>
            <w:lang w:val="zh-CN"/>
          </w:rPr>
          <w:t>13</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F51A" w14:textId="77777777" w:rsidR="00FD75AE" w:rsidRDefault="00FD75AE">
      <w:r>
        <w:separator/>
      </w:r>
    </w:p>
  </w:footnote>
  <w:footnote w:type="continuationSeparator" w:id="0">
    <w:p w14:paraId="23C7E2A3" w14:textId="77777777" w:rsidR="00FD75AE" w:rsidRDefault="00FD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39189" w14:textId="77777777" w:rsidR="002F5A50" w:rsidRDefault="002F5A50">
    <w:pPr>
      <w:pStyle w:val="afb"/>
      <w:spacing w:before="120" w:after="120"/>
    </w:pPr>
    <w:r>
      <w:t>xx/T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15A3"/>
    <w:multiLevelType w:val="multilevel"/>
    <w:tmpl w:val="EF1217FA"/>
    <w:lvl w:ilvl="0">
      <w:start w:val="1"/>
      <w:numFmt w:val="decimal"/>
      <w:lvlText w:val="%1"/>
      <w:lvlJc w:val="left"/>
      <w:pPr>
        <w:ind w:left="4544" w:hanging="432"/>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宋体" w:eastAsia="宋体" w:hAnsi="宋体" w:hint="eastAsia"/>
        <w:color w:val="000000" w:themeColor="text1"/>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52DC04A0"/>
    <w:multiLevelType w:val="multilevel"/>
    <w:tmpl w:val="C5447542"/>
    <w:lvl w:ilvl="0">
      <w:start w:val="1"/>
      <w:numFmt w:val="decimal"/>
      <w:pStyle w:val="1"/>
      <w:lvlText w:val="%1"/>
      <w:lvlJc w:val="left"/>
      <w:pPr>
        <w:ind w:left="4544" w:hanging="432"/>
      </w:p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ascii="宋体" w:eastAsia="宋体" w:hAnsi="宋体" w:hint="eastAsia"/>
        <w:color w:val="000000" w:themeColor="text1"/>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0"/>
    <w:lvlOverride w:ilvl="0">
      <w:lvl w:ilvl="0">
        <w:start w:val="1"/>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lvl w:ilvl="1">
        <w:numFmt w:val="decimal"/>
        <w:pStyle w:val="2"/>
        <w:lvlText w:val="%1.%2"/>
        <w:lvlJc w:val="left"/>
        <w:pPr>
          <w:ind w:left="576" w:hanging="576"/>
        </w:pPr>
        <w:rPr>
          <w:rFonts w:hint="eastAsia"/>
        </w:rPr>
      </w:lvl>
    </w:lvlOverride>
    <w:lvlOverride w:ilvl="2">
      <w:lvl w:ilvl="2">
        <w:start w:val="1"/>
        <w:numFmt w:val="decimal"/>
        <w:pStyle w:val="3"/>
        <w:lvlText w:val="%1.%2.%3"/>
        <w:lvlJc w:val="left"/>
        <w:pPr>
          <w:ind w:left="720" w:hanging="720"/>
        </w:pPr>
        <w:rPr>
          <w:rFonts w:ascii="宋体" w:eastAsia="宋体" w:hAnsi="宋体" w:hint="eastAsia"/>
          <w:b/>
          <w:color w:val="000000" w:themeColor="text1"/>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3">
    <w:abstractNumId w:val="0"/>
    <w:lvlOverride w:ilvl="0">
      <w:startOverride w:val="2"/>
      <w:lvl w:ilvl="0" w:tentative="1">
        <w:start w:val="2"/>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1"/>
      <w:lvl w:ilvl="1">
        <w:start w:val="1"/>
        <w:numFmt w:val="decimal"/>
        <w:pStyle w:val="2"/>
        <w:lvlText w:val="%1.%2"/>
        <w:lvlJc w:val="left"/>
        <w:pPr>
          <w:ind w:left="576" w:hanging="576"/>
        </w:pPr>
        <w:rPr>
          <w:rFonts w:hint="eastAsia"/>
        </w:rPr>
      </w:lvl>
    </w:lvlOverride>
    <w:lvlOverride w:ilvl="2">
      <w:startOverride w:val="1"/>
      <w:lvl w:ilvl="2" w:tentative="1">
        <w:start w:val="1"/>
        <w:numFmt w:val="decimal"/>
        <w:pStyle w:val="3"/>
        <w:lvlText w:val="%1.%2.%3"/>
        <w:lvlJc w:val="left"/>
        <w:pPr>
          <w:ind w:left="720" w:hanging="720"/>
        </w:pPr>
        <w:rPr>
          <w:rFonts w:ascii="宋体" w:eastAsia="宋体" w:hAnsi="宋体" w:hint="eastAsia"/>
          <w:color w:val="000000" w:themeColor="text1"/>
        </w:rPr>
      </w:lvl>
    </w:lvlOverride>
    <w:lvlOverride w:ilvl="3">
      <w:startOverride w:val="1"/>
      <w:lvl w:ilvl="3" w:tentative="1">
        <w:start w:val="1"/>
        <w:numFmt w:val="decimal"/>
        <w:lvlText w:val="%1.%2.%3.%4"/>
        <w:lvlJc w:val="left"/>
        <w:pPr>
          <w:ind w:left="864" w:hanging="864"/>
        </w:pPr>
        <w:rPr>
          <w:rFonts w:hint="eastAsia"/>
        </w:rPr>
      </w:lvl>
    </w:lvlOverride>
    <w:lvlOverride w:ilvl="4">
      <w:startOverride w:val="1"/>
      <w:lvl w:ilvl="4" w:tentative="1">
        <w:start w:val="1"/>
        <w:numFmt w:val="decimal"/>
        <w:lvlText w:val="%1.%2.%3.%4.%5"/>
        <w:lvlJc w:val="left"/>
        <w:pPr>
          <w:ind w:left="1008" w:hanging="1008"/>
        </w:pPr>
        <w:rPr>
          <w:rFonts w:hint="eastAsia"/>
        </w:rPr>
      </w:lvl>
    </w:lvlOverride>
    <w:lvlOverride w:ilvl="5">
      <w:startOverride w:val="1"/>
      <w:lvl w:ilvl="5" w:tentative="1">
        <w:start w:val="1"/>
        <w:numFmt w:val="decimal"/>
        <w:lvlText w:val="%1.%2.%3.%4.%5.%6"/>
        <w:lvlJc w:val="left"/>
        <w:pPr>
          <w:ind w:left="1152" w:hanging="1152"/>
        </w:pPr>
        <w:rPr>
          <w:rFonts w:hint="eastAsia"/>
        </w:rPr>
      </w:lvl>
    </w:lvlOverride>
    <w:lvlOverride w:ilvl="6">
      <w:startOverride w:val="1"/>
      <w:lvl w:ilvl="6" w:tentative="1">
        <w:start w:val="1"/>
        <w:numFmt w:val="decimal"/>
        <w:lvlText w:val="%1.%2.%3.%4.%5.%6.%7"/>
        <w:lvlJc w:val="left"/>
        <w:pPr>
          <w:ind w:left="1296" w:hanging="1296"/>
        </w:pPr>
        <w:rPr>
          <w:rFonts w:hint="eastAsia"/>
        </w:rPr>
      </w:lvl>
    </w:lvlOverride>
    <w:lvlOverride w:ilvl="7">
      <w:startOverride w:val="1"/>
      <w:lvl w:ilvl="7" w:tentative="1">
        <w:start w:val="1"/>
        <w:numFmt w:val="decimal"/>
        <w:lvlText w:val="%1.%2.%3.%4.%5.%6.%7.%8"/>
        <w:lvlJc w:val="left"/>
        <w:pPr>
          <w:ind w:left="1440" w:hanging="1440"/>
        </w:pPr>
        <w:rPr>
          <w:rFonts w:hint="eastAsia"/>
        </w:rPr>
      </w:lvl>
    </w:lvlOverride>
    <w:lvlOverride w:ilvl="8">
      <w:startOverride w:val="1"/>
      <w:lvl w:ilvl="8" w:tentative="1">
        <w:start w:val="1"/>
        <w:numFmt w:val="decimal"/>
        <w:lvlText w:val="%1.%2.%3.%4.%5.%6.%7.%8.%9"/>
        <w:lvlJc w:val="left"/>
        <w:pPr>
          <w:ind w:left="1584" w:hanging="1584"/>
        </w:pPr>
        <w:rPr>
          <w:rFonts w:hint="eastAsia"/>
        </w:rPr>
      </w:lvl>
    </w:lvlOverride>
  </w:num>
  <w:num w:numId="4">
    <w:abstractNumId w:val="0"/>
    <w:lvlOverride w:ilvl="0">
      <w:startOverride w:val="4"/>
      <w:lvl w:ilvl="0" w:tentative="1">
        <w:start w:val="4"/>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1"/>
      <w:lvl w:ilvl="1">
        <w:start w:val="1"/>
        <w:numFmt w:val="decimal"/>
        <w:pStyle w:val="2"/>
        <w:lvlText w:val="%1.%2"/>
        <w:lvlJc w:val="left"/>
        <w:pPr>
          <w:ind w:left="576" w:hanging="576"/>
        </w:pPr>
        <w:rPr>
          <w:rFonts w:hint="eastAsia"/>
        </w:rPr>
      </w:lvl>
    </w:lvlOverride>
    <w:lvlOverride w:ilvl="2">
      <w:startOverride w:val="1"/>
      <w:lvl w:ilvl="2" w:tentative="1">
        <w:start w:val="1"/>
        <w:numFmt w:val="decimal"/>
        <w:pStyle w:val="3"/>
        <w:lvlText w:val="%1.%2.%3"/>
        <w:lvlJc w:val="left"/>
        <w:pPr>
          <w:ind w:left="720" w:hanging="720"/>
        </w:pPr>
        <w:rPr>
          <w:rFonts w:ascii="宋体" w:eastAsia="宋体" w:hAnsi="宋体" w:hint="eastAsia"/>
          <w:color w:val="000000" w:themeColor="text1"/>
        </w:rPr>
      </w:lvl>
    </w:lvlOverride>
    <w:lvlOverride w:ilvl="3">
      <w:startOverride w:val="1"/>
      <w:lvl w:ilvl="3" w:tentative="1">
        <w:start w:val="1"/>
        <w:numFmt w:val="decimal"/>
        <w:lvlText w:val="%1.%2.%3.%4"/>
        <w:lvlJc w:val="left"/>
        <w:pPr>
          <w:ind w:left="864" w:hanging="864"/>
        </w:pPr>
        <w:rPr>
          <w:rFonts w:hint="eastAsia"/>
        </w:rPr>
      </w:lvl>
    </w:lvlOverride>
    <w:lvlOverride w:ilvl="4">
      <w:startOverride w:val="1"/>
      <w:lvl w:ilvl="4" w:tentative="1">
        <w:start w:val="1"/>
        <w:numFmt w:val="decimal"/>
        <w:lvlText w:val="%1.%2.%3.%4.%5"/>
        <w:lvlJc w:val="left"/>
        <w:pPr>
          <w:ind w:left="1008" w:hanging="1008"/>
        </w:pPr>
        <w:rPr>
          <w:rFonts w:hint="eastAsia"/>
        </w:rPr>
      </w:lvl>
    </w:lvlOverride>
    <w:lvlOverride w:ilvl="5">
      <w:startOverride w:val="1"/>
      <w:lvl w:ilvl="5" w:tentative="1">
        <w:start w:val="1"/>
        <w:numFmt w:val="decimal"/>
        <w:lvlText w:val="%1.%2.%3.%4.%5.%6"/>
        <w:lvlJc w:val="left"/>
        <w:pPr>
          <w:ind w:left="1152" w:hanging="1152"/>
        </w:pPr>
        <w:rPr>
          <w:rFonts w:hint="eastAsia"/>
        </w:rPr>
      </w:lvl>
    </w:lvlOverride>
    <w:lvlOverride w:ilvl="6">
      <w:startOverride w:val="1"/>
      <w:lvl w:ilvl="6" w:tentative="1">
        <w:start w:val="1"/>
        <w:numFmt w:val="decimal"/>
        <w:lvlText w:val="%1.%2.%3.%4.%5.%6.%7"/>
        <w:lvlJc w:val="left"/>
        <w:pPr>
          <w:ind w:left="1296" w:hanging="1296"/>
        </w:pPr>
        <w:rPr>
          <w:rFonts w:hint="eastAsia"/>
        </w:rPr>
      </w:lvl>
    </w:lvlOverride>
    <w:lvlOverride w:ilvl="7">
      <w:startOverride w:val="1"/>
      <w:lvl w:ilvl="7" w:tentative="1">
        <w:start w:val="1"/>
        <w:numFmt w:val="decimal"/>
        <w:lvlText w:val="%1.%2.%3.%4.%5.%6.%7.%8"/>
        <w:lvlJc w:val="left"/>
        <w:pPr>
          <w:ind w:left="1440" w:hanging="1440"/>
        </w:pPr>
        <w:rPr>
          <w:rFonts w:hint="eastAsia"/>
        </w:rPr>
      </w:lvl>
    </w:lvlOverride>
    <w:lvlOverride w:ilvl="8">
      <w:startOverride w:val="1"/>
      <w:lvl w:ilvl="8" w:tentative="1">
        <w:start w:val="1"/>
        <w:numFmt w:val="decimal"/>
        <w:lvlText w:val="%1.%2.%3.%4.%5.%6.%7.%8.%9"/>
        <w:lvlJc w:val="left"/>
        <w:pPr>
          <w:ind w:left="1584" w:hanging="1584"/>
        </w:pPr>
        <w:rPr>
          <w:rFonts w:hint="eastAsia"/>
        </w:rPr>
      </w:lvl>
    </w:lvlOverride>
  </w:num>
  <w:num w:numId="5">
    <w:abstractNumId w:val="0"/>
    <w:lvlOverride w:ilvl="0">
      <w:lvl w:ilvl="0">
        <w:start w:val="1"/>
        <w:numFmt w:val="decimal"/>
        <w:lvlText w:val="%1"/>
        <w:lvlJc w:val="left"/>
        <w:pPr>
          <w:ind w:left="4544" w:hanging="432"/>
        </w:pPr>
        <w:rPr>
          <w:rFonts w:hint="eastAsia"/>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Override>
    <w:lvlOverride w:ilvl="1">
      <w:lvl w:ilvl="1">
        <w:numFmt w:val="decimal"/>
        <w:pStyle w:val="2"/>
        <w:lvlText w:val="%1.%2"/>
        <w:lvlJc w:val="left"/>
        <w:pPr>
          <w:ind w:left="576" w:hanging="576"/>
        </w:pPr>
        <w:rPr>
          <w:rFonts w:hint="eastAsia"/>
        </w:rPr>
      </w:lvl>
    </w:lvlOverride>
    <w:lvlOverride w:ilvl="2">
      <w:lvl w:ilvl="2">
        <w:start w:val="1"/>
        <w:numFmt w:val="decimal"/>
        <w:pStyle w:val="3"/>
        <w:lvlText w:val="%1.%2.%3"/>
        <w:lvlJc w:val="left"/>
        <w:pPr>
          <w:ind w:left="720" w:hanging="720"/>
        </w:pPr>
        <w:rPr>
          <w:rFonts w:ascii="宋体" w:eastAsia="宋体" w:hAnsi="宋体" w:hint="eastAsia"/>
          <w:color w:val="000000" w:themeColor="text1"/>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6">
    <w:abstractNumId w:val="0"/>
    <w:lvlOverride w:ilvl="0">
      <w:startOverride w:val="4"/>
      <w:lvl w:ilvl="0" w:tentative="1">
        <w:start w:val="4"/>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1"/>
      <w:lvl w:ilvl="1">
        <w:start w:val="1"/>
        <w:numFmt w:val="decimal"/>
        <w:pStyle w:val="2"/>
        <w:lvlText w:val="%1.%2"/>
        <w:lvlJc w:val="left"/>
        <w:pPr>
          <w:ind w:left="576" w:hanging="576"/>
        </w:pPr>
        <w:rPr>
          <w:rFonts w:hint="eastAsia"/>
        </w:rPr>
      </w:lvl>
    </w:lvlOverride>
    <w:lvlOverride w:ilvl="2">
      <w:startOverride w:val="1"/>
      <w:lvl w:ilvl="2" w:tentative="1">
        <w:start w:val="1"/>
        <w:numFmt w:val="decimal"/>
        <w:pStyle w:val="3"/>
        <w:lvlText w:val="%1.%2.%3"/>
        <w:lvlJc w:val="left"/>
        <w:pPr>
          <w:ind w:left="720" w:hanging="720"/>
        </w:pPr>
        <w:rPr>
          <w:rFonts w:ascii="宋体" w:eastAsia="宋体" w:hAnsi="宋体" w:hint="eastAsia"/>
          <w:color w:val="000000" w:themeColor="text1"/>
        </w:rPr>
      </w:lvl>
    </w:lvlOverride>
    <w:lvlOverride w:ilvl="3">
      <w:startOverride w:val="1"/>
      <w:lvl w:ilvl="3" w:tentative="1">
        <w:start w:val="1"/>
        <w:numFmt w:val="decimal"/>
        <w:lvlText w:val="%1.%2.%3.%4"/>
        <w:lvlJc w:val="left"/>
        <w:pPr>
          <w:ind w:left="864" w:hanging="864"/>
        </w:pPr>
        <w:rPr>
          <w:rFonts w:hint="eastAsia"/>
        </w:rPr>
      </w:lvl>
    </w:lvlOverride>
    <w:lvlOverride w:ilvl="4">
      <w:startOverride w:val="1"/>
      <w:lvl w:ilvl="4" w:tentative="1">
        <w:start w:val="1"/>
        <w:numFmt w:val="decimal"/>
        <w:lvlText w:val="%1.%2.%3.%4.%5"/>
        <w:lvlJc w:val="left"/>
        <w:pPr>
          <w:ind w:left="1008" w:hanging="1008"/>
        </w:pPr>
        <w:rPr>
          <w:rFonts w:hint="eastAsia"/>
        </w:rPr>
      </w:lvl>
    </w:lvlOverride>
    <w:lvlOverride w:ilvl="5">
      <w:startOverride w:val="1"/>
      <w:lvl w:ilvl="5" w:tentative="1">
        <w:start w:val="1"/>
        <w:numFmt w:val="decimal"/>
        <w:lvlText w:val="%1.%2.%3.%4.%5.%6"/>
        <w:lvlJc w:val="left"/>
        <w:pPr>
          <w:ind w:left="1152" w:hanging="1152"/>
        </w:pPr>
        <w:rPr>
          <w:rFonts w:hint="eastAsia"/>
        </w:rPr>
      </w:lvl>
    </w:lvlOverride>
    <w:lvlOverride w:ilvl="6">
      <w:startOverride w:val="1"/>
      <w:lvl w:ilvl="6" w:tentative="1">
        <w:start w:val="1"/>
        <w:numFmt w:val="decimal"/>
        <w:lvlText w:val="%1.%2.%3.%4.%5.%6.%7"/>
        <w:lvlJc w:val="left"/>
        <w:pPr>
          <w:ind w:left="1296" w:hanging="1296"/>
        </w:pPr>
        <w:rPr>
          <w:rFonts w:hint="eastAsia"/>
        </w:rPr>
      </w:lvl>
    </w:lvlOverride>
    <w:lvlOverride w:ilvl="7">
      <w:startOverride w:val="1"/>
      <w:lvl w:ilvl="7" w:tentative="1">
        <w:start w:val="1"/>
        <w:numFmt w:val="decimal"/>
        <w:lvlText w:val="%1.%2.%3.%4.%5.%6.%7.%8"/>
        <w:lvlJc w:val="left"/>
        <w:pPr>
          <w:ind w:left="1440" w:hanging="1440"/>
        </w:pPr>
        <w:rPr>
          <w:rFonts w:hint="eastAsia"/>
        </w:rPr>
      </w:lvl>
    </w:lvlOverride>
    <w:lvlOverride w:ilvl="8">
      <w:startOverride w:val="1"/>
      <w:lvl w:ilvl="8" w:tentative="1">
        <w:start w:val="1"/>
        <w:numFmt w:val="decimal"/>
        <w:lvlText w:val="%1.%2.%3.%4.%5.%6.%7.%8.%9"/>
        <w:lvlJc w:val="left"/>
        <w:pPr>
          <w:ind w:left="1584" w:hanging="1584"/>
        </w:pPr>
        <w:rPr>
          <w:rFonts w:hint="eastAsia"/>
        </w:rPr>
      </w:lvl>
    </w:lvlOverride>
  </w:num>
  <w:num w:numId="7">
    <w:abstractNumId w:val="0"/>
    <w:lvlOverride w:ilvl="0">
      <w:lvl w:ilvl="0" w:tentative="1">
        <w:start w:val="1"/>
        <w:numFmt w:val="decimal"/>
        <w:lvlText w:val="%1"/>
        <w:lvlJc w:val="left"/>
        <w:pPr>
          <w:ind w:left="4544" w:hanging="432"/>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lvlOverride w:ilvl="1">
      <w:lvl w:ilvl="1">
        <w:numFmt w:val="decimal"/>
        <w:pStyle w:val="2"/>
        <w:lvlText w:val="%1.%2"/>
        <w:lvlJc w:val="left"/>
        <w:pPr>
          <w:ind w:left="576" w:hanging="576"/>
        </w:pPr>
        <w:rPr>
          <w:rFonts w:hint="eastAsia"/>
        </w:rPr>
      </w:lvl>
    </w:lvlOverride>
    <w:lvlOverride w:ilvl="2">
      <w:lvl w:ilvl="2" w:tentative="1">
        <w:start w:val="1"/>
        <w:numFmt w:val="decimal"/>
        <w:pStyle w:val="3"/>
        <w:lvlText w:val="%1.%2.%3"/>
        <w:lvlJc w:val="left"/>
        <w:pPr>
          <w:ind w:left="720" w:hanging="720"/>
        </w:pPr>
        <w:rPr>
          <w:rFonts w:ascii="宋体" w:eastAsia="宋体" w:hAnsi="宋体" w:hint="eastAsia"/>
          <w:color w:val="000000" w:themeColor="text1"/>
        </w:rPr>
      </w:lvl>
    </w:lvlOverride>
    <w:lvlOverride w:ilvl="3">
      <w:lvl w:ilvl="3" w:tentative="1">
        <w:start w:val="1"/>
        <w:numFmt w:val="decimal"/>
        <w:lvlText w:val="%1.%2.%3.%4"/>
        <w:lvlJc w:val="left"/>
        <w:pPr>
          <w:ind w:left="864" w:hanging="864"/>
        </w:pPr>
        <w:rPr>
          <w:rFonts w:hint="eastAsia"/>
        </w:rPr>
      </w:lvl>
    </w:lvlOverride>
    <w:lvlOverride w:ilvl="4">
      <w:lvl w:ilvl="4" w:tentative="1">
        <w:start w:val="1"/>
        <w:numFmt w:val="decimal"/>
        <w:lvlText w:val="%1.%2.%3.%4.%5"/>
        <w:lvlJc w:val="left"/>
        <w:pPr>
          <w:ind w:left="1008" w:hanging="1008"/>
        </w:pPr>
        <w:rPr>
          <w:rFonts w:hint="eastAsia"/>
        </w:rPr>
      </w:lvl>
    </w:lvlOverride>
    <w:lvlOverride w:ilvl="5">
      <w:lvl w:ilvl="5" w:tentative="1">
        <w:start w:val="1"/>
        <w:numFmt w:val="decimal"/>
        <w:lvlText w:val="%1.%2.%3.%4.%5.%6"/>
        <w:lvlJc w:val="left"/>
        <w:pPr>
          <w:ind w:left="1152" w:hanging="1152"/>
        </w:pPr>
        <w:rPr>
          <w:rFonts w:hint="eastAsia"/>
        </w:rPr>
      </w:lvl>
    </w:lvlOverride>
    <w:lvlOverride w:ilvl="6">
      <w:lvl w:ilvl="6" w:tentative="1">
        <w:start w:val="1"/>
        <w:numFmt w:val="decimal"/>
        <w:lvlText w:val="%1.%2.%3.%4.%5.%6.%7"/>
        <w:lvlJc w:val="left"/>
        <w:pPr>
          <w:ind w:left="1296" w:hanging="1296"/>
        </w:pPr>
        <w:rPr>
          <w:rFonts w:hint="eastAsia"/>
        </w:rPr>
      </w:lvl>
    </w:lvlOverride>
    <w:lvlOverride w:ilvl="7">
      <w:lvl w:ilvl="7" w:tentative="1">
        <w:start w:val="1"/>
        <w:numFmt w:val="decimal"/>
        <w:lvlText w:val="%1.%2.%3.%4.%5.%6.%7.%8"/>
        <w:lvlJc w:val="left"/>
        <w:pPr>
          <w:ind w:left="1440" w:hanging="1440"/>
        </w:pPr>
        <w:rPr>
          <w:rFonts w:hint="eastAsia"/>
        </w:rPr>
      </w:lvl>
    </w:lvlOverride>
    <w:lvlOverride w:ilvl="8">
      <w:lvl w:ilvl="8" w:tentative="1">
        <w:start w:val="1"/>
        <w:numFmt w:val="decimal"/>
        <w:lvlText w:val="%1.%2.%3.%4.%5.%6.%7.%8.%9"/>
        <w:lvlJc w:val="left"/>
        <w:pPr>
          <w:ind w:left="1584" w:hanging="1584"/>
        </w:pPr>
        <w:rPr>
          <w:rFonts w:hint="eastAsia"/>
        </w:rPr>
      </w:lvl>
    </w:lvlOverride>
  </w:num>
  <w:num w:numId="8">
    <w:abstractNumId w:val="0"/>
    <w:lvlOverride w:ilvl="0">
      <w:startOverride w:val="8"/>
      <w:lvl w:ilvl="0" w:tentative="1">
        <w:start w:val="8"/>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1"/>
      <w:lvl w:ilvl="1">
        <w:start w:val="1"/>
        <w:numFmt w:val="decimal"/>
        <w:pStyle w:val="2"/>
        <w:lvlText w:val="%1.%2"/>
        <w:lvlJc w:val="left"/>
        <w:pPr>
          <w:ind w:left="576" w:hanging="576"/>
        </w:pPr>
        <w:rPr>
          <w:rFonts w:hint="eastAsia"/>
        </w:rPr>
      </w:lvl>
    </w:lvlOverride>
    <w:lvlOverride w:ilvl="2">
      <w:startOverride w:val="1"/>
      <w:lvl w:ilvl="2" w:tentative="1">
        <w:start w:val="1"/>
        <w:numFmt w:val="decimal"/>
        <w:pStyle w:val="3"/>
        <w:lvlText w:val="%1.%2.%3"/>
        <w:lvlJc w:val="left"/>
        <w:pPr>
          <w:ind w:left="720" w:hanging="720"/>
        </w:pPr>
        <w:rPr>
          <w:rFonts w:ascii="宋体" w:eastAsia="宋体" w:hAnsi="宋体" w:hint="eastAsia"/>
          <w:color w:val="000000" w:themeColor="text1"/>
        </w:rPr>
      </w:lvl>
    </w:lvlOverride>
    <w:lvlOverride w:ilvl="3">
      <w:startOverride w:val="1"/>
      <w:lvl w:ilvl="3" w:tentative="1">
        <w:start w:val="1"/>
        <w:numFmt w:val="decimal"/>
        <w:lvlText w:val="%1.%2.%3.%4"/>
        <w:lvlJc w:val="left"/>
        <w:pPr>
          <w:ind w:left="864" w:hanging="864"/>
        </w:pPr>
        <w:rPr>
          <w:rFonts w:hint="eastAsia"/>
        </w:rPr>
      </w:lvl>
    </w:lvlOverride>
    <w:lvlOverride w:ilvl="4">
      <w:startOverride w:val="1"/>
      <w:lvl w:ilvl="4" w:tentative="1">
        <w:start w:val="1"/>
        <w:numFmt w:val="decimal"/>
        <w:lvlText w:val="%1.%2.%3.%4.%5"/>
        <w:lvlJc w:val="left"/>
        <w:pPr>
          <w:ind w:left="1008" w:hanging="1008"/>
        </w:pPr>
        <w:rPr>
          <w:rFonts w:hint="eastAsia"/>
        </w:rPr>
      </w:lvl>
    </w:lvlOverride>
    <w:lvlOverride w:ilvl="5">
      <w:startOverride w:val="1"/>
      <w:lvl w:ilvl="5" w:tentative="1">
        <w:start w:val="1"/>
        <w:numFmt w:val="decimal"/>
        <w:lvlText w:val="%1.%2.%3.%4.%5.%6"/>
        <w:lvlJc w:val="left"/>
        <w:pPr>
          <w:ind w:left="1152" w:hanging="1152"/>
        </w:pPr>
        <w:rPr>
          <w:rFonts w:hint="eastAsia"/>
        </w:rPr>
      </w:lvl>
    </w:lvlOverride>
    <w:lvlOverride w:ilvl="6">
      <w:startOverride w:val="1"/>
      <w:lvl w:ilvl="6" w:tentative="1">
        <w:start w:val="1"/>
        <w:numFmt w:val="decimal"/>
        <w:lvlText w:val="%1.%2.%3.%4.%5.%6.%7"/>
        <w:lvlJc w:val="left"/>
        <w:pPr>
          <w:ind w:left="1296" w:hanging="1296"/>
        </w:pPr>
        <w:rPr>
          <w:rFonts w:hint="eastAsia"/>
        </w:rPr>
      </w:lvl>
    </w:lvlOverride>
    <w:lvlOverride w:ilvl="7">
      <w:startOverride w:val="1"/>
      <w:lvl w:ilvl="7" w:tentative="1">
        <w:start w:val="1"/>
        <w:numFmt w:val="decimal"/>
        <w:lvlText w:val="%1.%2.%3.%4.%5.%6.%7.%8"/>
        <w:lvlJc w:val="left"/>
        <w:pPr>
          <w:ind w:left="1440" w:hanging="1440"/>
        </w:pPr>
        <w:rPr>
          <w:rFonts w:hint="eastAsia"/>
        </w:rPr>
      </w:lvl>
    </w:lvlOverride>
    <w:lvlOverride w:ilvl="8">
      <w:startOverride w:val="1"/>
      <w:lvl w:ilvl="8" w:tentative="1">
        <w:start w:val="1"/>
        <w:numFmt w:val="decimal"/>
        <w:lvlText w:val="%1.%2.%3.%4.%5.%6.%7.%8.%9"/>
        <w:lvlJc w:val="left"/>
        <w:pPr>
          <w:ind w:left="1584" w:hanging="1584"/>
        </w:pPr>
        <w:rPr>
          <w:rFonts w:hint="eastAsia"/>
        </w:rPr>
      </w:lvl>
    </w:lvlOverride>
  </w:num>
  <w:num w:numId="9">
    <w:abstractNumId w:val="0"/>
    <w:lvlOverride w:ilvl="0">
      <w:lvl w:ilvl="0">
        <w:start w:val="4"/>
        <w:numFmt w:val="decimal"/>
        <w:lvlText w:val="%1"/>
        <w:lvlJc w:val="left"/>
        <w:pPr>
          <w:ind w:left="4544" w:hanging="432"/>
        </w:pPr>
        <w:rPr>
          <w:rFonts w:hint="eastAsia"/>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Override>
    <w:lvlOverride w:ilvl="1">
      <w:lvl w:ilvl="1">
        <w:start w:val="1"/>
        <w:numFmt w:val="decimal"/>
        <w:pStyle w:val="2"/>
        <w:lvlText w:val="%1.%2"/>
        <w:lvlJc w:val="left"/>
        <w:pPr>
          <w:ind w:left="576" w:hanging="576"/>
        </w:pPr>
        <w:rPr>
          <w:rFonts w:hint="eastAsia"/>
        </w:rPr>
      </w:lvl>
    </w:lvlOverride>
    <w:lvlOverride w:ilvl="2">
      <w:lvl w:ilvl="2">
        <w:start w:val="1"/>
        <w:numFmt w:val="decimal"/>
        <w:pStyle w:val="3"/>
        <w:lvlText w:val="%1.%2.%3"/>
        <w:lvlJc w:val="left"/>
        <w:pPr>
          <w:ind w:left="720" w:hanging="720"/>
        </w:pPr>
        <w:rPr>
          <w:rFonts w:ascii="宋体" w:eastAsia="宋体" w:hAnsi="宋体" w:hint="eastAsia"/>
          <w:color w:val="000000" w:themeColor="text1"/>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0">
    <w:abstractNumId w:val="0"/>
    <w:lvlOverride w:ilvl="0">
      <w:startOverride w:val="4"/>
      <w:lvl w:ilvl="0">
        <w:start w:val="4"/>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1"/>
      <w:lvl w:ilvl="1">
        <w:start w:val="1"/>
        <w:numFmt w:val="decimal"/>
        <w:pStyle w:val="2"/>
        <w:lvlText w:val="%1.%2"/>
        <w:lvlJc w:val="left"/>
        <w:pPr>
          <w:ind w:left="576" w:hanging="576"/>
        </w:pPr>
        <w:rPr>
          <w:rFonts w:hint="eastAsia"/>
        </w:rPr>
      </w:lvl>
    </w:lvlOverride>
    <w:lvlOverride w:ilvl="2">
      <w:startOverride w:val="1"/>
      <w:lvl w:ilvl="2">
        <w:start w:val="1"/>
        <w:numFmt w:val="decimal"/>
        <w:pStyle w:val="3"/>
        <w:lvlText w:val="%1.%2.%3"/>
        <w:lvlJc w:val="left"/>
        <w:pPr>
          <w:ind w:left="720" w:hanging="720"/>
        </w:pPr>
        <w:rPr>
          <w:rFonts w:ascii="宋体" w:eastAsia="宋体" w:hAnsi="宋体" w:hint="eastAsia"/>
          <w:color w:val="000000" w:themeColor="text1"/>
        </w:rPr>
      </w:lvl>
    </w:lvlOverride>
    <w:lvlOverride w:ilvl="3">
      <w:startOverride w:val="1"/>
      <w:lvl w:ilvl="3">
        <w:start w:val="1"/>
        <w:numFmt w:val="decimal"/>
        <w:lvlText w:val="%1.%2.%3.%4"/>
        <w:lvlJc w:val="left"/>
        <w:pPr>
          <w:ind w:left="864" w:hanging="864"/>
        </w:pPr>
        <w:rPr>
          <w:rFonts w:hint="eastAsia"/>
        </w:rPr>
      </w:lvl>
    </w:lvlOverride>
    <w:lvlOverride w:ilvl="4">
      <w:startOverride w:val="1"/>
      <w:lvl w:ilvl="4">
        <w:start w:val="1"/>
        <w:numFmt w:val="decimal"/>
        <w:lvlText w:val="%1.%2.%3.%4.%5"/>
        <w:lvlJc w:val="left"/>
        <w:pPr>
          <w:ind w:left="1008" w:hanging="1008"/>
        </w:pPr>
        <w:rPr>
          <w:rFonts w:hint="eastAsia"/>
        </w:rPr>
      </w:lvl>
    </w:lvlOverride>
    <w:lvlOverride w:ilvl="5">
      <w:startOverride w:val="1"/>
      <w:lvl w:ilvl="5">
        <w:start w:val="1"/>
        <w:numFmt w:val="decimal"/>
        <w:lvlText w:val="%1.%2.%3.%4.%5.%6"/>
        <w:lvlJc w:val="left"/>
        <w:pPr>
          <w:ind w:left="1152" w:hanging="1152"/>
        </w:pPr>
        <w:rPr>
          <w:rFonts w:hint="eastAsia"/>
        </w:rPr>
      </w:lvl>
    </w:lvlOverride>
    <w:lvlOverride w:ilvl="6">
      <w:startOverride w:val="1"/>
      <w:lvl w:ilvl="6">
        <w:start w:val="1"/>
        <w:numFmt w:val="decimal"/>
        <w:lvlText w:val="%1.%2.%3.%4.%5.%6.%7"/>
        <w:lvlJc w:val="left"/>
        <w:pPr>
          <w:ind w:left="1296" w:hanging="1296"/>
        </w:pPr>
        <w:rPr>
          <w:rFonts w:hint="eastAsia"/>
        </w:rPr>
      </w:lvl>
    </w:lvlOverride>
    <w:lvlOverride w:ilvl="7">
      <w:startOverride w:val="1"/>
      <w:lvl w:ilvl="7">
        <w:start w:val="1"/>
        <w:numFmt w:val="decimal"/>
        <w:lvlText w:val="%1.%2.%3.%4.%5.%6.%7.%8"/>
        <w:lvlJc w:val="left"/>
        <w:pPr>
          <w:ind w:left="1440" w:hanging="1440"/>
        </w:pPr>
        <w:rPr>
          <w:rFonts w:hint="eastAsia"/>
        </w:rPr>
      </w:lvl>
    </w:lvlOverride>
    <w:lvlOverride w:ilvl="8">
      <w:startOverride w:val="1"/>
      <w:lvl w:ilvl="8">
        <w:start w:val="1"/>
        <w:numFmt w:val="decimal"/>
        <w:lvlText w:val="%1.%2.%3.%4.%5.%6.%7.%8.%9"/>
        <w:lvlJc w:val="left"/>
        <w:pPr>
          <w:ind w:left="1584" w:hanging="1584"/>
        </w:pPr>
        <w:rPr>
          <w:rFonts w:hint="eastAsia"/>
        </w:rPr>
      </w:lvl>
    </w:lvlOverride>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 w:ilvl="0">
        <w:start w:val="1"/>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lvl w:ilvl="1">
        <w:numFmt w:val="decimal"/>
        <w:pStyle w:val="2"/>
        <w:lvlText w:val="%1.%2"/>
        <w:lvlJc w:val="left"/>
        <w:pPr>
          <w:ind w:left="576" w:hanging="576"/>
        </w:pPr>
        <w:rPr>
          <w:rFonts w:hint="eastAsia"/>
        </w:rPr>
      </w:lvl>
    </w:lvlOverride>
    <w:lvlOverride w:ilvl="2">
      <w:startOverride w:val="1"/>
      <w:lvl w:ilvl="2">
        <w:start w:val="1"/>
        <w:numFmt w:val="decimal"/>
        <w:pStyle w:val="3"/>
        <w:lvlText w:val="%1.%2.%3"/>
        <w:lvlJc w:val="left"/>
        <w:pPr>
          <w:ind w:left="720" w:hanging="720"/>
        </w:pPr>
        <w:rPr>
          <w:rFonts w:ascii="宋体" w:eastAsia="宋体" w:hAnsi="宋体" w:hint="eastAsia"/>
          <w:color w:val="000000" w:themeColor="text1"/>
        </w:rPr>
      </w:lvl>
    </w:lvlOverride>
    <w:lvlOverride w:ilvl="3">
      <w:startOverride w:val="1"/>
      <w:lvl w:ilvl="3">
        <w:start w:val="1"/>
        <w:numFmt w:val="decimal"/>
        <w:lvlText w:val="%1.%2.%3.%4"/>
        <w:lvlJc w:val="left"/>
        <w:pPr>
          <w:ind w:left="864" w:hanging="864"/>
        </w:pPr>
        <w:rPr>
          <w:rFonts w:hint="eastAsia"/>
        </w:rPr>
      </w:lvl>
    </w:lvlOverride>
    <w:lvlOverride w:ilvl="4">
      <w:startOverride w:val="1"/>
      <w:lvl w:ilvl="4">
        <w:start w:val="1"/>
        <w:numFmt w:val="decimal"/>
        <w:lvlText w:val="%1.%2.%3.%4.%5"/>
        <w:lvlJc w:val="left"/>
        <w:pPr>
          <w:ind w:left="1008" w:hanging="1008"/>
        </w:pPr>
        <w:rPr>
          <w:rFonts w:hint="eastAsia"/>
        </w:rPr>
      </w:lvl>
    </w:lvlOverride>
    <w:lvlOverride w:ilvl="5">
      <w:startOverride w:val="1"/>
      <w:lvl w:ilvl="5">
        <w:start w:val="1"/>
        <w:numFmt w:val="decimal"/>
        <w:lvlText w:val="%1.%2.%3.%4.%5.%6"/>
        <w:lvlJc w:val="left"/>
        <w:pPr>
          <w:ind w:left="1152" w:hanging="1152"/>
        </w:pPr>
        <w:rPr>
          <w:rFonts w:hint="eastAsia"/>
        </w:rPr>
      </w:lvl>
    </w:lvlOverride>
    <w:lvlOverride w:ilvl="6">
      <w:startOverride w:val="1"/>
      <w:lvl w:ilvl="6">
        <w:start w:val="1"/>
        <w:numFmt w:val="decimal"/>
        <w:lvlText w:val="%1.%2.%3.%4.%5.%6.%7"/>
        <w:lvlJc w:val="left"/>
        <w:pPr>
          <w:ind w:left="1296" w:hanging="1296"/>
        </w:pPr>
        <w:rPr>
          <w:rFonts w:hint="eastAsia"/>
        </w:rPr>
      </w:lvl>
    </w:lvlOverride>
    <w:lvlOverride w:ilvl="7">
      <w:startOverride w:val="1"/>
      <w:lvl w:ilvl="7">
        <w:start w:val="1"/>
        <w:numFmt w:val="decimal"/>
        <w:lvlText w:val="%1.%2.%3.%4.%5.%6.%7.%8"/>
        <w:lvlJc w:val="left"/>
        <w:pPr>
          <w:ind w:left="1440" w:hanging="1440"/>
        </w:pPr>
        <w:rPr>
          <w:rFonts w:hint="eastAsia"/>
        </w:rPr>
      </w:lvl>
    </w:lvlOverride>
    <w:lvlOverride w:ilvl="8">
      <w:startOverride w:val="1"/>
      <w:lvl w:ilvl="8">
        <w:start w:val="1"/>
        <w:numFmt w:val="decimal"/>
        <w:lvlText w:val="%1.%2.%3.%4.%5.%6.%7.%8.%9"/>
        <w:lvlJc w:val="left"/>
        <w:pPr>
          <w:ind w:left="1584" w:hanging="1584"/>
        </w:pPr>
        <w:rPr>
          <w:rFonts w:hint="eastAsia"/>
        </w:rPr>
      </w:lvl>
    </w:lvlOverride>
  </w:num>
  <w:num w:numId="15">
    <w:abstractNumId w:val="0"/>
    <w:lvlOverride w:ilvl="0">
      <w:startOverride w:val="1"/>
      <w:lvl w:ilvl="0">
        <w:start w:val="1"/>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num>
  <w:num w:numId="16">
    <w:abstractNumId w:val="0"/>
    <w:lvlOverride w:ilvl="0">
      <w:startOverride w:val="4"/>
      <w:lvl w:ilvl="0">
        <w:start w:val="4"/>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1"/>
      <w:lvl w:ilvl="1">
        <w:start w:val="1"/>
        <w:numFmt w:val="decimal"/>
        <w:pStyle w:val="2"/>
        <w:lvlText w:val="%1.%2"/>
        <w:lvlJc w:val="left"/>
        <w:pPr>
          <w:ind w:left="576" w:hanging="576"/>
        </w:pPr>
        <w:rPr>
          <w:rFonts w:hint="eastAsia"/>
        </w:rPr>
      </w:lvl>
    </w:lvlOverride>
  </w:num>
  <w:num w:numId="17">
    <w:abstractNumId w:val="0"/>
    <w:lvlOverride w:ilvl="0">
      <w:startOverride w:val="4"/>
      <w:lvl w:ilvl="0">
        <w:start w:val="4"/>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3"/>
      <w:lvl w:ilvl="1">
        <w:start w:val="3"/>
        <w:numFmt w:val="decimal"/>
        <w:pStyle w:val="2"/>
        <w:lvlText w:val="%1.%2"/>
        <w:lvlJc w:val="left"/>
        <w:pPr>
          <w:ind w:left="576" w:hanging="576"/>
        </w:pPr>
        <w:rPr>
          <w:rFonts w:hint="eastAsia"/>
        </w:rPr>
      </w:lvl>
    </w:lvlOverride>
  </w:num>
  <w:num w:numId="18">
    <w:abstractNumId w:val="0"/>
    <w:lvlOverride w:ilvl="0">
      <w:startOverride w:val="4"/>
      <w:lvl w:ilvl="0">
        <w:start w:val="4"/>
        <w:numFmt w:val="decimal"/>
        <w:lvlText w:val="%1"/>
        <w:lvlJc w:val="left"/>
        <w:pPr>
          <w:ind w:left="4544" w:hanging="432"/>
        </w:pPr>
        <w:rPr>
          <w:rFonts w:hint="eastAsia"/>
          <w:b w:val="0"/>
          <w:bCs w:val="0"/>
          <w:i w:val="0"/>
          <w:iCs w:val="0"/>
          <w:caps w:val="0"/>
          <w:smallCaps w:val="0"/>
          <w:strike w:val="0"/>
          <w:dstrike w:val="0"/>
          <w:vanish w:val="0"/>
          <w:spacing w:val="0"/>
          <w:position w:val="0"/>
          <w:u w:val="none"/>
          <w:vertAlign w:val="baseline"/>
          <w14:ligatures w14:val="none"/>
          <w14:numForm w14:val="default"/>
          <w14:numSpacing w14:val="default"/>
        </w:rPr>
      </w:lvl>
    </w:lvlOverride>
    <w:lvlOverride w:ilvl="1">
      <w:startOverride w:val="3"/>
      <w:lvl w:ilvl="1">
        <w:start w:val="3"/>
        <w:numFmt w:val="decimal"/>
        <w:pStyle w:val="2"/>
        <w:lvlText w:val="%1.%2"/>
        <w:lvlJc w:val="left"/>
        <w:pPr>
          <w:ind w:left="576" w:hanging="576"/>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05"/>
    <w:rsid w:val="00000069"/>
    <w:rsid w:val="000001E2"/>
    <w:rsid w:val="0000028E"/>
    <w:rsid w:val="000002CD"/>
    <w:rsid w:val="00000665"/>
    <w:rsid w:val="000012B2"/>
    <w:rsid w:val="00001627"/>
    <w:rsid w:val="00001BBF"/>
    <w:rsid w:val="00001E9C"/>
    <w:rsid w:val="000028D0"/>
    <w:rsid w:val="000028E6"/>
    <w:rsid w:val="0000294B"/>
    <w:rsid w:val="00002E23"/>
    <w:rsid w:val="000033C1"/>
    <w:rsid w:val="00004026"/>
    <w:rsid w:val="000040C2"/>
    <w:rsid w:val="00004189"/>
    <w:rsid w:val="00004B51"/>
    <w:rsid w:val="00004B56"/>
    <w:rsid w:val="000050D3"/>
    <w:rsid w:val="00005509"/>
    <w:rsid w:val="000059A7"/>
    <w:rsid w:val="000069EC"/>
    <w:rsid w:val="00006D1A"/>
    <w:rsid w:val="00006F46"/>
    <w:rsid w:val="000074F7"/>
    <w:rsid w:val="000078E7"/>
    <w:rsid w:val="00007DC6"/>
    <w:rsid w:val="00007F88"/>
    <w:rsid w:val="00010849"/>
    <w:rsid w:val="0001096D"/>
    <w:rsid w:val="00010C80"/>
    <w:rsid w:val="000112AA"/>
    <w:rsid w:val="0001167D"/>
    <w:rsid w:val="00011AB0"/>
    <w:rsid w:val="00012A63"/>
    <w:rsid w:val="0001309C"/>
    <w:rsid w:val="00013168"/>
    <w:rsid w:val="000131DB"/>
    <w:rsid w:val="00013590"/>
    <w:rsid w:val="00013605"/>
    <w:rsid w:val="000137CF"/>
    <w:rsid w:val="00013FC8"/>
    <w:rsid w:val="000141FA"/>
    <w:rsid w:val="000158A5"/>
    <w:rsid w:val="00015AE9"/>
    <w:rsid w:val="00015B52"/>
    <w:rsid w:val="0001612E"/>
    <w:rsid w:val="0001658E"/>
    <w:rsid w:val="00017577"/>
    <w:rsid w:val="00020170"/>
    <w:rsid w:val="000206CD"/>
    <w:rsid w:val="000210E0"/>
    <w:rsid w:val="0002167F"/>
    <w:rsid w:val="00021886"/>
    <w:rsid w:val="0002243C"/>
    <w:rsid w:val="00022467"/>
    <w:rsid w:val="000231EA"/>
    <w:rsid w:val="00023938"/>
    <w:rsid w:val="0002495B"/>
    <w:rsid w:val="000249F8"/>
    <w:rsid w:val="00024A18"/>
    <w:rsid w:val="00024A7F"/>
    <w:rsid w:val="000260C9"/>
    <w:rsid w:val="00026105"/>
    <w:rsid w:val="00026F81"/>
    <w:rsid w:val="000271CB"/>
    <w:rsid w:val="000278E4"/>
    <w:rsid w:val="00030898"/>
    <w:rsid w:val="000308DB"/>
    <w:rsid w:val="00031171"/>
    <w:rsid w:val="000319EB"/>
    <w:rsid w:val="00031BF3"/>
    <w:rsid w:val="000321F5"/>
    <w:rsid w:val="00032602"/>
    <w:rsid w:val="000328F2"/>
    <w:rsid w:val="00032F47"/>
    <w:rsid w:val="00033DFC"/>
    <w:rsid w:val="00034DF9"/>
    <w:rsid w:val="00034F89"/>
    <w:rsid w:val="00035A3B"/>
    <w:rsid w:val="000369B7"/>
    <w:rsid w:val="00037B61"/>
    <w:rsid w:val="0004019C"/>
    <w:rsid w:val="00041D41"/>
    <w:rsid w:val="000431A2"/>
    <w:rsid w:val="00043558"/>
    <w:rsid w:val="00043918"/>
    <w:rsid w:val="000448D1"/>
    <w:rsid w:val="00044A3E"/>
    <w:rsid w:val="00044B48"/>
    <w:rsid w:val="00045601"/>
    <w:rsid w:val="00045636"/>
    <w:rsid w:val="000459C6"/>
    <w:rsid w:val="00045AA1"/>
    <w:rsid w:val="00045FEA"/>
    <w:rsid w:val="00047C0D"/>
    <w:rsid w:val="00050728"/>
    <w:rsid w:val="00050837"/>
    <w:rsid w:val="00050B50"/>
    <w:rsid w:val="00050BD1"/>
    <w:rsid w:val="00050CE4"/>
    <w:rsid w:val="00050DEB"/>
    <w:rsid w:val="00051938"/>
    <w:rsid w:val="00051A5E"/>
    <w:rsid w:val="00052B6D"/>
    <w:rsid w:val="00052CA2"/>
    <w:rsid w:val="000531A2"/>
    <w:rsid w:val="000533BA"/>
    <w:rsid w:val="00053E21"/>
    <w:rsid w:val="00054E90"/>
    <w:rsid w:val="00055BF8"/>
    <w:rsid w:val="00055CF7"/>
    <w:rsid w:val="0005663C"/>
    <w:rsid w:val="00056D25"/>
    <w:rsid w:val="00060165"/>
    <w:rsid w:val="00061CB1"/>
    <w:rsid w:val="00062103"/>
    <w:rsid w:val="000622B2"/>
    <w:rsid w:val="00062564"/>
    <w:rsid w:val="000626D9"/>
    <w:rsid w:val="000633D4"/>
    <w:rsid w:val="00064A02"/>
    <w:rsid w:val="00064F53"/>
    <w:rsid w:val="0006536D"/>
    <w:rsid w:val="0006616D"/>
    <w:rsid w:val="000661E4"/>
    <w:rsid w:val="00066CBF"/>
    <w:rsid w:val="00067A5A"/>
    <w:rsid w:val="00070B4A"/>
    <w:rsid w:val="00071B62"/>
    <w:rsid w:val="00072C31"/>
    <w:rsid w:val="00072F38"/>
    <w:rsid w:val="0007365F"/>
    <w:rsid w:val="00073D65"/>
    <w:rsid w:val="00074059"/>
    <w:rsid w:val="000742E6"/>
    <w:rsid w:val="000747FE"/>
    <w:rsid w:val="0007535C"/>
    <w:rsid w:val="00075BD2"/>
    <w:rsid w:val="000766DB"/>
    <w:rsid w:val="00076BCB"/>
    <w:rsid w:val="00076BD8"/>
    <w:rsid w:val="00076C6F"/>
    <w:rsid w:val="0007731B"/>
    <w:rsid w:val="00080D9E"/>
    <w:rsid w:val="000823C4"/>
    <w:rsid w:val="00082BC1"/>
    <w:rsid w:val="00082C60"/>
    <w:rsid w:val="0008391A"/>
    <w:rsid w:val="00083E92"/>
    <w:rsid w:val="0008436C"/>
    <w:rsid w:val="00084412"/>
    <w:rsid w:val="00084428"/>
    <w:rsid w:val="00084735"/>
    <w:rsid w:val="00084773"/>
    <w:rsid w:val="00084822"/>
    <w:rsid w:val="00084F15"/>
    <w:rsid w:val="000850C3"/>
    <w:rsid w:val="000851A9"/>
    <w:rsid w:val="00085AEF"/>
    <w:rsid w:val="00085DA0"/>
    <w:rsid w:val="00085FB3"/>
    <w:rsid w:val="00086A9A"/>
    <w:rsid w:val="00086C06"/>
    <w:rsid w:val="00086E71"/>
    <w:rsid w:val="00086F0B"/>
    <w:rsid w:val="00086FFD"/>
    <w:rsid w:val="00087000"/>
    <w:rsid w:val="000877A6"/>
    <w:rsid w:val="00087A18"/>
    <w:rsid w:val="00087B4B"/>
    <w:rsid w:val="00087DB6"/>
    <w:rsid w:val="00087FD3"/>
    <w:rsid w:val="00090647"/>
    <w:rsid w:val="000908B3"/>
    <w:rsid w:val="0009225A"/>
    <w:rsid w:val="000924D5"/>
    <w:rsid w:val="00092B38"/>
    <w:rsid w:val="00092C6B"/>
    <w:rsid w:val="0009370B"/>
    <w:rsid w:val="00093986"/>
    <w:rsid w:val="00093A13"/>
    <w:rsid w:val="00093AB0"/>
    <w:rsid w:val="00093E20"/>
    <w:rsid w:val="00094079"/>
    <w:rsid w:val="00094FD8"/>
    <w:rsid w:val="0009587E"/>
    <w:rsid w:val="000973ED"/>
    <w:rsid w:val="000A08E0"/>
    <w:rsid w:val="000A1245"/>
    <w:rsid w:val="000A1AE8"/>
    <w:rsid w:val="000A1D76"/>
    <w:rsid w:val="000A1F0A"/>
    <w:rsid w:val="000A2E79"/>
    <w:rsid w:val="000A46EE"/>
    <w:rsid w:val="000A4734"/>
    <w:rsid w:val="000A4860"/>
    <w:rsid w:val="000A4CA3"/>
    <w:rsid w:val="000A4D35"/>
    <w:rsid w:val="000A605B"/>
    <w:rsid w:val="000A6E1B"/>
    <w:rsid w:val="000A7380"/>
    <w:rsid w:val="000A746B"/>
    <w:rsid w:val="000A751D"/>
    <w:rsid w:val="000A764B"/>
    <w:rsid w:val="000A7658"/>
    <w:rsid w:val="000B00F3"/>
    <w:rsid w:val="000B01A3"/>
    <w:rsid w:val="000B0AD6"/>
    <w:rsid w:val="000B1987"/>
    <w:rsid w:val="000B22C2"/>
    <w:rsid w:val="000B241D"/>
    <w:rsid w:val="000B2C69"/>
    <w:rsid w:val="000B2ED9"/>
    <w:rsid w:val="000B37A3"/>
    <w:rsid w:val="000B450C"/>
    <w:rsid w:val="000B4FAB"/>
    <w:rsid w:val="000B56F5"/>
    <w:rsid w:val="000B5918"/>
    <w:rsid w:val="000B5A43"/>
    <w:rsid w:val="000B65F2"/>
    <w:rsid w:val="000B6C0A"/>
    <w:rsid w:val="000B738E"/>
    <w:rsid w:val="000B762A"/>
    <w:rsid w:val="000C066F"/>
    <w:rsid w:val="000C06D3"/>
    <w:rsid w:val="000C0905"/>
    <w:rsid w:val="000C0B23"/>
    <w:rsid w:val="000C14E3"/>
    <w:rsid w:val="000C1956"/>
    <w:rsid w:val="000C199F"/>
    <w:rsid w:val="000C19B4"/>
    <w:rsid w:val="000C1BDA"/>
    <w:rsid w:val="000C1FAB"/>
    <w:rsid w:val="000C209E"/>
    <w:rsid w:val="000C20E2"/>
    <w:rsid w:val="000C21E7"/>
    <w:rsid w:val="000C2AAC"/>
    <w:rsid w:val="000C3338"/>
    <w:rsid w:val="000C3396"/>
    <w:rsid w:val="000C3C46"/>
    <w:rsid w:val="000C4701"/>
    <w:rsid w:val="000C4E56"/>
    <w:rsid w:val="000C5401"/>
    <w:rsid w:val="000C5C12"/>
    <w:rsid w:val="000C61E0"/>
    <w:rsid w:val="000C68DF"/>
    <w:rsid w:val="000C6EF3"/>
    <w:rsid w:val="000C745D"/>
    <w:rsid w:val="000C7F1D"/>
    <w:rsid w:val="000D0161"/>
    <w:rsid w:val="000D0CDC"/>
    <w:rsid w:val="000D26F7"/>
    <w:rsid w:val="000D2764"/>
    <w:rsid w:val="000D2AC6"/>
    <w:rsid w:val="000D4913"/>
    <w:rsid w:val="000D4D07"/>
    <w:rsid w:val="000D53BE"/>
    <w:rsid w:val="000D5FC6"/>
    <w:rsid w:val="000D62B1"/>
    <w:rsid w:val="000D7282"/>
    <w:rsid w:val="000D74CD"/>
    <w:rsid w:val="000E0597"/>
    <w:rsid w:val="000E0A2E"/>
    <w:rsid w:val="000E0FEE"/>
    <w:rsid w:val="000E1753"/>
    <w:rsid w:val="000E1C26"/>
    <w:rsid w:val="000E1DF5"/>
    <w:rsid w:val="000E20E1"/>
    <w:rsid w:val="000E22F5"/>
    <w:rsid w:val="000E295C"/>
    <w:rsid w:val="000E3305"/>
    <w:rsid w:val="000E418B"/>
    <w:rsid w:val="000E42A0"/>
    <w:rsid w:val="000E5204"/>
    <w:rsid w:val="000E5759"/>
    <w:rsid w:val="000E5D9B"/>
    <w:rsid w:val="000E5E18"/>
    <w:rsid w:val="000E6244"/>
    <w:rsid w:val="000E6EA9"/>
    <w:rsid w:val="000E770C"/>
    <w:rsid w:val="000E7E25"/>
    <w:rsid w:val="000F02C5"/>
    <w:rsid w:val="000F0580"/>
    <w:rsid w:val="000F0645"/>
    <w:rsid w:val="000F088F"/>
    <w:rsid w:val="000F24D6"/>
    <w:rsid w:val="000F313F"/>
    <w:rsid w:val="000F341D"/>
    <w:rsid w:val="000F36C8"/>
    <w:rsid w:val="000F3717"/>
    <w:rsid w:val="000F4349"/>
    <w:rsid w:val="000F446E"/>
    <w:rsid w:val="000F4737"/>
    <w:rsid w:val="000F494C"/>
    <w:rsid w:val="000F4A54"/>
    <w:rsid w:val="000F4A8F"/>
    <w:rsid w:val="000F4BE8"/>
    <w:rsid w:val="000F4D3C"/>
    <w:rsid w:val="000F50EB"/>
    <w:rsid w:val="000F53F7"/>
    <w:rsid w:val="000F55B5"/>
    <w:rsid w:val="000F6403"/>
    <w:rsid w:val="000F6A4C"/>
    <w:rsid w:val="000F71FC"/>
    <w:rsid w:val="000F783E"/>
    <w:rsid w:val="000F7974"/>
    <w:rsid w:val="000F7C1B"/>
    <w:rsid w:val="000F7E98"/>
    <w:rsid w:val="00100237"/>
    <w:rsid w:val="00101230"/>
    <w:rsid w:val="0010148A"/>
    <w:rsid w:val="00101554"/>
    <w:rsid w:val="00101574"/>
    <w:rsid w:val="00101619"/>
    <w:rsid w:val="00101AA8"/>
    <w:rsid w:val="00101AAB"/>
    <w:rsid w:val="001022BA"/>
    <w:rsid w:val="00102452"/>
    <w:rsid w:val="00102EDA"/>
    <w:rsid w:val="0010368A"/>
    <w:rsid w:val="00103B53"/>
    <w:rsid w:val="00104181"/>
    <w:rsid w:val="00104465"/>
    <w:rsid w:val="00104F35"/>
    <w:rsid w:val="00105DE5"/>
    <w:rsid w:val="001068AD"/>
    <w:rsid w:val="001069BB"/>
    <w:rsid w:val="00106A6F"/>
    <w:rsid w:val="001070F0"/>
    <w:rsid w:val="001079A8"/>
    <w:rsid w:val="00110105"/>
    <w:rsid w:val="00111629"/>
    <w:rsid w:val="001116AC"/>
    <w:rsid w:val="001127D6"/>
    <w:rsid w:val="00112F84"/>
    <w:rsid w:val="0011387D"/>
    <w:rsid w:val="00113D88"/>
    <w:rsid w:val="00113DE6"/>
    <w:rsid w:val="0011402D"/>
    <w:rsid w:val="0011443A"/>
    <w:rsid w:val="001145DF"/>
    <w:rsid w:val="00114B12"/>
    <w:rsid w:val="00114DF5"/>
    <w:rsid w:val="0011514A"/>
    <w:rsid w:val="00115ED3"/>
    <w:rsid w:val="00115EEE"/>
    <w:rsid w:val="001164E7"/>
    <w:rsid w:val="00117096"/>
    <w:rsid w:val="001171B6"/>
    <w:rsid w:val="001175AE"/>
    <w:rsid w:val="001175DF"/>
    <w:rsid w:val="00117985"/>
    <w:rsid w:val="00117AEB"/>
    <w:rsid w:val="00117E99"/>
    <w:rsid w:val="00120A8B"/>
    <w:rsid w:val="00120B64"/>
    <w:rsid w:val="0012107A"/>
    <w:rsid w:val="001212EF"/>
    <w:rsid w:val="00122180"/>
    <w:rsid w:val="00122C65"/>
    <w:rsid w:val="00124416"/>
    <w:rsid w:val="001263A6"/>
    <w:rsid w:val="001263F1"/>
    <w:rsid w:val="00126CD0"/>
    <w:rsid w:val="00127698"/>
    <w:rsid w:val="00127A38"/>
    <w:rsid w:val="0013082F"/>
    <w:rsid w:val="00130AB6"/>
    <w:rsid w:val="00130FD6"/>
    <w:rsid w:val="00131CD6"/>
    <w:rsid w:val="001323A5"/>
    <w:rsid w:val="00132CDB"/>
    <w:rsid w:val="00132FAE"/>
    <w:rsid w:val="001336D2"/>
    <w:rsid w:val="001339D0"/>
    <w:rsid w:val="00133DE5"/>
    <w:rsid w:val="00134022"/>
    <w:rsid w:val="001341E9"/>
    <w:rsid w:val="00134424"/>
    <w:rsid w:val="00135116"/>
    <w:rsid w:val="00135CB3"/>
    <w:rsid w:val="00136393"/>
    <w:rsid w:val="001370B4"/>
    <w:rsid w:val="00137F8B"/>
    <w:rsid w:val="00140053"/>
    <w:rsid w:val="001415D5"/>
    <w:rsid w:val="001417DE"/>
    <w:rsid w:val="00141CFA"/>
    <w:rsid w:val="00142220"/>
    <w:rsid w:val="00143E70"/>
    <w:rsid w:val="00144BB7"/>
    <w:rsid w:val="00144C76"/>
    <w:rsid w:val="00145B29"/>
    <w:rsid w:val="00145B5A"/>
    <w:rsid w:val="0014692C"/>
    <w:rsid w:val="00146B64"/>
    <w:rsid w:val="00147135"/>
    <w:rsid w:val="0015000B"/>
    <w:rsid w:val="001502DE"/>
    <w:rsid w:val="001506CC"/>
    <w:rsid w:val="0015080C"/>
    <w:rsid w:val="00150905"/>
    <w:rsid w:val="00150997"/>
    <w:rsid w:val="00151311"/>
    <w:rsid w:val="0015158F"/>
    <w:rsid w:val="00151EFA"/>
    <w:rsid w:val="0015204E"/>
    <w:rsid w:val="001522CF"/>
    <w:rsid w:val="0015279B"/>
    <w:rsid w:val="00152C18"/>
    <w:rsid w:val="00152E2B"/>
    <w:rsid w:val="00152F6E"/>
    <w:rsid w:val="001530DB"/>
    <w:rsid w:val="00153144"/>
    <w:rsid w:val="001538E1"/>
    <w:rsid w:val="00153FFA"/>
    <w:rsid w:val="001546C0"/>
    <w:rsid w:val="00154870"/>
    <w:rsid w:val="00154F51"/>
    <w:rsid w:val="00155266"/>
    <w:rsid w:val="00156219"/>
    <w:rsid w:val="00156F12"/>
    <w:rsid w:val="00160483"/>
    <w:rsid w:val="00160634"/>
    <w:rsid w:val="00160B6B"/>
    <w:rsid w:val="00160E96"/>
    <w:rsid w:val="00160FB2"/>
    <w:rsid w:val="00161383"/>
    <w:rsid w:val="0016209E"/>
    <w:rsid w:val="0016248A"/>
    <w:rsid w:val="0016265C"/>
    <w:rsid w:val="00162853"/>
    <w:rsid w:val="0016313A"/>
    <w:rsid w:val="00163E03"/>
    <w:rsid w:val="00164BF9"/>
    <w:rsid w:val="00165E35"/>
    <w:rsid w:val="001666E5"/>
    <w:rsid w:val="00166FFA"/>
    <w:rsid w:val="00167F4F"/>
    <w:rsid w:val="00170013"/>
    <w:rsid w:val="00170271"/>
    <w:rsid w:val="00171B06"/>
    <w:rsid w:val="00173046"/>
    <w:rsid w:val="00173A53"/>
    <w:rsid w:val="00173DF8"/>
    <w:rsid w:val="001747CF"/>
    <w:rsid w:val="00175166"/>
    <w:rsid w:val="0017532A"/>
    <w:rsid w:val="00175503"/>
    <w:rsid w:val="00175507"/>
    <w:rsid w:val="00175799"/>
    <w:rsid w:val="00177140"/>
    <w:rsid w:val="00177D52"/>
    <w:rsid w:val="00177F5E"/>
    <w:rsid w:val="00180286"/>
    <w:rsid w:val="00180834"/>
    <w:rsid w:val="00180961"/>
    <w:rsid w:val="00180C77"/>
    <w:rsid w:val="00180CC6"/>
    <w:rsid w:val="00180D93"/>
    <w:rsid w:val="00180EF5"/>
    <w:rsid w:val="001815D4"/>
    <w:rsid w:val="00181680"/>
    <w:rsid w:val="0018196A"/>
    <w:rsid w:val="00181C91"/>
    <w:rsid w:val="00182177"/>
    <w:rsid w:val="00182929"/>
    <w:rsid w:val="00182F09"/>
    <w:rsid w:val="0018305F"/>
    <w:rsid w:val="00183233"/>
    <w:rsid w:val="001836DC"/>
    <w:rsid w:val="00183A7A"/>
    <w:rsid w:val="00184B88"/>
    <w:rsid w:val="001856CE"/>
    <w:rsid w:val="00185BD4"/>
    <w:rsid w:val="00186ADA"/>
    <w:rsid w:val="00186B43"/>
    <w:rsid w:val="001871FF"/>
    <w:rsid w:val="001872D8"/>
    <w:rsid w:val="0019029E"/>
    <w:rsid w:val="0019059A"/>
    <w:rsid w:val="00191399"/>
    <w:rsid w:val="00191535"/>
    <w:rsid w:val="00192A56"/>
    <w:rsid w:val="00192A69"/>
    <w:rsid w:val="00192BFE"/>
    <w:rsid w:val="00193D84"/>
    <w:rsid w:val="00194435"/>
    <w:rsid w:val="001948F5"/>
    <w:rsid w:val="00195358"/>
    <w:rsid w:val="001957D6"/>
    <w:rsid w:val="001958F4"/>
    <w:rsid w:val="00196E65"/>
    <w:rsid w:val="0019736D"/>
    <w:rsid w:val="0019791A"/>
    <w:rsid w:val="00197933"/>
    <w:rsid w:val="001A0180"/>
    <w:rsid w:val="001A04E1"/>
    <w:rsid w:val="001A0978"/>
    <w:rsid w:val="001A0A3B"/>
    <w:rsid w:val="001A0F01"/>
    <w:rsid w:val="001A0F13"/>
    <w:rsid w:val="001A1234"/>
    <w:rsid w:val="001A3718"/>
    <w:rsid w:val="001A3CCB"/>
    <w:rsid w:val="001A3DD9"/>
    <w:rsid w:val="001A47C7"/>
    <w:rsid w:val="001A47DF"/>
    <w:rsid w:val="001A4A84"/>
    <w:rsid w:val="001A4C9E"/>
    <w:rsid w:val="001A4DA0"/>
    <w:rsid w:val="001A4F0B"/>
    <w:rsid w:val="001A574E"/>
    <w:rsid w:val="001A604B"/>
    <w:rsid w:val="001A6344"/>
    <w:rsid w:val="001A6790"/>
    <w:rsid w:val="001A69A6"/>
    <w:rsid w:val="001A6B6F"/>
    <w:rsid w:val="001A6E4A"/>
    <w:rsid w:val="001A6F7B"/>
    <w:rsid w:val="001B08C5"/>
    <w:rsid w:val="001B0CED"/>
    <w:rsid w:val="001B1473"/>
    <w:rsid w:val="001B14BF"/>
    <w:rsid w:val="001B19FA"/>
    <w:rsid w:val="001B2DAD"/>
    <w:rsid w:val="001B2DFB"/>
    <w:rsid w:val="001B337F"/>
    <w:rsid w:val="001B349A"/>
    <w:rsid w:val="001B34CF"/>
    <w:rsid w:val="001B406A"/>
    <w:rsid w:val="001B4545"/>
    <w:rsid w:val="001B5374"/>
    <w:rsid w:val="001B54A1"/>
    <w:rsid w:val="001B5509"/>
    <w:rsid w:val="001B5A0A"/>
    <w:rsid w:val="001B5DA4"/>
    <w:rsid w:val="001B70EF"/>
    <w:rsid w:val="001B75F4"/>
    <w:rsid w:val="001B79F1"/>
    <w:rsid w:val="001B7DB4"/>
    <w:rsid w:val="001B7E9A"/>
    <w:rsid w:val="001C069E"/>
    <w:rsid w:val="001C0F8C"/>
    <w:rsid w:val="001C14CD"/>
    <w:rsid w:val="001C158C"/>
    <w:rsid w:val="001C1C5B"/>
    <w:rsid w:val="001C1C7C"/>
    <w:rsid w:val="001C2203"/>
    <w:rsid w:val="001C2552"/>
    <w:rsid w:val="001C2863"/>
    <w:rsid w:val="001C2A8F"/>
    <w:rsid w:val="001C2AC5"/>
    <w:rsid w:val="001C34EF"/>
    <w:rsid w:val="001C3E27"/>
    <w:rsid w:val="001C420C"/>
    <w:rsid w:val="001C4CD5"/>
    <w:rsid w:val="001C539D"/>
    <w:rsid w:val="001C6C39"/>
    <w:rsid w:val="001D02A0"/>
    <w:rsid w:val="001D0812"/>
    <w:rsid w:val="001D0A22"/>
    <w:rsid w:val="001D14A3"/>
    <w:rsid w:val="001D2331"/>
    <w:rsid w:val="001D3E8C"/>
    <w:rsid w:val="001D42B9"/>
    <w:rsid w:val="001D55BA"/>
    <w:rsid w:val="001D58AA"/>
    <w:rsid w:val="001D5CA1"/>
    <w:rsid w:val="001D645F"/>
    <w:rsid w:val="001D6842"/>
    <w:rsid w:val="001D6B6B"/>
    <w:rsid w:val="001D6C1A"/>
    <w:rsid w:val="001E1A47"/>
    <w:rsid w:val="001E2170"/>
    <w:rsid w:val="001E2340"/>
    <w:rsid w:val="001E27B1"/>
    <w:rsid w:val="001E280B"/>
    <w:rsid w:val="001E2BB0"/>
    <w:rsid w:val="001E34D2"/>
    <w:rsid w:val="001E4222"/>
    <w:rsid w:val="001E4342"/>
    <w:rsid w:val="001E4A70"/>
    <w:rsid w:val="001E4FF9"/>
    <w:rsid w:val="001E5BD6"/>
    <w:rsid w:val="001E5C94"/>
    <w:rsid w:val="001E747D"/>
    <w:rsid w:val="001E759F"/>
    <w:rsid w:val="001E7F15"/>
    <w:rsid w:val="001F047F"/>
    <w:rsid w:val="001F0AFE"/>
    <w:rsid w:val="001F0EEC"/>
    <w:rsid w:val="001F11A1"/>
    <w:rsid w:val="001F1675"/>
    <w:rsid w:val="001F1E03"/>
    <w:rsid w:val="001F2259"/>
    <w:rsid w:val="001F297A"/>
    <w:rsid w:val="001F380F"/>
    <w:rsid w:val="001F3F5D"/>
    <w:rsid w:val="001F50C1"/>
    <w:rsid w:val="001F545F"/>
    <w:rsid w:val="001F54F6"/>
    <w:rsid w:val="001F62A4"/>
    <w:rsid w:val="001F6ACB"/>
    <w:rsid w:val="002002F7"/>
    <w:rsid w:val="00200D15"/>
    <w:rsid w:val="00201008"/>
    <w:rsid w:val="002014C3"/>
    <w:rsid w:val="002029D6"/>
    <w:rsid w:val="00202BC7"/>
    <w:rsid w:val="00202C83"/>
    <w:rsid w:val="00203350"/>
    <w:rsid w:val="00203657"/>
    <w:rsid w:val="002037C5"/>
    <w:rsid w:val="00203EE7"/>
    <w:rsid w:val="002044F9"/>
    <w:rsid w:val="00205590"/>
    <w:rsid w:val="002069C8"/>
    <w:rsid w:val="00207D01"/>
    <w:rsid w:val="0021037B"/>
    <w:rsid w:val="00211296"/>
    <w:rsid w:val="002113A9"/>
    <w:rsid w:val="002118DC"/>
    <w:rsid w:val="00211F97"/>
    <w:rsid w:val="0021242C"/>
    <w:rsid w:val="00212F2F"/>
    <w:rsid w:val="00213FC8"/>
    <w:rsid w:val="0021460C"/>
    <w:rsid w:val="0021591E"/>
    <w:rsid w:val="00216077"/>
    <w:rsid w:val="00216973"/>
    <w:rsid w:val="00216E36"/>
    <w:rsid w:val="00217504"/>
    <w:rsid w:val="00217841"/>
    <w:rsid w:val="00217C59"/>
    <w:rsid w:val="00217C6C"/>
    <w:rsid w:val="00220434"/>
    <w:rsid w:val="00220C68"/>
    <w:rsid w:val="00220DB4"/>
    <w:rsid w:val="00221308"/>
    <w:rsid w:val="00222033"/>
    <w:rsid w:val="00222975"/>
    <w:rsid w:val="00222B25"/>
    <w:rsid w:val="00223096"/>
    <w:rsid w:val="0022339E"/>
    <w:rsid w:val="002238D8"/>
    <w:rsid w:val="00223B42"/>
    <w:rsid w:val="0022420E"/>
    <w:rsid w:val="00225341"/>
    <w:rsid w:val="002257B1"/>
    <w:rsid w:val="00225937"/>
    <w:rsid w:val="00225A04"/>
    <w:rsid w:val="002261F2"/>
    <w:rsid w:val="00227048"/>
    <w:rsid w:val="00227781"/>
    <w:rsid w:val="00227AA0"/>
    <w:rsid w:val="00227EA9"/>
    <w:rsid w:val="002301D2"/>
    <w:rsid w:val="0023035B"/>
    <w:rsid w:val="00230514"/>
    <w:rsid w:val="00230762"/>
    <w:rsid w:val="00230C19"/>
    <w:rsid w:val="00231B86"/>
    <w:rsid w:val="00231BA5"/>
    <w:rsid w:val="00231C2B"/>
    <w:rsid w:val="00231CFF"/>
    <w:rsid w:val="00232E41"/>
    <w:rsid w:val="00233623"/>
    <w:rsid w:val="002339B7"/>
    <w:rsid w:val="00234D9C"/>
    <w:rsid w:val="00235964"/>
    <w:rsid w:val="00236307"/>
    <w:rsid w:val="00236D81"/>
    <w:rsid w:val="002374F4"/>
    <w:rsid w:val="002376E0"/>
    <w:rsid w:val="00240D28"/>
    <w:rsid w:val="00241863"/>
    <w:rsid w:val="00241871"/>
    <w:rsid w:val="00241DB2"/>
    <w:rsid w:val="0024258C"/>
    <w:rsid w:val="002428FA"/>
    <w:rsid w:val="00242994"/>
    <w:rsid w:val="00242B6C"/>
    <w:rsid w:val="00242D24"/>
    <w:rsid w:val="00242F09"/>
    <w:rsid w:val="002444AD"/>
    <w:rsid w:val="002448E2"/>
    <w:rsid w:val="00244D59"/>
    <w:rsid w:val="00244E85"/>
    <w:rsid w:val="00244EDA"/>
    <w:rsid w:val="00244F13"/>
    <w:rsid w:val="0024532B"/>
    <w:rsid w:val="00245C93"/>
    <w:rsid w:val="002470BB"/>
    <w:rsid w:val="00247539"/>
    <w:rsid w:val="002478AD"/>
    <w:rsid w:val="00247D37"/>
    <w:rsid w:val="0025012F"/>
    <w:rsid w:val="00250B2D"/>
    <w:rsid w:val="00250D78"/>
    <w:rsid w:val="00251964"/>
    <w:rsid w:val="00253746"/>
    <w:rsid w:val="00253F82"/>
    <w:rsid w:val="00254124"/>
    <w:rsid w:val="002541FC"/>
    <w:rsid w:val="0025424B"/>
    <w:rsid w:val="0025433D"/>
    <w:rsid w:val="0025439B"/>
    <w:rsid w:val="00255320"/>
    <w:rsid w:val="00256005"/>
    <w:rsid w:val="0025610B"/>
    <w:rsid w:val="0025631E"/>
    <w:rsid w:val="002567FA"/>
    <w:rsid w:val="00257883"/>
    <w:rsid w:val="00257C2A"/>
    <w:rsid w:val="002604C2"/>
    <w:rsid w:val="0026069B"/>
    <w:rsid w:val="00260B01"/>
    <w:rsid w:val="00261308"/>
    <w:rsid w:val="00262134"/>
    <w:rsid w:val="00262178"/>
    <w:rsid w:val="00262860"/>
    <w:rsid w:val="00262BB1"/>
    <w:rsid w:val="00262CC1"/>
    <w:rsid w:val="00263130"/>
    <w:rsid w:val="00263277"/>
    <w:rsid w:val="00263405"/>
    <w:rsid w:val="002638FB"/>
    <w:rsid w:val="002641E8"/>
    <w:rsid w:val="0026425F"/>
    <w:rsid w:val="00264725"/>
    <w:rsid w:val="0026479A"/>
    <w:rsid w:val="002647BC"/>
    <w:rsid w:val="00264BF5"/>
    <w:rsid w:val="00265BED"/>
    <w:rsid w:val="00266173"/>
    <w:rsid w:val="002662CC"/>
    <w:rsid w:val="00266B4A"/>
    <w:rsid w:val="00266CC5"/>
    <w:rsid w:val="00266DB2"/>
    <w:rsid w:val="00267724"/>
    <w:rsid w:val="00267BC7"/>
    <w:rsid w:val="00270758"/>
    <w:rsid w:val="00270F59"/>
    <w:rsid w:val="00271550"/>
    <w:rsid w:val="00272B7C"/>
    <w:rsid w:val="00272F0A"/>
    <w:rsid w:val="00273F7B"/>
    <w:rsid w:val="00273FA4"/>
    <w:rsid w:val="0027426F"/>
    <w:rsid w:val="0027438F"/>
    <w:rsid w:val="00275809"/>
    <w:rsid w:val="002758AD"/>
    <w:rsid w:val="00276321"/>
    <w:rsid w:val="0027651F"/>
    <w:rsid w:val="00277123"/>
    <w:rsid w:val="00277585"/>
    <w:rsid w:val="00280422"/>
    <w:rsid w:val="002824C7"/>
    <w:rsid w:val="00282D28"/>
    <w:rsid w:val="00283766"/>
    <w:rsid w:val="002845F3"/>
    <w:rsid w:val="0028468F"/>
    <w:rsid w:val="002846A9"/>
    <w:rsid w:val="00284A7A"/>
    <w:rsid w:val="00284BFC"/>
    <w:rsid w:val="00284EBE"/>
    <w:rsid w:val="00285018"/>
    <w:rsid w:val="00285914"/>
    <w:rsid w:val="00285E21"/>
    <w:rsid w:val="002865E2"/>
    <w:rsid w:val="00287AD6"/>
    <w:rsid w:val="00287D79"/>
    <w:rsid w:val="0029040A"/>
    <w:rsid w:val="002907D7"/>
    <w:rsid w:val="00290D3A"/>
    <w:rsid w:val="002913D1"/>
    <w:rsid w:val="00291473"/>
    <w:rsid w:val="00291B1F"/>
    <w:rsid w:val="00292055"/>
    <w:rsid w:val="00292980"/>
    <w:rsid w:val="0029343F"/>
    <w:rsid w:val="002934B1"/>
    <w:rsid w:val="00293F8B"/>
    <w:rsid w:val="0029400E"/>
    <w:rsid w:val="00295486"/>
    <w:rsid w:val="00295CD9"/>
    <w:rsid w:val="002961FB"/>
    <w:rsid w:val="00296D41"/>
    <w:rsid w:val="00296F93"/>
    <w:rsid w:val="0029786F"/>
    <w:rsid w:val="00297A09"/>
    <w:rsid w:val="00297BCB"/>
    <w:rsid w:val="00297DC4"/>
    <w:rsid w:val="002A0816"/>
    <w:rsid w:val="002A0D9A"/>
    <w:rsid w:val="002A0DAE"/>
    <w:rsid w:val="002A1595"/>
    <w:rsid w:val="002A1AE8"/>
    <w:rsid w:val="002A22C1"/>
    <w:rsid w:val="002A3A44"/>
    <w:rsid w:val="002A4237"/>
    <w:rsid w:val="002A5056"/>
    <w:rsid w:val="002A54C5"/>
    <w:rsid w:val="002A56F8"/>
    <w:rsid w:val="002A5A49"/>
    <w:rsid w:val="002A63DC"/>
    <w:rsid w:val="002A6426"/>
    <w:rsid w:val="002A7457"/>
    <w:rsid w:val="002A7DE6"/>
    <w:rsid w:val="002A7ED6"/>
    <w:rsid w:val="002B007B"/>
    <w:rsid w:val="002B0137"/>
    <w:rsid w:val="002B04EF"/>
    <w:rsid w:val="002B102A"/>
    <w:rsid w:val="002B119B"/>
    <w:rsid w:val="002B1893"/>
    <w:rsid w:val="002B19DB"/>
    <w:rsid w:val="002B23E8"/>
    <w:rsid w:val="002B2419"/>
    <w:rsid w:val="002B28BC"/>
    <w:rsid w:val="002B2E50"/>
    <w:rsid w:val="002B3351"/>
    <w:rsid w:val="002B359B"/>
    <w:rsid w:val="002B3685"/>
    <w:rsid w:val="002B42FD"/>
    <w:rsid w:val="002B45F0"/>
    <w:rsid w:val="002B460C"/>
    <w:rsid w:val="002B49EE"/>
    <w:rsid w:val="002B4AB1"/>
    <w:rsid w:val="002B532F"/>
    <w:rsid w:val="002B5ED6"/>
    <w:rsid w:val="002B6433"/>
    <w:rsid w:val="002B6965"/>
    <w:rsid w:val="002B6A0E"/>
    <w:rsid w:val="002B722B"/>
    <w:rsid w:val="002B72CB"/>
    <w:rsid w:val="002B7383"/>
    <w:rsid w:val="002B7FC8"/>
    <w:rsid w:val="002B7FDD"/>
    <w:rsid w:val="002C0356"/>
    <w:rsid w:val="002C0867"/>
    <w:rsid w:val="002C0DF6"/>
    <w:rsid w:val="002C13D6"/>
    <w:rsid w:val="002C1437"/>
    <w:rsid w:val="002C1852"/>
    <w:rsid w:val="002C1D9C"/>
    <w:rsid w:val="002C25C1"/>
    <w:rsid w:val="002C2B84"/>
    <w:rsid w:val="002C2D48"/>
    <w:rsid w:val="002C35C2"/>
    <w:rsid w:val="002C4309"/>
    <w:rsid w:val="002C48D5"/>
    <w:rsid w:val="002C49F4"/>
    <w:rsid w:val="002C4B78"/>
    <w:rsid w:val="002C50DB"/>
    <w:rsid w:val="002C553C"/>
    <w:rsid w:val="002C6244"/>
    <w:rsid w:val="002C704D"/>
    <w:rsid w:val="002C7071"/>
    <w:rsid w:val="002C7A86"/>
    <w:rsid w:val="002D0A8D"/>
    <w:rsid w:val="002D1694"/>
    <w:rsid w:val="002D1A59"/>
    <w:rsid w:val="002D222F"/>
    <w:rsid w:val="002D3AF6"/>
    <w:rsid w:val="002D415A"/>
    <w:rsid w:val="002D43E4"/>
    <w:rsid w:val="002D4415"/>
    <w:rsid w:val="002D4AFC"/>
    <w:rsid w:val="002D4EE5"/>
    <w:rsid w:val="002D4EEE"/>
    <w:rsid w:val="002D6064"/>
    <w:rsid w:val="002D608B"/>
    <w:rsid w:val="002D6EE0"/>
    <w:rsid w:val="002D708A"/>
    <w:rsid w:val="002D73BA"/>
    <w:rsid w:val="002D7461"/>
    <w:rsid w:val="002E0180"/>
    <w:rsid w:val="002E0461"/>
    <w:rsid w:val="002E0EDF"/>
    <w:rsid w:val="002E1368"/>
    <w:rsid w:val="002E35B8"/>
    <w:rsid w:val="002E3977"/>
    <w:rsid w:val="002E398F"/>
    <w:rsid w:val="002E3F44"/>
    <w:rsid w:val="002E55B8"/>
    <w:rsid w:val="002E57AA"/>
    <w:rsid w:val="002E61ED"/>
    <w:rsid w:val="002E636A"/>
    <w:rsid w:val="002E6CDB"/>
    <w:rsid w:val="002E71D8"/>
    <w:rsid w:val="002F0437"/>
    <w:rsid w:val="002F0589"/>
    <w:rsid w:val="002F27C4"/>
    <w:rsid w:val="002F2B17"/>
    <w:rsid w:val="002F34D6"/>
    <w:rsid w:val="002F35F2"/>
    <w:rsid w:val="002F37B2"/>
    <w:rsid w:val="002F380D"/>
    <w:rsid w:val="002F3850"/>
    <w:rsid w:val="002F3DA1"/>
    <w:rsid w:val="002F3E1F"/>
    <w:rsid w:val="002F4367"/>
    <w:rsid w:val="002F507F"/>
    <w:rsid w:val="002F56CF"/>
    <w:rsid w:val="002F59B9"/>
    <w:rsid w:val="002F5A50"/>
    <w:rsid w:val="002F5C80"/>
    <w:rsid w:val="002F5C8C"/>
    <w:rsid w:val="002F5FCC"/>
    <w:rsid w:val="002F6200"/>
    <w:rsid w:val="002F62FD"/>
    <w:rsid w:val="002F76F0"/>
    <w:rsid w:val="002F7896"/>
    <w:rsid w:val="002F7FD5"/>
    <w:rsid w:val="003002E5"/>
    <w:rsid w:val="00300E95"/>
    <w:rsid w:val="00301A68"/>
    <w:rsid w:val="003027F8"/>
    <w:rsid w:val="0030320F"/>
    <w:rsid w:val="003034F3"/>
    <w:rsid w:val="00303AA2"/>
    <w:rsid w:val="0030467C"/>
    <w:rsid w:val="00305B5D"/>
    <w:rsid w:val="00305FA4"/>
    <w:rsid w:val="00306A83"/>
    <w:rsid w:val="003074DF"/>
    <w:rsid w:val="003075EF"/>
    <w:rsid w:val="00310103"/>
    <w:rsid w:val="0031021C"/>
    <w:rsid w:val="00310FB7"/>
    <w:rsid w:val="00310FED"/>
    <w:rsid w:val="003110B5"/>
    <w:rsid w:val="0031176D"/>
    <w:rsid w:val="0031184B"/>
    <w:rsid w:val="00311DBA"/>
    <w:rsid w:val="00312067"/>
    <w:rsid w:val="00312856"/>
    <w:rsid w:val="00312A8E"/>
    <w:rsid w:val="00313402"/>
    <w:rsid w:val="0031340E"/>
    <w:rsid w:val="00313A08"/>
    <w:rsid w:val="0031474D"/>
    <w:rsid w:val="00314821"/>
    <w:rsid w:val="00314967"/>
    <w:rsid w:val="00314DFF"/>
    <w:rsid w:val="0031517D"/>
    <w:rsid w:val="003160F7"/>
    <w:rsid w:val="003164B5"/>
    <w:rsid w:val="00316A0D"/>
    <w:rsid w:val="00316AFE"/>
    <w:rsid w:val="00316BDE"/>
    <w:rsid w:val="00316DB5"/>
    <w:rsid w:val="0031741B"/>
    <w:rsid w:val="00317BBB"/>
    <w:rsid w:val="00317D8A"/>
    <w:rsid w:val="00320E4A"/>
    <w:rsid w:val="003215FE"/>
    <w:rsid w:val="003236C3"/>
    <w:rsid w:val="00323E13"/>
    <w:rsid w:val="003251DC"/>
    <w:rsid w:val="003261A2"/>
    <w:rsid w:val="0032620F"/>
    <w:rsid w:val="00326689"/>
    <w:rsid w:val="00326BE3"/>
    <w:rsid w:val="00326BF0"/>
    <w:rsid w:val="00327B6E"/>
    <w:rsid w:val="00327E4F"/>
    <w:rsid w:val="00327EEC"/>
    <w:rsid w:val="00327FA1"/>
    <w:rsid w:val="0033075A"/>
    <w:rsid w:val="00330835"/>
    <w:rsid w:val="00330DBD"/>
    <w:rsid w:val="00331829"/>
    <w:rsid w:val="00332897"/>
    <w:rsid w:val="00333708"/>
    <w:rsid w:val="00334678"/>
    <w:rsid w:val="00335059"/>
    <w:rsid w:val="00335351"/>
    <w:rsid w:val="0033582B"/>
    <w:rsid w:val="00335FCF"/>
    <w:rsid w:val="003360BC"/>
    <w:rsid w:val="0033622C"/>
    <w:rsid w:val="00336D79"/>
    <w:rsid w:val="003372C2"/>
    <w:rsid w:val="00340085"/>
    <w:rsid w:val="003400A1"/>
    <w:rsid w:val="003404EE"/>
    <w:rsid w:val="003405AA"/>
    <w:rsid w:val="003411D1"/>
    <w:rsid w:val="0034139C"/>
    <w:rsid w:val="00341CBC"/>
    <w:rsid w:val="00342572"/>
    <w:rsid w:val="003431C6"/>
    <w:rsid w:val="003435A0"/>
    <w:rsid w:val="00343627"/>
    <w:rsid w:val="003441B8"/>
    <w:rsid w:val="0034598F"/>
    <w:rsid w:val="00346829"/>
    <w:rsid w:val="00347C39"/>
    <w:rsid w:val="00347C5A"/>
    <w:rsid w:val="00347FF8"/>
    <w:rsid w:val="00350A1E"/>
    <w:rsid w:val="00350C17"/>
    <w:rsid w:val="00350F0E"/>
    <w:rsid w:val="003516C0"/>
    <w:rsid w:val="003517D3"/>
    <w:rsid w:val="00353174"/>
    <w:rsid w:val="00353368"/>
    <w:rsid w:val="00353DDE"/>
    <w:rsid w:val="00354188"/>
    <w:rsid w:val="00354592"/>
    <w:rsid w:val="003553F4"/>
    <w:rsid w:val="0035557D"/>
    <w:rsid w:val="003558A1"/>
    <w:rsid w:val="003565E7"/>
    <w:rsid w:val="00356D2C"/>
    <w:rsid w:val="00360123"/>
    <w:rsid w:val="00360171"/>
    <w:rsid w:val="0036148E"/>
    <w:rsid w:val="003615FB"/>
    <w:rsid w:val="003616F5"/>
    <w:rsid w:val="00362A40"/>
    <w:rsid w:val="00362B83"/>
    <w:rsid w:val="00363C02"/>
    <w:rsid w:val="0036497E"/>
    <w:rsid w:val="00364FB7"/>
    <w:rsid w:val="00365400"/>
    <w:rsid w:val="0036594F"/>
    <w:rsid w:val="00365C68"/>
    <w:rsid w:val="00365C8D"/>
    <w:rsid w:val="00365FB0"/>
    <w:rsid w:val="00366C2A"/>
    <w:rsid w:val="00366E1C"/>
    <w:rsid w:val="00367640"/>
    <w:rsid w:val="003676DA"/>
    <w:rsid w:val="00370179"/>
    <w:rsid w:val="00371430"/>
    <w:rsid w:val="00371D3C"/>
    <w:rsid w:val="00371D9B"/>
    <w:rsid w:val="00372239"/>
    <w:rsid w:val="0037249B"/>
    <w:rsid w:val="00372513"/>
    <w:rsid w:val="00372DFB"/>
    <w:rsid w:val="00373A29"/>
    <w:rsid w:val="00373ACB"/>
    <w:rsid w:val="00373EF8"/>
    <w:rsid w:val="00374280"/>
    <w:rsid w:val="0037442F"/>
    <w:rsid w:val="0037484D"/>
    <w:rsid w:val="00374F0E"/>
    <w:rsid w:val="003753FA"/>
    <w:rsid w:val="00375DD8"/>
    <w:rsid w:val="003761B3"/>
    <w:rsid w:val="003762D7"/>
    <w:rsid w:val="003764D7"/>
    <w:rsid w:val="003778CB"/>
    <w:rsid w:val="00380099"/>
    <w:rsid w:val="0038152A"/>
    <w:rsid w:val="0038163E"/>
    <w:rsid w:val="00381F50"/>
    <w:rsid w:val="003821DC"/>
    <w:rsid w:val="003825D3"/>
    <w:rsid w:val="00382A72"/>
    <w:rsid w:val="00383174"/>
    <w:rsid w:val="003835D4"/>
    <w:rsid w:val="003837CE"/>
    <w:rsid w:val="00383948"/>
    <w:rsid w:val="003844A3"/>
    <w:rsid w:val="00385653"/>
    <w:rsid w:val="00385866"/>
    <w:rsid w:val="003858C3"/>
    <w:rsid w:val="00385AEB"/>
    <w:rsid w:val="003863DC"/>
    <w:rsid w:val="00386C89"/>
    <w:rsid w:val="00386FEF"/>
    <w:rsid w:val="0038719F"/>
    <w:rsid w:val="00387207"/>
    <w:rsid w:val="00387766"/>
    <w:rsid w:val="00387F4D"/>
    <w:rsid w:val="00391122"/>
    <w:rsid w:val="00391465"/>
    <w:rsid w:val="003915EF"/>
    <w:rsid w:val="00391E2C"/>
    <w:rsid w:val="0039200D"/>
    <w:rsid w:val="0039280D"/>
    <w:rsid w:val="00393958"/>
    <w:rsid w:val="00393C4A"/>
    <w:rsid w:val="00393D35"/>
    <w:rsid w:val="003946BC"/>
    <w:rsid w:val="00394D8D"/>
    <w:rsid w:val="00394FC3"/>
    <w:rsid w:val="0039546E"/>
    <w:rsid w:val="00395AE6"/>
    <w:rsid w:val="00395B17"/>
    <w:rsid w:val="00395C9D"/>
    <w:rsid w:val="00395CCA"/>
    <w:rsid w:val="0039762E"/>
    <w:rsid w:val="00397C01"/>
    <w:rsid w:val="00397C1B"/>
    <w:rsid w:val="00397DE6"/>
    <w:rsid w:val="003A02A8"/>
    <w:rsid w:val="003A1604"/>
    <w:rsid w:val="003A1AC9"/>
    <w:rsid w:val="003A2C4B"/>
    <w:rsid w:val="003A2E9C"/>
    <w:rsid w:val="003A4836"/>
    <w:rsid w:val="003A4CBD"/>
    <w:rsid w:val="003A5152"/>
    <w:rsid w:val="003A54EB"/>
    <w:rsid w:val="003A5CEE"/>
    <w:rsid w:val="003A6134"/>
    <w:rsid w:val="003A697F"/>
    <w:rsid w:val="003A6D32"/>
    <w:rsid w:val="003A6E65"/>
    <w:rsid w:val="003A70F6"/>
    <w:rsid w:val="003A7444"/>
    <w:rsid w:val="003A7DAA"/>
    <w:rsid w:val="003A7F3A"/>
    <w:rsid w:val="003A7FB9"/>
    <w:rsid w:val="003B0BB5"/>
    <w:rsid w:val="003B114E"/>
    <w:rsid w:val="003B18B4"/>
    <w:rsid w:val="003B1B27"/>
    <w:rsid w:val="003B1ED2"/>
    <w:rsid w:val="003B2156"/>
    <w:rsid w:val="003B2615"/>
    <w:rsid w:val="003B2863"/>
    <w:rsid w:val="003B2B67"/>
    <w:rsid w:val="003B3168"/>
    <w:rsid w:val="003B383E"/>
    <w:rsid w:val="003B4C7C"/>
    <w:rsid w:val="003B525B"/>
    <w:rsid w:val="003B5440"/>
    <w:rsid w:val="003B590D"/>
    <w:rsid w:val="003B59D9"/>
    <w:rsid w:val="003B5A80"/>
    <w:rsid w:val="003B5F76"/>
    <w:rsid w:val="003B6187"/>
    <w:rsid w:val="003B6277"/>
    <w:rsid w:val="003B6443"/>
    <w:rsid w:val="003B6798"/>
    <w:rsid w:val="003B6CD7"/>
    <w:rsid w:val="003B757C"/>
    <w:rsid w:val="003B75E4"/>
    <w:rsid w:val="003B78CB"/>
    <w:rsid w:val="003C03AB"/>
    <w:rsid w:val="003C0CE4"/>
    <w:rsid w:val="003C251B"/>
    <w:rsid w:val="003C27AE"/>
    <w:rsid w:val="003C282D"/>
    <w:rsid w:val="003C38DD"/>
    <w:rsid w:val="003C46AB"/>
    <w:rsid w:val="003C53A8"/>
    <w:rsid w:val="003C5423"/>
    <w:rsid w:val="003C5624"/>
    <w:rsid w:val="003C5A46"/>
    <w:rsid w:val="003C5AFE"/>
    <w:rsid w:val="003C6988"/>
    <w:rsid w:val="003C7E2B"/>
    <w:rsid w:val="003D049B"/>
    <w:rsid w:val="003D1BCE"/>
    <w:rsid w:val="003D1BE1"/>
    <w:rsid w:val="003D1BFF"/>
    <w:rsid w:val="003D1DCC"/>
    <w:rsid w:val="003D210A"/>
    <w:rsid w:val="003D2855"/>
    <w:rsid w:val="003D29E7"/>
    <w:rsid w:val="003D31DC"/>
    <w:rsid w:val="003D35B2"/>
    <w:rsid w:val="003D3A00"/>
    <w:rsid w:val="003D55A9"/>
    <w:rsid w:val="003D633D"/>
    <w:rsid w:val="003D7375"/>
    <w:rsid w:val="003D77B6"/>
    <w:rsid w:val="003E0059"/>
    <w:rsid w:val="003E00BD"/>
    <w:rsid w:val="003E00F5"/>
    <w:rsid w:val="003E0993"/>
    <w:rsid w:val="003E0A2D"/>
    <w:rsid w:val="003E0C02"/>
    <w:rsid w:val="003E15DF"/>
    <w:rsid w:val="003E2BB9"/>
    <w:rsid w:val="003E3469"/>
    <w:rsid w:val="003E39E8"/>
    <w:rsid w:val="003E3A8E"/>
    <w:rsid w:val="003E3CEE"/>
    <w:rsid w:val="003E40B7"/>
    <w:rsid w:val="003E4C42"/>
    <w:rsid w:val="003E4F07"/>
    <w:rsid w:val="003E55B7"/>
    <w:rsid w:val="003E5E1F"/>
    <w:rsid w:val="003E627C"/>
    <w:rsid w:val="003E664B"/>
    <w:rsid w:val="003E6DD9"/>
    <w:rsid w:val="003E750F"/>
    <w:rsid w:val="003F0279"/>
    <w:rsid w:val="003F0875"/>
    <w:rsid w:val="003F0A8D"/>
    <w:rsid w:val="003F0FC5"/>
    <w:rsid w:val="003F1553"/>
    <w:rsid w:val="003F16E4"/>
    <w:rsid w:val="003F2444"/>
    <w:rsid w:val="003F2605"/>
    <w:rsid w:val="003F37CA"/>
    <w:rsid w:val="003F4266"/>
    <w:rsid w:val="003F4AD4"/>
    <w:rsid w:val="003F4C32"/>
    <w:rsid w:val="003F4ED7"/>
    <w:rsid w:val="003F4FC6"/>
    <w:rsid w:val="003F5FAD"/>
    <w:rsid w:val="003F6D48"/>
    <w:rsid w:val="003F70E0"/>
    <w:rsid w:val="003F73CD"/>
    <w:rsid w:val="003F7885"/>
    <w:rsid w:val="003F791F"/>
    <w:rsid w:val="0040096B"/>
    <w:rsid w:val="00400AE2"/>
    <w:rsid w:val="00400EEA"/>
    <w:rsid w:val="00401525"/>
    <w:rsid w:val="00401E8C"/>
    <w:rsid w:val="00402756"/>
    <w:rsid w:val="00403E0D"/>
    <w:rsid w:val="00404001"/>
    <w:rsid w:val="00404307"/>
    <w:rsid w:val="00404337"/>
    <w:rsid w:val="004049E7"/>
    <w:rsid w:val="00404B24"/>
    <w:rsid w:val="00405006"/>
    <w:rsid w:val="00405026"/>
    <w:rsid w:val="00405608"/>
    <w:rsid w:val="00405CD4"/>
    <w:rsid w:val="00405E63"/>
    <w:rsid w:val="00406E64"/>
    <w:rsid w:val="004074D5"/>
    <w:rsid w:val="004104AF"/>
    <w:rsid w:val="00410724"/>
    <w:rsid w:val="0041167F"/>
    <w:rsid w:val="004117B2"/>
    <w:rsid w:val="00412219"/>
    <w:rsid w:val="00412571"/>
    <w:rsid w:val="0041257D"/>
    <w:rsid w:val="004130CB"/>
    <w:rsid w:val="00413410"/>
    <w:rsid w:val="004137D0"/>
    <w:rsid w:val="004137DA"/>
    <w:rsid w:val="00413D27"/>
    <w:rsid w:val="00414479"/>
    <w:rsid w:val="00414C73"/>
    <w:rsid w:val="00416319"/>
    <w:rsid w:val="00416686"/>
    <w:rsid w:val="0041737E"/>
    <w:rsid w:val="00420A80"/>
    <w:rsid w:val="00420DB6"/>
    <w:rsid w:val="0042165B"/>
    <w:rsid w:val="00421782"/>
    <w:rsid w:val="00421D96"/>
    <w:rsid w:val="00421E94"/>
    <w:rsid w:val="0042247B"/>
    <w:rsid w:val="00423DED"/>
    <w:rsid w:val="0042404E"/>
    <w:rsid w:val="004240EA"/>
    <w:rsid w:val="00424761"/>
    <w:rsid w:val="004249F3"/>
    <w:rsid w:val="00424E1B"/>
    <w:rsid w:val="004251E0"/>
    <w:rsid w:val="0042573E"/>
    <w:rsid w:val="00425993"/>
    <w:rsid w:val="00425B05"/>
    <w:rsid w:val="00425DBC"/>
    <w:rsid w:val="00425EFD"/>
    <w:rsid w:val="0042677D"/>
    <w:rsid w:val="00426990"/>
    <w:rsid w:val="00427E28"/>
    <w:rsid w:val="00427EB5"/>
    <w:rsid w:val="004302EC"/>
    <w:rsid w:val="00432FFE"/>
    <w:rsid w:val="004341A0"/>
    <w:rsid w:val="00434B8B"/>
    <w:rsid w:val="00434CC4"/>
    <w:rsid w:val="00434D8C"/>
    <w:rsid w:val="004352B3"/>
    <w:rsid w:val="0043570B"/>
    <w:rsid w:val="00435C07"/>
    <w:rsid w:val="004365F7"/>
    <w:rsid w:val="00436998"/>
    <w:rsid w:val="00436AE3"/>
    <w:rsid w:val="00437AEB"/>
    <w:rsid w:val="00440410"/>
    <w:rsid w:val="00440B5A"/>
    <w:rsid w:val="00440E05"/>
    <w:rsid w:val="004411D4"/>
    <w:rsid w:val="00441728"/>
    <w:rsid w:val="00441B46"/>
    <w:rsid w:val="0044225E"/>
    <w:rsid w:val="004424C0"/>
    <w:rsid w:val="00442DD5"/>
    <w:rsid w:val="00444575"/>
    <w:rsid w:val="00445676"/>
    <w:rsid w:val="0044594F"/>
    <w:rsid w:val="00446D42"/>
    <w:rsid w:val="00447B45"/>
    <w:rsid w:val="00447B6E"/>
    <w:rsid w:val="00447D37"/>
    <w:rsid w:val="00447DB5"/>
    <w:rsid w:val="004508F5"/>
    <w:rsid w:val="00451ECB"/>
    <w:rsid w:val="00451F6B"/>
    <w:rsid w:val="00452A67"/>
    <w:rsid w:val="00452DAB"/>
    <w:rsid w:val="00452F1A"/>
    <w:rsid w:val="0045338A"/>
    <w:rsid w:val="00453F29"/>
    <w:rsid w:val="00453FCC"/>
    <w:rsid w:val="00454579"/>
    <w:rsid w:val="004545BD"/>
    <w:rsid w:val="004549B0"/>
    <w:rsid w:val="00454E81"/>
    <w:rsid w:val="00454EE4"/>
    <w:rsid w:val="00454F2F"/>
    <w:rsid w:val="004551A3"/>
    <w:rsid w:val="00455AA5"/>
    <w:rsid w:val="00455AC1"/>
    <w:rsid w:val="00455D50"/>
    <w:rsid w:val="004561C1"/>
    <w:rsid w:val="00456F8A"/>
    <w:rsid w:val="0046023C"/>
    <w:rsid w:val="00460389"/>
    <w:rsid w:val="00460407"/>
    <w:rsid w:val="004605BB"/>
    <w:rsid w:val="004609A3"/>
    <w:rsid w:val="004609BA"/>
    <w:rsid w:val="00460AD6"/>
    <w:rsid w:val="004615E9"/>
    <w:rsid w:val="004619BB"/>
    <w:rsid w:val="00462062"/>
    <w:rsid w:val="00462375"/>
    <w:rsid w:val="00462F09"/>
    <w:rsid w:val="00463953"/>
    <w:rsid w:val="00463ACF"/>
    <w:rsid w:val="00463FC8"/>
    <w:rsid w:val="00464239"/>
    <w:rsid w:val="0046498B"/>
    <w:rsid w:val="00465A65"/>
    <w:rsid w:val="00465F70"/>
    <w:rsid w:val="004660AD"/>
    <w:rsid w:val="00466345"/>
    <w:rsid w:val="0046673A"/>
    <w:rsid w:val="00467DB2"/>
    <w:rsid w:val="00467F14"/>
    <w:rsid w:val="0047001B"/>
    <w:rsid w:val="004700C0"/>
    <w:rsid w:val="00470650"/>
    <w:rsid w:val="00470683"/>
    <w:rsid w:val="00471AA1"/>
    <w:rsid w:val="00471F13"/>
    <w:rsid w:val="00472051"/>
    <w:rsid w:val="00473F7A"/>
    <w:rsid w:val="00474642"/>
    <w:rsid w:val="00474644"/>
    <w:rsid w:val="00474BA9"/>
    <w:rsid w:val="004755CE"/>
    <w:rsid w:val="00475710"/>
    <w:rsid w:val="004757F9"/>
    <w:rsid w:val="00475CDF"/>
    <w:rsid w:val="00477256"/>
    <w:rsid w:val="004773D5"/>
    <w:rsid w:val="004804CC"/>
    <w:rsid w:val="00480BAF"/>
    <w:rsid w:val="00481C30"/>
    <w:rsid w:val="00482226"/>
    <w:rsid w:val="004822E6"/>
    <w:rsid w:val="004826BE"/>
    <w:rsid w:val="00483220"/>
    <w:rsid w:val="004842ED"/>
    <w:rsid w:val="004849B0"/>
    <w:rsid w:val="00484A05"/>
    <w:rsid w:val="00484F73"/>
    <w:rsid w:val="00485381"/>
    <w:rsid w:val="0048596E"/>
    <w:rsid w:val="00485E1D"/>
    <w:rsid w:val="004865F2"/>
    <w:rsid w:val="00486D64"/>
    <w:rsid w:val="00487534"/>
    <w:rsid w:val="004875DE"/>
    <w:rsid w:val="00487666"/>
    <w:rsid w:val="00490840"/>
    <w:rsid w:val="00491C4E"/>
    <w:rsid w:val="00491E23"/>
    <w:rsid w:val="004926BB"/>
    <w:rsid w:val="004938E8"/>
    <w:rsid w:val="00494896"/>
    <w:rsid w:val="004949CB"/>
    <w:rsid w:val="00494D37"/>
    <w:rsid w:val="004957AA"/>
    <w:rsid w:val="00495EDB"/>
    <w:rsid w:val="004961D7"/>
    <w:rsid w:val="0049685F"/>
    <w:rsid w:val="00497217"/>
    <w:rsid w:val="004A115C"/>
    <w:rsid w:val="004A1439"/>
    <w:rsid w:val="004A233C"/>
    <w:rsid w:val="004A25B3"/>
    <w:rsid w:val="004A2658"/>
    <w:rsid w:val="004A2D5C"/>
    <w:rsid w:val="004A3114"/>
    <w:rsid w:val="004A330A"/>
    <w:rsid w:val="004A3869"/>
    <w:rsid w:val="004A3D60"/>
    <w:rsid w:val="004A3E9D"/>
    <w:rsid w:val="004A4331"/>
    <w:rsid w:val="004A4385"/>
    <w:rsid w:val="004A4594"/>
    <w:rsid w:val="004A4658"/>
    <w:rsid w:val="004A536A"/>
    <w:rsid w:val="004A56E2"/>
    <w:rsid w:val="004A5DF6"/>
    <w:rsid w:val="004A6647"/>
    <w:rsid w:val="004A6947"/>
    <w:rsid w:val="004A6A9A"/>
    <w:rsid w:val="004A6D47"/>
    <w:rsid w:val="004A6E7A"/>
    <w:rsid w:val="004A7030"/>
    <w:rsid w:val="004A7095"/>
    <w:rsid w:val="004A75BB"/>
    <w:rsid w:val="004A7745"/>
    <w:rsid w:val="004A7EF9"/>
    <w:rsid w:val="004B0339"/>
    <w:rsid w:val="004B03DF"/>
    <w:rsid w:val="004B0C9F"/>
    <w:rsid w:val="004B131E"/>
    <w:rsid w:val="004B150E"/>
    <w:rsid w:val="004B1617"/>
    <w:rsid w:val="004B1903"/>
    <w:rsid w:val="004B1B61"/>
    <w:rsid w:val="004B417A"/>
    <w:rsid w:val="004B432A"/>
    <w:rsid w:val="004B4931"/>
    <w:rsid w:val="004B4C7B"/>
    <w:rsid w:val="004B5314"/>
    <w:rsid w:val="004B59AB"/>
    <w:rsid w:val="004B6793"/>
    <w:rsid w:val="004B6F4A"/>
    <w:rsid w:val="004B778A"/>
    <w:rsid w:val="004B7E02"/>
    <w:rsid w:val="004C006E"/>
    <w:rsid w:val="004C07F1"/>
    <w:rsid w:val="004C0AE1"/>
    <w:rsid w:val="004C0B07"/>
    <w:rsid w:val="004C0EF3"/>
    <w:rsid w:val="004C184F"/>
    <w:rsid w:val="004C1E9A"/>
    <w:rsid w:val="004C2CF7"/>
    <w:rsid w:val="004C3E3B"/>
    <w:rsid w:val="004C3FD7"/>
    <w:rsid w:val="004C3FDA"/>
    <w:rsid w:val="004C3FE9"/>
    <w:rsid w:val="004C4493"/>
    <w:rsid w:val="004C454A"/>
    <w:rsid w:val="004C50E0"/>
    <w:rsid w:val="004C5267"/>
    <w:rsid w:val="004C5788"/>
    <w:rsid w:val="004C5D8D"/>
    <w:rsid w:val="004C5F40"/>
    <w:rsid w:val="004C69D0"/>
    <w:rsid w:val="004C6E20"/>
    <w:rsid w:val="004C7A10"/>
    <w:rsid w:val="004C7B6F"/>
    <w:rsid w:val="004C7EEA"/>
    <w:rsid w:val="004D0059"/>
    <w:rsid w:val="004D0A0F"/>
    <w:rsid w:val="004D0C9B"/>
    <w:rsid w:val="004D0E61"/>
    <w:rsid w:val="004D0EAE"/>
    <w:rsid w:val="004D1A08"/>
    <w:rsid w:val="004D2A8F"/>
    <w:rsid w:val="004D2BE2"/>
    <w:rsid w:val="004D30A6"/>
    <w:rsid w:val="004D3465"/>
    <w:rsid w:val="004D3AC7"/>
    <w:rsid w:val="004D3B41"/>
    <w:rsid w:val="004D3F5B"/>
    <w:rsid w:val="004D4258"/>
    <w:rsid w:val="004D46FE"/>
    <w:rsid w:val="004D4921"/>
    <w:rsid w:val="004D4AB9"/>
    <w:rsid w:val="004D4F65"/>
    <w:rsid w:val="004D53FA"/>
    <w:rsid w:val="004D5945"/>
    <w:rsid w:val="004D5C1D"/>
    <w:rsid w:val="004D5D70"/>
    <w:rsid w:val="004D6573"/>
    <w:rsid w:val="004D6D8B"/>
    <w:rsid w:val="004D6F74"/>
    <w:rsid w:val="004D7489"/>
    <w:rsid w:val="004D7CD4"/>
    <w:rsid w:val="004E0013"/>
    <w:rsid w:val="004E0347"/>
    <w:rsid w:val="004E123D"/>
    <w:rsid w:val="004E176A"/>
    <w:rsid w:val="004E17F8"/>
    <w:rsid w:val="004E1841"/>
    <w:rsid w:val="004E1CED"/>
    <w:rsid w:val="004E26EE"/>
    <w:rsid w:val="004E2AC2"/>
    <w:rsid w:val="004E2D4F"/>
    <w:rsid w:val="004E356B"/>
    <w:rsid w:val="004E3E71"/>
    <w:rsid w:val="004E4117"/>
    <w:rsid w:val="004E4BBE"/>
    <w:rsid w:val="004E5536"/>
    <w:rsid w:val="004E6EBD"/>
    <w:rsid w:val="004E736E"/>
    <w:rsid w:val="004E7E9B"/>
    <w:rsid w:val="004F096F"/>
    <w:rsid w:val="004F0BB4"/>
    <w:rsid w:val="004F1047"/>
    <w:rsid w:val="004F1E3D"/>
    <w:rsid w:val="004F2333"/>
    <w:rsid w:val="004F3ABE"/>
    <w:rsid w:val="004F489B"/>
    <w:rsid w:val="004F493D"/>
    <w:rsid w:val="004F49FB"/>
    <w:rsid w:val="004F4B3D"/>
    <w:rsid w:val="004F52FD"/>
    <w:rsid w:val="004F64B4"/>
    <w:rsid w:val="004F7A1B"/>
    <w:rsid w:val="004F7CDD"/>
    <w:rsid w:val="004F7F66"/>
    <w:rsid w:val="005006C5"/>
    <w:rsid w:val="00500814"/>
    <w:rsid w:val="00500AE1"/>
    <w:rsid w:val="00500CEA"/>
    <w:rsid w:val="00501148"/>
    <w:rsid w:val="005030EA"/>
    <w:rsid w:val="005032F3"/>
    <w:rsid w:val="0050331D"/>
    <w:rsid w:val="00504273"/>
    <w:rsid w:val="00504972"/>
    <w:rsid w:val="00504A59"/>
    <w:rsid w:val="00504E47"/>
    <w:rsid w:val="00505431"/>
    <w:rsid w:val="005057E4"/>
    <w:rsid w:val="00505D1C"/>
    <w:rsid w:val="00505E6F"/>
    <w:rsid w:val="00506534"/>
    <w:rsid w:val="00506DDB"/>
    <w:rsid w:val="0050701F"/>
    <w:rsid w:val="005070A9"/>
    <w:rsid w:val="00507BEA"/>
    <w:rsid w:val="00510024"/>
    <w:rsid w:val="005104CF"/>
    <w:rsid w:val="0051089C"/>
    <w:rsid w:val="005108E2"/>
    <w:rsid w:val="0051099A"/>
    <w:rsid w:val="00510FB7"/>
    <w:rsid w:val="00511255"/>
    <w:rsid w:val="0051150D"/>
    <w:rsid w:val="005115CA"/>
    <w:rsid w:val="005118F7"/>
    <w:rsid w:val="005129CD"/>
    <w:rsid w:val="0051320D"/>
    <w:rsid w:val="00513CEE"/>
    <w:rsid w:val="00514038"/>
    <w:rsid w:val="005144AA"/>
    <w:rsid w:val="00514AC6"/>
    <w:rsid w:val="00514C03"/>
    <w:rsid w:val="00514D4F"/>
    <w:rsid w:val="00515400"/>
    <w:rsid w:val="00515898"/>
    <w:rsid w:val="00517358"/>
    <w:rsid w:val="00517443"/>
    <w:rsid w:val="0051773E"/>
    <w:rsid w:val="00517B4D"/>
    <w:rsid w:val="00517F70"/>
    <w:rsid w:val="005207A1"/>
    <w:rsid w:val="00521202"/>
    <w:rsid w:val="005215E5"/>
    <w:rsid w:val="00522AF4"/>
    <w:rsid w:val="005237E8"/>
    <w:rsid w:val="0052392D"/>
    <w:rsid w:val="0052413D"/>
    <w:rsid w:val="0052538C"/>
    <w:rsid w:val="00525543"/>
    <w:rsid w:val="00525A2D"/>
    <w:rsid w:val="005260CE"/>
    <w:rsid w:val="00526C36"/>
    <w:rsid w:val="00526D30"/>
    <w:rsid w:val="00527051"/>
    <w:rsid w:val="00527F75"/>
    <w:rsid w:val="00530121"/>
    <w:rsid w:val="0053041E"/>
    <w:rsid w:val="00530643"/>
    <w:rsid w:val="00530F9A"/>
    <w:rsid w:val="0053102D"/>
    <w:rsid w:val="00531674"/>
    <w:rsid w:val="005319ED"/>
    <w:rsid w:val="00531BB7"/>
    <w:rsid w:val="00531F29"/>
    <w:rsid w:val="0053230E"/>
    <w:rsid w:val="00532C84"/>
    <w:rsid w:val="00533674"/>
    <w:rsid w:val="00533BD6"/>
    <w:rsid w:val="00533EE2"/>
    <w:rsid w:val="00534391"/>
    <w:rsid w:val="005348FE"/>
    <w:rsid w:val="00534A44"/>
    <w:rsid w:val="00534D05"/>
    <w:rsid w:val="00535BDC"/>
    <w:rsid w:val="00535D76"/>
    <w:rsid w:val="00536668"/>
    <w:rsid w:val="00536690"/>
    <w:rsid w:val="00536A30"/>
    <w:rsid w:val="0053724A"/>
    <w:rsid w:val="00537B6E"/>
    <w:rsid w:val="00537DB1"/>
    <w:rsid w:val="00537F20"/>
    <w:rsid w:val="00537F87"/>
    <w:rsid w:val="005401A2"/>
    <w:rsid w:val="00540531"/>
    <w:rsid w:val="005410A9"/>
    <w:rsid w:val="005410D6"/>
    <w:rsid w:val="0054251E"/>
    <w:rsid w:val="00542790"/>
    <w:rsid w:val="00543008"/>
    <w:rsid w:val="00543170"/>
    <w:rsid w:val="005438A7"/>
    <w:rsid w:val="005438F0"/>
    <w:rsid w:val="00544635"/>
    <w:rsid w:val="005446F2"/>
    <w:rsid w:val="00544C67"/>
    <w:rsid w:val="00544E3C"/>
    <w:rsid w:val="005452F7"/>
    <w:rsid w:val="00545529"/>
    <w:rsid w:val="0054565C"/>
    <w:rsid w:val="00545F17"/>
    <w:rsid w:val="005469C8"/>
    <w:rsid w:val="00546E44"/>
    <w:rsid w:val="005477DB"/>
    <w:rsid w:val="0054796E"/>
    <w:rsid w:val="00547A64"/>
    <w:rsid w:val="00547B48"/>
    <w:rsid w:val="00551B49"/>
    <w:rsid w:val="00552841"/>
    <w:rsid w:val="00553687"/>
    <w:rsid w:val="00554A43"/>
    <w:rsid w:val="00554DDC"/>
    <w:rsid w:val="00555C18"/>
    <w:rsid w:val="00556108"/>
    <w:rsid w:val="00556267"/>
    <w:rsid w:val="005565A8"/>
    <w:rsid w:val="00556826"/>
    <w:rsid w:val="00556CFA"/>
    <w:rsid w:val="00556E7A"/>
    <w:rsid w:val="00557700"/>
    <w:rsid w:val="00557ADF"/>
    <w:rsid w:val="00560203"/>
    <w:rsid w:val="00560710"/>
    <w:rsid w:val="00560C28"/>
    <w:rsid w:val="00560F3B"/>
    <w:rsid w:val="00561B2B"/>
    <w:rsid w:val="00563B32"/>
    <w:rsid w:val="00564C9A"/>
    <w:rsid w:val="005653C1"/>
    <w:rsid w:val="00565A67"/>
    <w:rsid w:val="00565CBB"/>
    <w:rsid w:val="00566277"/>
    <w:rsid w:val="00566D6D"/>
    <w:rsid w:val="005670E7"/>
    <w:rsid w:val="0056721A"/>
    <w:rsid w:val="00570B62"/>
    <w:rsid w:val="00570FE4"/>
    <w:rsid w:val="0057206A"/>
    <w:rsid w:val="00572852"/>
    <w:rsid w:val="00574AE5"/>
    <w:rsid w:val="00574BF9"/>
    <w:rsid w:val="0057501A"/>
    <w:rsid w:val="0057512D"/>
    <w:rsid w:val="005758A1"/>
    <w:rsid w:val="00575C48"/>
    <w:rsid w:val="005760C6"/>
    <w:rsid w:val="005771BB"/>
    <w:rsid w:val="005778C9"/>
    <w:rsid w:val="00577977"/>
    <w:rsid w:val="005803FB"/>
    <w:rsid w:val="00580F1A"/>
    <w:rsid w:val="00583121"/>
    <w:rsid w:val="005832EF"/>
    <w:rsid w:val="0058332B"/>
    <w:rsid w:val="00583605"/>
    <w:rsid w:val="005848C3"/>
    <w:rsid w:val="00584D41"/>
    <w:rsid w:val="00585201"/>
    <w:rsid w:val="005856C6"/>
    <w:rsid w:val="00585AC9"/>
    <w:rsid w:val="0058633D"/>
    <w:rsid w:val="005866D3"/>
    <w:rsid w:val="00586DF0"/>
    <w:rsid w:val="00590E64"/>
    <w:rsid w:val="005910B7"/>
    <w:rsid w:val="00592400"/>
    <w:rsid w:val="00592D1D"/>
    <w:rsid w:val="00592DB2"/>
    <w:rsid w:val="00593059"/>
    <w:rsid w:val="00595557"/>
    <w:rsid w:val="00595BDD"/>
    <w:rsid w:val="0059602B"/>
    <w:rsid w:val="00596C2B"/>
    <w:rsid w:val="00596C6E"/>
    <w:rsid w:val="005979A9"/>
    <w:rsid w:val="005A06E5"/>
    <w:rsid w:val="005A0ADE"/>
    <w:rsid w:val="005A0D67"/>
    <w:rsid w:val="005A0FA3"/>
    <w:rsid w:val="005A1515"/>
    <w:rsid w:val="005A16CA"/>
    <w:rsid w:val="005A1CEE"/>
    <w:rsid w:val="005A23C5"/>
    <w:rsid w:val="005A2634"/>
    <w:rsid w:val="005A29EF"/>
    <w:rsid w:val="005A2A5B"/>
    <w:rsid w:val="005A331A"/>
    <w:rsid w:val="005A3AC2"/>
    <w:rsid w:val="005A3CA3"/>
    <w:rsid w:val="005A3CB2"/>
    <w:rsid w:val="005A47D9"/>
    <w:rsid w:val="005A5F57"/>
    <w:rsid w:val="005A6F15"/>
    <w:rsid w:val="005A75E7"/>
    <w:rsid w:val="005B005B"/>
    <w:rsid w:val="005B09C6"/>
    <w:rsid w:val="005B1597"/>
    <w:rsid w:val="005B1805"/>
    <w:rsid w:val="005B1C53"/>
    <w:rsid w:val="005B1DB0"/>
    <w:rsid w:val="005B1E49"/>
    <w:rsid w:val="005B3B6E"/>
    <w:rsid w:val="005B4501"/>
    <w:rsid w:val="005B4D48"/>
    <w:rsid w:val="005B54EA"/>
    <w:rsid w:val="005B7285"/>
    <w:rsid w:val="005B7977"/>
    <w:rsid w:val="005B7BEA"/>
    <w:rsid w:val="005C00C3"/>
    <w:rsid w:val="005C0879"/>
    <w:rsid w:val="005C0F06"/>
    <w:rsid w:val="005C1808"/>
    <w:rsid w:val="005C1BEE"/>
    <w:rsid w:val="005C26F1"/>
    <w:rsid w:val="005C3154"/>
    <w:rsid w:val="005C5F6D"/>
    <w:rsid w:val="005C68A0"/>
    <w:rsid w:val="005C6C78"/>
    <w:rsid w:val="005C784E"/>
    <w:rsid w:val="005C7B13"/>
    <w:rsid w:val="005D0059"/>
    <w:rsid w:val="005D0132"/>
    <w:rsid w:val="005D0EA6"/>
    <w:rsid w:val="005D1022"/>
    <w:rsid w:val="005D2CF7"/>
    <w:rsid w:val="005D2EC6"/>
    <w:rsid w:val="005D3584"/>
    <w:rsid w:val="005D40AB"/>
    <w:rsid w:val="005D450C"/>
    <w:rsid w:val="005D496F"/>
    <w:rsid w:val="005D4E15"/>
    <w:rsid w:val="005D5A0C"/>
    <w:rsid w:val="005D5A55"/>
    <w:rsid w:val="005D5ADF"/>
    <w:rsid w:val="005D6C14"/>
    <w:rsid w:val="005D77A4"/>
    <w:rsid w:val="005D77DC"/>
    <w:rsid w:val="005D7B7A"/>
    <w:rsid w:val="005E0551"/>
    <w:rsid w:val="005E1EF6"/>
    <w:rsid w:val="005E284A"/>
    <w:rsid w:val="005E28E7"/>
    <w:rsid w:val="005E291D"/>
    <w:rsid w:val="005E2F97"/>
    <w:rsid w:val="005E367E"/>
    <w:rsid w:val="005E3844"/>
    <w:rsid w:val="005E3D52"/>
    <w:rsid w:val="005E3E4A"/>
    <w:rsid w:val="005E3FA4"/>
    <w:rsid w:val="005E4096"/>
    <w:rsid w:val="005E43F1"/>
    <w:rsid w:val="005E6364"/>
    <w:rsid w:val="005E6A37"/>
    <w:rsid w:val="005F192B"/>
    <w:rsid w:val="005F1937"/>
    <w:rsid w:val="005F20D0"/>
    <w:rsid w:val="005F2890"/>
    <w:rsid w:val="005F2D05"/>
    <w:rsid w:val="005F321C"/>
    <w:rsid w:val="005F3417"/>
    <w:rsid w:val="005F342D"/>
    <w:rsid w:val="005F3934"/>
    <w:rsid w:val="005F3BF2"/>
    <w:rsid w:val="005F4882"/>
    <w:rsid w:val="005F49B2"/>
    <w:rsid w:val="005F4A19"/>
    <w:rsid w:val="005F50A7"/>
    <w:rsid w:val="005F761B"/>
    <w:rsid w:val="0060005E"/>
    <w:rsid w:val="00600320"/>
    <w:rsid w:val="00601917"/>
    <w:rsid w:val="00601BE3"/>
    <w:rsid w:val="00602879"/>
    <w:rsid w:val="00602C84"/>
    <w:rsid w:val="0060368D"/>
    <w:rsid w:val="00603DF8"/>
    <w:rsid w:val="006046AE"/>
    <w:rsid w:val="00604DE3"/>
    <w:rsid w:val="00604E35"/>
    <w:rsid w:val="00605280"/>
    <w:rsid w:val="00605C22"/>
    <w:rsid w:val="00606D5D"/>
    <w:rsid w:val="00607793"/>
    <w:rsid w:val="00607838"/>
    <w:rsid w:val="00607D21"/>
    <w:rsid w:val="00607D34"/>
    <w:rsid w:val="00607E4A"/>
    <w:rsid w:val="0061010B"/>
    <w:rsid w:val="0061026D"/>
    <w:rsid w:val="00610651"/>
    <w:rsid w:val="006106EB"/>
    <w:rsid w:val="00610C2C"/>
    <w:rsid w:val="00611343"/>
    <w:rsid w:val="00611527"/>
    <w:rsid w:val="0061189D"/>
    <w:rsid w:val="006126F5"/>
    <w:rsid w:val="006127E1"/>
    <w:rsid w:val="0061285E"/>
    <w:rsid w:val="0061287E"/>
    <w:rsid w:val="00612DDF"/>
    <w:rsid w:val="006131A6"/>
    <w:rsid w:val="00614A68"/>
    <w:rsid w:val="00614B18"/>
    <w:rsid w:val="00615500"/>
    <w:rsid w:val="00615768"/>
    <w:rsid w:val="00616035"/>
    <w:rsid w:val="0061655B"/>
    <w:rsid w:val="00616F6D"/>
    <w:rsid w:val="006172FC"/>
    <w:rsid w:val="006174D2"/>
    <w:rsid w:val="00617B70"/>
    <w:rsid w:val="00617F81"/>
    <w:rsid w:val="00620087"/>
    <w:rsid w:val="00620569"/>
    <w:rsid w:val="00621EAC"/>
    <w:rsid w:val="00621FFE"/>
    <w:rsid w:val="00623232"/>
    <w:rsid w:val="0062450E"/>
    <w:rsid w:val="006248BB"/>
    <w:rsid w:val="006253CE"/>
    <w:rsid w:val="00625681"/>
    <w:rsid w:val="006256EE"/>
    <w:rsid w:val="006257EB"/>
    <w:rsid w:val="00625FB8"/>
    <w:rsid w:val="00625FDC"/>
    <w:rsid w:val="006263CA"/>
    <w:rsid w:val="00626423"/>
    <w:rsid w:val="006266B8"/>
    <w:rsid w:val="00626DBD"/>
    <w:rsid w:val="00627983"/>
    <w:rsid w:val="00627BE8"/>
    <w:rsid w:val="00627F5E"/>
    <w:rsid w:val="00630560"/>
    <w:rsid w:val="00630826"/>
    <w:rsid w:val="0063141B"/>
    <w:rsid w:val="00633200"/>
    <w:rsid w:val="006333F7"/>
    <w:rsid w:val="00633F32"/>
    <w:rsid w:val="00634C36"/>
    <w:rsid w:val="006368F4"/>
    <w:rsid w:val="00636F35"/>
    <w:rsid w:val="006371D2"/>
    <w:rsid w:val="00637601"/>
    <w:rsid w:val="00637671"/>
    <w:rsid w:val="00637D82"/>
    <w:rsid w:val="00637DD9"/>
    <w:rsid w:val="00640746"/>
    <w:rsid w:val="006411B5"/>
    <w:rsid w:val="00641343"/>
    <w:rsid w:val="006424B5"/>
    <w:rsid w:val="00642658"/>
    <w:rsid w:val="0064271D"/>
    <w:rsid w:val="00642732"/>
    <w:rsid w:val="006433C8"/>
    <w:rsid w:val="006452B0"/>
    <w:rsid w:val="006452CF"/>
    <w:rsid w:val="0064565C"/>
    <w:rsid w:val="00645A70"/>
    <w:rsid w:val="00650190"/>
    <w:rsid w:val="00650370"/>
    <w:rsid w:val="006503E7"/>
    <w:rsid w:val="00650B1B"/>
    <w:rsid w:val="00651977"/>
    <w:rsid w:val="00652577"/>
    <w:rsid w:val="00652590"/>
    <w:rsid w:val="00653668"/>
    <w:rsid w:val="00653E68"/>
    <w:rsid w:val="00653E85"/>
    <w:rsid w:val="0065456F"/>
    <w:rsid w:val="00654A09"/>
    <w:rsid w:val="00654EA0"/>
    <w:rsid w:val="00654F8D"/>
    <w:rsid w:val="0065514C"/>
    <w:rsid w:val="006551AF"/>
    <w:rsid w:val="006556FF"/>
    <w:rsid w:val="00655866"/>
    <w:rsid w:val="00655902"/>
    <w:rsid w:val="006572AA"/>
    <w:rsid w:val="00657584"/>
    <w:rsid w:val="00657F00"/>
    <w:rsid w:val="006600BC"/>
    <w:rsid w:val="0066043B"/>
    <w:rsid w:val="00660B07"/>
    <w:rsid w:val="006614DB"/>
    <w:rsid w:val="00661CBE"/>
    <w:rsid w:val="00661D11"/>
    <w:rsid w:val="00662663"/>
    <w:rsid w:val="00662822"/>
    <w:rsid w:val="006630B2"/>
    <w:rsid w:val="006630C0"/>
    <w:rsid w:val="006634CA"/>
    <w:rsid w:val="00664AAC"/>
    <w:rsid w:val="00664D90"/>
    <w:rsid w:val="00665A41"/>
    <w:rsid w:val="00665C18"/>
    <w:rsid w:val="00666B14"/>
    <w:rsid w:val="0066717E"/>
    <w:rsid w:val="00667AF2"/>
    <w:rsid w:val="00667B32"/>
    <w:rsid w:val="00670CDD"/>
    <w:rsid w:val="00670CF2"/>
    <w:rsid w:val="00670F25"/>
    <w:rsid w:val="00670F75"/>
    <w:rsid w:val="00671307"/>
    <w:rsid w:val="00671729"/>
    <w:rsid w:val="00671A09"/>
    <w:rsid w:val="00671BAB"/>
    <w:rsid w:val="00673729"/>
    <w:rsid w:val="00674405"/>
    <w:rsid w:val="00674735"/>
    <w:rsid w:val="00674864"/>
    <w:rsid w:val="006753D0"/>
    <w:rsid w:val="006755AA"/>
    <w:rsid w:val="006759DF"/>
    <w:rsid w:val="00675E00"/>
    <w:rsid w:val="00675F38"/>
    <w:rsid w:val="00676228"/>
    <w:rsid w:val="00677153"/>
    <w:rsid w:val="00677377"/>
    <w:rsid w:val="00680565"/>
    <w:rsid w:val="00680A16"/>
    <w:rsid w:val="00680CE1"/>
    <w:rsid w:val="0068145C"/>
    <w:rsid w:val="0068151B"/>
    <w:rsid w:val="00681B15"/>
    <w:rsid w:val="00683310"/>
    <w:rsid w:val="00683856"/>
    <w:rsid w:val="006838C2"/>
    <w:rsid w:val="00683DCA"/>
    <w:rsid w:val="00684B22"/>
    <w:rsid w:val="00684B36"/>
    <w:rsid w:val="006850FE"/>
    <w:rsid w:val="00685827"/>
    <w:rsid w:val="00686341"/>
    <w:rsid w:val="00686929"/>
    <w:rsid w:val="00686D6A"/>
    <w:rsid w:val="00686F53"/>
    <w:rsid w:val="00686FF7"/>
    <w:rsid w:val="0069042B"/>
    <w:rsid w:val="00690B3C"/>
    <w:rsid w:val="0069123A"/>
    <w:rsid w:val="00691E47"/>
    <w:rsid w:val="00692F34"/>
    <w:rsid w:val="00693BCD"/>
    <w:rsid w:val="0069423A"/>
    <w:rsid w:val="00694267"/>
    <w:rsid w:val="00694381"/>
    <w:rsid w:val="0069499C"/>
    <w:rsid w:val="00694B6A"/>
    <w:rsid w:val="00694D24"/>
    <w:rsid w:val="0069531D"/>
    <w:rsid w:val="006957F3"/>
    <w:rsid w:val="006965B3"/>
    <w:rsid w:val="00696B04"/>
    <w:rsid w:val="00697297"/>
    <w:rsid w:val="006977D6"/>
    <w:rsid w:val="00697AA7"/>
    <w:rsid w:val="00697EF7"/>
    <w:rsid w:val="006A016D"/>
    <w:rsid w:val="006A0846"/>
    <w:rsid w:val="006A0E23"/>
    <w:rsid w:val="006A1B99"/>
    <w:rsid w:val="006A284C"/>
    <w:rsid w:val="006A2964"/>
    <w:rsid w:val="006A2BBF"/>
    <w:rsid w:val="006A3B32"/>
    <w:rsid w:val="006A3C7C"/>
    <w:rsid w:val="006A4314"/>
    <w:rsid w:val="006A4437"/>
    <w:rsid w:val="006A4994"/>
    <w:rsid w:val="006A515A"/>
    <w:rsid w:val="006A541A"/>
    <w:rsid w:val="006A5601"/>
    <w:rsid w:val="006A583C"/>
    <w:rsid w:val="006A592E"/>
    <w:rsid w:val="006A5C37"/>
    <w:rsid w:val="006A5C41"/>
    <w:rsid w:val="006A6D3E"/>
    <w:rsid w:val="006A71F4"/>
    <w:rsid w:val="006A7308"/>
    <w:rsid w:val="006A7EB4"/>
    <w:rsid w:val="006B0350"/>
    <w:rsid w:val="006B0BD9"/>
    <w:rsid w:val="006B1ABF"/>
    <w:rsid w:val="006B2A6F"/>
    <w:rsid w:val="006B34D0"/>
    <w:rsid w:val="006B4152"/>
    <w:rsid w:val="006B41EE"/>
    <w:rsid w:val="006B4809"/>
    <w:rsid w:val="006B5713"/>
    <w:rsid w:val="006B59B9"/>
    <w:rsid w:val="006B5DFF"/>
    <w:rsid w:val="006B5FE3"/>
    <w:rsid w:val="006B61EA"/>
    <w:rsid w:val="006B6F60"/>
    <w:rsid w:val="006B742A"/>
    <w:rsid w:val="006B7FA9"/>
    <w:rsid w:val="006C07A5"/>
    <w:rsid w:val="006C0E3F"/>
    <w:rsid w:val="006C119B"/>
    <w:rsid w:val="006C125C"/>
    <w:rsid w:val="006C169E"/>
    <w:rsid w:val="006C18C3"/>
    <w:rsid w:val="006C1E38"/>
    <w:rsid w:val="006C26CF"/>
    <w:rsid w:val="006C284A"/>
    <w:rsid w:val="006C361D"/>
    <w:rsid w:val="006C384B"/>
    <w:rsid w:val="006C429F"/>
    <w:rsid w:val="006C496B"/>
    <w:rsid w:val="006C4BAE"/>
    <w:rsid w:val="006C53ED"/>
    <w:rsid w:val="006C5741"/>
    <w:rsid w:val="006C5A8B"/>
    <w:rsid w:val="006C5D06"/>
    <w:rsid w:val="006C6914"/>
    <w:rsid w:val="006C69EE"/>
    <w:rsid w:val="006C6D12"/>
    <w:rsid w:val="006C740D"/>
    <w:rsid w:val="006C744E"/>
    <w:rsid w:val="006C7AD4"/>
    <w:rsid w:val="006D0406"/>
    <w:rsid w:val="006D0ACF"/>
    <w:rsid w:val="006D0CBD"/>
    <w:rsid w:val="006D0DFD"/>
    <w:rsid w:val="006D2C89"/>
    <w:rsid w:val="006D2FB3"/>
    <w:rsid w:val="006D3340"/>
    <w:rsid w:val="006D387B"/>
    <w:rsid w:val="006D39A4"/>
    <w:rsid w:val="006D3C61"/>
    <w:rsid w:val="006D3ED0"/>
    <w:rsid w:val="006D4693"/>
    <w:rsid w:val="006D560C"/>
    <w:rsid w:val="006D56EC"/>
    <w:rsid w:val="006D5B3A"/>
    <w:rsid w:val="006D5DAF"/>
    <w:rsid w:val="006D6552"/>
    <w:rsid w:val="006D656B"/>
    <w:rsid w:val="006E01F2"/>
    <w:rsid w:val="006E07B1"/>
    <w:rsid w:val="006E08AD"/>
    <w:rsid w:val="006E19AA"/>
    <w:rsid w:val="006E2145"/>
    <w:rsid w:val="006E2710"/>
    <w:rsid w:val="006E2C32"/>
    <w:rsid w:val="006E2FA7"/>
    <w:rsid w:val="006E316D"/>
    <w:rsid w:val="006E3366"/>
    <w:rsid w:val="006E3460"/>
    <w:rsid w:val="006E4143"/>
    <w:rsid w:val="006E4A89"/>
    <w:rsid w:val="006E6511"/>
    <w:rsid w:val="006E6554"/>
    <w:rsid w:val="006F00E2"/>
    <w:rsid w:val="006F04D9"/>
    <w:rsid w:val="006F128C"/>
    <w:rsid w:val="006F25B8"/>
    <w:rsid w:val="006F2BA1"/>
    <w:rsid w:val="006F2E48"/>
    <w:rsid w:val="006F3077"/>
    <w:rsid w:val="006F3477"/>
    <w:rsid w:val="006F3F39"/>
    <w:rsid w:val="006F420C"/>
    <w:rsid w:val="006F4959"/>
    <w:rsid w:val="006F4FA5"/>
    <w:rsid w:val="006F5468"/>
    <w:rsid w:val="006F5961"/>
    <w:rsid w:val="006F5985"/>
    <w:rsid w:val="006F5B8C"/>
    <w:rsid w:val="006F5CA4"/>
    <w:rsid w:val="006F5F28"/>
    <w:rsid w:val="006F62D8"/>
    <w:rsid w:val="006F6F45"/>
    <w:rsid w:val="006F7268"/>
    <w:rsid w:val="00700196"/>
    <w:rsid w:val="00700483"/>
    <w:rsid w:val="00700FA3"/>
    <w:rsid w:val="0070136D"/>
    <w:rsid w:val="0070161A"/>
    <w:rsid w:val="00702186"/>
    <w:rsid w:val="00702783"/>
    <w:rsid w:val="00702B94"/>
    <w:rsid w:val="00702D5A"/>
    <w:rsid w:val="0070394A"/>
    <w:rsid w:val="00704DD4"/>
    <w:rsid w:val="00705061"/>
    <w:rsid w:val="00705506"/>
    <w:rsid w:val="007062E7"/>
    <w:rsid w:val="00706992"/>
    <w:rsid w:val="00706BD0"/>
    <w:rsid w:val="00707341"/>
    <w:rsid w:val="00707D37"/>
    <w:rsid w:val="0071005C"/>
    <w:rsid w:val="0071035F"/>
    <w:rsid w:val="00710A3C"/>
    <w:rsid w:val="00710D7F"/>
    <w:rsid w:val="00710FEB"/>
    <w:rsid w:val="00711066"/>
    <w:rsid w:val="007111D9"/>
    <w:rsid w:val="00712A77"/>
    <w:rsid w:val="007137A8"/>
    <w:rsid w:val="007146EE"/>
    <w:rsid w:val="007149D6"/>
    <w:rsid w:val="00714B8C"/>
    <w:rsid w:val="00714C1D"/>
    <w:rsid w:val="00715BB0"/>
    <w:rsid w:val="00715EFE"/>
    <w:rsid w:val="007169D3"/>
    <w:rsid w:val="00716D3F"/>
    <w:rsid w:val="007209F2"/>
    <w:rsid w:val="00720C23"/>
    <w:rsid w:val="00721033"/>
    <w:rsid w:val="007215FE"/>
    <w:rsid w:val="007216C1"/>
    <w:rsid w:val="00722648"/>
    <w:rsid w:val="00723400"/>
    <w:rsid w:val="0072359A"/>
    <w:rsid w:val="0072460E"/>
    <w:rsid w:val="0072501B"/>
    <w:rsid w:val="007254F1"/>
    <w:rsid w:val="007264BD"/>
    <w:rsid w:val="0072655F"/>
    <w:rsid w:val="007269A9"/>
    <w:rsid w:val="00726FF2"/>
    <w:rsid w:val="00727377"/>
    <w:rsid w:val="00727627"/>
    <w:rsid w:val="007278B2"/>
    <w:rsid w:val="00727ACB"/>
    <w:rsid w:val="007303FB"/>
    <w:rsid w:val="007306CA"/>
    <w:rsid w:val="00731251"/>
    <w:rsid w:val="007312BF"/>
    <w:rsid w:val="0073185E"/>
    <w:rsid w:val="00732085"/>
    <w:rsid w:val="00732297"/>
    <w:rsid w:val="0073230B"/>
    <w:rsid w:val="0073276D"/>
    <w:rsid w:val="00732D98"/>
    <w:rsid w:val="00733EF7"/>
    <w:rsid w:val="00734419"/>
    <w:rsid w:val="00735003"/>
    <w:rsid w:val="00735514"/>
    <w:rsid w:val="00735E4F"/>
    <w:rsid w:val="007361F6"/>
    <w:rsid w:val="00740D60"/>
    <w:rsid w:val="00740E62"/>
    <w:rsid w:val="00741285"/>
    <w:rsid w:val="00741457"/>
    <w:rsid w:val="00741978"/>
    <w:rsid w:val="00741B23"/>
    <w:rsid w:val="00742F89"/>
    <w:rsid w:val="00743230"/>
    <w:rsid w:val="00743721"/>
    <w:rsid w:val="00743AC0"/>
    <w:rsid w:val="00743D21"/>
    <w:rsid w:val="00744026"/>
    <w:rsid w:val="00744178"/>
    <w:rsid w:val="0074521E"/>
    <w:rsid w:val="00745475"/>
    <w:rsid w:val="0074554F"/>
    <w:rsid w:val="0074566B"/>
    <w:rsid w:val="00745C7D"/>
    <w:rsid w:val="007468AB"/>
    <w:rsid w:val="00747DEF"/>
    <w:rsid w:val="0075008F"/>
    <w:rsid w:val="00750580"/>
    <w:rsid w:val="00750662"/>
    <w:rsid w:val="00750AE3"/>
    <w:rsid w:val="007510C4"/>
    <w:rsid w:val="007512AD"/>
    <w:rsid w:val="007524B8"/>
    <w:rsid w:val="00752950"/>
    <w:rsid w:val="007531E5"/>
    <w:rsid w:val="00753479"/>
    <w:rsid w:val="00753538"/>
    <w:rsid w:val="00754BE5"/>
    <w:rsid w:val="0075521B"/>
    <w:rsid w:val="0075563B"/>
    <w:rsid w:val="00755F9C"/>
    <w:rsid w:val="00756264"/>
    <w:rsid w:val="00756EE0"/>
    <w:rsid w:val="00756F85"/>
    <w:rsid w:val="007575E5"/>
    <w:rsid w:val="007579BD"/>
    <w:rsid w:val="00757DCF"/>
    <w:rsid w:val="007600CB"/>
    <w:rsid w:val="0076034E"/>
    <w:rsid w:val="00760D64"/>
    <w:rsid w:val="00761EFC"/>
    <w:rsid w:val="0076209F"/>
    <w:rsid w:val="007620BD"/>
    <w:rsid w:val="007629D5"/>
    <w:rsid w:val="00763140"/>
    <w:rsid w:val="00764307"/>
    <w:rsid w:val="00764AAC"/>
    <w:rsid w:val="00765849"/>
    <w:rsid w:val="00765D4F"/>
    <w:rsid w:val="00765E6F"/>
    <w:rsid w:val="00766107"/>
    <w:rsid w:val="00766731"/>
    <w:rsid w:val="0076691A"/>
    <w:rsid w:val="00766C96"/>
    <w:rsid w:val="00766E7A"/>
    <w:rsid w:val="00767621"/>
    <w:rsid w:val="00767AA4"/>
    <w:rsid w:val="00770A14"/>
    <w:rsid w:val="00770A3A"/>
    <w:rsid w:val="00770ADC"/>
    <w:rsid w:val="00772717"/>
    <w:rsid w:val="00772CA6"/>
    <w:rsid w:val="00772D6C"/>
    <w:rsid w:val="00773CD0"/>
    <w:rsid w:val="00774A01"/>
    <w:rsid w:val="007753B8"/>
    <w:rsid w:val="00775D26"/>
    <w:rsid w:val="00775D8B"/>
    <w:rsid w:val="00776B3D"/>
    <w:rsid w:val="007804F4"/>
    <w:rsid w:val="00780FAE"/>
    <w:rsid w:val="00781327"/>
    <w:rsid w:val="007819B9"/>
    <w:rsid w:val="00781D24"/>
    <w:rsid w:val="00782337"/>
    <w:rsid w:val="00783D18"/>
    <w:rsid w:val="00784831"/>
    <w:rsid w:val="00785669"/>
    <w:rsid w:val="007856EC"/>
    <w:rsid w:val="00785742"/>
    <w:rsid w:val="00785D6C"/>
    <w:rsid w:val="00786336"/>
    <w:rsid w:val="007866D5"/>
    <w:rsid w:val="007873D5"/>
    <w:rsid w:val="0078787E"/>
    <w:rsid w:val="00787DB6"/>
    <w:rsid w:val="00787E6C"/>
    <w:rsid w:val="00790827"/>
    <w:rsid w:val="0079118D"/>
    <w:rsid w:val="0079138A"/>
    <w:rsid w:val="00792185"/>
    <w:rsid w:val="007923C6"/>
    <w:rsid w:val="00793DA3"/>
    <w:rsid w:val="00795303"/>
    <w:rsid w:val="0079563D"/>
    <w:rsid w:val="00795942"/>
    <w:rsid w:val="00796F87"/>
    <w:rsid w:val="00797293"/>
    <w:rsid w:val="0079768F"/>
    <w:rsid w:val="007978FA"/>
    <w:rsid w:val="00797F39"/>
    <w:rsid w:val="007A0264"/>
    <w:rsid w:val="007A10B5"/>
    <w:rsid w:val="007A1726"/>
    <w:rsid w:val="007A17F3"/>
    <w:rsid w:val="007A18DB"/>
    <w:rsid w:val="007A219E"/>
    <w:rsid w:val="007A30C4"/>
    <w:rsid w:val="007A3858"/>
    <w:rsid w:val="007A38C1"/>
    <w:rsid w:val="007A3C72"/>
    <w:rsid w:val="007A3CB0"/>
    <w:rsid w:val="007A3ED6"/>
    <w:rsid w:val="007A4E01"/>
    <w:rsid w:val="007A5812"/>
    <w:rsid w:val="007A6317"/>
    <w:rsid w:val="007A685B"/>
    <w:rsid w:val="007A6E52"/>
    <w:rsid w:val="007A751E"/>
    <w:rsid w:val="007B1623"/>
    <w:rsid w:val="007B1F6E"/>
    <w:rsid w:val="007B25E8"/>
    <w:rsid w:val="007B2721"/>
    <w:rsid w:val="007B30A5"/>
    <w:rsid w:val="007B3A5F"/>
    <w:rsid w:val="007B3EFA"/>
    <w:rsid w:val="007B42B9"/>
    <w:rsid w:val="007B4459"/>
    <w:rsid w:val="007B46E8"/>
    <w:rsid w:val="007B4B37"/>
    <w:rsid w:val="007B4F52"/>
    <w:rsid w:val="007B5006"/>
    <w:rsid w:val="007B5224"/>
    <w:rsid w:val="007B5457"/>
    <w:rsid w:val="007B54B8"/>
    <w:rsid w:val="007B5693"/>
    <w:rsid w:val="007B680A"/>
    <w:rsid w:val="007B6876"/>
    <w:rsid w:val="007B7405"/>
    <w:rsid w:val="007C00DC"/>
    <w:rsid w:val="007C045E"/>
    <w:rsid w:val="007C0516"/>
    <w:rsid w:val="007C0846"/>
    <w:rsid w:val="007C0C1F"/>
    <w:rsid w:val="007C0F1B"/>
    <w:rsid w:val="007C1213"/>
    <w:rsid w:val="007C16DD"/>
    <w:rsid w:val="007C2E30"/>
    <w:rsid w:val="007C2F94"/>
    <w:rsid w:val="007C3A59"/>
    <w:rsid w:val="007C3B0C"/>
    <w:rsid w:val="007C3D5D"/>
    <w:rsid w:val="007C3D86"/>
    <w:rsid w:val="007C4549"/>
    <w:rsid w:val="007C4BF5"/>
    <w:rsid w:val="007C5BD2"/>
    <w:rsid w:val="007C62C4"/>
    <w:rsid w:val="007C6350"/>
    <w:rsid w:val="007C648A"/>
    <w:rsid w:val="007C6D85"/>
    <w:rsid w:val="007C7679"/>
    <w:rsid w:val="007D084E"/>
    <w:rsid w:val="007D08DA"/>
    <w:rsid w:val="007D1733"/>
    <w:rsid w:val="007D1837"/>
    <w:rsid w:val="007D19FF"/>
    <w:rsid w:val="007D1AD6"/>
    <w:rsid w:val="007D2BAC"/>
    <w:rsid w:val="007D2D21"/>
    <w:rsid w:val="007D30AD"/>
    <w:rsid w:val="007D359F"/>
    <w:rsid w:val="007D371E"/>
    <w:rsid w:val="007D409E"/>
    <w:rsid w:val="007D4676"/>
    <w:rsid w:val="007D4E55"/>
    <w:rsid w:val="007D52E7"/>
    <w:rsid w:val="007D5B0C"/>
    <w:rsid w:val="007D5C67"/>
    <w:rsid w:val="007D5E96"/>
    <w:rsid w:val="007D61B3"/>
    <w:rsid w:val="007D69FC"/>
    <w:rsid w:val="007D710C"/>
    <w:rsid w:val="007D7240"/>
    <w:rsid w:val="007D7465"/>
    <w:rsid w:val="007D75E3"/>
    <w:rsid w:val="007D7D38"/>
    <w:rsid w:val="007E01D6"/>
    <w:rsid w:val="007E091C"/>
    <w:rsid w:val="007E0E04"/>
    <w:rsid w:val="007E16B2"/>
    <w:rsid w:val="007E1D87"/>
    <w:rsid w:val="007E26F1"/>
    <w:rsid w:val="007E2ECD"/>
    <w:rsid w:val="007E326F"/>
    <w:rsid w:val="007E3405"/>
    <w:rsid w:val="007E35AE"/>
    <w:rsid w:val="007E3786"/>
    <w:rsid w:val="007E3E20"/>
    <w:rsid w:val="007E40BB"/>
    <w:rsid w:val="007E501E"/>
    <w:rsid w:val="007E5602"/>
    <w:rsid w:val="007E5674"/>
    <w:rsid w:val="007E6240"/>
    <w:rsid w:val="007E6D80"/>
    <w:rsid w:val="007E7911"/>
    <w:rsid w:val="007F0198"/>
    <w:rsid w:val="007F11D7"/>
    <w:rsid w:val="007F1470"/>
    <w:rsid w:val="007F1979"/>
    <w:rsid w:val="007F1982"/>
    <w:rsid w:val="007F2402"/>
    <w:rsid w:val="007F24AE"/>
    <w:rsid w:val="007F3042"/>
    <w:rsid w:val="007F3C6A"/>
    <w:rsid w:val="007F3CE0"/>
    <w:rsid w:val="007F4552"/>
    <w:rsid w:val="007F47A3"/>
    <w:rsid w:val="007F56D2"/>
    <w:rsid w:val="007F5A83"/>
    <w:rsid w:val="007F5F97"/>
    <w:rsid w:val="007F65AE"/>
    <w:rsid w:val="007F694E"/>
    <w:rsid w:val="007F7FFA"/>
    <w:rsid w:val="00801A63"/>
    <w:rsid w:val="008020A7"/>
    <w:rsid w:val="00803433"/>
    <w:rsid w:val="0080413E"/>
    <w:rsid w:val="00804247"/>
    <w:rsid w:val="008050AB"/>
    <w:rsid w:val="00805ED9"/>
    <w:rsid w:val="00806025"/>
    <w:rsid w:val="0080612A"/>
    <w:rsid w:val="008064B2"/>
    <w:rsid w:val="008072FA"/>
    <w:rsid w:val="008079E7"/>
    <w:rsid w:val="008079EC"/>
    <w:rsid w:val="00810443"/>
    <w:rsid w:val="00810936"/>
    <w:rsid w:val="00810E10"/>
    <w:rsid w:val="00810EC5"/>
    <w:rsid w:val="00811883"/>
    <w:rsid w:val="00812084"/>
    <w:rsid w:val="00812B8D"/>
    <w:rsid w:val="008131D6"/>
    <w:rsid w:val="0081355A"/>
    <w:rsid w:val="00814038"/>
    <w:rsid w:val="008144C5"/>
    <w:rsid w:val="00814B99"/>
    <w:rsid w:val="00814E07"/>
    <w:rsid w:val="00814E3B"/>
    <w:rsid w:val="0081507A"/>
    <w:rsid w:val="008152E1"/>
    <w:rsid w:val="00815582"/>
    <w:rsid w:val="0081581A"/>
    <w:rsid w:val="00815CF6"/>
    <w:rsid w:val="008162EC"/>
    <w:rsid w:val="008168E1"/>
    <w:rsid w:val="00817C75"/>
    <w:rsid w:val="00817FE7"/>
    <w:rsid w:val="0082011A"/>
    <w:rsid w:val="008216E7"/>
    <w:rsid w:val="00821B25"/>
    <w:rsid w:val="008242EB"/>
    <w:rsid w:val="008244DE"/>
    <w:rsid w:val="008245D8"/>
    <w:rsid w:val="008245E6"/>
    <w:rsid w:val="00824B45"/>
    <w:rsid w:val="0082533B"/>
    <w:rsid w:val="008256E1"/>
    <w:rsid w:val="00825F42"/>
    <w:rsid w:val="008266BB"/>
    <w:rsid w:val="00826B27"/>
    <w:rsid w:val="00826F2A"/>
    <w:rsid w:val="008278A1"/>
    <w:rsid w:val="008302F6"/>
    <w:rsid w:val="00830ED6"/>
    <w:rsid w:val="0083182D"/>
    <w:rsid w:val="008326F9"/>
    <w:rsid w:val="00833FC0"/>
    <w:rsid w:val="00835012"/>
    <w:rsid w:val="0083510A"/>
    <w:rsid w:val="0083599B"/>
    <w:rsid w:val="00835A4A"/>
    <w:rsid w:val="00835C00"/>
    <w:rsid w:val="00835CB8"/>
    <w:rsid w:val="008368D7"/>
    <w:rsid w:val="00837149"/>
    <w:rsid w:val="00837613"/>
    <w:rsid w:val="00840AC9"/>
    <w:rsid w:val="00840AF3"/>
    <w:rsid w:val="00840E32"/>
    <w:rsid w:val="008412CC"/>
    <w:rsid w:val="00841435"/>
    <w:rsid w:val="008418BC"/>
    <w:rsid w:val="00841E03"/>
    <w:rsid w:val="00841E13"/>
    <w:rsid w:val="008424B6"/>
    <w:rsid w:val="00842854"/>
    <w:rsid w:val="00843502"/>
    <w:rsid w:val="008435B9"/>
    <w:rsid w:val="00843A67"/>
    <w:rsid w:val="00844A43"/>
    <w:rsid w:val="00844AFC"/>
    <w:rsid w:val="00845019"/>
    <w:rsid w:val="0084528E"/>
    <w:rsid w:val="0084531D"/>
    <w:rsid w:val="008459EC"/>
    <w:rsid w:val="00845EAE"/>
    <w:rsid w:val="008461AE"/>
    <w:rsid w:val="008470B1"/>
    <w:rsid w:val="0084732A"/>
    <w:rsid w:val="008475B6"/>
    <w:rsid w:val="00847C4D"/>
    <w:rsid w:val="00850ED0"/>
    <w:rsid w:val="008511B6"/>
    <w:rsid w:val="00851D16"/>
    <w:rsid w:val="00851F20"/>
    <w:rsid w:val="008520A7"/>
    <w:rsid w:val="008525E8"/>
    <w:rsid w:val="008547EA"/>
    <w:rsid w:val="00855FF7"/>
    <w:rsid w:val="00856008"/>
    <w:rsid w:val="00856311"/>
    <w:rsid w:val="0085679B"/>
    <w:rsid w:val="00856D04"/>
    <w:rsid w:val="00856D91"/>
    <w:rsid w:val="008571E0"/>
    <w:rsid w:val="00857BCB"/>
    <w:rsid w:val="0086092A"/>
    <w:rsid w:val="00861ABF"/>
    <w:rsid w:val="00861FC8"/>
    <w:rsid w:val="008621C8"/>
    <w:rsid w:val="0086261A"/>
    <w:rsid w:val="0086283D"/>
    <w:rsid w:val="00862AE7"/>
    <w:rsid w:val="00862D55"/>
    <w:rsid w:val="00862E04"/>
    <w:rsid w:val="008632C3"/>
    <w:rsid w:val="00863DA3"/>
    <w:rsid w:val="00863E3A"/>
    <w:rsid w:val="008648C9"/>
    <w:rsid w:val="00865C77"/>
    <w:rsid w:val="00865CEC"/>
    <w:rsid w:val="008665FA"/>
    <w:rsid w:val="00866746"/>
    <w:rsid w:val="008668D8"/>
    <w:rsid w:val="008668E3"/>
    <w:rsid w:val="00866A8D"/>
    <w:rsid w:val="00866D0D"/>
    <w:rsid w:val="008671CD"/>
    <w:rsid w:val="00867F7A"/>
    <w:rsid w:val="008707D6"/>
    <w:rsid w:val="00871357"/>
    <w:rsid w:val="00871E03"/>
    <w:rsid w:val="00871F92"/>
    <w:rsid w:val="0087244B"/>
    <w:rsid w:val="0087271D"/>
    <w:rsid w:val="00872F66"/>
    <w:rsid w:val="0087315B"/>
    <w:rsid w:val="00873467"/>
    <w:rsid w:val="008748B6"/>
    <w:rsid w:val="00874B04"/>
    <w:rsid w:val="00874BB7"/>
    <w:rsid w:val="008754E3"/>
    <w:rsid w:val="00876530"/>
    <w:rsid w:val="00876570"/>
    <w:rsid w:val="00877661"/>
    <w:rsid w:val="008800E4"/>
    <w:rsid w:val="00882FFC"/>
    <w:rsid w:val="00883667"/>
    <w:rsid w:val="00883FF1"/>
    <w:rsid w:val="00884D69"/>
    <w:rsid w:val="008850E1"/>
    <w:rsid w:val="00885891"/>
    <w:rsid w:val="0088591E"/>
    <w:rsid w:val="00886555"/>
    <w:rsid w:val="008867FA"/>
    <w:rsid w:val="00886C68"/>
    <w:rsid w:val="00887215"/>
    <w:rsid w:val="008873BA"/>
    <w:rsid w:val="0088798E"/>
    <w:rsid w:val="00887ED7"/>
    <w:rsid w:val="00891BAD"/>
    <w:rsid w:val="008920BA"/>
    <w:rsid w:val="0089215B"/>
    <w:rsid w:val="00892AD7"/>
    <w:rsid w:val="00893DC5"/>
    <w:rsid w:val="00893F15"/>
    <w:rsid w:val="0089400B"/>
    <w:rsid w:val="00894C44"/>
    <w:rsid w:val="008950B4"/>
    <w:rsid w:val="00895115"/>
    <w:rsid w:val="008951C1"/>
    <w:rsid w:val="008966AA"/>
    <w:rsid w:val="00897034"/>
    <w:rsid w:val="008A041C"/>
    <w:rsid w:val="008A061A"/>
    <w:rsid w:val="008A072E"/>
    <w:rsid w:val="008A096E"/>
    <w:rsid w:val="008A0BCC"/>
    <w:rsid w:val="008A0F1A"/>
    <w:rsid w:val="008A15C4"/>
    <w:rsid w:val="008A292F"/>
    <w:rsid w:val="008A2DC8"/>
    <w:rsid w:val="008A2FD2"/>
    <w:rsid w:val="008A3235"/>
    <w:rsid w:val="008A3FEE"/>
    <w:rsid w:val="008A4252"/>
    <w:rsid w:val="008A5445"/>
    <w:rsid w:val="008A65C5"/>
    <w:rsid w:val="008A77CC"/>
    <w:rsid w:val="008A7D43"/>
    <w:rsid w:val="008B2FA8"/>
    <w:rsid w:val="008B37B3"/>
    <w:rsid w:val="008B3B17"/>
    <w:rsid w:val="008B3C6A"/>
    <w:rsid w:val="008B424D"/>
    <w:rsid w:val="008B55B8"/>
    <w:rsid w:val="008B56A9"/>
    <w:rsid w:val="008B5D8B"/>
    <w:rsid w:val="008B6114"/>
    <w:rsid w:val="008B62F1"/>
    <w:rsid w:val="008B6BBC"/>
    <w:rsid w:val="008B723F"/>
    <w:rsid w:val="008B751A"/>
    <w:rsid w:val="008B7E66"/>
    <w:rsid w:val="008C0007"/>
    <w:rsid w:val="008C0582"/>
    <w:rsid w:val="008C0E63"/>
    <w:rsid w:val="008C12F1"/>
    <w:rsid w:val="008C1DD0"/>
    <w:rsid w:val="008C2EAD"/>
    <w:rsid w:val="008C3725"/>
    <w:rsid w:val="008C4617"/>
    <w:rsid w:val="008C4793"/>
    <w:rsid w:val="008C48B0"/>
    <w:rsid w:val="008C4BCF"/>
    <w:rsid w:val="008C4DC1"/>
    <w:rsid w:val="008C52C5"/>
    <w:rsid w:val="008C594C"/>
    <w:rsid w:val="008C5E6B"/>
    <w:rsid w:val="008C61F9"/>
    <w:rsid w:val="008C6A27"/>
    <w:rsid w:val="008C79E8"/>
    <w:rsid w:val="008D00EE"/>
    <w:rsid w:val="008D1245"/>
    <w:rsid w:val="008D1894"/>
    <w:rsid w:val="008D1EAA"/>
    <w:rsid w:val="008D1FD5"/>
    <w:rsid w:val="008D2136"/>
    <w:rsid w:val="008D27EE"/>
    <w:rsid w:val="008D2E3C"/>
    <w:rsid w:val="008D392F"/>
    <w:rsid w:val="008D3FBA"/>
    <w:rsid w:val="008D40BB"/>
    <w:rsid w:val="008D6291"/>
    <w:rsid w:val="008D6B93"/>
    <w:rsid w:val="008D6C6D"/>
    <w:rsid w:val="008D6DCD"/>
    <w:rsid w:val="008D7727"/>
    <w:rsid w:val="008D7FA1"/>
    <w:rsid w:val="008E0377"/>
    <w:rsid w:val="008E091F"/>
    <w:rsid w:val="008E13AE"/>
    <w:rsid w:val="008E3B40"/>
    <w:rsid w:val="008E3DAB"/>
    <w:rsid w:val="008E40EF"/>
    <w:rsid w:val="008E440C"/>
    <w:rsid w:val="008E5252"/>
    <w:rsid w:val="008E631B"/>
    <w:rsid w:val="008E64F5"/>
    <w:rsid w:val="008E6CED"/>
    <w:rsid w:val="008E7328"/>
    <w:rsid w:val="008E7425"/>
    <w:rsid w:val="008E7EC7"/>
    <w:rsid w:val="008F1959"/>
    <w:rsid w:val="008F1B6F"/>
    <w:rsid w:val="008F1FA3"/>
    <w:rsid w:val="008F28AD"/>
    <w:rsid w:val="008F28CE"/>
    <w:rsid w:val="008F3341"/>
    <w:rsid w:val="008F35D1"/>
    <w:rsid w:val="008F3BA6"/>
    <w:rsid w:val="008F3F09"/>
    <w:rsid w:val="008F3F2E"/>
    <w:rsid w:val="008F3F37"/>
    <w:rsid w:val="008F4127"/>
    <w:rsid w:val="008F43E4"/>
    <w:rsid w:val="008F4EF8"/>
    <w:rsid w:val="008F587F"/>
    <w:rsid w:val="008F58D8"/>
    <w:rsid w:val="008F5D28"/>
    <w:rsid w:val="008F604D"/>
    <w:rsid w:val="008F64F6"/>
    <w:rsid w:val="008F6688"/>
    <w:rsid w:val="008F70DC"/>
    <w:rsid w:val="00900938"/>
    <w:rsid w:val="00900A9E"/>
    <w:rsid w:val="0090101E"/>
    <w:rsid w:val="009031FF"/>
    <w:rsid w:val="00905862"/>
    <w:rsid w:val="00905958"/>
    <w:rsid w:val="009062CA"/>
    <w:rsid w:val="00906862"/>
    <w:rsid w:val="00907226"/>
    <w:rsid w:val="0090723E"/>
    <w:rsid w:val="00907423"/>
    <w:rsid w:val="009100F0"/>
    <w:rsid w:val="0091041F"/>
    <w:rsid w:val="009113D7"/>
    <w:rsid w:val="0091152B"/>
    <w:rsid w:val="00912711"/>
    <w:rsid w:val="009135F0"/>
    <w:rsid w:val="0091470D"/>
    <w:rsid w:val="00914EBE"/>
    <w:rsid w:val="00914EF9"/>
    <w:rsid w:val="009162BC"/>
    <w:rsid w:val="00916B51"/>
    <w:rsid w:val="00916DA2"/>
    <w:rsid w:val="00916E65"/>
    <w:rsid w:val="009172DD"/>
    <w:rsid w:val="00917B2D"/>
    <w:rsid w:val="00917C0A"/>
    <w:rsid w:val="0092006C"/>
    <w:rsid w:val="00920998"/>
    <w:rsid w:val="00920DE6"/>
    <w:rsid w:val="00922584"/>
    <w:rsid w:val="00922607"/>
    <w:rsid w:val="00922A8E"/>
    <w:rsid w:val="00922D29"/>
    <w:rsid w:val="009233DD"/>
    <w:rsid w:val="00923DA6"/>
    <w:rsid w:val="00924617"/>
    <w:rsid w:val="009249EE"/>
    <w:rsid w:val="009258C0"/>
    <w:rsid w:val="0092605E"/>
    <w:rsid w:val="0092621A"/>
    <w:rsid w:val="0092632B"/>
    <w:rsid w:val="009266F4"/>
    <w:rsid w:val="009268F3"/>
    <w:rsid w:val="00930544"/>
    <w:rsid w:val="0093080B"/>
    <w:rsid w:val="00931E04"/>
    <w:rsid w:val="009322B0"/>
    <w:rsid w:val="009326F1"/>
    <w:rsid w:val="00932A39"/>
    <w:rsid w:val="00934CB8"/>
    <w:rsid w:val="00934D19"/>
    <w:rsid w:val="00935443"/>
    <w:rsid w:val="00935FC8"/>
    <w:rsid w:val="009367F0"/>
    <w:rsid w:val="00936BE2"/>
    <w:rsid w:val="0093782B"/>
    <w:rsid w:val="0094010B"/>
    <w:rsid w:val="00940328"/>
    <w:rsid w:val="0094039D"/>
    <w:rsid w:val="00940DFD"/>
    <w:rsid w:val="00940FBE"/>
    <w:rsid w:val="009414E0"/>
    <w:rsid w:val="0094159C"/>
    <w:rsid w:val="00941814"/>
    <w:rsid w:val="00941A93"/>
    <w:rsid w:val="00941C35"/>
    <w:rsid w:val="00941C58"/>
    <w:rsid w:val="0094239A"/>
    <w:rsid w:val="009426FA"/>
    <w:rsid w:val="00942F8F"/>
    <w:rsid w:val="0094318A"/>
    <w:rsid w:val="0094483C"/>
    <w:rsid w:val="00944BA2"/>
    <w:rsid w:val="00945960"/>
    <w:rsid w:val="00946DE2"/>
    <w:rsid w:val="00946E95"/>
    <w:rsid w:val="00947C5D"/>
    <w:rsid w:val="0095029C"/>
    <w:rsid w:val="00950C82"/>
    <w:rsid w:val="00951563"/>
    <w:rsid w:val="00951AB9"/>
    <w:rsid w:val="0095221D"/>
    <w:rsid w:val="00952BA7"/>
    <w:rsid w:val="00953114"/>
    <w:rsid w:val="00953861"/>
    <w:rsid w:val="00953B37"/>
    <w:rsid w:val="009545CC"/>
    <w:rsid w:val="00954B4F"/>
    <w:rsid w:val="00954C46"/>
    <w:rsid w:val="00955168"/>
    <w:rsid w:val="0095574A"/>
    <w:rsid w:val="00955A89"/>
    <w:rsid w:val="00955C02"/>
    <w:rsid w:val="009560C4"/>
    <w:rsid w:val="0095674F"/>
    <w:rsid w:val="00956763"/>
    <w:rsid w:val="00957FE8"/>
    <w:rsid w:val="00957FF2"/>
    <w:rsid w:val="0096001F"/>
    <w:rsid w:val="009601EF"/>
    <w:rsid w:val="00960444"/>
    <w:rsid w:val="00960FC8"/>
    <w:rsid w:val="0096155D"/>
    <w:rsid w:val="009620AE"/>
    <w:rsid w:val="009623FA"/>
    <w:rsid w:val="0096251B"/>
    <w:rsid w:val="00962637"/>
    <w:rsid w:val="00962F71"/>
    <w:rsid w:val="0096399D"/>
    <w:rsid w:val="00963CC3"/>
    <w:rsid w:val="00964099"/>
    <w:rsid w:val="00964831"/>
    <w:rsid w:val="00965052"/>
    <w:rsid w:val="009655B4"/>
    <w:rsid w:val="00965AA5"/>
    <w:rsid w:val="00965E94"/>
    <w:rsid w:val="00966364"/>
    <w:rsid w:val="0096637F"/>
    <w:rsid w:val="00966B04"/>
    <w:rsid w:val="009678D0"/>
    <w:rsid w:val="00967B11"/>
    <w:rsid w:val="00967EE2"/>
    <w:rsid w:val="00970389"/>
    <w:rsid w:val="009708AD"/>
    <w:rsid w:val="00970FF6"/>
    <w:rsid w:val="00971711"/>
    <w:rsid w:val="0097224E"/>
    <w:rsid w:val="00973392"/>
    <w:rsid w:val="009736CD"/>
    <w:rsid w:val="00973EB3"/>
    <w:rsid w:val="00973F42"/>
    <w:rsid w:val="009741A8"/>
    <w:rsid w:val="009742A3"/>
    <w:rsid w:val="00974BC7"/>
    <w:rsid w:val="00975B54"/>
    <w:rsid w:val="009765E9"/>
    <w:rsid w:val="00981232"/>
    <w:rsid w:val="009814FA"/>
    <w:rsid w:val="00981980"/>
    <w:rsid w:val="00982BF0"/>
    <w:rsid w:val="00983302"/>
    <w:rsid w:val="00983D0E"/>
    <w:rsid w:val="00983E29"/>
    <w:rsid w:val="00984614"/>
    <w:rsid w:val="00984AC2"/>
    <w:rsid w:val="00984CED"/>
    <w:rsid w:val="00984E5C"/>
    <w:rsid w:val="0098577E"/>
    <w:rsid w:val="009859C7"/>
    <w:rsid w:val="00985DFB"/>
    <w:rsid w:val="009860FA"/>
    <w:rsid w:val="0098626A"/>
    <w:rsid w:val="00986394"/>
    <w:rsid w:val="009867E7"/>
    <w:rsid w:val="0098731E"/>
    <w:rsid w:val="009878B3"/>
    <w:rsid w:val="00987E7C"/>
    <w:rsid w:val="009907BD"/>
    <w:rsid w:val="00990A01"/>
    <w:rsid w:val="009913A3"/>
    <w:rsid w:val="00991A9A"/>
    <w:rsid w:val="00991DFE"/>
    <w:rsid w:val="009920A4"/>
    <w:rsid w:val="0099267C"/>
    <w:rsid w:val="009930B6"/>
    <w:rsid w:val="009934C5"/>
    <w:rsid w:val="00993CB6"/>
    <w:rsid w:val="0099434E"/>
    <w:rsid w:val="009945C4"/>
    <w:rsid w:val="00994652"/>
    <w:rsid w:val="00995047"/>
    <w:rsid w:val="00995DC2"/>
    <w:rsid w:val="009964A5"/>
    <w:rsid w:val="00996937"/>
    <w:rsid w:val="00996D62"/>
    <w:rsid w:val="00997469"/>
    <w:rsid w:val="009978C8"/>
    <w:rsid w:val="00997CA3"/>
    <w:rsid w:val="009A0819"/>
    <w:rsid w:val="009A241B"/>
    <w:rsid w:val="009A25E5"/>
    <w:rsid w:val="009A2FCD"/>
    <w:rsid w:val="009A3720"/>
    <w:rsid w:val="009A3868"/>
    <w:rsid w:val="009A39C7"/>
    <w:rsid w:val="009A46CA"/>
    <w:rsid w:val="009A49A4"/>
    <w:rsid w:val="009A49D1"/>
    <w:rsid w:val="009A4D86"/>
    <w:rsid w:val="009A5277"/>
    <w:rsid w:val="009A6307"/>
    <w:rsid w:val="009A6537"/>
    <w:rsid w:val="009A6763"/>
    <w:rsid w:val="009A6E62"/>
    <w:rsid w:val="009A717A"/>
    <w:rsid w:val="009B0344"/>
    <w:rsid w:val="009B0B0F"/>
    <w:rsid w:val="009B0B43"/>
    <w:rsid w:val="009B10E0"/>
    <w:rsid w:val="009B137E"/>
    <w:rsid w:val="009B2390"/>
    <w:rsid w:val="009B35DF"/>
    <w:rsid w:val="009B3B9B"/>
    <w:rsid w:val="009B3EF6"/>
    <w:rsid w:val="009B4695"/>
    <w:rsid w:val="009B49E2"/>
    <w:rsid w:val="009B51F0"/>
    <w:rsid w:val="009B5491"/>
    <w:rsid w:val="009B5F2B"/>
    <w:rsid w:val="009B68BD"/>
    <w:rsid w:val="009B71BA"/>
    <w:rsid w:val="009B7A91"/>
    <w:rsid w:val="009B7AA9"/>
    <w:rsid w:val="009B7BB8"/>
    <w:rsid w:val="009C0253"/>
    <w:rsid w:val="009C0CE6"/>
    <w:rsid w:val="009C263C"/>
    <w:rsid w:val="009C2F3D"/>
    <w:rsid w:val="009C3613"/>
    <w:rsid w:val="009C3E41"/>
    <w:rsid w:val="009C40CC"/>
    <w:rsid w:val="009C553D"/>
    <w:rsid w:val="009C687F"/>
    <w:rsid w:val="009C6B25"/>
    <w:rsid w:val="009C7E7C"/>
    <w:rsid w:val="009D018D"/>
    <w:rsid w:val="009D03FC"/>
    <w:rsid w:val="009D082C"/>
    <w:rsid w:val="009D10FF"/>
    <w:rsid w:val="009D19A0"/>
    <w:rsid w:val="009D23C9"/>
    <w:rsid w:val="009D2413"/>
    <w:rsid w:val="009D242C"/>
    <w:rsid w:val="009D2994"/>
    <w:rsid w:val="009D2DCD"/>
    <w:rsid w:val="009D393E"/>
    <w:rsid w:val="009D3AA1"/>
    <w:rsid w:val="009D4317"/>
    <w:rsid w:val="009D486F"/>
    <w:rsid w:val="009D4CD4"/>
    <w:rsid w:val="009D50C8"/>
    <w:rsid w:val="009D50F3"/>
    <w:rsid w:val="009D5404"/>
    <w:rsid w:val="009D5A11"/>
    <w:rsid w:val="009D6095"/>
    <w:rsid w:val="009D62DE"/>
    <w:rsid w:val="009D6B38"/>
    <w:rsid w:val="009D712B"/>
    <w:rsid w:val="009D7213"/>
    <w:rsid w:val="009D773C"/>
    <w:rsid w:val="009E0B62"/>
    <w:rsid w:val="009E36B5"/>
    <w:rsid w:val="009E45E1"/>
    <w:rsid w:val="009E4764"/>
    <w:rsid w:val="009E47BE"/>
    <w:rsid w:val="009E49D7"/>
    <w:rsid w:val="009E4B1C"/>
    <w:rsid w:val="009E4F17"/>
    <w:rsid w:val="009E54B5"/>
    <w:rsid w:val="009E75EA"/>
    <w:rsid w:val="009E76B3"/>
    <w:rsid w:val="009E7CE9"/>
    <w:rsid w:val="009E7CEE"/>
    <w:rsid w:val="009E7E77"/>
    <w:rsid w:val="009F0FFB"/>
    <w:rsid w:val="009F1695"/>
    <w:rsid w:val="009F180B"/>
    <w:rsid w:val="009F185C"/>
    <w:rsid w:val="009F1CE9"/>
    <w:rsid w:val="009F2F93"/>
    <w:rsid w:val="009F37C6"/>
    <w:rsid w:val="009F4246"/>
    <w:rsid w:val="009F4522"/>
    <w:rsid w:val="009F461F"/>
    <w:rsid w:val="009F5347"/>
    <w:rsid w:val="009F5EFC"/>
    <w:rsid w:val="009F6956"/>
    <w:rsid w:val="009F6DC4"/>
    <w:rsid w:val="009F78FE"/>
    <w:rsid w:val="009F7937"/>
    <w:rsid w:val="00A00497"/>
    <w:rsid w:val="00A00AA6"/>
    <w:rsid w:val="00A016B2"/>
    <w:rsid w:val="00A01CFF"/>
    <w:rsid w:val="00A02E00"/>
    <w:rsid w:val="00A032B6"/>
    <w:rsid w:val="00A0342A"/>
    <w:rsid w:val="00A04245"/>
    <w:rsid w:val="00A0478C"/>
    <w:rsid w:val="00A04AD6"/>
    <w:rsid w:val="00A04CCC"/>
    <w:rsid w:val="00A05012"/>
    <w:rsid w:val="00A05EC3"/>
    <w:rsid w:val="00A062E3"/>
    <w:rsid w:val="00A067F6"/>
    <w:rsid w:val="00A06A4F"/>
    <w:rsid w:val="00A06F83"/>
    <w:rsid w:val="00A101F1"/>
    <w:rsid w:val="00A10475"/>
    <w:rsid w:val="00A10B6F"/>
    <w:rsid w:val="00A10EE4"/>
    <w:rsid w:val="00A11043"/>
    <w:rsid w:val="00A118C5"/>
    <w:rsid w:val="00A12194"/>
    <w:rsid w:val="00A12379"/>
    <w:rsid w:val="00A125A8"/>
    <w:rsid w:val="00A13037"/>
    <w:rsid w:val="00A136EA"/>
    <w:rsid w:val="00A13814"/>
    <w:rsid w:val="00A13D63"/>
    <w:rsid w:val="00A13D72"/>
    <w:rsid w:val="00A148EC"/>
    <w:rsid w:val="00A14B53"/>
    <w:rsid w:val="00A151F0"/>
    <w:rsid w:val="00A1542D"/>
    <w:rsid w:val="00A17441"/>
    <w:rsid w:val="00A17CAC"/>
    <w:rsid w:val="00A20438"/>
    <w:rsid w:val="00A20E95"/>
    <w:rsid w:val="00A228B6"/>
    <w:rsid w:val="00A22BDB"/>
    <w:rsid w:val="00A22EE6"/>
    <w:rsid w:val="00A23829"/>
    <w:rsid w:val="00A23EA2"/>
    <w:rsid w:val="00A240E3"/>
    <w:rsid w:val="00A24132"/>
    <w:rsid w:val="00A2447D"/>
    <w:rsid w:val="00A2557B"/>
    <w:rsid w:val="00A25B0B"/>
    <w:rsid w:val="00A2675D"/>
    <w:rsid w:val="00A272E9"/>
    <w:rsid w:val="00A2762F"/>
    <w:rsid w:val="00A27A0E"/>
    <w:rsid w:val="00A3000F"/>
    <w:rsid w:val="00A3051A"/>
    <w:rsid w:val="00A3058C"/>
    <w:rsid w:val="00A307F7"/>
    <w:rsid w:val="00A307FB"/>
    <w:rsid w:val="00A30DF2"/>
    <w:rsid w:val="00A31292"/>
    <w:rsid w:val="00A312C4"/>
    <w:rsid w:val="00A314E1"/>
    <w:rsid w:val="00A322E1"/>
    <w:rsid w:val="00A32642"/>
    <w:rsid w:val="00A32BAB"/>
    <w:rsid w:val="00A32D1B"/>
    <w:rsid w:val="00A33138"/>
    <w:rsid w:val="00A33A6A"/>
    <w:rsid w:val="00A33D9A"/>
    <w:rsid w:val="00A33E38"/>
    <w:rsid w:val="00A34922"/>
    <w:rsid w:val="00A34BDA"/>
    <w:rsid w:val="00A34C14"/>
    <w:rsid w:val="00A34F5D"/>
    <w:rsid w:val="00A357E6"/>
    <w:rsid w:val="00A366BC"/>
    <w:rsid w:val="00A36832"/>
    <w:rsid w:val="00A36B87"/>
    <w:rsid w:val="00A36BD4"/>
    <w:rsid w:val="00A36F89"/>
    <w:rsid w:val="00A37032"/>
    <w:rsid w:val="00A378CC"/>
    <w:rsid w:val="00A378F0"/>
    <w:rsid w:val="00A403FA"/>
    <w:rsid w:val="00A40519"/>
    <w:rsid w:val="00A407E8"/>
    <w:rsid w:val="00A410F9"/>
    <w:rsid w:val="00A419CA"/>
    <w:rsid w:val="00A41B6B"/>
    <w:rsid w:val="00A41EBF"/>
    <w:rsid w:val="00A425DA"/>
    <w:rsid w:val="00A426EB"/>
    <w:rsid w:val="00A43033"/>
    <w:rsid w:val="00A431BE"/>
    <w:rsid w:val="00A43A5F"/>
    <w:rsid w:val="00A44633"/>
    <w:rsid w:val="00A44DEB"/>
    <w:rsid w:val="00A45610"/>
    <w:rsid w:val="00A457B2"/>
    <w:rsid w:val="00A47EC9"/>
    <w:rsid w:val="00A50076"/>
    <w:rsid w:val="00A504F9"/>
    <w:rsid w:val="00A5259D"/>
    <w:rsid w:val="00A52F67"/>
    <w:rsid w:val="00A53EAC"/>
    <w:rsid w:val="00A53FBB"/>
    <w:rsid w:val="00A54258"/>
    <w:rsid w:val="00A547A5"/>
    <w:rsid w:val="00A5499D"/>
    <w:rsid w:val="00A55AB5"/>
    <w:rsid w:val="00A55AD2"/>
    <w:rsid w:val="00A564F8"/>
    <w:rsid w:val="00A56822"/>
    <w:rsid w:val="00A57C5A"/>
    <w:rsid w:val="00A57F5A"/>
    <w:rsid w:val="00A603BE"/>
    <w:rsid w:val="00A61138"/>
    <w:rsid w:val="00A616C4"/>
    <w:rsid w:val="00A617E3"/>
    <w:rsid w:val="00A618F9"/>
    <w:rsid w:val="00A62CDD"/>
    <w:rsid w:val="00A647B9"/>
    <w:rsid w:val="00A64827"/>
    <w:rsid w:val="00A64A16"/>
    <w:rsid w:val="00A64D82"/>
    <w:rsid w:val="00A65133"/>
    <w:rsid w:val="00A702BD"/>
    <w:rsid w:val="00A70A57"/>
    <w:rsid w:val="00A71749"/>
    <w:rsid w:val="00A71DA2"/>
    <w:rsid w:val="00A72A4C"/>
    <w:rsid w:val="00A72D07"/>
    <w:rsid w:val="00A73076"/>
    <w:rsid w:val="00A733CB"/>
    <w:rsid w:val="00A73F9F"/>
    <w:rsid w:val="00A7486A"/>
    <w:rsid w:val="00A7638E"/>
    <w:rsid w:val="00A76E68"/>
    <w:rsid w:val="00A76FDF"/>
    <w:rsid w:val="00A77A52"/>
    <w:rsid w:val="00A77BD6"/>
    <w:rsid w:val="00A80815"/>
    <w:rsid w:val="00A80C05"/>
    <w:rsid w:val="00A80D5B"/>
    <w:rsid w:val="00A81060"/>
    <w:rsid w:val="00A81284"/>
    <w:rsid w:val="00A82645"/>
    <w:rsid w:val="00A82BCD"/>
    <w:rsid w:val="00A82FC1"/>
    <w:rsid w:val="00A83490"/>
    <w:rsid w:val="00A83D00"/>
    <w:rsid w:val="00A83DA5"/>
    <w:rsid w:val="00A84A2C"/>
    <w:rsid w:val="00A84A41"/>
    <w:rsid w:val="00A84C05"/>
    <w:rsid w:val="00A84FC2"/>
    <w:rsid w:val="00A85686"/>
    <w:rsid w:val="00A86338"/>
    <w:rsid w:val="00A87031"/>
    <w:rsid w:val="00A8762F"/>
    <w:rsid w:val="00A904AA"/>
    <w:rsid w:val="00A904F8"/>
    <w:rsid w:val="00A905EC"/>
    <w:rsid w:val="00A9089E"/>
    <w:rsid w:val="00A90CE1"/>
    <w:rsid w:val="00A90CFE"/>
    <w:rsid w:val="00A91B10"/>
    <w:rsid w:val="00A91DCF"/>
    <w:rsid w:val="00A92B94"/>
    <w:rsid w:val="00A938C4"/>
    <w:rsid w:val="00A93B5A"/>
    <w:rsid w:val="00A9658C"/>
    <w:rsid w:val="00A96A52"/>
    <w:rsid w:val="00A96E8A"/>
    <w:rsid w:val="00A9782D"/>
    <w:rsid w:val="00AA0109"/>
    <w:rsid w:val="00AA016E"/>
    <w:rsid w:val="00AA04C8"/>
    <w:rsid w:val="00AA0FA5"/>
    <w:rsid w:val="00AA17C5"/>
    <w:rsid w:val="00AA210B"/>
    <w:rsid w:val="00AA24C4"/>
    <w:rsid w:val="00AA2E2F"/>
    <w:rsid w:val="00AA2E56"/>
    <w:rsid w:val="00AA2E7D"/>
    <w:rsid w:val="00AA3212"/>
    <w:rsid w:val="00AA3AE4"/>
    <w:rsid w:val="00AA3CA6"/>
    <w:rsid w:val="00AA3F07"/>
    <w:rsid w:val="00AA4548"/>
    <w:rsid w:val="00AA5226"/>
    <w:rsid w:val="00AA57BC"/>
    <w:rsid w:val="00AA5B97"/>
    <w:rsid w:val="00AA6328"/>
    <w:rsid w:val="00AA6A10"/>
    <w:rsid w:val="00AA7205"/>
    <w:rsid w:val="00AA7284"/>
    <w:rsid w:val="00AA7493"/>
    <w:rsid w:val="00AA7A3F"/>
    <w:rsid w:val="00AB05DA"/>
    <w:rsid w:val="00AB07BA"/>
    <w:rsid w:val="00AB0E2C"/>
    <w:rsid w:val="00AB1341"/>
    <w:rsid w:val="00AB138E"/>
    <w:rsid w:val="00AB23AE"/>
    <w:rsid w:val="00AB286D"/>
    <w:rsid w:val="00AB30A1"/>
    <w:rsid w:val="00AB3612"/>
    <w:rsid w:val="00AB3935"/>
    <w:rsid w:val="00AB4B64"/>
    <w:rsid w:val="00AB5254"/>
    <w:rsid w:val="00AB63AA"/>
    <w:rsid w:val="00AB76D3"/>
    <w:rsid w:val="00AB7E29"/>
    <w:rsid w:val="00AC01D9"/>
    <w:rsid w:val="00AC13D2"/>
    <w:rsid w:val="00AC1F81"/>
    <w:rsid w:val="00AC2FB8"/>
    <w:rsid w:val="00AC326D"/>
    <w:rsid w:val="00AC3CCD"/>
    <w:rsid w:val="00AC435F"/>
    <w:rsid w:val="00AC43FC"/>
    <w:rsid w:val="00AC4689"/>
    <w:rsid w:val="00AC4BB9"/>
    <w:rsid w:val="00AC50A0"/>
    <w:rsid w:val="00AC55AC"/>
    <w:rsid w:val="00AC6739"/>
    <w:rsid w:val="00AC68DC"/>
    <w:rsid w:val="00AC75A2"/>
    <w:rsid w:val="00AD039E"/>
    <w:rsid w:val="00AD0C77"/>
    <w:rsid w:val="00AD16BF"/>
    <w:rsid w:val="00AD1F03"/>
    <w:rsid w:val="00AD1F3B"/>
    <w:rsid w:val="00AD3567"/>
    <w:rsid w:val="00AD3707"/>
    <w:rsid w:val="00AD3732"/>
    <w:rsid w:val="00AD3BB7"/>
    <w:rsid w:val="00AD4C9F"/>
    <w:rsid w:val="00AD529F"/>
    <w:rsid w:val="00AD53E9"/>
    <w:rsid w:val="00AD6497"/>
    <w:rsid w:val="00AD6AB4"/>
    <w:rsid w:val="00AD77C7"/>
    <w:rsid w:val="00AD7AD1"/>
    <w:rsid w:val="00AD7CD2"/>
    <w:rsid w:val="00AD7E36"/>
    <w:rsid w:val="00AE001C"/>
    <w:rsid w:val="00AE0886"/>
    <w:rsid w:val="00AE0BE6"/>
    <w:rsid w:val="00AE0D4D"/>
    <w:rsid w:val="00AE19AB"/>
    <w:rsid w:val="00AE1AAD"/>
    <w:rsid w:val="00AE1D42"/>
    <w:rsid w:val="00AE2B6B"/>
    <w:rsid w:val="00AE2D9F"/>
    <w:rsid w:val="00AE2E2B"/>
    <w:rsid w:val="00AE35C6"/>
    <w:rsid w:val="00AE3B0F"/>
    <w:rsid w:val="00AE3DF9"/>
    <w:rsid w:val="00AE4084"/>
    <w:rsid w:val="00AE41A2"/>
    <w:rsid w:val="00AE4676"/>
    <w:rsid w:val="00AE4D35"/>
    <w:rsid w:val="00AE5202"/>
    <w:rsid w:val="00AE52A7"/>
    <w:rsid w:val="00AE56C7"/>
    <w:rsid w:val="00AE6E20"/>
    <w:rsid w:val="00AE727C"/>
    <w:rsid w:val="00AF0F2F"/>
    <w:rsid w:val="00AF13F3"/>
    <w:rsid w:val="00AF1611"/>
    <w:rsid w:val="00AF1A9B"/>
    <w:rsid w:val="00AF2B3C"/>
    <w:rsid w:val="00AF385E"/>
    <w:rsid w:val="00AF3876"/>
    <w:rsid w:val="00AF3B25"/>
    <w:rsid w:val="00AF3D1F"/>
    <w:rsid w:val="00AF3FD1"/>
    <w:rsid w:val="00AF5CBD"/>
    <w:rsid w:val="00AF61BD"/>
    <w:rsid w:val="00AF66A0"/>
    <w:rsid w:val="00AF74CC"/>
    <w:rsid w:val="00B002CC"/>
    <w:rsid w:val="00B009C0"/>
    <w:rsid w:val="00B00ACC"/>
    <w:rsid w:val="00B00C0B"/>
    <w:rsid w:val="00B01523"/>
    <w:rsid w:val="00B01B55"/>
    <w:rsid w:val="00B021A9"/>
    <w:rsid w:val="00B02809"/>
    <w:rsid w:val="00B03698"/>
    <w:rsid w:val="00B03B58"/>
    <w:rsid w:val="00B04619"/>
    <w:rsid w:val="00B05182"/>
    <w:rsid w:val="00B05245"/>
    <w:rsid w:val="00B05639"/>
    <w:rsid w:val="00B0564F"/>
    <w:rsid w:val="00B05756"/>
    <w:rsid w:val="00B058D0"/>
    <w:rsid w:val="00B05BBE"/>
    <w:rsid w:val="00B05EC9"/>
    <w:rsid w:val="00B06086"/>
    <w:rsid w:val="00B062EF"/>
    <w:rsid w:val="00B07A23"/>
    <w:rsid w:val="00B107E1"/>
    <w:rsid w:val="00B10D97"/>
    <w:rsid w:val="00B1123F"/>
    <w:rsid w:val="00B11A2F"/>
    <w:rsid w:val="00B1248C"/>
    <w:rsid w:val="00B1257F"/>
    <w:rsid w:val="00B12659"/>
    <w:rsid w:val="00B12790"/>
    <w:rsid w:val="00B13389"/>
    <w:rsid w:val="00B13EE9"/>
    <w:rsid w:val="00B140C2"/>
    <w:rsid w:val="00B14CB2"/>
    <w:rsid w:val="00B154F6"/>
    <w:rsid w:val="00B15FC5"/>
    <w:rsid w:val="00B16148"/>
    <w:rsid w:val="00B178C5"/>
    <w:rsid w:val="00B17E73"/>
    <w:rsid w:val="00B20285"/>
    <w:rsid w:val="00B20C4F"/>
    <w:rsid w:val="00B2117F"/>
    <w:rsid w:val="00B211C2"/>
    <w:rsid w:val="00B223B6"/>
    <w:rsid w:val="00B23246"/>
    <w:rsid w:val="00B237EE"/>
    <w:rsid w:val="00B245DE"/>
    <w:rsid w:val="00B24CBF"/>
    <w:rsid w:val="00B24D56"/>
    <w:rsid w:val="00B2553A"/>
    <w:rsid w:val="00B2631F"/>
    <w:rsid w:val="00B2666D"/>
    <w:rsid w:val="00B26708"/>
    <w:rsid w:val="00B279D2"/>
    <w:rsid w:val="00B27B3C"/>
    <w:rsid w:val="00B307D4"/>
    <w:rsid w:val="00B30A3D"/>
    <w:rsid w:val="00B31012"/>
    <w:rsid w:val="00B3160D"/>
    <w:rsid w:val="00B31B40"/>
    <w:rsid w:val="00B31E6F"/>
    <w:rsid w:val="00B33557"/>
    <w:rsid w:val="00B33D6C"/>
    <w:rsid w:val="00B34051"/>
    <w:rsid w:val="00B34A4C"/>
    <w:rsid w:val="00B34C6D"/>
    <w:rsid w:val="00B34EE7"/>
    <w:rsid w:val="00B35183"/>
    <w:rsid w:val="00B35A94"/>
    <w:rsid w:val="00B35DC0"/>
    <w:rsid w:val="00B3608D"/>
    <w:rsid w:val="00B361B6"/>
    <w:rsid w:val="00B3624F"/>
    <w:rsid w:val="00B36965"/>
    <w:rsid w:val="00B369C4"/>
    <w:rsid w:val="00B36A37"/>
    <w:rsid w:val="00B36B06"/>
    <w:rsid w:val="00B36E33"/>
    <w:rsid w:val="00B37A6D"/>
    <w:rsid w:val="00B400B7"/>
    <w:rsid w:val="00B4060E"/>
    <w:rsid w:val="00B40692"/>
    <w:rsid w:val="00B409F2"/>
    <w:rsid w:val="00B40A01"/>
    <w:rsid w:val="00B40CDA"/>
    <w:rsid w:val="00B40D21"/>
    <w:rsid w:val="00B40F25"/>
    <w:rsid w:val="00B4217A"/>
    <w:rsid w:val="00B423A7"/>
    <w:rsid w:val="00B42B2D"/>
    <w:rsid w:val="00B430FC"/>
    <w:rsid w:val="00B432AF"/>
    <w:rsid w:val="00B43F1C"/>
    <w:rsid w:val="00B43FB4"/>
    <w:rsid w:val="00B4402B"/>
    <w:rsid w:val="00B45F16"/>
    <w:rsid w:val="00B46AA3"/>
    <w:rsid w:val="00B46C00"/>
    <w:rsid w:val="00B46F45"/>
    <w:rsid w:val="00B50793"/>
    <w:rsid w:val="00B513D1"/>
    <w:rsid w:val="00B527B5"/>
    <w:rsid w:val="00B52D49"/>
    <w:rsid w:val="00B53984"/>
    <w:rsid w:val="00B53A94"/>
    <w:rsid w:val="00B53B23"/>
    <w:rsid w:val="00B5425A"/>
    <w:rsid w:val="00B547B6"/>
    <w:rsid w:val="00B5541E"/>
    <w:rsid w:val="00B564F6"/>
    <w:rsid w:val="00B5686A"/>
    <w:rsid w:val="00B56B6B"/>
    <w:rsid w:val="00B57CBC"/>
    <w:rsid w:val="00B57EBE"/>
    <w:rsid w:val="00B601BB"/>
    <w:rsid w:val="00B6054B"/>
    <w:rsid w:val="00B605F5"/>
    <w:rsid w:val="00B60CB2"/>
    <w:rsid w:val="00B60FD6"/>
    <w:rsid w:val="00B63BDF"/>
    <w:rsid w:val="00B63E3F"/>
    <w:rsid w:val="00B645C3"/>
    <w:rsid w:val="00B64918"/>
    <w:rsid w:val="00B64A3F"/>
    <w:rsid w:val="00B64F35"/>
    <w:rsid w:val="00B65463"/>
    <w:rsid w:val="00B65576"/>
    <w:rsid w:val="00B658DA"/>
    <w:rsid w:val="00B65BB3"/>
    <w:rsid w:val="00B65E5F"/>
    <w:rsid w:val="00B66580"/>
    <w:rsid w:val="00B668B9"/>
    <w:rsid w:val="00B671D4"/>
    <w:rsid w:val="00B67EBA"/>
    <w:rsid w:val="00B7040C"/>
    <w:rsid w:val="00B70630"/>
    <w:rsid w:val="00B707C9"/>
    <w:rsid w:val="00B70DFD"/>
    <w:rsid w:val="00B712F0"/>
    <w:rsid w:val="00B71718"/>
    <w:rsid w:val="00B717D6"/>
    <w:rsid w:val="00B727F9"/>
    <w:rsid w:val="00B72E37"/>
    <w:rsid w:val="00B7311B"/>
    <w:rsid w:val="00B7343C"/>
    <w:rsid w:val="00B73F79"/>
    <w:rsid w:val="00B74063"/>
    <w:rsid w:val="00B745C0"/>
    <w:rsid w:val="00B74AB5"/>
    <w:rsid w:val="00B7554D"/>
    <w:rsid w:val="00B75E1B"/>
    <w:rsid w:val="00B76422"/>
    <w:rsid w:val="00B76CF9"/>
    <w:rsid w:val="00B76F7B"/>
    <w:rsid w:val="00B76FF4"/>
    <w:rsid w:val="00B773B1"/>
    <w:rsid w:val="00B778C0"/>
    <w:rsid w:val="00B778FF"/>
    <w:rsid w:val="00B77A72"/>
    <w:rsid w:val="00B77AAE"/>
    <w:rsid w:val="00B77D11"/>
    <w:rsid w:val="00B80FA3"/>
    <w:rsid w:val="00B810D8"/>
    <w:rsid w:val="00B814AE"/>
    <w:rsid w:val="00B81743"/>
    <w:rsid w:val="00B81804"/>
    <w:rsid w:val="00B81A05"/>
    <w:rsid w:val="00B81ECF"/>
    <w:rsid w:val="00B83150"/>
    <w:rsid w:val="00B83473"/>
    <w:rsid w:val="00B83635"/>
    <w:rsid w:val="00B83C80"/>
    <w:rsid w:val="00B83EC0"/>
    <w:rsid w:val="00B845BF"/>
    <w:rsid w:val="00B852A4"/>
    <w:rsid w:val="00B85593"/>
    <w:rsid w:val="00B857B5"/>
    <w:rsid w:val="00B85828"/>
    <w:rsid w:val="00B858E9"/>
    <w:rsid w:val="00B85E69"/>
    <w:rsid w:val="00B861E7"/>
    <w:rsid w:val="00B86629"/>
    <w:rsid w:val="00B86CA4"/>
    <w:rsid w:val="00B87BC4"/>
    <w:rsid w:val="00B90EAC"/>
    <w:rsid w:val="00B9100A"/>
    <w:rsid w:val="00B910CA"/>
    <w:rsid w:val="00B910ED"/>
    <w:rsid w:val="00B91C47"/>
    <w:rsid w:val="00B92183"/>
    <w:rsid w:val="00B9227D"/>
    <w:rsid w:val="00B929F3"/>
    <w:rsid w:val="00B92CC9"/>
    <w:rsid w:val="00B92D7F"/>
    <w:rsid w:val="00B935E8"/>
    <w:rsid w:val="00B94263"/>
    <w:rsid w:val="00B94ABA"/>
    <w:rsid w:val="00B94C38"/>
    <w:rsid w:val="00B9598D"/>
    <w:rsid w:val="00B959D2"/>
    <w:rsid w:val="00B95A7D"/>
    <w:rsid w:val="00B9608D"/>
    <w:rsid w:val="00B96110"/>
    <w:rsid w:val="00B965E8"/>
    <w:rsid w:val="00B96A55"/>
    <w:rsid w:val="00B978EF"/>
    <w:rsid w:val="00BA0320"/>
    <w:rsid w:val="00BA0415"/>
    <w:rsid w:val="00BA0BFE"/>
    <w:rsid w:val="00BA13D7"/>
    <w:rsid w:val="00BA21CB"/>
    <w:rsid w:val="00BA232B"/>
    <w:rsid w:val="00BA2C2B"/>
    <w:rsid w:val="00BA3CE1"/>
    <w:rsid w:val="00BA4032"/>
    <w:rsid w:val="00BA43F4"/>
    <w:rsid w:val="00BA4D69"/>
    <w:rsid w:val="00BA5ADA"/>
    <w:rsid w:val="00BA6118"/>
    <w:rsid w:val="00BA6264"/>
    <w:rsid w:val="00BA666D"/>
    <w:rsid w:val="00BA6B66"/>
    <w:rsid w:val="00BA7760"/>
    <w:rsid w:val="00BA7829"/>
    <w:rsid w:val="00BA7D4A"/>
    <w:rsid w:val="00BA7E56"/>
    <w:rsid w:val="00BA7F91"/>
    <w:rsid w:val="00BB05F3"/>
    <w:rsid w:val="00BB09EF"/>
    <w:rsid w:val="00BB1459"/>
    <w:rsid w:val="00BB24DB"/>
    <w:rsid w:val="00BB315C"/>
    <w:rsid w:val="00BB3B61"/>
    <w:rsid w:val="00BB4B93"/>
    <w:rsid w:val="00BB51AB"/>
    <w:rsid w:val="00BB5CF0"/>
    <w:rsid w:val="00BB5E82"/>
    <w:rsid w:val="00BB6718"/>
    <w:rsid w:val="00BB6C06"/>
    <w:rsid w:val="00BB726E"/>
    <w:rsid w:val="00BB7A6E"/>
    <w:rsid w:val="00BB7CF3"/>
    <w:rsid w:val="00BC02E1"/>
    <w:rsid w:val="00BC0570"/>
    <w:rsid w:val="00BC1388"/>
    <w:rsid w:val="00BC13B4"/>
    <w:rsid w:val="00BC2196"/>
    <w:rsid w:val="00BC306C"/>
    <w:rsid w:val="00BC30D7"/>
    <w:rsid w:val="00BC3119"/>
    <w:rsid w:val="00BC380C"/>
    <w:rsid w:val="00BC3ACF"/>
    <w:rsid w:val="00BC3BBF"/>
    <w:rsid w:val="00BC4279"/>
    <w:rsid w:val="00BC4669"/>
    <w:rsid w:val="00BC476E"/>
    <w:rsid w:val="00BC4B14"/>
    <w:rsid w:val="00BC509A"/>
    <w:rsid w:val="00BC615A"/>
    <w:rsid w:val="00BC635C"/>
    <w:rsid w:val="00BC640E"/>
    <w:rsid w:val="00BC6709"/>
    <w:rsid w:val="00BC680D"/>
    <w:rsid w:val="00BC6882"/>
    <w:rsid w:val="00BC6A72"/>
    <w:rsid w:val="00BC71AD"/>
    <w:rsid w:val="00BC73AD"/>
    <w:rsid w:val="00BC7838"/>
    <w:rsid w:val="00BC7A98"/>
    <w:rsid w:val="00BC7B2A"/>
    <w:rsid w:val="00BD03CF"/>
    <w:rsid w:val="00BD08A4"/>
    <w:rsid w:val="00BD09CA"/>
    <w:rsid w:val="00BD0F00"/>
    <w:rsid w:val="00BD2430"/>
    <w:rsid w:val="00BD24D9"/>
    <w:rsid w:val="00BD2500"/>
    <w:rsid w:val="00BD2534"/>
    <w:rsid w:val="00BD262F"/>
    <w:rsid w:val="00BD2790"/>
    <w:rsid w:val="00BD34EC"/>
    <w:rsid w:val="00BD3DE9"/>
    <w:rsid w:val="00BD541F"/>
    <w:rsid w:val="00BD5BC8"/>
    <w:rsid w:val="00BD61AA"/>
    <w:rsid w:val="00BD66DC"/>
    <w:rsid w:val="00BD6EDF"/>
    <w:rsid w:val="00BD73E9"/>
    <w:rsid w:val="00BE076A"/>
    <w:rsid w:val="00BE0883"/>
    <w:rsid w:val="00BE0C2E"/>
    <w:rsid w:val="00BE17C3"/>
    <w:rsid w:val="00BE1E6B"/>
    <w:rsid w:val="00BE302E"/>
    <w:rsid w:val="00BE54D0"/>
    <w:rsid w:val="00BE5CC5"/>
    <w:rsid w:val="00BE6AFD"/>
    <w:rsid w:val="00BE6C60"/>
    <w:rsid w:val="00BE7250"/>
    <w:rsid w:val="00BE730C"/>
    <w:rsid w:val="00BE7A72"/>
    <w:rsid w:val="00BE7F11"/>
    <w:rsid w:val="00BE7FE3"/>
    <w:rsid w:val="00BF01E8"/>
    <w:rsid w:val="00BF07CA"/>
    <w:rsid w:val="00BF0F4B"/>
    <w:rsid w:val="00BF10AA"/>
    <w:rsid w:val="00BF115B"/>
    <w:rsid w:val="00BF11B9"/>
    <w:rsid w:val="00BF1832"/>
    <w:rsid w:val="00BF1D0F"/>
    <w:rsid w:val="00BF3020"/>
    <w:rsid w:val="00BF315A"/>
    <w:rsid w:val="00BF3C13"/>
    <w:rsid w:val="00BF43E3"/>
    <w:rsid w:val="00BF47C4"/>
    <w:rsid w:val="00BF564C"/>
    <w:rsid w:val="00BF585B"/>
    <w:rsid w:val="00BF5DD8"/>
    <w:rsid w:val="00BF663E"/>
    <w:rsid w:val="00BF6C66"/>
    <w:rsid w:val="00BF6DDA"/>
    <w:rsid w:val="00BF7BEE"/>
    <w:rsid w:val="00C0004B"/>
    <w:rsid w:val="00C003C5"/>
    <w:rsid w:val="00C0076A"/>
    <w:rsid w:val="00C00AE6"/>
    <w:rsid w:val="00C014D4"/>
    <w:rsid w:val="00C01D9F"/>
    <w:rsid w:val="00C0214F"/>
    <w:rsid w:val="00C022E4"/>
    <w:rsid w:val="00C027DD"/>
    <w:rsid w:val="00C02803"/>
    <w:rsid w:val="00C028C7"/>
    <w:rsid w:val="00C0329A"/>
    <w:rsid w:val="00C03644"/>
    <w:rsid w:val="00C037E4"/>
    <w:rsid w:val="00C03A85"/>
    <w:rsid w:val="00C03ADB"/>
    <w:rsid w:val="00C03E0D"/>
    <w:rsid w:val="00C03F07"/>
    <w:rsid w:val="00C03F51"/>
    <w:rsid w:val="00C05CF6"/>
    <w:rsid w:val="00C115AB"/>
    <w:rsid w:val="00C11B77"/>
    <w:rsid w:val="00C12118"/>
    <w:rsid w:val="00C128EA"/>
    <w:rsid w:val="00C128FF"/>
    <w:rsid w:val="00C12CDB"/>
    <w:rsid w:val="00C130E6"/>
    <w:rsid w:val="00C1403B"/>
    <w:rsid w:val="00C147F9"/>
    <w:rsid w:val="00C14965"/>
    <w:rsid w:val="00C14B82"/>
    <w:rsid w:val="00C14BFB"/>
    <w:rsid w:val="00C15A55"/>
    <w:rsid w:val="00C15FC4"/>
    <w:rsid w:val="00C16ABE"/>
    <w:rsid w:val="00C16FE6"/>
    <w:rsid w:val="00C17089"/>
    <w:rsid w:val="00C17ABF"/>
    <w:rsid w:val="00C17CD7"/>
    <w:rsid w:val="00C20407"/>
    <w:rsid w:val="00C20C4F"/>
    <w:rsid w:val="00C2189B"/>
    <w:rsid w:val="00C21ECA"/>
    <w:rsid w:val="00C2245B"/>
    <w:rsid w:val="00C22A85"/>
    <w:rsid w:val="00C22F7C"/>
    <w:rsid w:val="00C23EB3"/>
    <w:rsid w:val="00C24610"/>
    <w:rsid w:val="00C249E6"/>
    <w:rsid w:val="00C25131"/>
    <w:rsid w:val="00C2546D"/>
    <w:rsid w:val="00C256CA"/>
    <w:rsid w:val="00C25CAB"/>
    <w:rsid w:val="00C25F34"/>
    <w:rsid w:val="00C26016"/>
    <w:rsid w:val="00C26485"/>
    <w:rsid w:val="00C26CDB"/>
    <w:rsid w:val="00C26D62"/>
    <w:rsid w:val="00C278B9"/>
    <w:rsid w:val="00C30232"/>
    <w:rsid w:val="00C3056A"/>
    <w:rsid w:val="00C30597"/>
    <w:rsid w:val="00C305CB"/>
    <w:rsid w:val="00C3099F"/>
    <w:rsid w:val="00C30CA8"/>
    <w:rsid w:val="00C31261"/>
    <w:rsid w:val="00C31712"/>
    <w:rsid w:val="00C3215D"/>
    <w:rsid w:val="00C32825"/>
    <w:rsid w:val="00C335B3"/>
    <w:rsid w:val="00C33611"/>
    <w:rsid w:val="00C34254"/>
    <w:rsid w:val="00C34312"/>
    <w:rsid w:val="00C350DE"/>
    <w:rsid w:val="00C35345"/>
    <w:rsid w:val="00C35719"/>
    <w:rsid w:val="00C35796"/>
    <w:rsid w:val="00C35B8F"/>
    <w:rsid w:val="00C36A67"/>
    <w:rsid w:val="00C36B27"/>
    <w:rsid w:val="00C374B8"/>
    <w:rsid w:val="00C37ABA"/>
    <w:rsid w:val="00C40A05"/>
    <w:rsid w:val="00C41314"/>
    <w:rsid w:val="00C41398"/>
    <w:rsid w:val="00C41CBE"/>
    <w:rsid w:val="00C41FA1"/>
    <w:rsid w:val="00C427EF"/>
    <w:rsid w:val="00C42EC8"/>
    <w:rsid w:val="00C43C69"/>
    <w:rsid w:val="00C441EC"/>
    <w:rsid w:val="00C443E4"/>
    <w:rsid w:val="00C45AF2"/>
    <w:rsid w:val="00C45D30"/>
    <w:rsid w:val="00C45F46"/>
    <w:rsid w:val="00C5044F"/>
    <w:rsid w:val="00C5068F"/>
    <w:rsid w:val="00C50CD4"/>
    <w:rsid w:val="00C51934"/>
    <w:rsid w:val="00C519F0"/>
    <w:rsid w:val="00C51F2C"/>
    <w:rsid w:val="00C5302F"/>
    <w:rsid w:val="00C534D9"/>
    <w:rsid w:val="00C53C97"/>
    <w:rsid w:val="00C53DA7"/>
    <w:rsid w:val="00C53E8D"/>
    <w:rsid w:val="00C544DF"/>
    <w:rsid w:val="00C54552"/>
    <w:rsid w:val="00C54740"/>
    <w:rsid w:val="00C553F1"/>
    <w:rsid w:val="00C56FF7"/>
    <w:rsid w:val="00C5714F"/>
    <w:rsid w:val="00C5759C"/>
    <w:rsid w:val="00C57E08"/>
    <w:rsid w:val="00C60525"/>
    <w:rsid w:val="00C60B9F"/>
    <w:rsid w:val="00C616B7"/>
    <w:rsid w:val="00C62853"/>
    <w:rsid w:val="00C62BA0"/>
    <w:rsid w:val="00C62D37"/>
    <w:rsid w:val="00C6324D"/>
    <w:rsid w:val="00C633A9"/>
    <w:rsid w:val="00C636AC"/>
    <w:rsid w:val="00C6417A"/>
    <w:rsid w:val="00C6491F"/>
    <w:rsid w:val="00C64AE5"/>
    <w:rsid w:val="00C64CED"/>
    <w:rsid w:val="00C66875"/>
    <w:rsid w:val="00C66F5D"/>
    <w:rsid w:val="00C67179"/>
    <w:rsid w:val="00C67208"/>
    <w:rsid w:val="00C677B3"/>
    <w:rsid w:val="00C6785E"/>
    <w:rsid w:val="00C7156F"/>
    <w:rsid w:val="00C7172F"/>
    <w:rsid w:val="00C71F10"/>
    <w:rsid w:val="00C722BE"/>
    <w:rsid w:val="00C722F0"/>
    <w:rsid w:val="00C7382C"/>
    <w:rsid w:val="00C73B7F"/>
    <w:rsid w:val="00C73EB5"/>
    <w:rsid w:val="00C73F50"/>
    <w:rsid w:val="00C7418F"/>
    <w:rsid w:val="00C7531A"/>
    <w:rsid w:val="00C7564C"/>
    <w:rsid w:val="00C75770"/>
    <w:rsid w:val="00C75DE7"/>
    <w:rsid w:val="00C760FE"/>
    <w:rsid w:val="00C767AF"/>
    <w:rsid w:val="00C77034"/>
    <w:rsid w:val="00C77DFB"/>
    <w:rsid w:val="00C800F7"/>
    <w:rsid w:val="00C8096F"/>
    <w:rsid w:val="00C80A99"/>
    <w:rsid w:val="00C80F8D"/>
    <w:rsid w:val="00C8147F"/>
    <w:rsid w:val="00C82506"/>
    <w:rsid w:val="00C82518"/>
    <w:rsid w:val="00C829B7"/>
    <w:rsid w:val="00C829DF"/>
    <w:rsid w:val="00C840C0"/>
    <w:rsid w:val="00C845C5"/>
    <w:rsid w:val="00C8480F"/>
    <w:rsid w:val="00C84931"/>
    <w:rsid w:val="00C84E97"/>
    <w:rsid w:val="00C85916"/>
    <w:rsid w:val="00C8708E"/>
    <w:rsid w:val="00C8786D"/>
    <w:rsid w:val="00C87ED2"/>
    <w:rsid w:val="00C9010B"/>
    <w:rsid w:val="00C90343"/>
    <w:rsid w:val="00C90AA9"/>
    <w:rsid w:val="00C90E58"/>
    <w:rsid w:val="00C924AF"/>
    <w:rsid w:val="00C92DDE"/>
    <w:rsid w:val="00C94B0F"/>
    <w:rsid w:val="00C94DB6"/>
    <w:rsid w:val="00C952C0"/>
    <w:rsid w:val="00C956D3"/>
    <w:rsid w:val="00C9610C"/>
    <w:rsid w:val="00C97430"/>
    <w:rsid w:val="00CA00D1"/>
    <w:rsid w:val="00CA034B"/>
    <w:rsid w:val="00CA05B9"/>
    <w:rsid w:val="00CA0CF1"/>
    <w:rsid w:val="00CA2575"/>
    <w:rsid w:val="00CA2E2A"/>
    <w:rsid w:val="00CA31F8"/>
    <w:rsid w:val="00CA491F"/>
    <w:rsid w:val="00CA49E0"/>
    <w:rsid w:val="00CA5191"/>
    <w:rsid w:val="00CA5638"/>
    <w:rsid w:val="00CA5724"/>
    <w:rsid w:val="00CA5735"/>
    <w:rsid w:val="00CA6090"/>
    <w:rsid w:val="00CA6F33"/>
    <w:rsid w:val="00CA70DB"/>
    <w:rsid w:val="00CA7348"/>
    <w:rsid w:val="00CA7417"/>
    <w:rsid w:val="00CA7837"/>
    <w:rsid w:val="00CA78B7"/>
    <w:rsid w:val="00CA7940"/>
    <w:rsid w:val="00CA7A76"/>
    <w:rsid w:val="00CA7E1D"/>
    <w:rsid w:val="00CB08EE"/>
    <w:rsid w:val="00CB190E"/>
    <w:rsid w:val="00CB1D12"/>
    <w:rsid w:val="00CB1D5A"/>
    <w:rsid w:val="00CB22E0"/>
    <w:rsid w:val="00CB2796"/>
    <w:rsid w:val="00CB2CEF"/>
    <w:rsid w:val="00CB3177"/>
    <w:rsid w:val="00CB414D"/>
    <w:rsid w:val="00CB41DE"/>
    <w:rsid w:val="00CB43B5"/>
    <w:rsid w:val="00CB490F"/>
    <w:rsid w:val="00CB5307"/>
    <w:rsid w:val="00CB5EBA"/>
    <w:rsid w:val="00CB5F96"/>
    <w:rsid w:val="00CB67B8"/>
    <w:rsid w:val="00CB6AB9"/>
    <w:rsid w:val="00CB7395"/>
    <w:rsid w:val="00CB73C7"/>
    <w:rsid w:val="00CB78D7"/>
    <w:rsid w:val="00CC0C44"/>
    <w:rsid w:val="00CC0CD9"/>
    <w:rsid w:val="00CC0EDD"/>
    <w:rsid w:val="00CC13BF"/>
    <w:rsid w:val="00CC1E30"/>
    <w:rsid w:val="00CC1E5D"/>
    <w:rsid w:val="00CC2AAD"/>
    <w:rsid w:val="00CC375D"/>
    <w:rsid w:val="00CC46EA"/>
    <w:rsid w:val="00CC49A5"/>
    <w:rsid w:val="00CC541B"/>
    <w:rsid w:val="00CC5ED4"/>
    <w:rsid w:val="00CC61D5"/>
    <w:rsid w:val="00CC68C9"/>
    <w:rsid w:val="00CC6BB4"/>
    <w:rsid w:val="00CC716C"/>
    <w:rsid w:val="00CC793F"/>
    <w:rsid w:val="00CC7DCC"/>
    <w:rsid w:val="00CC7EC5"/>
    <w:rsid w:val="00CD07A3"/>
    <w:rsid w:val="00CD0D06"/>
    <w:rsid w:val="00CD109B"/>
    <w:rsid w:val="00CD121C"/>
    <w:rsid w:val="00CD1BC4"/>
    <w:rsid w:val="00CD20E0"/>
    <w:rsid w:val="00CD3530"/>
    <w:rsid w:val="00CD3C81"/>
    <w:rsid w:val="00CD481D"/>
    <w:rsid w:val="00CD4C06"/>
    <w:rsid w:val="00CD55E7"/>
    <w:rsid w:val="00CD5619"/>
    <w:rsid w:val="00CD5920"/>
    <w:rsid w:val="00CD5B4C"/>
    <w:rsid w:val="00CD5BE5"/>
    <w:rsid w:val="00CD60A2"/>
    <w:rsid w:val="00CD6B1C"/>
    <w:rsid w:val="00CD6E4C"/>
    <w:rsid w:val="00CD7116"/>
    <w:rsid w:val="00CD726F"/>
    <w:rsid w:val="00CD73D7"/>
    <w:rsid w:val="00CE02C3"/>
    <w:rsid w:val="00CE1276"/>
    <w:rsid w:val="00CE201D"/>
    <w:rsid w:val="00CE219E"/>
    <w:rsid w:val="00CE36B7"/>
    <w:rsid w:val="00CE36D2"/>
    <w:rsid w:val="00CE3706"/>
    <w:rsid w:val="00CE374D"/>
    <w:rsid w:val="00CE3859"/>
    <w:rsid w:val="00CE3C4E"/>
    <w:rsid w:val="00CE4DB2"/>
    <w:rsid w:val="00CE65E6"/>
    <w:rsid w:val="00CE6AD5"/>
    <w:rsid w:val="00CE6B28"/>
    <w:rsid w:val="00CF0076"/>
    <w:rsid w:val="00CF01A0"/>
    <w:rsid w:val="00CF0572"/>
    <w:rsid w:val="00CF181B"/>
    <w:rsid w:val="00CF1A93"/>
    <w:rsid w:val="00CF1F9C"/>
    <w:rsid w:val="00CF2611"/>
    <w:rsid w:val="00CF2974"/>
    <w:rsid w:val="00CF2F58"/>
    <w:rsid w:val="00CF349B"/>
    <w:rsid w:val="00CF35FB"/>
    <w:rsid w:val="00CF36D0"/>
    <w:rsid w:val="00CF3E2E"/>
    <w:rsid w:val="00CF3E87"/>
    <w:rsid w:val="00CF4554"/>
    <w:rsid w:val="00CF522F"/>
    <w:rsid w:val="00CF53EF"/>
    <w:rsid w:val="00CF5A3D"/>
    <w:rsid w:val="00CF5B22"/>
    <w:rsid w:val="00CF64EA"/>
    <w:rsid w:val="00CF686A"/>
    <w:rsid w:val="00CF6D85"/>
    <w:rsid w:val="00CF6E27"/>
    <w:rsid w:val="00CF75ED"/>
    <w:rsid w:val="00D000A5"/>
    <w:rsid w:val="00D0107E"/>
    <w:rsid w:val="00D04534"/>
    <w:rsid w:val="00D060C8"/>
    <w:rsid w:val="00D0620C"/>
    <w:rsid w:val="00D06412"/>
    <w:rsid w:val="00D06706"/>
    <w:rsid w:val="00D06C37"/>
    <w:rsid w:val="00D06F2A"/>
    <w:rsid w:val="00D06F3C"/>
    <w:rsid w:val="00D07102"/>
    <w:rsid w:val="00D10296"/>
    <w:rsid w:val="00D10783"/>
    <w:rsid w:val="00D1190D"/>
    <w:rsid w:val="00D11CD4"/>
    <w:rsid w:val="00D12C47"/>
    <w:rsid w:val="00D12E0C"/>
    <w:rsid w:val="00D12F7D"/>
    <w:rsid w:val="00D130C0"/>
    <w:rsid w:val="00D13477"/>
    <w:rsid w:val="00D134B8"/>
    <w:rsid w:val="00D136EB"/>
    <w:rsid w:val="00D140AB"/>
    <w:rsid w:val="00D149CD"/>
    <w:rsid w:val="00D14C94"/>
    <w:rsid w:val="00D14DA1"/>
    <w:rsid w:val="00D15991"/>
    <w:rsid w:val="00D15D17"/>
    <w:rsid w:val="00D16606"/>
    <w:rsid w:val="00D167B3"/>
    <w:rsid w:val="00D17041"/>
    <w:rsid w:val="00D178FD"/>
    <w:rsid w:val="00D17912"/>
    <w:rsid w:val="00D20088"/>
    <w:rsid w:val="00D2017B"/>
    <w:rsid w:val="00D241EC"/>
    <w:rsid w:val="00D243C7"/>
    <w:rsid w:val="00D24420"/>
    <w:rsid w:val="00D2451B"/>
    <w:rsid w:val="00D2536D"/>
    <w:rsid w:val="00D25B1B"/>
    <w:rsid w:val="00D261B6"/>
    <w:rsid w:val="00D265D9"/>
    <w:rsid w:val="00D26627"/>
    <w:rsid w:val="00D276E5"/>
    <w:rsid w:val="00D2791E"/>
    <w:rsid w:val="00D27BA0"/>
    <w:rsid w:val="00D27DB0"/>
    <w:rsid w:val="00D30239"/>
    <w:rsid w:val="00D30487"/>
    <w:rsid w:val="00D308CD"/>
    <w:rsid w:val="00D30DD6"/>
    <w:rsid w:val="00D30F21"/>
    <w:rsid w:val="00D31019"/>
    <w:rsid w:val="00D31644"/>
    <w:rsid w:val="00D31969"/>
    <w:rsid w:val="00D31DD1"/>
    <w:rsid w:val="00D32062"/>
    <w:rsid w:val="00D328F2"/>
    <w:rsid w:val="00D32D47"/>
    <w:rsid w:val="00D331FD"/>
    <w:rsid w:val="00D332CE"/>
    <w:rsid w:val="00D33516"/>
    <w:rsid w:val="00D34399"/>
    <w:rsid w:val="00D34537"/>
    <w:rsid w:val="00D34759"/>
    <w:rsid w:val="00D34B9F"/>
    <w:rsid w:val="00D35C53"/>
    <w:rsid w:val="00D35F13"/>
    <w:rsid w:val="00D361E1"/>
    <w:rsid w:val="00D37020"/>
    <w:rsid w:val="00D37559"/>
    <w:rsid w:val="00D37789"/>
    <w:rsid w:val="00D3787C"/>
    <w:rsid w:val="00D378EC"/>
    <w:rsid w:val="00D37A5A"/>
    <w:rsid w:val="00D40185"/>
    <w:rsid w:val="00D40D6D"/>
    <w:rsid w:val="00D417C1"/>
    <w:rsid w:val="00D41AA8"/>
    <w:rsid w:val="00D4242E"/>
    <w:rsid w:val="00D42534"/>
    <w:rsid w:val="00D427CA"/>
    <w:rsid w:val="00D42CB5"/>
    <w:rsid w:val="00D4300E"/>
    <w:rsid w:val="00D43300"/>
    <w:rsid w:val="00D4334A"/>
    <w:rsid w:val="00D44B03"/>
    <w:rsid w:val="00D44EE4"/>
    <w:rsid w:val="00D44FEF"/>
    <w:rsid w:val="00D452EC"/>
    <w:rsid w:val="00D45758"/>
    <w:rsid w:val="00D463C6"/>
    <w:rsid w:val="00D4645F"/>
    <w:rsid w:val="00D46AB0"/>
    <w:rsid w:val="00D472F6"/>
    <w:rsid w:val="00D47575"/>
    <w:rsid w:val="00D4769C"/>
    <w:rsid w:val="00D47FA6"/>
    <w:rsid w:val="00D5026C"/>
    <w:rsid w:val="00D505A8"/>
    <w:rsid w:val="00D50E8B"/>
    <w:rsid w:val="00D50EC7"/>
    <w:rsid w:val="00D511C7"/>
    <w:rsid w:val="00D51716"/>
    <w:rsid w:val="00D51C12"/>
    <w:rsid w:val="00D522DA"/>
    <w:rsid w:val="00D527B0"/>
    <w:rsid w:val="00D52BCD"/>
    <w:rsid w:val="00D52C7C"/>
    <w:rsid w:val="00D5331C"/>
    <w:rsid w:val="00D5405B"/>
    <w:rsid w:val="00D540C2"/>
    <w:rsid w:val="00D54425"/>
    <w:rsid w:val="00D54B21"/>
    <w:rsid w:val="00D54DAB"/>
    <w:rsid w:val="00D551F2"/>
    <w:rsid w:val="00D55EC1"/>
    <w:rsid w:val="00D56622"/>
    <w:rsid w:val="00D5688A"/>
    <w:rsid w:val="00D5734D"/>
    <w:rsid w:val="00D578C4"/>
    <w:rsid w:val="00D57CE2"/>
    <w:rsid w:val="00D57DBB"/>
    <w:rsid w:val="00D602D4"/>
    <w:rsid w:val="00D607D2"/>
    <w:rsid w:val="00D61667"/>
    <w:rsid w:val="00D6192D"/>
    <w:rsid w:val="00D61F2A"/>
    <w:rsid w:val="00D625F3"/>
    <w:rsid w:val="00D6266C"/>
    <w:rsid w:val="00D62B07"/>
    <w:rsid w:val="00D62FAC"/>
    <w:rsid w:val="00D63AFF"/>
    <w:rsid w:val="00D63EAC"/>
    <w:rsid w:val="00D649C3"/>
    <w:rsid w:val="00D64D9B"/>
    <w:rsid w:val="00D65325"/>
    <w:rsid w:val="00D653E9"/>
    <w:rsid w:val="00D6666A"/>
    <w:rsid w:val="00D669DF"/>
    <w:rsid w:val="00D67246"/>
    <w:rsid w:val="00D672C5"/>
    <w:rsid w:val="00D67371"/>
    <w:rsid w:val="00D67757"/>
    <w:rsid w:val="00D67BAB"/>
    <w:rsid w:val="00D67EAC"/>
    <w:rsid w:val="00D67F76"/>
    <w:rsid w:val="00D70184"/>
    <w:rsid w:val="00D70A07"/>
    <w:rsid w:val="00D70E26"/>
    <w:rsid w:val="00D70EBE"/>
    <w:rsid w:val="00D70EFA"/>
    <w:rsid w:val="00D71AB7"/>
    <w:rsid w:val="00D71E61"/>
    <w:rsid w:val="00D71E70"/>
    <w:rsid w:val="00D7276F"/>
    <w:rsid w:val="00D72A74"/>
    <w:rsid w:val="00D72FCC"/>
    <w:rsid w:val="00D731AC"/>
    <w:rsid w:val="00D733B5"/>
    <w:rsid w:val="00D73493"/>
    <w:rsid w:val="00D73640"/>
    <w:rsid w:val="00D73D46"/>
    <w:rsid w:val="00D7482A"/>
    <w:rsid w:val="00D752CD"/>
    <w:rsid w:val="00D75A99"/>
    <w:rsid w:val="00D76159"/>
    <w:rsid w:val="00D761A9"/>
    <w:rsid w:val="00D768A5"/>
    <w:rsid w:val="00D77055"/>
    <w:rsid w:val="00D77EB9"/>
    <w:rsid w:val="00D80547"/>
    <w:rsid w:val="00D80EC2"/>
    <w:rsid w:val="00D82864"/>
    <w:rsid w:val="00D828D0"/>
    <w:rsid w:val="00D83359"/>
    <w:rsid w:val="00D83C1E"/>
    <w:rsid w:val="00D8432D"/>
    <w:rsid w:val="00D8623B"/>
    <w:rsid w:val="00D86D7E"/>
    <w:rsid w:val="00D874B3"/>
    <w:rsid w:val="00D8797C"/>
    <w:rsid w:val="00D87B77"/>
    <w:rsid w:val="00D90649"/>
    <w:rsid w:val="00D906C7"/>
    <w:rsid w:val="00D90907"/>
    <w:rsid w:val="00D91066"/>
    <w:rsid w:val="00D929C5"/>
    <w:rsid w:val="00D92BAA"/>
    <w:rsid w:val="00D93373"/>
    <w:rsid w:val="00D949AC"/>
    <w:rsid w:val="00D94FB6"/>
    <w:rsid w:val="00D94FC3"/>
    <w:rsid w:val="00D9522E"/>
    <w:rsid w:val="00D9527C"/>
    <w:rsid w:val="00D952FA"/>
    <w:rsid w:val="00D95952"/>
    <w:rsid w:val="00D95DE7"/>
    <w:rsid w:val="00D9616F"/>
    <w:rsid w:val="00D96675"/>
    <w:rsid w:val="00D96D63"/>
    <w:rsid w:val="00D9761D"/>
    <w:rsid w:val="00D9771D"/>
    <w:rsid w:val="00DA0103"/>
    <w:rsid w:val="00DA038D"/>
    <w:rsid w:val="00DA03E5"/>
    <w:rsid w:val="00DA0995"/>
    <w:rsid w:val="00DA09A6"/>
    <w:rsid w:val="00DA196F"/>
    <w:rsid w:val="00DA1A78"/>
    <w:rsid w:val="00DA1F1A"/>
    <w:rsid w:val="00DA3EE1"/>
    <w:rsid w:val="00DA403C"/>
    <w:rsid w:val="00DA4182"/>
    <w:rsid w:val="00DA47F3"/>
    <w:rsid w:val="00DA4B3A"/>
    <w:rsid w:val="00DA50D8"/>
    <w:rsid w:val="00DA542D"/>
    <w:rsid w:val="00DA5493"/>
    <w:rsid w:val="00DA56CF"/>
    <w:rsid w:val="00DA570E"/>
    <w:rsid w:val="00DA572F"/>
    <w:rsid w:val="00DA57F8"/>
    <w:rsid w:val="00DA59D8"/>
    <w:rsid w:val="00DA6010"/>
    <w:rsid w:val="00DA6282"/>
    <w:rsid w:val="00DA630A"/>
    <w:rsid w:val="00DB003F"/>
    <w:rsid w:val="00DB0CFF"/>
    <w:rsid w:val="00DB0D33"/>
    <w:rsid w:val="00DB1564"/>
    <w:rsid w:val="00DB188A"/>
    <w:rsid w:val="00DB18B2"/>
    <w:rsid w:val="00DB19DB"/>
    <w:rsid w:val="00DB1B9A"/>
    <w:rsid w:val="00DB2A15"/>
    <w:rsid w:val="00DB38E6"/>
    <w:rsid w:val="00DB3A53"/>
    <w:rsid w:val="00DB3CFB"/>
    <w:rsid w:val="00DB3D2F"/>
    <w:rsid w:val="00DB4312"/>
    <w:rsid w:val="00DB4EA0"/>
    <w:rsid w:val="00DB558D"/>
    <w:rsid w:val="00DB58ED"/>
    <w:rsid w:val="00DB5C29"/>
    <w:rsid w:val="00DB5DF9"/>
    <w:rsid w:val="00DB6516"/>
    <w:rsid w:val="00DB7370"/>
    <w:rsid w:val="00DB755D"/>
    <w:rsid w:val="00DB774B"/>
    <w:rsid w:val="00DC22D2"/>
    <w:rsid w:val="00DC287D"/>
    <w:rsid w:val="00DC2CBD"/>
    <w:rsid w:val="00DC34FB"/>
    <w:rsid w:val="00DC3CC6"/>
    <w:rsid w:val="00DC3DB7"/>
    <w:rsid w:val="00DC3EF9"/>
    <w:rsid w:val="00DC439F"/>
    <w:rsid w:val="00DC45E1"/>
    <w:rsid w:val="00DC4975"/>
    <w:rsid w:val="00DC53AF"/>
    <w:rsid w:val="00DC57AB"/>
    <w:rsid w:val="00DC5C4D"/>
    <w:rsid w:val="00DC663F"/>
    <w:rsid w:val="00DC6A1B"/>
    <w:rsid w:val="00DC6F6C"/>
    <w:rsid w:val="00DC7882"/>
    <w:rsid w:val="00DC7CDA"/>
    <w:rsid w:val="00DC7F60"/>
    <w:rsid w:val="00DD0DBD"/>
    <w:rsid w:val="00DD143D"/>
    <w:rsid w:val="00DD1F8A"/>
    <w:rsid w:val="00DD269A"/>
    <w:rsid w:val="00DD30DF"/>
    <w:rsid w:val="00DD3410"/>
    <w:rsid w:val="00DD39CA"/>
    <w:rsid w:val="00DD3C89"/>
    <w:rsid w:val="00DD40F0"/>
    <w:rsid w:val="00DD467B"/>
    <w:rsid w:val="00DD4BCB"/>
    <w:rsid w:val="00DD55D7"/>
    <w:rsid w:val="00DD6068"/>
    <w:rsid w:val="00DD6204"/>
    <w:rsid w:val="00DD6550"/>
    <w:rsid w:val="00DD655C"/>
    <w:rsid w:val="00DD7341"/>
    <w:rsid w:val="00DD79DC"/>
    <w:rsid w:val="00DE0544"/>
    <w:rsid w:val="00DE0750"/>
    <w:rsid w:val="00DE0885"/>
    <w:rsid w:val="00DE0A1C"/>
    <w:rsid w:val="00DE19BB"/>
    <w:rsid w:val="00DE2810"/>
    <w:rsid w:val="00DE286B"/>
    <w:rsid w:val="00DE357B"/>
    <w:rsid w:val="00DE3966"/>
    <w:rsid w:val="00DE4216"/>
    <w:rsid w:val="00DE4337"/>
    <w:rsid w:val="00DE45E7"/>
    <w:rsid w:val="00DE5559"/>
    <w:rsid w:val="00DE5A70"/>
    <w:rsid w:val="00DE7B6D"/>
    <w:rsid w:val="00DE7CA9"/>
    <w:rsid w:val="00DE7E6D"/>
    <w:rsid w:val="00DF06D3"/>
    <w:rsid w:val="00DF0723"/>
    <w:rsid w:val="00DF09CB"/>
    <w:rsid w:val="00DF0DBA"/>
    <w:rsid w:val="00DF0EE8"/>
    <w:rsid w:val="00DF1E1A"/>
    <w:rsid w:val="00DF21DE"/>
    <w:rsid w:val="00DF29FE"/>
    <w:rsid w:val="00DF323A"/>
    <w:rsid w:val="00DF3283"/>
    <w:rsid w:val="00DF371A"/>
    <w:rsid w:val="00DF5217"/>
    <w:rsid w:val="00DF5845"/>
    <w:rsid w:val="00DF64AB"/>
    <w:rsid w:val="00DF6717"/>
    <w:rsid w:val="00DF6B23"/>
    <w:rsid w:val="00DF6E51"/>
    <w:rsid w:val="00DF745C"/>
    <w:rsid w:val="00E001DC"/>
    <w:rsid w:val="00E017D9"/>
    <w:rsid w:val="00E01BF4"/>
    <w:rsid w:val="00E02709"/>
    <w:rsid w:val="00E027FF"/>
    <w:rsid w:val="00E02C2A"/>
    <w:rsid w:val="00E0308C"/>
    <w:rsid w:val="00E03100"/>
    <w:rsid w:val="00E03963"/>
    <w:rsid w:val="00E04540"/>
    <w:rsid w:val="00E0479C"/>
    <w:rsid w:val="00E050A5"/>
    <w:rsid w:val="00E05110"/>
    <w:rsid w:val="00E05482"/>
    <w:rsid w:val="00E05F52"/>
    <w:rsid w:val="00E060DD"/>
    <w:rsid w:val="00E065B3"/>
    <w:rsid w:val="00E06A79"/>
    <w:rsid w:val="00E06E31"/>
    <w:rsid w:val="00E0706C"/>
    <w:rsid w:val="00E07CC8"/>
    <w:rsid w:val="00E07E18"/>
    <w:rsid w:val="00E11B51"/>
    <w:rsid w:val="00E11FB8"/>
    <w:rsid w:val="00E12408"/>
    <w:rsid w:val="00E129A2"/>
    <w:rsid w:val="00E12FF3"/>
    <w:rsid w:val="00E13B49"/>
    <w:rsid w:val="00E14047"/>
    <w:rsid w:val="00E1474B"/>
    <w:rsid w:val="00E147D5"/>
    <w:rsid w:val="00E149EB"/>
    <w:rsid w:val="00E15702"/>
    <w:rsid w:val="00E15BB8"/>
    <w:rsid w:val="00E17133"/>
    <w:rsid w:val="00E20641"/>
    <w:rsid w:val="00E2086F"/>
    <w:rsid w:val="00E20A46"/>
    <w:rsid w:val="00E20A66"/>
    <w:rsid w:val="00E20C71"/>
    <w:rsid w:val="00E210F0"/>
    <w:rsid w:val="00E21467"/>
    <w:rsid w:val="00E215B6"/>
    <w:rsid w:val="00E21D46"/>
    <w:rsid w:val="00E22306"/>
    <w:rsid w:val="00E224D3"/>
    <w:rsid w:val="00E234AF"/>
    <w:rsid w:val="00E23A36"/>
    <w:rsid w:val="00E242FB"/>
    <w:rsid w:val="00E244B7"/>
    <w:rsid w:val="00E2479C"/>
    <w:rsid w:val="00E256B5"/>
    <w:rsid w:val="00E2580E"/>
    <w:rsid w:val="00E2652B"/>
    <w:rsid w:val="00E27A56"/>
    <w:rsid w:val="00E27E36"/>
    <w:rsid w:val="00E27F80"/>
    <w:rsid w:val="00E30310"/>
    <w:rsid w:val="00E317E6"/>
    <w:rsid w:val="00E31FF9"/>
    <w:rsid w:val="00E32052"/>
    <w:rsid w:val="00E323B2"/>
    <w:rsid w:val="00E32665"/>
    <w:rsid w:val="00E32882"/>
    <w:rsid w:val="00E32A7C"/>
    <w:rsid w:val="00E32DA3"/>
    <w:rsid w:val="00E33022"/>
    <w:rsid w:val="00E33DB3"/>
    <w:rsid w:val="00E34253"/>
    <w:rsid w:val="00E34B42"/>
    <w:rsid w:val="00E356F4"/>
    <w:rsid w:val="00E36DCC"/>
    <w:rsid w:val="00E376A6"/>
    <w:rsid w:val="00E379DB"/>
    <w:rsid w:val="00E37EA0"/>
    <w:rsid w:val="00E37FF3"/>
    <w:rsid w:val="00E40016"/>
    <w:rsid w:val="00E41277"/>
    <w:rsid w:val="00E41C83"/>
    <w:rsid w:val="00E42B78"/>
    <w:rsid w:val="00E432A1"/>
    <w:rsid w:val="00E43D74"/>
    <w:rsid w:val="00E45062"/>
    <w:rsid w:val="00E457F5"/>
    <w:rsid w:val="00E45813"/>
    <w:rsid w:val="00E45D76"/>
    <w:rsid w:val="00E46445"/>
    <w:rsid w:val="00E46B6E"/>
    <w:rsid w:val="00E46C30"/>
    <w:rsid w:val="00E46C68"/>
    <w:rsid w:val="00E46CC1"/>
    <w:rsid w:val="00E46F8D"/>
    <w:rsid w:val="00E471E8"/>
    <w:rsid w:val="00E47A08"/>
    <w:rsid w:val="00E47F66"/>
    <w:rsid w:val="00E502CD"/>
    <w:rsid w:val="00E50425"/>
    <w:rsid w:val="00E50749"/>
    <w:rsid w:val="00E50B4B"/>
    <w:rsid w:val="00E5195D"/>
    <w:rsid w:val="00E52189"/>
    <w:rsid w:val="00E5230F"/>
    <w:rsid w:val="00E5269D"/>
    <w:rsid w:val="00E529E2"/>
    <w:rsid w:val="00E53572"/>
    <w:rsid w:val="00E5461B"/>
    <w:rsid w:val="00E54BFD"/>
    <w:rsid w:val="00E54D3A"/>
    <w:rsid w:val="00E54EBF"/>
    <w:rsid w:val="00E554D8"/>
    <w:rsid w:val="00E555BE"/>
    <w:rsid w:val="00E562A7"/>
    <w:rsid w:val="00E56C88"/>
    <w:rsid w:val="00E56F2A"/>
    <w:rsid w:val="00E57932"/>
    <w:rsid w:val="00E60890"/>
    <w:rsid w:val="00E609EA"/>
    <w:rsid w:val="00E60AE0"/>
    <w:rsid w:val="00E6178B"/>
    <w:rsid w:val="00E622EB"/>
    <w:rsid w:val="00E6284A"/>
    <w:rsid w:val="00E62C10"/>
    <w:rsid w:val="00E634EC"/>
    <w:rsid w:val="00E663F0"/>
    <w:rsid w:val="00E66B34"/>
    <w:rsid w:val="00E6758F"/>
    <w:rsid w:val="00E6786B"/>
    <w:rsid w:val="00E715B4"/>
    <w:rsid w:val="00E718B6"/>
    <w:rsid w:val="00E71B7D"/>
    <w:rsid w:val="00E72259"/>
    <w:rsid w:val="00E72A28"/>
    <w:rsid w:val="00E72E37"/>
    <w:rsid w:val="00E730B3"/>
    <w:rsid w:val="00E731AC"/>
    <w:rsid w:val="00E739D8"/>
    <w:rsid w:val="00E7403D"/>
    <w:rsid w:val="00E741F9"/>
    <w:rsid w:val="00E743B8"/>
    <w:rsid w:val="00E74994"/>
    <w:rsid w:val="00E75292"/>
    <w:rsid w:val="00E75536"/>
    <w:rsid w:val="00E763E5"/>
    <w:rsid w:val="00E76408"/>
    <w:rsid w:val="00E775CD"/>
    <w:rsid w:val="00E77B6E"/>
    <w:rsid w:val="00E77EF8"/>
    <w:rsid w:val="00E77FD5"/>
    <w:rsid w:val="00E8000B"/>
    <w:rsid w:val="00E8036A"/>
    <w:rsid w:val="00E80792"/>
    <w:rsid w:val="00E80B9B"/>
    <w:rsid w:val="00E80FE4"/>
    <w:rsid w:val="00E81059"/>
    <w:rsid w:val="00E81449"/>
    <w:rsid w:val="00E816F6"/>
    <w:rsid w:val="00E829B8"/>
    <w:rsid w:val="00E82AE9"/>
    <w:rsid w:val="00E82DC8"/>
    <w:rsid w:val="00E83560"/>
    <w:rsid w:val="00E835DB"/>
    <w:rsid w:val="00E84F8D"/>
    <w:rsid w:val="00E867E0"/>
    <w:rsid w:val="00E86A46"/>
    <w:rsid w:val="00E86A8C"/>
    <w:rsid w:val="00E87395"/>
    <w:rsid w:val="00E903DE"/>
    <w:rsid w:val="00E906E6"/>
    <w:rsid w:val="00E9084E"/>
    <w:rsid w:val="00E90983"/>
    <w:rsid w:val="00E912A7"/>
    <w:rsid w:val="00E91FEA"/>
    <w:rsid w:val="00E92D77"/>
    <w:rsid w:val="00E932D1"/>
    <w:rsid w:val="00E93AC2"/>
    <w:rsid w:val="00E93C4D"/>
    <w:rsid w:val="00E93D5D"/>
    <w:rsid w:val="00E94111"/>
    <w:rsid w:val="00E942CF"/>
    <w:rsid w:val="00E946D2"/>
    <w:rsid w:val="00E94D87"/>
    <w:rsid w:val="00E95AAB"/>
    <w:rsid w:val="00E95B4A"/>
    <w:rsid w:val="00E95BF9"/>
    <w:rsid w:val="00E9629E"/>
    <w:rsid w:val="00E9745D"/>
    <w:rsid w:val="00E97871"/>
    <w:rsid w:val="00E97D4C"/>
    <w:rsid w:val="00EA1112"/>
    <w:rsid w:val="00EA17E0"/>
    <w:rsid w:val="00EA186D"/>
    <w:rsid w:val="00EA2EDF"/>
    <w:rsid w:val="00EA3045"/>
    <w:rsid w:val="00EA3140"/>
    <w:rsid w:val="00EA31AF"/>
    <w:rsid w:val="00EA32B9"/>
    <w:rsid w:val="00EA339D"/>
    <w:rsid w:val="00EA57BC"/>
    <w:rsid w:val="00EA6665"/>
    <w:rsid w:val="00EA679E"/>
    <w:rsid w:val="00EA67F1"/>
    <w:rsid w:val="00EA6A63"/>
    <w:rsid w:val="00EA7804"/>
    <w:rsid w:val="00EA793D"/>
    <w:rsid w:val="00EB0091"/>
    <w:rsid w:val="00EB0A28"/>
    <w:rsid w:val="00EB0D71"/>
    <w:rsid w:val="00EB0E6A"/>
    <w:rsid w:val="00EB11B3"/>
    <w:rsid w:val="00EB1B96"/>
    <w:rsid w:val="00EB1E5E"/>
    <w:rsid w:val="00EB2AD6"/>
    <w:rsid w:val="00EB351A"/>
    <w:rsid w:val="00EB36C6"/>
    <w:rsid w:val="00EB3F3C"/>
    <w:rsid w:val="00EB446B"/>
    <w:rsid w:val="00EB4865"/>
    <w:rsid w:val="00EB4AF3"/>
    <w:rsid w:val="00EB4C13"/>
    <w:rsid w:val="00EB54BE"/>
    <w:rsid w:val="00EB55E7"/>
    <w:rsid w:val="00EB65B9"/>
    <w:rsid w:val="00EB70AA"/>
    <w:rsid w:val="00EB772A"/>
    <w:rsid w:val="00EC1211"/>
    <w:rsid w:val="00EC17DF"/>
    <w:rsid w:val="00EC1C91"/>
    <w:rsid w:val="00EC2EA5"/>
    <w:rsid w:val="00EC355D"/>
    <w:rsid w:val="00EC3B79"/>
    <w:rsid w:val="00EC3D44"/>
    <w:rsid w:val="00EC3D95"/>
    <w:rsid w:val="00EC50E4"/>
    <w:rsid w:val="00EC5EA9"/>
    <w:rsid w:val="00EC6B32"/>
    <w:rsid w:val="00EC6C72"/>
    <w:rsid w:val="00EC7EE1"/>
    <w:rsid w:val="00EC7F48"/>
    <w:rsid w:val="00ED013F"/>
    <w:rsid w:val="00ED1238"/>
    <w:rsid w:val="00ED16A6"/>
    <w:rsid w:val="00ED1EF5"/>
    <w:rsid w:val="00ED26F2"/>
    <w:rsid w:val="00ED2ECE"/>
    <w:rsid w:val="00ED2FE6"/>
    <w:rsid w:val="00ED35A8"/>
    <w:rsid w:val="00ED3712"/>
    <w:rsid w:val="00ED3B6D"/>
    <w:rsid w:val="00ED406B"/>
    <w:rsid w:val="00ED4131"/>
    <w:rsid w:val="00ED46D9"/>
    <w:rsid w:val="00ED562E"/>
    <w:rsid w:val="00ED5892"/>
    <w:rsid w:val="00ED5BD8"/>
    <w:rsid w:val="00ED5BEC"/>
    <w:rsid w:val="00ED5F54"/>
    <w:rsid w:val="00ED6D85"/>
    <w:rsid w:val="00ED7021"/>
    <w:rsid w:val="00ED732F"/>
    <w:rsid w:val="00EE0265"/>
    <w:rsid w:val="00EE0629"/>
    <w:rsid w:val="00EE1017"/>
    <w:rsid w:val="00EE18B5"/>
    <w:rsid w:val="00EE217D"/>
    <w:rsid w:val="00EE2529"/>
    <w:rsid w:val="00EE3887"/>
    <w:rsid w:val="00EE3B1E"/>
    <w:rsid w:val="00EE3FB3"/>
    <w:rsid w:val="00EE455B"/>
    <w:rsid w:val="00EE498A"/>
    <w:rsid w:val="00EE4AC3"/>
    <w:rsid w:val="00EE596D"/>
    <w:rsid w:val="00EE5A44"/>
    <w:rsid w:val="00EE5A89"/>
    <w:rsid w:val="00EE5C2A"/>
    <w:rsid w:val="00EE60EE"/>
    <w:rsid w:val="00EE7004"/>
    <w:rsid w:val="00EE72A7"/>
    <w:rsid w:val="00EF0158"/>
    <w:rsid w:val="00EF11BC"/>
    <w:rsid w:val="00EF231A"/>
    <w:rsid w:val="00EF2C57"/>
    <w:rsid w:val="00EF3907"/>
    <w:rsid w:val="00EF4144"/>
    <w:rsid w:val="00EF431B"/>
    <w:rsid w:val="00EF488D"/>
    <w:rsid w:val="00EF59A4"/>
    <w:rsid w:val="00EF5DE9"/>
    <w:rsid w:val="00EF6299"/>
    <w:rsid w:val="00EF6A0E"/>
    <w:rsid w:val="00EF6E97"/>
    <w:rsid w:val="00EF7B66"/>
    <w:rsid w:val="00F00903"/>
    <w:rsid w:val="00F00D27"/>
    <w:rsid w:val="00F01A32"/>
    <w:rsid w:val="00F01F2B"/>
    <w:rsid w:val="00F0217E"/>
    <w:rsid w:val="00F02AA7"/>
    <w:rsid w:val="00F02E24"/>
    <w:rsid w:val="00F03C88"/>
    <w:rsid w:val="00F03DB1"/>
    <w:rsid w:val="00F03EE4"/>
    <w:rsid w:val="00F048DC"/>
    <w:rsid w:val="00F04D19"/>
    <w:rsid w:val="00F04DAF"/>
    <w:rsid w:val="00F058A8"/>
    <w:rsid w:val="00F05CFB"/>
    <w:rsid w:val="00F06B22"/>
    <w:rsid w:val="00F06DA5"/>
    <w:rsid w:val="00F073E8"/>
    <w:rsid w:val="00F073F2"/>
    <w:rsid w:val="00F07BD3"/>
    <w:rsid w:val="00F07C91"/>
    <w:rsid w:val="00F10598"/>
    <w:rsid w:val="00F105CE"/>
    <w:rsid w:val="00F11152"/>
    <w:rsid w:val="00F13FE7"/>
    <w:rsid w:val="00F142E2"/>
    <w:rsid w:val="00F14634"/>
    <w:rsid w:val="00F148AE"/>
    <w:rsid w:val="00F1515E"/>
    <w:rsid w:val="00F151CF"/>
    <w:rsid w:val="00F15458"/>
    <w:rsid w:val="00F156FD"/>
    <w:rsid w:val="00F15CB2"/>
    <w:rsid w:val="00F160F2"/>
    <w:rsid w:val="00F1676B"/>
    <w:rsid w:val="00F16818"/>
    <w:rsid w:val="00F17006"/>
    <w:rsid w:val="00F170F1"/>
    <w:rsid w:val="00F207C7"/>
    <w:rsid w:val="00F21A2C"/>
    <w:rsid w:val="00F21C07"/>
    <w:rsid w:val="00F22138"/>
    <w:rsid w:val="00F23C1D"/>
    <w:rsid w:val="00F242C6"/>
    <w:rsid w:val="00F2469C"/>
    <w:rsid w:val="00F25724"/>
    <w:rsid w:val="00F258EE"/>
    <w:rsid w:val="00F26041"/>
    <w:rsid w:val="00F275F9"/>
    <w:rsid w:val="00F27969"/>
    <w:rsid w:val="00F27D06"/>
    <w:rsid w:val="00F27E75"/>
    <w:rsid w:val="00F3027E"/>
    <w:rsid w:val="00F30E59"/>
    <w:rsid w:val="00F31797"/>
    <w:rsid w:val="00F323D8"/>
    <w:rsid w:val="00F32C41"/>
    <w:rsid w:val="00F33294"/>
    <w:rsid w:val="00F33986"/>
    <w:rsid w:val="00F33A81"/>
    <w:rsid w:val="00F3430B"/>
    <w:rsid w:val="00F3435F"/>
    <w:rsid w:val="00F3436E"/>
    <w:rsid w:val="00F34E52"/>
    <w:rsid w:val="00F34E8C"/>
    <w:rsid w:val="00F35171"/>
    <w:rsid w:val="00F35290"/>
    <w:rsid w:val="00F356B6"/>
    <w:rsid w:val="00F35D7E"/>
    <w:rsid w:val="00F36D16"/>
    <w:rsid w:val="00F37027"/>
    <w:rsid w:val="00F405B8"/>
    <w:rsid w:val="00F40603"/>
    <w:rsid w:val="00F409EF"/>
    <w:rsid w:val="00F40BB8"/>
    <w:rsid w:val="00F41020"/>
    <w:rsid w:val="00F41093"/>
    <w:rsid w:val="00F41C74"/>
    <w:rsid w:val="00F42861"/>
    <w:rsid w:val="00F42956"/>
    <w:rsid w:val="00F42A85"/>
    <w:rsid w:val="00F44241"/>
    <w:rsid w:val="00F448AB"/>
    <w:rsid w:val="00F44BB9"/>
    <w:rsid w:val="00F44CFF"/>
    <w:rsid w:val="00F44E6D"/>
    <w:rsid w:val="00F45BB8"/>
    <w:rsid w:val="00F45D48"/>
    <w:rsid w:val="00F460AB"/>
    <w:rsid w:val="00F462A4"/>
    <w:rsid w:val="00F4664F"/>
    <w:rsid w:val="00F46762"/>
    <w:rsid w:val="00F50214"/>
    <w:rsid w:val="00F503D1"/>
    <w:rsid w:val="00F50882"/>
    <w:rsid w:val="00F51C4D"/>
    <w:rsid w:val="00F5210D"/>
    <w:rsid w:val="00F5214A"/>
    <w:rsid w:val="00F522C1"/>
    <w:rsid w:val="00F5256E"/>
    <w:rsid w:val="00F52A15"/>
    <w:rsid w:val="00F534BF"/>
    <w:rsid w:val="00F5363E"/>
    <w:rsid w:val="00F53E2D"/>
    <w:rsid w:val="00F54BB4"/>
    <w:rsid w:val="00F54F05"/>
    <w:rsid w:val="00F569E8"/>
    <w:rsid w:val="00F575C9"/>
    <w:rsid w:val="00F575CE"/>
    <w:rsid w:val="00F578F1"/>
    <w:rsid w:val="00F60582"/>
    <w:rsid w:val="00F61904"/>
    <w:rsid w:val="00F624EB"/>
    <w:rsid w:val="00F62C18"/>
    <w:rsid w:val="00F63636"/>
    <w:rsid w:val="00F63638"/>
    <w:rsid w:val="00F63EFA"/>
    <w:rsid w:val="00F640A8"/>
    <w:rsid w:val="00F64936"/>
    <w:rsid w:val="00F65037"/>
    <w:rsid w:val="00F65FDC"/>
    <w:rsid w:val="00F668BD"/>
    <w:rsid w:val="00F66EA3"/>
    <w:rsid w:val="00F67778"/>
    <w:rsid w:val="00F67B0B"/>
    <w:rsid w:val="00F67DCA"/>
    <w:rsid w:val="00F717E0"/>
    <w:rsid w:val="00F71818"/>
    <w:rsid w:val="00F71E6F"/>
    <w:rsid w:val="00F71EF6"/>
    <w:rsid w:val="00F7204C"/>
    <w:rsid w:val="00F7219F"/>
    <w:rsid w:val="00F72876"/>
    <w:rsid w:val="00F73580"/>
    <w:rsid w:val="00F74314"/>
    <w:rsid w:val="00F745C9"/>
    <w:rsid w:val="00F74B16"/>
    <w:rsid w:val="00F74B7D"/>
    <w:rsid w:val="00F74BA9"/>
    <w:rsid w:val="00F75740"/>
    <w:rsid w:val="00F75A4B"/>
    <w:rsid w:val="00F75C4B"/>
    <w:rsid w:val="00F762E7"/>
    <w:rsid w:val="00F8085F"/>
    <w:rsid w:val="00F80927"/>
    <w:rsid w:val="00F815A3"/>
    <w:rsid w:val="00F81646"/>
    <w:rsid w:val="00F823D1"/>
    <w:rsid w:val="00F82530"/>
    <w:rsid w:val="00F82AB4"/>
    <w:rsid w:val="00F82C68"/>
    <w:rsid w:val="00F83713"/>
    <w:rsid w:val="00F83AF5"/>
    <w:rsid w:val="00F83EAF"/>
    <w:rsid w:val="00F843EB"/>
    <w:rsid w:val="00F84F26"/>
    <w:rsid w:val="00F8562B"/>
    <w:rsid w:val="00F85BA0"/>
    <w:rsid w:val="00F86036"/>
    <w:rsid w:val="00F871D5"/>
    <w:rsid w:val="00F879E9"/>
    <w:rsid w:val="00F87D3A"/>
    <w:rsid w:val="00F912F4"/>
    <w:rsid w:val="00F91963"/>
    <w:rsid w:val="00F927FB"/>
    <w:rsid w:val="00F92B0C"/>
    <w:rsid w:val="00F93240"/>
    <w:rsid w:val="00F93529"/>
    <w:rsid w:val="00F9354C"/>
    <w:rsid w:val="00F9358B"/>
    <w:rsid w:val="00F936AA"/>
    <w:rsid w:val="00F93A4B"/>
    <w:rsid w:val="00F94F9A"/>
    <w:rsid w:val="00F95227"/>
    <w:rsid w:val="00F95257"/>
    <w:rsid w:val="00F955F4"/>
    <w:rsid w:val="00F95947"/>
    <w:rsid w:val="00F95CBD"/>
    <w:rsid w:val="00F95CFF"/>
    <w:rsid w:val="00F963BB"/>
    <w:rsid w:val="00F96508"/>
    <w:rsid w:val="00F968BD"/>
    <w:rsid w:val="00F96B3F"/>
    <w:rsid w:val="00FA0717"/>
    <w:rsid w:val="00FA0BFA"/>
    <w:rsid w:val="00FA0EF4"/>
    <w:rsid w:val="00FA1323"/>
    <w:rsid w:val="00FA15F6"/>
    <w:rsid w:val="00FA21D7"/>
    <w:rsid w:val="00FA25E0"/>
    <w:rsid w:val="00FA26B3"/>
    <w:rsid w:val="00FA3307"/>
    <w:rsid w:val="00FA332A"/>
    <w:rsid w:val="00FA35CD"/>
    <w:rsid w:val="00FA3E0B"/>
    <w:rsid w:val="00FA4000"/>
    <w:rsid w:val="00FA4379"/>
    <w:rsid w:val="00FA58D4"/>
    <w:rsid w:val="00FA5A01"/>
    <w:rsid w:val="00FA6258"/>
    <w:rsid w:val="00FA62B7"/>
    <w:rsid w:val="00FA6C8C"/>
    <w:rsid w:val="00FA7032"/>
    <w:rsid w:val="00FB02A2"/>
    <w:rsid w:val="00FB0696"/>
    <w:rsid w:val="00FB165E"/>
    <w:rsid w:val="00FB1F61"/>
    <w:rsid w:val="00FB27A8"/>
    <w:rsid w:val="00FB2BC4"/>
    <w:rsid w:val="00FB31D4"/>
    <w:rsid w:val="00FB35BB"/>
    <w:rsid w:val="00FB35D0"/>
    <w:rsid w:val="00FB3AFB"/>
    <w:rsid w:val="00FB3F51"/>
    <w:rsid w:val="00FB41FB"/>
    <w:rsid w:val="00FB4A82"/>
    <w:rsid w:val="00FB4EB7"/>
    <w:rsid w:val="00FB519E"/>
    <w:rsid w:val="00FB753F"/>
    <w:rsid w:val="00FB7557"/>
    <w:rsid w:val="00FB7AD4"/>
    <w:rsid w:val="00FB7E16"/>
    <w:rsid w:val="00FC00FB"/>
    <w:rsid w:val="00FC08F3"/>
    <w:rsid w:val="00FC0B9A"/>
    <w:rsid w:val="00FC237B"/>
    <w:rsid w:val="00FC23D8"/>
    <w:rsid w:val="00FC2A67"/>
    <w:rsid w:val="00FC3E41"/>
    <w:rsid w:val="00FC3F85"/>
    <w:rsid w:val="00FC431C"/>
    <w:rsid w:val="00FC4560"/>
    <w:rsid w:val="00FC4605"/>
    <w:rsid w:val="00FC5532"/>
    <w:rsid w:val="00FC5762"/>
    <w:rsid w:val="00FC627F"/>
    <w:rsid w:val="00FC7015"/>
    <w:rsid w:val="00FC70F7"/>
    <w:rsid w:val="00FC7881"/>
    <w:rsid w:val="00FC78A5"/>
    <w:rsid w:val="00FC7B0E"/>
    <w:rsid w:val="00FD0A99"/>
    <w:rsid w:val="00FD1008"/>
    <w:rsid w:val="00FD1064"/>
    <w:rsid w:val="00FD12CA"/>
    <w:rsid w:val="00FD1A0A"/>
    <w:rsid w:val="00FD23B7"/>
    <w:rsid w:val="00FD2DBC"/>
    <w:rsid w:val="00FD2F62"/>
    <w:rsid w:val="00FD32A2"/>
    <w:rsid w:val="00FD3DA6"/>
    <w:rsid w:val="00FD494A"/>
    <w:rsid w:val="00FD4BAA"/>
    <w:rsid w:val="00FD537E"/>
    <w:rsid w:val="00FD5DE6"/>
    <w:rsid w:val="00FD66DD"/>
    <w:rsid w:val="00FD68D1"/>
    <w:rsid w:val="00FD72DC"/>
    <w:rsid w:val="00FD74F8"/>
    <w:rsid w:val="00FD75AE"/>
    <w:rsid w:val="00FE0873"/>
    <w:rsid w:val="00FE1891"/>
    <w:rsid w:val="00FE2631"/>
    <w:rsid w:val="00FE2DFE"/>
    <w:rsid w:val="00FE3128"/>
    <w:rsid w:val="00FE39E4"/>
    <w:rsid w:val="00FE4415"/>
    <w:rsid w:val="00FE44FC"/>
    <w:rsid w:val="00FE49DB"/>
    <w:rsid w:val="00FE4BF5"/>
    <w:rsid w:val="00FE4E06"/>
    <w:rsid w:val="00FE5049"/>
    <w:rsid w:val="00FE5241"/>
    <w:rsid w:val="00FE57E8"/>
    <w:rsid w:val="00FE6A48"/>
    <w:rsid w:val="00FE6E7D"/>
    <w:rsid w:val="00FE6F38"/>
    <w:rsid w:val="00FE7107"/>
    <w:rsid w:val="00FE75C0"/>
    <w:rsid w:val="00FE7845"/>
    <w:rsid w:val="00FF03AC"/>
    <w:rsid w:val="00FF0C77"/>
    <w:rsid w:val="00FF0D82"/>
    <w:rsid w:val="00FF183A"/>
    <w:rsid w:val="00FF18BA"/>
    <w:rsid w:val="00FF1DB4"/>
    <w:rsid w:val="00FF2239"/>
    <w:rsid w:val="00FF22FD"/>
    <w:rsid w:val="00FF3732"/>
    <w:rsid w:val="00FF4440"/>
    <w:rsid w:val="00FF5BD0"/>
    <w:rsid w:val="00FF637E"/>
    <w:rsid w:val="00FF68B8"/>
    <w:rsid w:val="00FF6E01"/>
    <w:rsid w:val="00FF6F8B"/>
    <w:rsid w:val="00FF7210"/>
    <w:rsid w:val="00FF799E"/>
    <w:rsid w:val="00FF79ED"/>
    <w:rsid w:val="0E7D65F4"/>
    <w:rsid w:val="100528D4"/>
    <w:rsid w:val="153B32B6"/>
    <w:rsid w:val="185B3CA2"/>
    <w:rsid w:val="1BC20A73"/>
    <w:rsid w:val="1C2225A5"/>
    <w:rsid w:val="1D5E47BF"/>
    <w:rsid w:val="1E8C70E8"/>
    <w:rsid w:val="25485F4E"/>
    <w:rsid w:val="26C37EAF"/>
    <w:rsid w:val="2CA64C93"/>
    <w:rsid w:val="2D250C0A"/>
    <w:rsid w:val="2DB571B6"/>
    <w:rsid w:val="2F9977E4"/>
    <w:rsid w:val="347C74D7"/>
    <w:rsid w:val="34B34B78"/>
    <w:rsid w:val="38C43F81"/>
    <w:rsid w:val="44EF461F"/>
    <w:rsid w:val="452E4EDA"/>
    <w:rsid w:val="4D7B0723"/>
    <w:rsid w:val="4E4A12C9"/>
    <w:rsid w:val="4FFC0CB5"/>
    <w:rsid w:val="54B60661"/>
    <w:rsid w:val="68F71D6F"/>
    <w:rsid w:val="6C501597"/>
    <w:rsid w:val="6F910DFA"/>
    <w:rsid w:val="6FB27AF7"/>
    <w:rsid w:val="725E24A6"/>
    <w:rsid w:val="729F7A9D"/>
    <w:rsid w:val="75120374"/>
    <w:rsid w:val="76606292"/>
    <w:rsid w:val="78DC75BB"/>
    <w:rsid w:val="7B1C0F3D"/>
    <w:rsid w:val="7C91017E"/>
    <w:rsid w:val="7CD2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BA985A"/>
  <w15:docId w15:val="{C4EADC2D-D2C7-463F-A97A-A8A3098B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
    <w:link w:val="10"/>
    <w:uiPriority w:val="9"/>
    <w:qFormat/>
    <w:rsid w:val="00CE02C3"/>
    <w:pPr>
      <w:pageBreakBefore/>
      <w:numPr>
        <w:numId w:val="1"/>
      </w:numPr>
      <w:spacing w:line="360" w:lineRule="auto"/>
      <w:ind w:left="0" w:firstLineChars="0" w:firstLine="0"/>
      <w:jc w:val="center"/>
      <w:outlineLvl w:val="0"/>
    </w:pPr>
    <w:rPr>
      <w:rFonts w:ascii="宋体" w:eastAsia="黑体" w:hAnsi="宋体"/>
      <w:color w:val="0D0D0D" w:themeColor="text1" w:themeTint="F2"/>
      <w:sz w:val="24"/>
    </w:rPr>
  </w:style>
  <w:style w:type="paragraph" w:styleId="2">
    <w:name w:val="heading 2"/>
    <w:basedOn w:val="a"/>
    <w:next w:val="a"/>
    <w:link w:val="20"/>
    <w:uiPriority w:val="9"/>
    <w:unhideWhenUsed/>
    <w:qFormat/>
    <w:rsid w:val="000823C4"/>
    <w:pPr>
      <w:keepNext/>
      <w:keepLines/>
      <w:numPr>
        <w:ilvl w:val="1"/>
        <w:numId w:val="2"/>
      </w:numPr>
      <w:spacing w:line="360" w:lineRule="auto"/>
      <w:jc w:val="center"/>
      <w:outlineLvl w:val="1"/>
    </w:pPr>
    <w:rPr>
      <w:rFonts w:ascii="宋体" w:eastAsia="黑体" w:hAnsi="宋体" w:cstheme="majorBidi"/>
      <w:bCs/>
      <w:color w:val="0D0D0D" w:themeColor="text1" w:themeTint="F2"/>
      <w:sz w:val="24"/>
      <w:szCs w:val="24"/>
    </w:rPr>
  </w:style>
  <w:style w:type="paragraph" w:styleId="3">
    <w:name w:val="heading 3"/>
    <w:basedOn w:val="a"/>
    <w:next w:val="a"/>
    <w:link w:val="30"/>
    <w:uiPriority w:val="9"/>
    <w:unhideWhenUsed/>
    <w:qFormat/>
    <w:pPr>
      <w:keepNext/>
      <w:keepLines/>
      <w:numPr>
        <w:ilvl w:val="2"/>
        <w:numId w:val="2"/>
      </w:numPr>
      <w:spacing w:line="360" w:lineRule="auto"/>
      <w:outlineLvl w:val="2"/>
    </w:pPr>
    <w:rPr>
      <w:rFonts w:ascii="宋体" w:eastAsia="宋体" w:hAnsi="宋体" w:cs="Times New Roman"/>
      <w:bCs/>
      <w:color w:val="0D0D0D" w:themeColor="text1" w:themeTint="F2"/>
      <w:sz w:val="24"/>
      <w:szCs w:val="24"/>
    </w:rPr>
  </w:style>
  <w:style w:type="paragraph" w:styleId="4">
    <w:name w:val="heading 4"/>
    <w:basedOn w:val="a"/>
    <w:next w:val="a"/>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caption"/>
    <w:basedOn w:val="a"/>
    <w:next w:val="a"/>
    <w:uiPriority w:val="35"/>
    <w:unhideWhenUsed/>
    <w:qFormat/>
    <w:rsid w:val="00DF323A"/>
    <w:pPr>
      <w:jc w:val="center"/>
    </w:pPr>
    <w:rPr>
      <w:rFonts w:ascii="Times New Roman" w:eastAsia="黑体" w:hAnsi="Times New Roman" w:cstheme="majorBidi"/>
      <w:szCs w:val="20"/>
    </w:rPr>
  </w:style>
  <w:style w:type="paragraph" w:styleId="a5">
    <w:name w:val="annotation text"/>
    <w:basedOn w:val="a"/>
    <w:link w:val="11"/>
    <w:qFormat/>
    <w:pPr>
      <w:jc w:val="left"/>
    </w:pPr>
    <w:rPr>
      <w:szCs w:val="24"/>
    </w:rPr>
  </w:style>
  <w:style w:type="paragraph" w:styleId="a6">
    <w:name w:val="Body Text"/>
    <w:basedOn w:val="a"/>
    <w:link w:val="a7"/>
    <w:qFormat/>
    <w:pPr>
      <w:spacing w:after="120"/>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style>
  <w:style w:type="paragraph" w:styleId="a8">
    <w:name w:val="Date"/>
    <w:basedOn w:val="a"/>
    <w:next w:val="a"/>
    <w:link w:val="a9"/>
    <w:qFormat/>
    <w:rPr>
      <w:rFonts w:ascii="Times New Roman" w:eastAsia="宋体" w:hAnsi="Times New Roman" w:cs="Times New Roman"/>
      <w:szCs w:val="24"/>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12"/>
    <w:next w:val="12"/>
    <w:uiPriority w:val="39"/>
    <w:unhideWhenUsed/>
    <w:qFormat/>
  </w:style>
  <w:style w:type="paragraph" w:customStyle="1" w:styleId="12">
    <w:name w:val="正文1"/>
    <w:basedOn w:val="a"/>
    <w:qFormat/>
    <w:pPr>
      <w:spacing w:line="360" w:lineRule="auto"/>
      <w:ind w:firstLineChars="200" w:firstLine="480"/>
    </w:pPr>
    <w:rPr>
      <w:rFonts w:ascii="宋体" w:eastAsia="宋体" w:hAnsi="宋体"/>
      <w:sz w:val="24"/>
      <w:szCs w:val="24"/>
    </w:rPr>
  </w:style>
  <w:style w:type="paragraph" w:styleId="TOC2">
    <w:name w:val="toc 2"/>
    <w:basedOn w:val="12"/>
    <w:next w:val="12"/>
    <w:uiPriority w:val="39"/>
    <w:unhideWhenUsed/>
    <w:qFormat/>
    <w:pPr>
      <w:ind w:leftChars="200" w:left="200"/>
    </w:pPr>
  </w:style>
  <w:style w:type="paragraph" w:styleId="af0">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11">
    <w:name w:val="批注文字 字符1"/>
    <w:link w:val="a5"/>
    <w:qFormat/>
    <w:rPr>
      <w:szCs w:val="24"/>
    </w:rPr>
  </w:style>
  <w:style w:type="character" w:customStyle="1" w:styleId="af4">
    <w:name w:val="批注文字 字符"/>
    <w:basedOn w:val="a1"/>
    <w:uiPriority w:val="99"/>
    <w:semiHidden/>
    <w:qFormat/>
  </w:style>
  <w:style w:type="character" w:customStyle="1" w:styleId="ab">
    <w:name w:val="批注框文本 字符"/>
    <w:basedOn w:val="a1"/>
    <w:link w:val="aa"/>
    <w:uiPriority w:val="99"/>
    <w:semiHidden/>
    <w:qFormat/>
    <w:rPr>
      <w:sz w:val="18"/>
      <w:szCs w:val="18"/>
    </w:rPr>
  </w:style>
  <w:style w:type="character" w:customStyle="1" w:styleId="10">
    <w:name w:val="标题 1 字符"/>
    <w:basedOn w:val="a1"/>
    <w:link w:val="1"/>
    <w:uiPriority w:val="9"/>
    <w:qFormat/>
    <w:rsid w:val="00CE02C3"/>
    <w:rPr>
      <w:rFonts w:ascii="宋体" w:eastAsia="黑体" w:hAnsi="宋体" w:cstheme="minorBidi"/>
      <w:color w:val="0D0D0D" w:themeColor="text1" w:themeTint="F2"/>
      <w:kern w:val="2"/>
      <w:sz w:val="24"/>
      <w:szCs w:val="22"/>
    </w:rPr>
  </w:style>
  <w:style w:type="character" w:customStyle="1" w:styleId="20">
    <w:name w:val="标题 2 字符"/>
    <w:basedOn w:val="a1"/>
    <w:link w:val="2"/>
    <w:uiPriority w:val="9"/>
    <w:qFormat/>
    <w:rsid w:val="000823C4"/>
    <w:rPr>
      <w:rFonts w:ascii="宋体" w:eastAsia="黑体" w:hAnsi="宋体" w:cstheme="majorBidi"/>
      <w:bCs/>
      <w:color w:val="0D0D0D" w:themeColor="text1" w:themeTint="F2"/>
      <w:kern w:val="2"/>
      <w:sz w:val="24"/>
      <w:szCs w:val="24"/>
    </w:rPr>
  </w:style>
  <w:style w:type="character" w:customStyle="1" w:styleId="30">
    <w:name w:val="标题 3 字符"/>
    <w:basedOn w:val="a1"/>
    <w:link w:val="3"/>
    <w:uiPriority w:val="9"/>
    <w:qFormat/>
    <w:rPr>
      <w:rFonts w:ascii="宋体" w:eastAsia="宋体" w:hAnsi="宋体" w:cs="Times New Roman"/>
      <w:bCs/>
      <w:color w:val="0D0D0D" w:themeColor="text1" w:themeTint="F2"/>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qFormat/>
    <w:rPr>
      <w:b/>
      <w:bCs/>
      <w:sz w:val="28"/>
      <w:szCs w:val="28"/>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qFormat/>
    <w:rPr>
      <w:b/>
      <w:bCs/>
      <w:sz w:val="24"/>
      <w:szCs w:val="24"/>
    </w:rPr>
  </w:style>
  <w:style w:type="character" w:customStyle="1" w:styleId="80">
    <w:name w:val="标题 8 字符"/>
    <w:basedOn w:val="a1"/>
    <w:link w:val="8"/>
    <w:uiPriority w:val="9"/>
    <w:semiHidden/>
    <w:qFormat/>
    <w:rPr>
      <w:rFonts w:asciiTheme="majorHAnsi" w:eastAsiaTheme="majorEastAsia" w:hAnsiTheme="majorHAnsi" w:cstheme="majorBidi"/>
      <w:sz w:val="24"/>
      <w:szCs w:val="24"/>
    </w:rPr>
  </w:style>
  <w:style w:type="character" w:customStyle="1" w:styleId="90">
    <w:name w:val="标题 9 字符"/>
    <w:basedOn w:val="a1"/>
    <w:link w:val="9"/>
    <w:uiPriority w:val="9"/>
    <w:semiHidden/>
    <w:qFormat/>
    <w:rPr>
      <w:rFonts w:asciiTheme="majorHAnsi" w:eastAsiaTheme="majorEastAsia" w:hAnsiTheme="majorHAnsi" w:cstheme="majorBidi"/>
      <w:szCs w:val="21"/>
    </w:rPr>
  </w:style>
  <w:style w:type="paragraph" w:customStyle="1" w:styleId="TOC10">
    <w:name w:val="TOC 标题1"/>
    <w:basedOn w:val="1"/>
    <w:next w:val="a"/>
    <w:uiPriority w:val="39"/>
    <w:unhideWhenUsed/>
    <w:qFormat/>
    <w:pPr>
      <w:keepNext/>
      <w:keepLines/>
      <w:widowControl/>
      <w:numPr>
        <w:numId w:val="0"/>
      </w:numPr>
      <w:spacing w:before="240" w:line="259" w:lineRule="auto"/>
      <w:jc w:val="left"/>
      <w:outlineLvl w:val="9"/>
    </w:pPr>
    <w:rPr>
      <w:rFonts w:asciiTheme="majorHAnsi" w:eastAsiaTheme="majorEastAsia" w:hAnsiTheme="majorHAnsi" w:cstheme="majorBidi"/>
      <w:color w:val="5B9BD5" w:themeColor="accent1"/>
      <w:kern w:val="0"/>
      <w:sz w:val="32"/>
      <w:szCs w:val="32"/>
      <w14:textFill>
        <w14:solidFill>
          <w14:schemeClr w14:val="accent1">
            <w14:lumMod w14:val="75000"/>
            <w14:lumMod w14:val="95000"/>
            <w14:lumOff w14:val="5000"/>
          </w14:schemeClr>
        </w14:solidFill>
      </w14:textFill>
    </w:rPr>
  </w:style>
  <w:style w:type="character" w:styleId="af5">
    <w:name w:val="Placeholder Text"/>
    <w:basedOn w:val="a1"/>
    <w:uiPriority w:val="99"/>
    <w:semiHidden/>
    <w:qFormat/>
    <w:rPr>
      <w:color w:val="808080"/>
    </w:rPr>
  </w:style>
  <w:style w:type="character" w:customStyle="1" w:styleId="a9">
    <w:name w:val="日期 字符"/>
    <w:basedOn w:val="a1"/>
    <w:link w:val="a8"/>
    <w:qFormat/>
    <w:rPr>
      <w:rFonts w:ascii="Times New Roman" w:eastAsia="宋体" w:hAnsi="Times New Roman" w:cs="Times New Roman"/>
      <w:szCs w:val="24"/>
    </w:rPr>
  </w:style>
  <w:style w:type="paragraph" w:customStyle="1" w:styleId="13">
    <w:name w:val="列出段落1"/>
    <w:basedOn w:val="a"/>
    <w:uiPriority w:val="34"/>
    <w:qFormat/>
    <w:pPr>
      <w:ind w:firstLineChars="200" w:firstLine="420"/>
    </w:pPr>
    <w:rPr>
      <w:rFonts w:ascii="Times New Roman" w:eastAsia="宋体" w:hAnsi="Times New Roman" w:cs="Times New Roman"/>
      <w:szCs w:val="24"/>
    </w:rPr>
  </w:style>
  <w:style w:type="character" w:customStyle="1" w:styleId="a7">
    <w:name w:val="正文文本 字符"/>
    <w:basedOn w:val="a1"/>
    <w:link w:val="a6"/>
    <w:qFormat/>
    <w:rPr>
      <w:rFonts w:ascii="Times New Roman" w:eastAsia="宋体" w:hAnsi="Times New Roman" w:cs="Times New Roman"/>
      <w:szCs w:val="24"/>
    </w:rPr>
  </w:style>
  <w:style w:type="paragraph" w:customStyle="1" w:styleId="af6">
    <w:name w:val="表内文字（采用）"/>
    <w:basedOn w:val="a"/>
    <w:next w:val="a"/>
    <w:qFormat/>
    <w:pPr>
      <w:adjustRightInd w:val="0"/>
      <w:snapToGrid w:val="0"/>
      <w:jc w:val="center"/>
    </w:pPr>
    <w:rPr>
      <w:rFonts w:ascii="宋体" w:eastAsia="宋体" w:hAnsi="宋体" w:cs="Times New Roman"/>
      <w:kern w:val="0"/>
      <w:sz w:val="24"/>
      <w:szCs w:val="24"/>
      <w:lang w:eastAsia="en-US"/>
    </w:rPr>
  </w:style>
  <w:style w:type="paragraph" w:customStyle="1" w:styleId="af7">
    <w:name w:val="表注"/>
    <w:basedOn w:val="a"/>
    <w:qFormat/>
    <w:pPr>
      <w:adjustRightInd w:val="0"/>
      <w:snapToGrid w:val="0"/>
      <w:ind w:firstLineChars="200" w:firstLine="200"/>
    </w:pPr>
    <w:rPr>
      <w:rFonts w:ascii="Times New Roman" w:eastAsia="宋体" w:hAnsi="Times New Roman" w:cs="Times New Roman"/>
      <w:szCs w:val="24"/>
    </w:rPr>
  </w:style>
  <w:style w:type="paragraph" w:customStyle="1" w:styleId="af8">
    <w:name w:val="条文说明"/>
    <w:basedOn w:val="12"/>
    <w:qFormat/>
    <w:rPr>
      <w:rFonts w:ascii="楷体" w:eastAsia="楷体" w:hAnsi="楷体"/>
      <w:color w:val="00B0F0"/>
    </w:rPr>
  </w:style>
  <w:style w:type="paragraph" w:customStyle="1" w:styleId="af9">
    <w:name w:val="表格文字"/>
    <w:basedOn w:val="a"/>
    <w:qFormat/>
    <w:pPr>
      <w:jc w:val="center"/>
    </w:pPr>
    <w:rPr>
      <w:rFonts w:ascii="Times New Roman" w:eastAsia="宋体" w:hAnsi="Times New Roman"/>
      <w:szCs w:val="24"/>
    </w:rPr>
  </w:style>
  <w:style w:type="character" w:customStyle="1" w:styleId="CharChar">
    <w:name w:val="环小四图名 Char Char"/>
    <w:link w:val="afa"/>
    <w:qFormat/>
    <w:rsid w:val="00671307"/>
    <w:rPr>
      <w:rFonts w:ascii="宋体" w:hAnsi="宋体"/>
      <w:b/>
      <w:kern w:val="2"/>
      <w:sz w:val="21"/>
      <w:szCs w:val="21"/>
    </w:rPr>
  </w:style>
  <w:style w:type="paragraph" w:customStyle="1" w:styleId="afa">
    <w:name w:val="环小四图名"/>
    <w:basedOn w:val="a"/>
    <w:link w:val="CharChar"/>
    <w:qFormat/>
    <w:rsid w:val="00671307"/>
    <w:pPr>
      <w:spacing w:line="300" w:lineRule="exact"/>
      <w:jc w:val="center"/>
    </w:pPr>
    <w:rPr>
      <w:rFonts w:ascii="宋体" w:eastAsia="宋体" w:hAnsi="宋体" w:cs="Times New Roman"/>
      <w:b/>
      <w:szCs w:val="21"/>
    </w:rPr>
  </w:style>
  <w:style w:type="paragraph" w:customStyle="1" w:styleId="afb">
    <w:name w:val="标准书眉_偶数页"/>
    <w:basedOn w:val="a"/>
    <w:next w:val="a"/>
    <w:semiHidden/>
    <w:qFormat/>
    <w:rsid w:val="00671307"/>
    <w:pPr>
      <w:tabs>
        <w:tab w:val="center" w:pos="4154"/>
        <w:tab w:val="right" w:pos="8306"/>
      </w:tabs>
      <w:spacing w:after="220"/>
    </w:pPr>
    <w:rPr>
      <w:rFonts w:ascii="黑体" w:eastAsia="黑体" w:hAnsi="Times New Roman" w:cs="Times New Roman"/>
      <w:sz w:val="28"/>
      <w:szCs w:val="21"/>
    </w:rPr>
  </w:style>
  <w:style w:type="paragraph" w:customStyle="1" w:styleId="14">
    <w:name w:val="条文说明标题1"/>
    <w:basedOn w:val="1"/>
    <w:qFormat/>
    <w:rsid w:val="00CB67B8"/>
    <w:pPr>
      <w:numPr>
        <w:numId w:val="0"/>
      </w:numPr>
    </w:pPr>
    <w:rPr>
      <w:rFonts w:ascii="Times New Roman" w:hAnsi="Times New Roman" w:cs="Times New Roman"/>
    </w:rPr>
  </w:style>
  <w:style w:type="paragraph" w:customStyle="1" w:styleId="21">
    <w:name w:val="条文说明标题2"/>
    <w:basedOn w:val="2"/>
    <w:qFormat/>
    <w:rsid w:val="007B1F6E"/>
    <w:pPr>
      <w:numPr>
        <w:ilvl w:val="0"/>
        <w:numId w:val="0"/>
      </w:numPr>
    </w:pPr>
    <w:rPr>
      <w:rFonts w:ascii="Times New Roman" w:hAnsi="Times New Roman" w:cs="Times New Roman"/>
    </w:rPr>
  </w:style>
  <w:style w:type="paragraph" w:styleId="TOC">
    <w:name w:val="TOC Heading"/>
    <w:basedOn w:val="1"/>
    <w:next w:val="a"/>
    <w:uiPriority w:val="39"/>
    <w:unhideWhenUsed/>
    <w:qFormat/>
    <w:rsid w:val="00E15BB8"/>
    <w:pPr>
      <w:keepNext/>
      <w:keepLines/>
      <w:pageBreakBefore w:val="0"/>
      <w:widowControl/>
      <w:numPr>
        <w:numId w:val="0"/>
      </w:numPr>
      <w:spacing w:before="240" w:line="259" w:lineRule="auto"/>
      <w:jc w:val="left"/>
      <w:outlineLvl w:val="9"/>
    </w:pPr>
    <w:rPr>
      <w:rFonts w:asciiTheme="majorHAnsi" w:eastAsiaTheme="majorEastAsia" w:hAnsiTheme="majorHAnsi" w:cstheme="majorBidi"/>
      <w:b/>
      <w:color w:val="2E74B5" w:themeColor="accent1" w:themeShade="BF"/>
      <w:kern w:val="0"/>
      <w:sz w:val="32"/>
      <w:szCs w:val="32"/>
    </w:rPr>
  </w:style>
  <w:style w:type="character" w:customStyle="1" w:styleId="CharChar0">
    <w:name w:val="环小四内容 Char Char"/>
    <w:link w:val="afc"/>
    <w:qFormat/>
    <w:rsid w:val="00E15BB8"/>
    <w:rPr>
      <w:rFonts w:ascii="宋体" w:hAnsi="宋体"/>
      <w:kern w:val="2"/>
      <w:sz w:val="24"/>
      <w:szCs w:val="24"/>
    </w:rPr>
  </w:style>
  <w:style w:type="paragraph" w:customStyle="1" w:styleId="afc">
    <w:name w:val="环小四内容"/>
    <w:basedOn w:val="a"/>
    <w:link w:val="CharChar0"/>
    <w:qFormat/>
    <w:rsid w:val="00E15BB8"/>
    <w:pPr>
      <w:ind w:firstLineChars="200" w:firstLine="200"/>
    </w:pPr>
    <w:rPr>
      <w:rFonts w:ascii="宋体" w:eastAsia="宋体" w:hAnsi="宋体" w:cs="Times New Roman"/>
      <w:sz w:val="24"/>
      <w:szCs w:val="24"/>
    </w:rPr>
  </w:style>
  <w:style w:type="paragraph" w:styleId="TOC4">
    <w:name w:val="toc 4"/>
    <w:basedOn w:val="a"/>
    <w:next w:val="a"/>
    <w:autoRedefine/>
    <w:uiPriority w:val="39"/>
    <w:unhideWhenUsed/>
    <w:rsid w:val="004B4931"/>
    <w:pPr>
      <w:ind w:leftChars="600" w:left="1260"/>
    </w:pPr>
  </w:style>
  <w:style w:type="paragraph" w:styleId="TOC5">
    <w:name w:val="toc 5"/>
    <w:basedOn w:val="a"/>
    <w:next w:val="a"/>
    <w:autoRedefine/>
    <w:uiPriority w:val="39"/>
    <w:unhideWhenUsed/>
    <w:rsid w:val="004B4931"/>
    <w:pPr>
      <w:ind w:leftChars="800" w:left="1680"/>
    </w:pPr>
  </w:style>
  <w:style w:type="paragraph" w:styleId="TOC6">
    <w:name w:val="toc 6"/>
    <w:basedOn w:val="a"/>
    <w:next w:val="a"/>
    <w:autoRedefine/>
    <w:uiPriority w:val="39"/>
    <w:unhideWhenUsed/>
    <w:rsid w:val="004B4931"/>
    <w:pPr>
      <w:ind w:leftChars="1000" w:left="2100"/>
    </w:pPr>
  </w:style>
  <w:style w:type="paragraph" w:styleId="TOC7">
    <w:name w:val="toc 7"/>
    <w:basedOn w:val="a"/>
    <w:next w:val="a"/>
    <w:autoRedefine/>
    <w:uiPriority w:val="39"/>
    <w:unhideWhenUsed/>
    <w:rsid w:val="004B4931"/>
    <w:pPr>
      <w:ind w:leftChars="1200" w:left="2520"/>
    </w:pPr>
  </w:style>
  <w:style w:type="paragraph" w:styleId="TOC8">
    <w:name w:val="toc 8"/>
    <w:basedOn w:val="a"/>
    <w:next w:val="a"/>
    <w:autoRedefine/>
    <w:uiPriority w:val="39"/>
    <w:unhideWhenUsed/>
    <w:rsid w:val="004B4931"/>
    <w:pPr>
      <w:ind w:leftChars="1400" w:left="2940"/>
    </w:pPr>
  </w:style>
  <w:style w:type="paragraph" w:styleId="TOC9">
    <w:name w:val="toc 9"/>
    <w:basedOn w:val="a"/>
    <w:next w:val="a"/>
    <w:autoRedefine/>
    <w:uiPriority w:val="39"/>
    <w:unhideWhenUsed/>
    <w:rsid w:val="004B4931"/>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8442">
      <w:bodyDiv w:val="1"/>
      <w:marLeft w:val="0"/>
      <w:marRight w:val="0"/>
      <w:marTop w:val="0"/>
      <w:marBottom w:val="0"/>
      <w:divBdr>
        <w:top w:val="none" w:sz="0" w:space="0" w:color="auto"/>
        <w:left w:val="none" w:sz="0" w:space="0" w:color="auto"/>
        <w:bottom w:val="none" w:sz="0" w:space="0" w:color="auto"/>
        <w:right w:val="none" w:sz="0" w:space="0" w:color="auto"/>
      </w:divBdr>
    </w:div>
    <w:div w:id="104274012">
      <w:bodyDiv w:val="1"/>
      <w:marLeft w:val="0"/>
      <w:marRight w:val="0"/>
      <w:marTop w:val="0"/>
      <w:marBottom w:val="0"/>
      <w:divBdr>
        <w:top w:val="none" w:sz="0" w:space="0" w:color="auto"/>
        <w:left w:val="none" w:sz="0" w:space="0" w:color="auto"/>
        <w:bottom w:val="none" w:sz="0" w:space="0" w:color="auto"/>
        <w:right w:val="none" w:sz="0" w:space="0" w:color="auto"/>
      </w:divBdr>
    </w:div>
    <w:div w:id="222452578">
      <w:bodyDiv w:val="1"/>
      <w:marLeft w:val="0"/>
      <w:marRight w:val="0"/>
      <w:marTop w:val="0"/>
      <w:marBottom w:val="0"/>
      <w:divBdr>
        <w:top w:val="none" w:sz="0" w:space="0" w:color="auto"/>
        <w:left w:val="none" w:sz="0" w:space="0" w:color="auto"/>
        <w:bottom w:val="none" w:sz="0" w:space="0" w:color="auto"/>
        <w:right w:val="none" w:sz="0" w:space="0" w:color="auto"/>
      </w:divBdr>
    </w:div>
    <w:div w:id="566495037">
      <w:bodyDiv w:val="1"/>
      <w:marLeft w:val="0"/>
      <w:marRight w:val="0"/>
      <w:marTop w:val="0"/>
      <w:marBottom w:val="0"/>
      <w:divBdr>
        <w:top w:val="none" w:sz="0" w:space="0" w:color="auto"/>
        <w:left w:val="none" w:sz="0" w:space="0" w:color="auto"/>
        <w:bottom w:val="none" w:sz="0" w:space="0" w:color="auto"/>
        <w:right w:val="none" w:sz="0" w:space="0" w:color="auto"/>
      </w:divBdr>
    </w:div>
    <w:div w:id="956637436">
      <w:bodyDiv w:val="1"/>
      <w:marLeft w:val="0"/>
      <w:marRight w:val="0"/>
      <w:marTop w:val="0"/>
      <w:marBottom w:val="0"/>
      <w:divBdr>
        <w:top w:val="none" w:sz="0" w:space="0" w:color="auto"/>
        <w:left w:val="none" w:sz="0" w:space="0" w:color="auto"/>
        <w:bottom w:val="none" w:sz="0" w:space="0" w:color="auto"/>
        <w:right w:val="none" w:sz="0" w:space="0" w:color="auto"/>
      </w:divBdr>
    </w:div>
    <w:div w:id="1067454508">
      <w:bodyDiv w:val="1"/>
      <w:marLeft w:val="0"/>
      <w:marRight w:val="0"/>
      <w:marTop w:val="0"/>
      <w:marBottom w:val="0"/>
      <w:divBdr>
        <w:top w:val="none" w:sz="0" w:space="0" w:color="auto"/>
        <w:left w:val="none" w:sz="0" w:space="0" w:color="auto"/>
        <w:bottom w:val="none" w:sz="0" w:space="0" w:color="auto"/>
        <w:right w:val="none" w:sz="0" w:space="0" w:color="auto"/>
      </w:divBdr>
    </w:div>
    <w:div w:id="1122269246">
      <w:bodyDiv w:val="1"/>
      <w:marLeft w:val="0"/>
      <w:marRight w:val="0"/>
      <w:marTop w:val="0"/>
      <w:marBottom w:val="0"/>
      <w:divBdr>
        <w:top w:val="none" w:sz="0" w:space="0" w:color="auto"/>
        <w:left w:val="none" w:sz="0" w:space="0" w:color="auto"/>
        <w:bottom w:val="none" w:sz="0" w:space="0" w:color="auto"/>
        <w:right w:val="none" w:sz="0" w:space="0" w:color="auto"/>
      </w:divBdr>
    </w:div>
    <w:div w:id="1381399577">
      <w:bodyDiv w:val="1"/>
      <w:marLeft w:val="0"/>
      <w:marRight w:val="0"/>
      <w:marTop w:val="0"/>
      <w:marBottom w:val="0"/>
      <w:divBdr>
        <w:top w:val="none" w:sz="0" w:space="0" w:color="auto"/>
        <w:left w:val="none" w:sz="0" w:space="0" w:color="auto"/>
        <w:bottom w:val="none" w:sz="0" w:space="0" w:color="auto"/>
        <w:right w:val="none" w:sz="0" w:space="0" w:color="auto"/>
      </w:divBdr>
    </w:div>
    <w:div w:id="1417508870">
      <w:bodyDiv w:val="1"/>
      <w:marLeft w:val="0"/>
      <w:marRight w:val="0"/>
      <w:marTop w:val="0"/>
      <w:marBottom w:val="0"/>
      <w:divBdr>
        <w:top w:val="none" w:sz="0" w:space="0" w:color="auto"/>
        <w:left w:val="none" w:sz="0" w:space="0" w:color="auto"/>
        <w:bottom w:val="none" w:sz="0" w:space="0" w:color="auto"/>
        <w:right w:val="none" w:sz="0" w:space="0" w:color="auto"/>
      </w:divBdr>
    </w:div>
    <w:div w:id="1507866777">
      <w:bodyDiv w:val="1"/>
      <w:marLeft w:val="0"/>
      <w:marRight w:val="0"/>
      <w:marTop w:val="0"/>
      <w:marBottom w:val="0"/>
      <w:divBdr>
        <w:top w:val="none" w:sz="0" w:space="0" w:color="auto"/>
        <w:left w:val="none" w:sz="0" w:space="0" w:color="auto"/>
        <w:bottom w:val="none" w:sz="0" w:space="0" w:color="auto"/>
        <w:right w:val="none" w:sz="0" w:space="0" w:color="auto"/>
      </w:divBdr>
    </w:div>
    <w:div w:id="1651714466">
      <w:bodyDiv w:val="1"/>
      <w:marLeft w:val="0"/>
      <w:marRight w:val="0"/>
      <w:marTop w:val="0"/>
      <w:marBottom w:val="0"/>
      <w:divBdr>
        <w:top w:val="none" w:sz="0" w:space="0" w:color="auto"/>
        <w:left w:val="none" w:sz="0" w:space="0" w:color="auto"/>
        <w:bottom w:val="none" w:sz="0" w:space="0" w:color="auto"/>
        <w:right w:val="none" w:sz="0" w:space="0" w:color="auto"/>
      </w:divBdr>
    </w:div>
    <w:div w:id="2026439617">
      <w:bodyDiv w:val="1"/>
      <w:marLeft w:val="0"/>
      <w:marRight w:val="0"/>
      <w:marTop w:val="0"/>
      <w:marBottom w:val="0"/>
      <w:divBdr>
        <w:top w:val="none" w:sz="0" w:space="0" w:color="auto"/>
        <w:left w:val="none" w:sz="0" w:space="0" w:color="auto"/>
        <w:bottom w:val="none" w:sz="0" w:space="0" w:color="auto"/>
        <w:right w:val="none" w:sz="0" w:space="0" w:color="auto"/>
      </w:divBdr>
    </w:div>
    <w:div w:id="209748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5.emf"/><Relationship Id="rId39" Type="http://schemas.openxmlformats.org/officeDocument/2006/relationships/image" Target="media/image15.wmf"/><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oleObject" Target="embeddings/oleObject12.bin"/><Relationship Id="rId47" Type="http://schemas.openxmlformats.org/officeDocument/2006/relationships/image" Target="media/image19.wmf"/><Relationship Id="rId50" Type="http://schemas.openxmlformats.org/officeDocument/2006/relationships/image" Target="media/image20.w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8.e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13.emf"/><Relationship Id="rId40" Type="http://schemas.openxmlformats.org/officeDocument/2006/relationships/oleObject" Target="embeddings/oleObject11.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15.bin"/><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4.emf"/><Relationship Id="rId46" Type="http://schemas.openxmlformats.org/officeDocument/2006/relationships/oleObject" Target="embeddings/oleObject14.bin"/><Relationship Id="rId20" Type="http://schemas.openxmlformats.org/officeDocument/2006/relationships/oleObject" Target="embeddings/oleObject2.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5.bin"/><Relationship Id="rId28" Type="http://schemas.openxmlformats.org/officeDocument/2006/relationships/image" Target="media/image7.emf"/><Relationship Id="rId36" Type="http://schemas.openxmlformats.org/officeDocument/2006/relationships/oleObject" Target="embeddings/oleObject10.bin"/><Relationship Id="rId49"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72300-91C0-47FD-A68F-007383ED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59</Pages>
  <Words>5656</Words>
  <Characters>32241</Characters>
  <Application>Microsoft Office Word</Application>
  <DocSecurity>0</DocSecurity>
  <Lines>268</Lines>
  <Paragraphs>75</Paragraphs>
  <ScaleCrop>false</ScaleCrop>
  <Company>Hewlett-Packard Company</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mfz</dc:creator>
  <cp:lastModifiedBy>mfz</cp:lastModifiedBy>
  <cp:revision>49</cp:revision>
  <cp:lastPrinted>2024-05-28T09:03:00Z</cp:lastPrinted>
  <dcterms:created xsi:type="dcterms:W3CDTF">2024-05-28T08:28:00Z</dcterms:created>
  <dcterms:modified xsi:type="dcterms:W3CDTF">2024-05-30T02:34:00Z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0A552CC844AB41A5A876468CA8684C1B</vt:lpwstr>
  </property>
</Properties>
</file>