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b/>
          <w:bCs/>
          <w:color w:val="auto"/>
          <w:kern w:val="2"/>
          <w:sz w:val="52"/>
          <w:szCs w:val="84"/>
        </w:rPr>
      </w:pPr>
      <w:bookmarkStart w:id="0" w:name="_Hlk533011466"/>
      <w:r>
        <w:rPr>
          <w:rFonts w:ascii="Times New Roman" w:hAnsi="Times New Roman" w:eastAsia="宋体" w:cs="Times New Roman"/>
          <w:color w:val="auto"/>
          <w:kern w:val="2"/>
          <w:szCs w:val="24"/>
        </w:rPr>
        <w:drawing>
          <wp:anchor distT="0" distB="0" distL="114300" distR="114300" simplePos="0" relativeHeight="251660288" behindDoc="0" locked="0" layoutInCell="1" allowOverlap="1">
            <wp:simplePos x="0" y="0"/>
            <wp:positionH relativeFrom="column">
              <wp:posOffset>8255</wp:posOffset>
            </wp:positionH>
            <wp:positionV relativeFrom="paragraph">
              <wp:posOffset>-22225</wp:posOffset>
            </wp:positionV>
            <wp:extent cx="1737995" cy="1149350"/>
            <wp:effectExtent l="0" t="0" r="14605" b="889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1016635" y="986155"/>
                      <a:ext cx="1737995" cy="1149350"/>
                    </a:xfrm>
                    <a:prstGeom prst="rect">
                      <a:avLst/>
                    </a:prstGeom>
                    <a:noFill/>
                    <a:ln>
                      <a:noFill/>
                    </a:ln>
                  </pic:spPr>
                </pic:pic>
              </a:graphicData>
            </a:graphic>
          </wp:anchor>
        </w:drawing>
      </w:r>
    </w:p>
    <w:p>
      <w:pPr>
        <w:rPr>
          <w:rFonts w:ascii="Times New Roman" w:hAnsi="Times New Roman" w:eastAsia="宋体" w:cs="Times New Roman"/>
          <w:b/>
          <w:bCs/>
          <w:color w:val="auto"/>
          <w:kern w:val="2"/>
          <w:sz w:val="52"/>
          <w:szCs w:val="84"/>
        </w:rPr>
      </w:pPr>
    </w:p>
    <w:p>
      <w:pPr>
        <w:wordWrap w:val="0"/>
        <w:jc w:val="right"/>
        <w:rPr>
          <w:rFonts w:ascii="Times New Roman" w:hAnsi="Times New Roman" w:eastAsia="宋体" w:cs="Times New Roman"/>
          <w:color w:val="auto"/>
          <w:kern w:val="2"/>
          <w:sz w:val="36"/>
          <w:szCs w:val="36"/>
        </w:rPr>
      </w:pPr>
      <w:r>
        <w:rPr>
          <w:rFonts w:ascii="Times New Roman" w:hAnsi="Times New Roman" w:eastAsia="宋体" w:cs="Times New Roman"/>
          <w:b/>
          <w:bCs/>
          <w:color w:val="auto"/>
          <w:kern w:val="2"/>
          <w:sz w:val="36"/>
          <w:szCs w:val="36"/>
        </w:rPr>
        <w:t xml:space="preserve">   T/CECS</w:t>
      </w:r>
      <w:r>
        <w:rPr>
          <w:rFonts w:ascii="Calibri" w:hAnsi="Calibri" w:eastAsia="宋体" w:cs="Times New Roman"/>
          <w:color w:val="auto"/>
          <w:kern w:val="2"/>
          <w:sz w:val="36"/>
          <w:szCs w:val="36"/>
        </w:rPr>
        <w:t xml:space="preserve"> </w:t>
      </w:r>
      <w:r>
        <w:rPr>
          <w:rFonts w:ascii="Times New Roman" w:hAnsi="Times New Roman" w:eastAsia="宋体" w:cs="Times New Roman"/>
          <w:color w:val="auto"/>
          <w:kern w:val="2"/>
          <w:sz w:val="36"/>
          <w:szCs w:val="36"/>
        </w:rPr>
        <w:t>XXXX- 202X</w:t>
      </w:r>
    </w:p>
    <w:p>
      <w:pPr>
        <w:jc w:val="center"/>
        <w:rPr>
          <w:rFonts w:ascii="Times New Roman" w:hAnsi="Times New Roman" w:eastAsia="宋体" w:cs="Times New Roman"/>
          <w:color w:val="auto"/>
          <w:kern w:val="2"/>
          <w:sz w:val="20"/>
          <w:szCs w:val="32"/>
        </w:rPr>
      </w:pPr>
      <w:r>
        <w:rPr>
          <w:rFonts w:ascii="Times New Roman" w:hAnsi="Times New Roman" w:eastAsia="宋体" w:cs="Times New Roman"/>
          <w:color w:val="auto"/>
          <w:kern w:val="2"/>
          <w:sz w:val="20"/>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142240</wp:posOffset>
                </wp:positionV>
                <wp:extent cx="5705475" cy="0"/>
                <wp:effectExtent l="0" t="4445" r="0" b="5080"/>
                <wp:wrapNone/>
                <wp:docPr id="6" name="AutoShape 63"/>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anchor>
            </w:drawing>
          </mc:Choice>
          <mc:Fallback>
            <w:pict>
              <v:shape id="AutoShape 63" o:spid="_x0000_s1026" o:spt="32" type="#_x0000_t32" style="position:absolute;left:0pt;margin-left:4.85pt;margin-top:11.2pt;height:0pt;width:449.25pt;z-index:251659264;mso-width-relative:page;mso-height-relative:page;" filled="f" stroked="t" coordsize="21600,21600" o:gfxdata="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ydi81AAAAAcBAAAPAAAAAAAAAAEAIAAA&#10;ACIAAABkcnMvZG93bnJldi54bWxQSwECFAAUAAAACACHTuJAcXyA+tcBAACzAwAADgAAAAAAAAAB&#10;ACAAAAAjAQAAZHJzL2Uyb0RvYy54bWxQSwUGAAAAAAYABgBZAQAAbAUAAAAA&#10;">
                <v:fill on="f" focussize="0,0"/>
                <v:stroke color="#000000" joinstyle="round"/>
                <v:imagedata o:title=""/>
                <o:lock v:ext="edit" aspectratio="f"/>
              </v:shape>
            </w:pict>
          </mc:Fallback>
        </mc:AlternateContent>
      </w:r>
    </w:p>
    <w:p>
      <w:pPr>
        <w:widowControl/>
        <w:tabs>
          <w:tab w:val="left" w:pos="3510"/>
        </w:tabs>
        <w:jc w:val="left"/>
        <w:rPr>
          <w:rFonts w:ascii="宋体" w:hAnsi="宋体" w:eastAsia="宋体" w:cs="Times New Roman"/>
          <w:color w:val="000000"/>
          <w:kern w:val="2"/>
          <w:sz w:val="20"/>
          <w:szCs w:val="24"/>
        </w:rPr>
      </w:pPr>
    </w:p>
    <w:p>
      <w:pPr>
        <w:rPr>
          <w:rFonts w:ascii="宋体" w:hAnsi="宋体" w:eastAsia="宋体" w:cs="Times New Roman"/>
          <w:color w:val="000000"/>
          <w:kern w:val="2"/>
          <w:sz w:val="20"/>
          <w:szCs w:val="24"/>
        </w:rPr>
      </w:pPr>
    </w:p>
    <w:p>
      <w:pPr>
        <w:rPr>
          <w:rFonts w:ascii="宋体" w:hAnsi="宋体" w:eastAsia="宋体" w:cs="Times New Roman"/>
          <w:color w:val="000000"/>
          <w:kern w:val="2"/>
          <w:sz w:val="20"/>
          <w:szCs w:val="24"/>
        </w:rPr>
      </w:pPr>
    </w:p>
    <w:p>
      <w:pPr>
        <w:jc w:val="center"/>
        <w:rPr>
          <w:rFonts w:ascii="宋体" w:hAnsi="宋体" w:eastAsia="宋体" w:cs="宋体"/>
          <w:bCs/>
          <w:color w:val="000000"/>
          <w:kern w:val="2"/>
          <w:sz w:val="36"/>
          <w:szCs w:val="36"/>
        </w:rPr>
      </w:pPr>
      <w:r>
        <w:rPr>
          <w:rFonts w:hint="eastAsia" w:ascii="宋体" w:hAnsi="宋体" w:eastAsia="宋体" w:cs="宋体"/>
          <w:b/>
          <w:color w:val="000000"/>
          <w:kern w:val="2"/>
          <w:sz w:val="36"/>
          <w:szCs w:val="36"/>
        </w:rPr>
        <w:t>中国工程建设标准化协会标准</w:t>
      </w:r>
    </w:p>
    <w:p>
      <w:pPr>
        <w:jc w:val="center"/>
        <w:rPr>
          <w:rFonts w:ascii="宋体" w:hAnsi="宋体"/>
          <w:color w:val="000000"/>
          <w:sz w:val="44"/>
          <w:szCs w:val="44"/>
        </w:rPr>
      </w:pPr>
    </w:p>
    <w:p>
      <w:pPr>
        <w:widowControl/>
        <w:spacing w:line="360" w:lineRule="auto"/>
        <w:jc w:val="center"/>
        <w:rPr>
          <w:rFonts w:ascii="黑体" w:hAnsi="黑体" w:eastAsia="黑体" w:cs="宋体"/>
          <w:color w:val="000000"/>
          <w:kern w:val="0"/>
          <w:sz w:val="44"/>
          <w:szCs w:val="44"/>
        </w:rPr>
      </w:pPr>
      <w:r>
        <w:rPr>
          <w:rFonts w:hint="eastAsia" w:ascii="黑体" w:hAnsi="黑体" w:eastAsia="黑体" w:cs="宋体"/>
          <w:color w:val="000000"/>
          <w:kern w:val="0"/>
          <w:sz w:val="44"/>
          <w:szCs w:val="44"/>
          <w:lang w:val="zh-CN"/>
        </w:rPr>
        <w:t>热处理带肋高强钢筋混凝土结构技术规程</w:t>
      </w:r>
    </w:p>
    <w:p>
      <w:pPr>
        <w:widowControl/>
        <w:shd w:val="clear" w:color="auto" w:fill="FFFFFF"/>
        <w:spacing w:line="360" w:lineRule="auto"/>
        <w:jc w:val="center"/>
        <w:rPr>
          <w:rFonts w:eastAsia="等线"/>
          <w:sz w:val="32"/>
          <w:szCs w:val="32"/>
        </w:rPr>
      </w:pPr>
      <w:r>
        <w:rPr>
          <w:rFonts w:hint="eastAsia" w:eastAsia="等线"/>
          <w:sz w:val="32"/>
          <w:szCs w:val="32"/>
        </w:rPr>
        <w:t>Technical specification for heat treated ribbed high-strength reinforced concrete structures</w:t>
      </w:r>
    </w:p>
    <w:p>
      <w:pPr>
        <w:widowControl/>
        <w:shd w:val="clear" w:color="auto" w:fill="FFFFFF"/>
        <w:spacing w:before="100" w:beforeAutospacing="1" w:after="63" w:line="275" w:lineRule="atLeast"/>
        <w:jc w:val="center"/>
        <w:rPr>
          <w:rFonts w:ascii="宋体" w:hAnsi="宋体" w:cs="宋体"/>
          <w:color w:val="000000"/>
          <w:kern w:val="0"/>
          <w:sz w:val="32"/>
          <w:szCs w:val="32"/>
        </w:rPr>
      </w:pPr>
      <w:r>
        <w:rPr>
          <w:rFonts w:hint="eastAsia" w:ascii="宋体" w:hAnsi="宋体" w:cs="宋体"/>
          <w:color w:val="000000"/>
          <w:kern w:val="0"/>
          <w:sz w:val="32"/>
          <w:szCs w:val="32"/>
        </w:rPr>
        <w:t>（</w:t>
      </w:r>
      <w:r>
        <w:rPr>
          <w:rFonts w:hint="eastAsia" w:ascii="宋体" w:hAnsi="宋体" w:cs="宋体"/>
          <w:color w:val="000000"/>
          <w:kern w:val="0"/>
          <w:sz w:val="32"/>
          <w:szCs w:val="32"/>
          <w:lang w:val="en-US" w:eastAsia="zh-CN"/>
        </w:rPr>
        <w:t>征求意见稿</w:t>
      </w:r>
      <w:bookmarkStart w:id="54" w:name="_GoBack"/>
      <w:bookmarkEnd w:id="54"/>
      <w:r>
        <w:rPr>
          <w:rFonts w:hint="eastAsia" w:ascii="宋体" w:hAnsi="宋体" w:cs="宋体"/>
          <w:color w:val="000000"/>
          <w:kern w:val="0"/>
          <w:sz w:val="32"/>
          <w:szCs w:val="32"/>
        </w:rPr>
        <w:t>）</w:t>
      </w:r>
    </w:p>
    <w:p>
      <w:pPr>
        <w:spacing w:after="120"/>
        <w:rPr>
          <w:color w:val="000000"/>
          <w:szCs w:val="21"/>
        </w:rPr>
      </w:pPr>
    </w:p>
    <w:p>
      <w:pPr>
        <w:spacing w:after="120"/>
        <w:rPr>
          <w:color w:val="000000"/>
          <w:szCs w:val="21"/>
        </w:rPr>
      </w:pPr>
    </w:p>
    <w:p>
      <w:pPr>
        <w:spacing w:after="120"/>
        <w:rPr>
          <w:color w:val="000000"/>
          <w:szCs w:val="21"/>
        </w:rPr>
      </w:pPr>
    </w:p>
    <w:p>
      <w:pPr>
        <w:rPr>
          <w:rFonts w:ascii="宋体" w:hAnsi="宋体"/>
          <w:color w:val="000000"/>
          <w:sz w:val="20"/>
        </w:rPr>
      </w:pPr>
    </w:p>
    <w:p>
      <w:pPr>
        <w:tabs>
          <w:tab w:val="left" w:pos="5115"/>
        </w:tabs>
        <w:jc w:val="left"/>
        <w:rPr>
          <w:rFonts w:ascii="宋体" w:hAnsi="宋体"/>
          <w:color w:val="000000"/>
          <w:sz w:val="20"/>
        </w:rPr>
      </w:pPr>
    </w:p>
    <w:p>
      <w:pPr>
        <w:jc w:val="left"/>
        <w:rPr>
          <w:rFonts w:ascii="宋体" w:hAnsi="宋体"/>
          <w:color w:val="000000"/>
          <w:sz w:val="20"/>
        </w:rPr>
      </w:pPr>
    </w:p>
    <w:p>
      <w:pPr>
        <w:jc w:val="left"/>
        <w:rPr>
          <w:rFonts w:ascii="宋体" w:hAnsi="宋体"/>
          <w:color w:val="000000"/>
          <w:sz w:val="20"/>
        </w:rPr>
      </w:pPr>
    </w:p>
    <w:p>
      <w:pPr>
        <w:jc w:val="left"/>
        <w:rPr>
          <w:rFonts w:ascii="宋体" w:hAnsi="宋体"/>
          <w:color w:val="000000"/>
          <w:sz w:val="20"/>
        </w:rPr>
      </w:pPr>
    </w:p>
    <w:p>
      <w:pPr>
        <w:jc w:val="left"/>
        <w:rPr>
          <w:rFonts w:ascii="宋体" w:hAnsi="宋体"/>
          <w:color w:val="000000"/>
          <w:sz w:val="20"/>
        </w:rPr>
      </w:pPr>
    </w:p>
    <w:p>
      <w:pPr>
        <w:jc w:val="left"/>
        <w:rPr>
          <w:rFonts w:ascii="宋体" w:hAnsi="宋体"/>
          <w:color w:val="000000"/>
          <w:sz w:val="20"/>
        </w:rPr>
      </w:pPr>
    </w:p>
    <w:p>
      <w:pPr>
        <w:spacing w:after="120"/>
        <w:rPr>
          <w:color w:val="000000"/>
          <w:szCs w:val="21"/>
        </w:rPr>
      </w:pPr>
    </w:p>
    <w:p>
      <w:pPr>
        <w:rPr>
          <w:rFonts w:ascii="宋体" w:hAnsi="宋体"/>
          <w:color w:val="000000"/>
          <w:sz w:val="30"/>
          <w:szCs w:val="30"/>
        </w:rPr>
      </w:pPr>
    </w:p>
    <w:p>
      <w:pPr>
        <w:spacing w:after="120"/>
        <w:rPr>
          <w:color w:val="000000"/>
          <w:szCs w:val="21"/>
        </w:rPr>
      </w:pPr>
    </w:p>
    <w:p>
      <w:pPr>
        <w:widowControl/>
        <w:jc w:val="center"/>
        <w:rPr>
          <w:color w:val="000000"/>
          <w:kern w:val="0"/>
          <w:sz w:val="20"/>
          <w:szCs w:val="21"/>
        </w:rPr>
      </w:pPr>
      <w:r>
        <w:rPr>
          <w:rFonts w:ascii="仿宋" w:hAnsi="仿宋" w:eastAsia="仿宋" w:cs="仿宋"/>
          <w:b/>
          <w:bCs/>
          <w:color w:val="000000"/>
          <w:kern w:val="0"/>
          <w:sz w:val="30"/>
          <w:szCs w:val="30"/>
          <w:lang w:bidi="ar"/>
        </w:rPr>
        <w:t>中国计划出版社</w:t>
      </w:r>
    </w:p>
    <w:p>
      <w:pPr>
        <w:jc w:val="center"/>
      </w:pPr>
      <w:r>
        <w:br w:type="page"/>
      </w:r>
      <w:bookmarkStart w:id="1" w:name="_Toc531794094"/>
      <w:bookmarkStart w:id="2" w:name="_Toc531794192"/>
    </w:p>
    <w:bookmarkEnd w:id="1"/>
    <w:bookmarkEnd w:id="2"/>
    <w:p>
      <w:pPr>
        <w:pStyle w:val="5"/>
      </w:pPr>
      <w:bookmarkStart w:id="3" w:name="_Toc166490348"/>
      <w:bookmarkStart w:id="4" w:name="_Toc1725327"/>
      <w:bookmarkStart w:id="5" w:name="_Toc166490483"/>
      <w:bookmarkStart w:id="6" w:name="_Toc4490554"/>
      <w:r>
        <w:rPr>
          <w:rFonts w:hint="eastAsia"/>
        </w:rPr>
        <w:t>前</w:t>
      </w:r>
      <w:r>
        <w:rPr>
          <w:rFonts w:hint="eastAsia"/>
          <w:lang w:val="en-US" w:eastAsia="zh-CN"/>
        </w:rPr>
        <w:t xml:space="preserve">  </w:t>
      </w:r>
      <w:r>
        <w:rPr>
          <w:rFonts w:hint="eastAsia"/>
        </w:rPr>
        <w:t>言</w:t>
      </w:r>
      <w:bookmarkEnd w:id="3"/>
      <w:bookmarkEnd w:id="4"/>
      <w:bookmarkEnd w:id="5"/>
      <w:bookmarkEnd w:id="6"/>
    </w:p>
    <w:p>
      <w:pPr>
        <w:widowControl/>
        <w:ind w:firstLine="480" w:firstLineChars="200"/>
        <w:rPr>
          <w:sz w:val="24"/>
        </w:rPr>
      </w:pPr>
      <w:r>
        <w:rPr>
          <w:rFonts w:hint="eastAsia"/>
          <w:sz w:val="24"/>
        </w:rPr>
        <w:t>根据中国工程建设标准化协会《关于印发&lt;2023年第二批协会标准制订、修订计划&gt;的通知》（建标协字[2023]50号）的要求，编制组经过广泛调查研究，认真总结实践经验，参考国内外的先进经验，并在广泛征求意见的基础上，制定本规程。</w:t>
      </w:r>
    </w:p>
    <w:p>
      <w:pPr>
        <w:widowControl/>
        <w:ind w:firstLine="480" w:firstLineChars="200"/>
        <w:rPr>
          <w:sz w:val="24"/>
        </w:rPr>
      </w:pPr>
      <w:r>
        <w:rPr>
          <w:rFonts w:hint="eastAsia"/>
          <w:sz w:val="24"/>
        </w:rPr>
        <w:t>本规程共分为</w:t>
      </w:r>
      <w:r>
        <w:rPr>
          <w:sz w:val="24"/>
        </w:rPr>
        <w:t>8</w:t>
      </w:r>
      <w:r>
        <w:rPr>
          <w:rFonts w:hint="eastAsia"/>
          <w:sz w:val="24"/>
        </w:rPr>
        <w:t>章和1个附录，主要技术内容包括：总则、术语和符号、基本规定、材料、结构分析及计算、构造规定、抗震设计、施工及质量验收等。</w:t>
      </w:r>
    </w:p>
    <w:p>
      <w:pPr>
        <w:widowControl/>
        <w:ind w:firstLine="480" w:firstLineChars="200"/>
        <w:rPr>
          <w:sz w:val="24"/>
        </w:rPr>
      </w:pPr>
      <w:r>
        <w:rPr>
          <w:rFonts w:hint="eastAsia"/>
          <w:sz w:val="24"/>
        </w:rPr>
        <w:t>本规程的某些内容涉及630MPa高强钢筋及其生成工艺（ZL201310444163.4、ZL201310593620.6）和高强钢筋施工工艺（ZL201921954485.2、ZL201821964705.5、ZL201921697065.0、ZL201921698068.6、ZL201921698121.2、ZL201921698106.8）等相关专利及核心技术。涉及专利的具体技术问题，使用者可直接与本规程主编单位协商处理，本规程的发布机构不承担识别这些专利的责任。</w:t>
      </w:r>
    </w:p>
    <w:p>
      <w:pPr>
        <w:widowControl/>
        <w:ind w:firstLine="480" w:firstLineChars="200"/>
        <w:rPr>
          <w:sz w:val="24"/>
        </w:rPr>
      </w:pPr>
      <w:r>
        <w:rPr>
          <w:rFonts w:hint="eastAsia"/>
          <w:sz w:val="24"/>
        </w:rPr>
        <w:t>本标准由中国工程建设标准化协会建筑材料分会归口管理，由江苏天舜金属材料集团有限公司负责具体技术内容的解释。本规程在执行过程中如有需要修改或补充之处，请将有关资料和建议寄送解释单位（地址：江苏省扬中市二桥工业园区，邮编：212200，电话：0511-88208907，邮箱：13905289288@139.com），以供修订时参考。</w:t>
      </w:r>
    </w:p>
    <w:tbl>
      <w:tblPr>
        <w:tblStyle w:val="20"/>
        <w:tblW w:w="6746" w:type="dxa"/>
        <w:tblInd w:w="525" w:type="dxa"/>
        <w:tblLayout w:type="autofit"/>
        <w:tblCellMar>
          <w:top w:w="0" w:type="dxa"/>
          <w:left w:w="108" w:type="dxa"/>
          <w:bottom w:w="0" w:type="dxa"/>
          <w:right w:w="108" w:type="dxa"/>
        </w:tblCellMar>
      </w:tblPr>
      <w:tblGrid>
        <w:gridCol w:w="2418"/>
        <w:gridCol w:w="1082"/>
        <w:gridCol w:w="1082"/>
        <w:gridCol w:w="1082"/>
        <w:gridCol w:w="1082"/>
      </w:tblGrid>
      <w:tr>
        <w:trPr>
          <w:trHeight w:val="343" w:hRule="atLeast"/>
        </w:trPr>
        <w:tc>
          <w:tcPr>
            <w:tcW w:w="2418" w:type="dxa"/>
          </w:tcPr>
          <w:p>
            <w:pPr>
              <w:widowControl/>
              <w:jc w:val="distribute"/>
              <w:rPr>
                <w:sz w:val="24"/>
                <w:szCs w:val="24"/>
              </w:rPr>
            </w:pPr>
            <w:bookmarkStart w:id="7" w:name="_Hlk141819987"/>
            <w:r>
              <w:rPr>
                <w:rFonts w:hint="eastAsia"/>
                <w:b/>
                <w:sz w:val="24"/>
                <w:szCs w:val="24"/>
              </w:rPr>
              <w:t>主编单位：</w:t>
            </w:r>
          </w:p>
        </w:tc>
        <w:tc>
          <w:tcPr>
            <w:tcW w:w="4328" w:type="dxa"/>
            <w:gridSpan w:val="4"/>
          </w:tcPr>
          <w:p>
            <w:pPr>
              <w:widowControl/>
              <w:jc w:val="left"/>
              <w:rPr>
                <w:rFonts w:cs="宋体"/>
                <w:sz w:val="24"/>
                <w:szCs w:val="24"/>
              </w:rPr>
            </w:pPr>
            <w:r>
              <w:rPr>
                <w:rFonts w:hint="eastAsia" w:cs="宋体"/>
                <w:sz w:val="24"/>
                <w:szCs w:val="24"/>
              </w:rPr>
              <w:t>江苏天舜金属材料集团有限公司</w:t>
            </w:r>
          </w:p>
        </w:tc>
      </w:tr>
      <w:bookmarkEnd w:id="7"/>
      <w:tr>
        <w:tblPrEx>
          <w:tblCellMar>
            <w:top w:w="0" w:type="dxa"/>
            <w:left w:w="108" w:type="dxa"/>
            <w:bottom w:w="0" w:type="dxa"/>
            <w:right w:w="108" w:type="dxa"/>
          </w:tblCellMar>
        </w:tblPrEx>
        <w:trPr>
          <w:trHeight w:val="343" w:hRule="atLeast"/>
        </w:trPr>
        <w:tc>
          <w:tcPr>
            <w:tcW w:w="2418" w:type="dxa"/>
          </w:tcPr>
          <w:p>
            <w:pPr>
              <w:widowControl/>
              <w:jc w:val="distribute"/>
              <w:rPr>
                <w:b/>
                <w:sz w:val="24"/>
                <w:szCs w:val="24"/>
              </w:rPr>
            </w:pPr>
          </w:p>
        </w:tc>
        <w:tc>
          <w:tcPr>
            <w:tcW w:w="4328" w:type="dxa"/>
            <w:gridSpan w:val="4"/>
          </w:tcPr>
          <w:p>
            <w:pPr>
              <w:widowControl/>
              <w:jc w:val="left"/>
              <w:rPr>
                <w:rFonts w:cs="宋体"/>
                <w:sz w:val="24"/>
                <w:szCs w:val="24"/>
              </w:rPr>
            </w:pPr>
            <w:r>
              <w:rPr>
                <w:rFonts w:hint="eastAsia" w:cs="宋体"/>
                <w:color w:val="000000"/>
                <w:sz w:val="24"/>
                <w:szCs w:val="24"/>
              </w:rPr>
              <w:t>北京中标绿建工程设计研究院</w:t>
            </w:r>
          </w:p>
        </w:tc>
      </w:tr>
      <w:tr>
        <w:tblPrEx>
          <w:tblCellMar>
            <w:top w:w="0" w:type="dxa"/>
            <w:left w:w="108" w:type="dxa"/>
            <w:bottom w:w="0" w:type="dxa"/>
            <w:right w:w="108" w:type="dxa"/>
          </w:tblCellMar>
        </w:tblPrEx>
        <w:trPr>
          <w:trHeight w:val="343" w:hRule="atLeast"/>
        </w:trPr>
        <w:tc>
          <w:tcPr>
            <w:tcW w:w="2418" w:type="dxa"/>
          </w:tcPr>
          <w:p>
            <w:pPr>
              <w:widowControl/>
              <w:jc w:val="distribute"/>
              <w:rPr>
                <w:b/>
                <w:sz w:val="24"/>
                <w:szCs w:val="24"/>
              </w:rPr>
            </w:pPr>
          </w:p>
        </w:tc>
        <w:tc>
          <w:tcPr>
            <w:tcW w:w="4328" w:type="dxa"/>
            <w:gridSpan w:val="4"/>
          </w:tcPr>
          <w:p>
            <w:pPr>
              <w:widowControl/>
              <w:jc w:val="left"/>
              <w:rPr>
                <w:rFonts w:cs="宋体"/>
                <w:sz w:val="24"/>
                <w:szCs w:val="24"/>
              </w:rPr>
            </w:pPr>
            <w:r>
              <w:rPr>
                <w:rFonts w:hint="eastAsia" w:cs="宋体"/>
                <w:sz w:val="24"/>
                <w:szCs w:val="24"/>
              </w:rPr>
              <w:t>东南大学</w:t>
            </w:r>
          </w:p>
        </w:tc>
      </w:tr>
      <w:tr>
        <w:tblPrEx>
          <w:tblCellMar>
            <w:top w:w="0" w:type="dxa"/>
            <w:left w:w="108" w:type="dxa"/>
            <w:bottom w:w="0" w:type="dxa"/>
            <w:right w:w="108" w:type="dxa"/>
          </w:tblCellMar>
        </w:tblPrEx>
        <w:trPr>
          <w:trHeight w:val="343" w:hRule="atLeast"/>
        </w:trPr>
        <w:tc>
          <w:tcPr>
            <w:tcW w:w="2418" w:type="dxa"/>
          </w:tcPr>
          <w:p>
            <w:pPr>
              <w:widowControl/>
              <w:jc w:val="distribute"/>
              <w:rPr>
                <w:sz w:val="24"/>
                <w:szCs w:val="24"/>
              </w:rPr>
            </w:pPr>
            <w:r>
              <w:rPr>
                <w:rFonts w:hint="eastAsia"/>
                <w:b/>
                <w:sz w:val="24"/>
                <w:szCs w:val="24"/>
              </w:rPr>
              <w:t>参编单位：</w:t>
            </w:r>
          </w:p>
        </w:tc>
        <w:tc>
          <w:tcPr>
            <w:tcW w:w="4328" w:type="dxa"/>
            <w:gridSpan w:val="4"/>
          </w:tcPr>
          <w:p>
            <w:pPr>
              <w:widowControl/>
              <w:jc w:val="left"/>
              <w:rPr>
                <w:sz w:val="24"/>
                <w:szCs w:val="24"/>
              </w:rPr>
            </w:pPr>
          </w:p>
        </w:tc>
      </w:tr>
      <w:tr>
        <w:trPr>
          <w:trHeight w:val="343" w:hRule="atLeast"/>
        </w:trPr>
        <w:tc>
          <w:tcPr>
            <w:tcW w:w="2418" w:type="dxa"/>
          </w:tcPr>
          <w:p>
            <w:pPr>
              <w:widowControl/>
              <w:jc w:val="distribute"/>
              <w:rPr>
                <w:b/>
                <w:sz w:val="24"/>
                <w:szCs w:val="24"/>
              </w:rPr>
            </w:pPr>
          </w:p>
        </w:tc>
        <w:tc>
          <w:tcPr>
            <w:tcW w:w="4328" w:type="dxa"/>
            <w:gridSpan w:val="4"/>
          </w:tcPr>
          <w:p>
            <w:pPr>
              <w:widowControl/>
              <w:jc w:val="left"/>
              <w:rPr>
                <w:sz w:val="24"/>
                <w:szCs w:val="24"/>
              </w:rPr>
            </w:pPr>
          </w:p>
        </w:tc>
      </w:tr>
      <w:tr>
        <w:tblPrEx>
          <w:tblCellMar>
            <w:top w:w="0" w:type="dxa"/>
            <w:left w:w="108" w:type="dxa"/>
            <w:bottom w:w="0" w:type="dxa"/>
            <w:right w:w="108" w:type="dxa"/>
          </w:tblCellMar>
        </w:tblPrEx>
        <w:trPr>
          <w:trHeight w:val="343" w:hRule="atLeast"/>
        </w:trPr>
        <w:tc>
          <w:tcPr>
            <w:tcW w:w="2418" w:type="dxa"/>
          </w:tcPr>
          <w:p>
            <w:pPr>
              <w:widowControl/>
              <w:jc w:val="distribute"/>
              <w:rPr>
                <w:sz w:val="24"/>
                <w:szCs w:val="24"/>
              </w:rPr>
            </w:pPr>
          </w:p>
        </w:tc>
        <w:tc>
          <w:tcPr>
            <w:tcW w:w="4328" w:type="dxa"/>
            <w:gridSpan w:val="4"/>
          </w:tcPr>
          <w:p>
            <w:pPr>
              <w:widowControl/>
              <w:jc w:val="left"/>
              <w:rPr>
                <w:sz w:val="24"/>
                <w:szCs w:val="24"/>
              </w:rPr>
            </w:pPr>
          </w:p>
        </w:tc>
      </w:tr>
      <w:tr>
        <w:trPr>
          <w:trHeight w:val="343" w:hRule="atLeast"/>
        </w:trPr>
        <w:tc>
          <w:tcPr>
            <w:tcW w:w="2418" w:type="dxa"/>
          </w:tcPr>
          <w:p>
            <w:pPr>
              <w:widowControl/>
              <w:jc w:val="distribute"/>
              <w:rPr>
                <w:sz w:val="24"/>
                <w:szCs w:val="24"/>
              </w:rPr>
            </w:pPr>
          </w:p>
        </w:tc>
        <w:tc>
          <w:tcPr>
            <w:tcW w:w="4328" w:type="dxa"/>
            <w:gridSpan w:val="4"/>
          </w:tcPr>
          <w:p>
            <w:pPr>
              <w:widowControl/>
              <w:jc w:val="left"/>
              <w:rPr>
                <w:sz w:val="24"/>
                <w:szCs w:val="24"/>
              </w:rPr>
            </w:pPr>
          </w:p>
        </w:tc>
      </w:tr>
      <w:tr>
        <w:trPr>
          <w:trHeight w:val="343" w:hRule="atLeast"/>
        </w:trPr>
        <w:tc>
          <w:tcPr>
            <w:tcW w:w="2418" w:type="dxa"/>
          </w:tcPr>
          <w:p>
            <w:pPr>
              <w:widowControl/>
              <w:jc w:val="distribute"/>
              <w:rPr>
                <w:sz w:val="24"/>
                <w:szCs w:val="24"/>
              </w:rPr>
            </w:pPr>
          </w:p>
        </w:tc>
        <w:tc>
          <w:tcPr>
            <w:tcW w:w="4328" w:type="dxa"/>
            <w:gridSpan w:val="4"/>
          </w:tcPr>
          <w:p>
            <w:pPr>
              <w:widowControl/>
              <w:jc w:val="left"/>
              <w:rPr>
                <w:sz w:val="24"/>
                <w:szCs w:val="24"/>
              </w:rPr>
            </w:pPr>
          </w:p>
        </w:tc>
      </w:tr>
      <w:tr>
        <w:tblPrEx>
          <w:tblCellMar>
            <w:top w:w="0" w:type="dxa"/>
            <w:left w:w="108" w:type="dxa"/>
            <w:bottom w:w="0" w:type="dxa"/>
            <w:right w:w="108" w:type="dxa"/>
          </w:tblCellMar>
        </w:tblPrEx>
        <w:trPr>
          <w:trHeight w:val="343" w:hRule="atLeast"/>
        </w:trPr>
        <w:tc>
          <w:tcPr>
            <w:tcW w:w="2418" w:type="dxa"/>
          </w:tcPr>
          <w:p>
            <w:pPr>
              <w:widowControl/>
              <w:jc w:val="distribute"/>
              <w:rPr>
                <w:sz w:val="24"/>
                <w:szCs w:val="24"/>
              </w:rPr>
            </w:pPr>
          </w:p>
        </w:tc>
        <w:tc>
          <w:tcPr>
            <w:tcW w:w="4328" w:type="dxa"/>
            <w:gridSpan w:val="4"/>
          </w:tcPr>
          <w:p>
            <w:pPr>
              <w:widowControl/>
              <w:jc w:val="left"/>
              <w:rPr>
                <w:sz w:val="24"/>
                <w:szCs w:val="24"/>
              </w:rPr>
            </w:pPr>
          </w:p>
        </w:tc>
      </w:tr>
      <w:tr>
        <w:trPr>
          <w:trHeight w:val="343" w:hRule="atLeast"/>
        </w:trPr>
        <w:tc>
          <w:tcPr>
            <w:tcW w:w="2418" w:type="dxa"/>
          </w:tcPr>
          <w:p>
            <w:pPr>
              <w:widowControl/>
              <w:jc w:val="distribute"/>
              <w:rPr>
                <w:sz w:val="24"/>
                <w:szCs w:val="24"/>
              </w:rPr>
            </w:pPr>
          </w:p>
        </w:tc>
        <w:tc>
          <w:tcPr>
            <w:tcW w:w="4328" w:type="dxa"/>
            <w:gridSpan w:val="4"/>
          </w:tcPr>
          <w:p>
            <w:pPr>
              <w:widowControl/>
              <w:jc w:val="left"/>
              <w:rPr>
                <w:sz w:val="24"/>
                <w:szCs w:val="24"/>
              </w:rPr>
            </w:pPr>
          </w:p>
        </w:tc>
      </w:tr>
      <w:tr>
        <w:tblPrEx>
          <w:tblCellMar>
            <w:top w:w="0" w:type="dxa"/>
            <w:left w:w="108" w:type="dxa"/>
            <w:bottom w:w="0" w:type="dxa"/>
            <w:right w:w="108" w:type="dxa"/>
          </w:tblCellMar>
        </w:tblPrEx>
        <w:trPr>
          <w:trHeight w:val="343" w:hRule="atLeast"/>
        </w:trPr>
        <w:tc>
          <w:tcPr>
            <w:tcW w:w="2418" w:type="dxa"/>
          </w:tcPr>
          <w:p>
            <w:pPr>
              <w:widowControl/>
              <w:jc w:val="distribute"/>
              <w:rPr>
                <w:sz w:val="24"/>
                <w:szCs w:val="24"/>
              </w:rPr>
            </w:pPr>
          </w:p>
        </w:tc>
        <w:tc>
          <w:tcPr>
            <w:tcW w:w="4328" w:type="dxa"/>
            <w:gridSpan w:val="4"/>
          </w:tcPr>
          <w:p>
            <w:pPr>
              <w:widowControl/>
              <w:jc w:val="left"/>
              <w:rPr>
                <w:sz w:val="24"/>
                <w:szCs w:val="24"/>
              </w:rPr>
            </w:pPr>
          </w:p>
        </w:tc>
      </w:tr>
      <w:tr>
        <w:trPr>
          <w:trHeight w:val="343" w:hRule="atLeast"/>
        </w:trPr>
        <w:tc>
          <w:tcPr>
            <w:tcW w:w="2418" w:type="dxa"/>
          </w:tcPr>
          <w:p>
            <w:pPr>
              <w:widowControl/>
              <w:jc w:val="distribute"/>
              <w:rPr>
                <w:sz w:val="24"/>
                <w:szCs w:val="24"/>
              </w:rPr>
            </w:pPr>
          </w:p>
        </w:tc>
        <w:tc>
          <w:tcPr>
            <w:tcW w:w="4328" w:type="dxa"/>
            <w:gridSpan w:val="4"/>
          </w:tcPr>
          <w:p>
            <w:pPr>
              <w:widowControl/>
              <w:jc w:val="left"/>
              <w:rPr>
                <w:sz w:val="24"/>
                <w:szCs w:val="24"/>
              </w:rPr>
            </w:pPr>
          </w:p>
        </w:tc>
      </w:tr>
      <w:tr>
        <w:trPr>
          <w:trHeight w:val="343" w:hRule="atLeast"/>
        </w:trPr>
        <w:tc>
          <w:tcPr>
            <w:tcW w:w="2418" w:type="dxa"/>
          </w:tcPr>
          <w:p>
            <w:pPr>
              <w:widowControl/>
              <w:jc w:val="distribute"/>
              <w:rPr>
                <w:sz w:val="24"/>
                <w:szCs w:val="24"/>
              </w:rPr>
            </w:pPr>
          </w:p>
        </w:tc>
        <w:tc>
          <w:tcPr>
            <w:tcW w:w="4328" w:type="dxa"/>
            <w:gridSpan w:val="4"/>
          </w:tcPr>
          <w:p>
            <w:pPr>
              <w:widowControl/>
              <w:jc w:val="left"/>
              <w:rPr>
                <w:sz w:val="24"/>
                <w:szCs w:val="24"/>
              </w:rPr>
            </w:pPr>
          </w:p>
        </w:tc>
      </w:tr>
      <w:tr>
        <w:trPr>
          <w:trHeight w:val="343" w:hRule="atLeast"/>
        </w:trPr>
        <w:tc>
          <w:tcPr>
            <w:tcW w:w="2418" w:type="dxa"/>
          </w:tcPr>
          <w:p>
            <w:pPr>
              <w:widowControl/>
              <w:jc w:val="distribute"/>
              <w:rPr>
                <w:sz w:val="24"/>
                <w:szCs w:val="24"/>
              </w:rPr>
            </w:pPr>
          </w:p>
        </w:tc>
        <w:tc>
          <w:tcPr>
            <w:tcW w:w="4328" w:type="dxa"/>
            <w:gridSpan w:val="4"/>
          </w:tcPr>
          <w:p>
            <w:pPr>
              <w:widowControl/>
              <w:jc w:val="left"/>
              <w:rPr>
                <w:sz w:val="24"/>
                <w:szCs w:val="24"/>
              </w:rPr>
            </w:pPr>
          </w:p>
        </w:tc>
      </w:tr>
      <w:tr>
        <w:tblPrEx>
          <w:tblCellMar>
            <w:top w:w="0" w:type="dxa"/>
            <w:left w:w="108" w:type="dxa"/>
            <w:bottom w:w="0" w:type="dxa"/>
            <w:right w:w="108" w:type="dxa"/>
          </w:tblCellMar>
        </w:tblPrEx>
        <w:trPr>
          <w:trHeight w:val="343" w:hRule="atLeast"/>
        </w:trPr>
        <w:tc>
          <w:tcPr>
            <w:tcW w:w="2418" w:type="dxa"/>
          </w:tcPr>
          <w:p>
            <w:pPr>
              <w:widowControl/>
              <w:jc w:val="distribute"/>
              <w:rPr>
                <w:sz w:val="24"/>
                <w:szCs w:val="24"/>
              </w:rPr>
            </w:pPr>
            <w:r>
              <w:rPr>
                <w:rFonts w:hint="eastAsia"/>
                <w:b/>
                <w:sz w:val="24"/>
                <w:szCs w:val="24"/>
              </w:rPr>
              <w:t>主要起草人员：</w:t>
            </w:r>
          </w:p>
        </w:tc>
        <w:tc>
          <w:tcPr>
            <w:tcW w:w="1082" w:type="dxa"/>
          </w:tcPr>
          <w:p>
            <w:pPr>
              <w:widowControl/>
              <w:jc w:val="left"/>
              <w:rPr>
                <w:sz w:val="24"/>
                <w:szCs w:val="24"/>
              </w:rPr>
            </w:pPr>
          </w:p>
        </w:tc>
        <w:tc>
          <w:tcPr>
            <w:tcW w:w="1082" w:type="dxa"/>
          </w:tcPr>
          <w:p>
            <w:pPr>
              <w:widowControl/>
              <w:jc w:val="left"/>
              <w:rPr>
                <w:sz w:val="24"/>
                <w:szCs w:val="24"/>
              </w:rPr>
            </w:pPr>
          </w:p>
        </w:tc>
        <w:tc>
          <w:tcPr>
            <w:tcW w:w="1082" w:type="dxa"/>
          </w:tcPr>
          <w:p>
            <w:pPr>
              <w:widowControl/>
              <w:jc w:val="left"/>
              <w:rPr>
                <w:sz w:val="24"/>
                <w:szCs w:val="24"/>
              </w:rPr>
            </w:pPr>
          </w:p>
        </w:tc>
        <w:tc>
          <w:tcPr>
            <w:tcW w:w="1082" w:type="dxa"/>
          </w:tcPr>
          <w:p>
            <w:pPr>
              <w:widowControl/>
              <w:jc w:val="left"/>
              <w:rPr>
                <w:sz w:val="24"/>
                <w:szCs w:val="24"/>
              </w:rPr>
            </w:pPr>
          </w:p>
        </w:tc>
      </w:tr>
      <w:tr>
        <w:tblPrEx>
          <w:tblCellMar>
            <w:top w:w="0" w:type="dxa"/>
            <w:left w:w="108" w:type="dxa"/>
            <w:bottom w:w="0" w:type="dxa"/>
            <w:right w:w="108" w:type="dxa"/>
          </w:tblCellMar>
        </w:tblPrEx>
        <w:trPr>
          <w:trHeight w:val="343" w:hRule="atLeast"/>
        </w:trPr>
        <w:tc>
          <w:tcPr>
            <w:tcW w:w="2418" w:type="dxa"/>
          </w:tcPr>
          <w:p>
            <w:pPr>
              <w:widowControl/>
              <w:jc w:val="distribute"/>
              <w:rPr>
                <w:b/>
                <w:sz w:val="24"/>
                <w:szCs w:val="24"/>
              </w:rPr>
            </w:pPr>
          </w:p>
        </w:tc>
        <w:tc>
          <w:tcPr>
            <w:tcW w:w="1082" w:type="dxa"/>
          </w:tcPr>
          <w:p>
            <w:pPr>
              <w:widowControl/>
              <w:jc w:val="left"/>
              <w:rPr>
                <w:sz w:val="24"/>
                <w:szCs w:val="24"/>
              </w:rPr>
            </w:pPr>
          </w:p>
        </w:tc>
        <w:tc>
          <w:tcPr>
            <w:tcW w:w="1082" w:type="dxa"/>
          </w:tcPr>
          <w:p>
            <w:pPr>
              <w:widowControl/>
              <w:jc w:val="left"/>
              <w:rPr>
                <w:sz w:val="24"/>
                <w:szCs w:val="24"/>
              </w:rPr>
            </w:pPr>
          </w:p>
        </w:tc>
        <w:tc>
          <w:tcPr>
            <w:tcW w:w="1082" w:type="dxa"/>
          </w:tcPr>
          <w:p>
            <w:pPr>
              <w:widowControl/>
              <w:jc w:val="left"/>
              <w:rPr>
                <w:sz w:val="24"/>
                <w:szCs w:val="24"/>
              </w:rPr>
            </w:pPr>
          </w:p>
        </w:tc>
        <w:tc>
          <w:tcPr>
            <w:tcW w:w="1082" w:type="dxa"/>
          </w:tcPr>
          <w:p>
            <w:pPr>
              <w:widowControl/>
              <w:jc w:val="left"/>
              <w:rPr>
                <w:sz w:val="24"/>
                <w:szCs w:val="24"/>
              </w:rPr>
            </w:pPr>
          </w:p>
        </w:tc>
      </w:tr>
      <w:tr>
        <w:tblPrEx>
          <w:tblCellMar>
            <w:top w:w="0" w:type="dxa"/>
            <w:left w:w="108" w:type="dxa"/>
            <w:bottom w:w="0" w:type="dxa"/>
            <w:right w:w="108" w:type="dxa"/>
          </w:tblCellMar>
        </w:tblPrEx>
        <w:trPr>
          <w:trHeight w:val="343" w:hRule="atLeast"/>
        </w:trPr>
        <w:tc>
          <w:tcPr>
            <w:tcW w:w="2418" w:type="dxa"/>
          </w:tcPr>
          <w:p>
            <w:pPr>
              <w:widowControl/>
              <w:jc w:val="distribute"/>
              <w:rPr>
                <w:b/>
                <w:sz w:val="24"/>
                <w:szCs w:val="24"/>
              </w:rPr>
            </w:pPr>
          </w:p>
        </w:tc>
        <w:tc>
          <w:tcPr>
            <w:tcW w:w="1082" w:type="dxa"/>
          </w:tcPr>
          <w:p>
            <w:pPr>
              <w:widowControl/>
              <w:jc w:val="left"/>
              <w:rPr>
                <w:sz w:val="24"/>
                <w:szCs w:val="24"/>
              </w:rPr>
            </w:pPr>
          </w:p>
        </w:tc>
        <w:tc>
          <w:tcPr>
            <w:tcW w:w="1082" w:type="dxa"/>
          </w:tcPr>
          <w:p>
            <w:pPr>
              <w:widowControl/>
              <w:jc w:val="left"/>
              <w:rPr>
                <w:sz w:val="24"/>
                <w:szCs w:val="24"/>
              </w:rPr>
            </w:pPr>
          </w:p>
        </w:tc>
        <w:tc>
          <w:tcPr>
            <w:tcW w:w="1082" w:type="dxa"/>
          </w:tcPr>
          <w:p>
            <w:pPr>
              <w:widowControl/>
              <w:jc w:val="left"/>
              <w:rPr>
                <w:sz w:val="24"/>
                <w:szCs w:val="24"/>
              </w:rPr>
            </w:pPr>
          </w:p>
        </w:tc>
        <w:tc>
          <w:tcPr>
            <w:tcW w:w="1082" w:type="dxa"/>
          </w:tcPr>
          <w:p>
            <w:pPr>
              <w:widowControl/>
              <w:jc w:val="left"/>
              <w:rPr>
                <w:sz w:val="24"/>
                <w:szCs w:val="24"/>
              </w:rPr>
            </w:pPr>
          </w:p>
        </w:tc>
      </w:tr>
      <w:tr>
        <w:tblPrEx>
          <w:tblCellMar>
            <w:top w:w="0" w:type="dxa"/>
            <w:left w:w="108" w:type="dxa"/>
            <w:bottom w:w="0" w:type="dxa"/>
            <w:right w:w="108" w:type="dxa"/>
          </w:tblCellMar>
        </w:tblPrEx>
        <w:trPr>
          <w:trHeight w:val="343" w:hRule="atLeast"/>
        </w:trPr>
        <w:tc>
          <w:tcPr>
            <w:tcW w:w="2418" w:type="dxa"/>
          </w:tcPr>
          <w:p>
            <w:pPr>
              <w:widowControl/>
              <w:jc w:val="distribute"/>
              <w:rPr>
                <w:b/>
                <w:sz w:val="24"/>
                <w:szCs w:val="24"/>
              </w:rPr>
            </w:pPr>
          </w:p>
        </w:tc>
        <w:tc>
          <w:tcPr>
            <w:tcW w:w="1082" w:type="dxa"/>
          </w:tcPr>
          <w:p>
            <w:pPr>
              <w:widowControl/>
              <w:jc w:val="left"/>
              <w:rPr>
                <w:sz w:val="24"/>
                <w:szCs w:val="24"/>
              </w:rPr>
            </w:pPr>
          </w:p>
        </w:tc>
        <w:tc>
          <w:tcPr>
            <w:tcW w:w="1082" w:type="dxa"/>
          </w:tcPr>
          <w:p>
            <w:pPr>
              <w:widowControl/>
              <w:jc w:val="left"/>
              <w:rPr>
                <w:sz w:val="24"/>
                <w:szCs w:val="24"/>
              </w:rPr>
            </w:pPr>
          </w:p>
        </w:tc>
        <w:tc>
          <w:tcPr>
            <w:tcW w:w="1082" w:type="dxa"/>
          </w:tcPr>
          <w:p>
            <w:pPr>
              <w:widowControl/>
              <w:jc w:val="left"/>
              <w:rPr>
                <w:sz w:val="24"/>
                <w:szCs w:val="24"/>
              </w:rPr>
            </w:pPr>
          </w:p>
        </w:tc>
        <w:tc>
          <w:tcPr>
            <w:tcW w:w="1082" w:type="dxa"/>
          </w:tcPr>
          <w:p>
            <w:pPr>
              <w:widowControl/>
              <w:jc w:val="left"/>
              <w:rPr>
                <w:sz w:val="24"/>
                <w:szCs w:val="24"/>
              </w:rPr>
            </w:pPr>
          </w:p>
        </w:tc>
      </w:tr>
      <w:tr>
        <w:tblPrEx>
          <w:tblCellMar>
            <w:top w:w="0" w:type="dxa"/>
            <w:left w:w="108" w:type="dxa"/>
            <w:bottom w:w="0" w:type="dxa"/>
            <w:right w:w="108" w:type="dxa"/>
          </w:tblCellMar>
        </w:tblPrEx>
        <w:trPr>
          <w:trHeight w:val="343" w:hRule="atLeast"/>
        </w:trPr>
        <w:tc>
          <w:tcPr>
            <w:tcW w:w="2418" w:type="dxa"/>
          </w:tcPr>
          <w:p>
            <w:pPr>
              <w:widowControl/>
              <w:jc w:val="distribute"/>
              <w:rPr>
                <w:b/>
                <w:sz w:val="24"/>
                <w:szCs w:val="24"/>
              </w:rPr>
            </w:pPr>
            <w:r>
              <w:rPr>
                <w:rFonts w:hint="eastAsia"/>
                <w:b/>
                <w:sz w:val="24"/>
                <w:szCs w:val="24"/>
              </w:rPr>
              <w:t>主要审查人员：</w:t>
            </w:r>
          </w:p>
        </w:tc>
        <w:tc>
          <w:tcPr>
            <w:tcW w:w="1082" w:type="dxa"/>
          </w:tcPr>
          <w:p>
            <w:pPr>
              <w:widowControl/>
              <w:jc w:val="left"/>
              <w:rPr>
                <w:sz w:val="24"/>
                <w:szCs w:val="24"/>
              </w:rPr>
            </w:pPr>
          </w:p>
        </w:tc>
        <w:tc>
          <w:tcPr>
            <w:tcW w:w="1082" w:type="dxa"/>
          </w:tcPr>
          <w:p>
            <w:pPr>
              <w:widowControl/>
              <w:jc w:val="left"/>
              <w:rPr>
                <w:sz w:val="24"/>
                <w:szCs w:val="24"/>
              </w:rPr>
            </w:pPr>
          </w:p>
        </w:tc>
        <w:tc>
          <w:tcPr>
            <w:tcW w:w="1082" w:type="dxa"/>
          </w:tcPr>
          <w:p>
            <w:pPr>
              <w:widowControl/>
              <w:jc w:val="left"/>
              <w:rPr>
                <w:sz w:val="24"/>
                <w:szCs w:val="24"/>
              </w:rPr>
            </w:pPr>
          </w:p>
        </w:tc>
        <w:tc>
          <w:tcPr>
            <w:tcW w:w="1082" w:type="dxa"/>
          </w:tcPr>
          <w:p>
            <w:pPr>
              <w:widowControl/>
              <w:jc w:val="left"/>
              <w:rPr>
                <w:sz w:val="24"/>
                <w:szCs w:val="24"/>
              </w:rPr>
            </w:pPr>
          </w:p>
        </w:tc>
      </w:tr>
    </w:tbl>
    <w:p>
      <w:pPr>
        <w:pStyle w:val="5"/>
      </w:pPr>
      <w:r>
        <w:br w:type="page"/>
      </w:r>
      <w:bookmarkStart w:id="8" w:name="_Toc4490555"/>
      <w:bookmarkStart w:id="9" w:name="_Toc166490484"/>
      <w:bookmarkStart w:id="10" w:name="_Toc526007225"/>
      <w:bookmarkStart w:id="11" w:name="_Toc1725329"/>
      <w:bookmarkStart w:id="12" w:name="_Toc531794095"/>
      <w:bookmarkStart w:id="13" w:name="_Toc531794193"/>
      <w:bookmarkStart w:id="14" w:name="_Toc166490349"/>
      <w:bookmarkStart w:id="15" w:name="_Toc522784581"/>
      <w:r>
        <w:rPr>
          <w:rFonts w:hint="eastAsia"/>
        </w:rPr>
        <w:t>目</w:t>
      </w:r>
      <w:r>
        <w:t xml:space="preserve">  </w:t>
      </w:r>
      <w:r>
        <w:rPr>
          <w:rFonts w:hint="eastAsia"/>
        </w:rPr>
        <w:t>次</w:t>
      </w:r>
      <w:bookmarkEnd w:id="8"/>
      <w:bookmarkEnd w:id="9"/>
      <w:bookmarkEnd w:id="10"/>
      <w:bookmarkEnd w:id="11"/>
      <w:bookmarkEnd w:id="12"/>
      <w:bookmarkEnd w:id="13"/>
      <w:bookmarkEnd w:id="14"/>
      <w:bookmarkEnd w:id="15"/>
    </w:p>
    <w:p>
      <w:pPr>
        <w:pStyle w:val="16"/>
        <w:spacing w:line="312" w:lineRule="auto"/>
        <w:rPr>
          <w:rFonts w:asciiTheme="minorHAnsi" w:hAnsiTheme="minorHAnsi" w:eastAsiaTheme="minorEastAsia" w:cstheme="minorBidi"/>
          <w:b/>
          <w:bCs/>
          <w:sz w:val="24"/>
          <w14:ligatures w14:val="standardContextual"/>
        </w:rPr>
      </w:pPr>
      <w:r>
        <w:rPr>
          <w:rFonts w:hint="eastAsia"/>
        </w:rPr>
        <w:fldChar w:fldCharType="begin"/>
      </w:r>
      <w:r>
        <w:rPr>
          <w:rFonts w:hint="eastAsia"/>
        </w:rPr>
        <w:instrText xml:space="preserve">TOC \o "1-3" \h \u </w:instrText>
      </w:r>
      <w:r>
        <w:rPr>
          <w:rFonts w:hint="eastAsia"/>
        </w:rPr>
        <w:fldChar w:fldCharType="separate"/>
      </w:r>
      <w:r>
        <w:rPr>
          <w:b/>
          <w:bCs/>
          <w:sz w:val="24"/>
        </w:rPr>
        <w:fldChar w:fldCharType="begin"/>
      </w:r>
      <w:r>
        <w:rPr>
          <w:b/>
          <w:bCs/>
          <w:sz w:val="24"/>
        </w:rPr>
        <w:instrText xml:space="preserve"> HYPERLINK \l "_Toc166490485" </w:instrText>
      </w:r>
      <w:r>
        <w:rPr>
          <w:b/>
          <w:bCs/>
          <w:sz w:val="24"/>
        </w:rPr>
        <w:fldChar w:fldCharType="separate"/>
      </w:r>
      <w:r>
        <w:rPr>
          <w:rStyle w:val="24"/>
          <w:b/>
          <w:bCs/>
          <w:sz w:val="24"/>
        </w:rPr>
        <w:t>1 总 则</w:t>
      </w:r>
      <w:r>
        <w:rPr>
          <w:b/>
          <w:bCs/>
          <w:sz w:val="24"/>
        </w:rPr>
        <w:tab/>
      </w:r>
      <w:r>
        <w:rPr>
          <w:b/>
          <w:bCs/>
          <w:sz w:val="24"/>
        </w:rPr>
        <w:tab/>
      </w:r>
      <w:r>
        <w:rPr>
          <w:b/>
          <w:bCs/>
          <w:sz w:val="24"/>
        </w:rPr>
        <w:fldChar w:fldCharType="begin"/>
      </w:r>
      <w:r>
        <w:rPr>
          <w:b/>
          <w:bCs/>
          <w:sz w:val="24"/>
        </w:rPr>
        <w:instrText xml:space="preserve"> PAGEREF _Toc166490485 \h </w:instrText>
      </w:r>
      <w:r>
        <w:rPr>
          <w:b/>
          <w:bCs/>
          <w:sz w:val="24"/>
        </w:rPr>
        <w:fldChar w:fldCharType="separate"/>
      </w:r>
      <w:r>
        <w:rPr>
          <w:b/>
          <w:bCs/>
          <w:sz w:val="24"/>
        </w:rPr>
        <w:t>1</w:t>
      </w:r>
      <w:r>
        <w:rPr>
          <w:b/>
          <w:bCs/>
          <w:sz w:val="24"/>
        </w:rPr>
        <w:fldChar w:fldCharType="end"/>
      </w:r>
      <w:r>
        <w:rPr>
          <w:b/>
          <w:bCs/>
          <w:sz w:val="24"/>
        </w:rPr>
        <w:fldChar w:fldCharType="end"/>
      </w:r>
    </w:p>
    <w:p>
      <w:pPr>
        <w:pStyle w:val="15"/>
        <w:tabs>
          <w:tab w:val="right" w:leader="dot" w:pos="8296"/>
        </w:tabs>
        <w:spacing w:line="312" w:lineRule="auto"/>
        <w:rPr>
          <w:rFonts w:asciiTheme="minorHAnsi" w:hAnsiTheme="minorHAnsi" w:eastAsiaTheme="minorEastAsia" w:cstheme="minorBidi"/>
          <w:sz w:val="24"/>
          <w14:ligatures w14:val="standardContextual"/>
        </w:rPr>
      </w:pPr>
      <w:r>
        <w:rPr>
          <w:b/>
          <w:bCs/>
          <w:sz w:val="24"/>
        </w:rPr>
        <w:fldChar w:fldCharType="begin"/>
      </w:r>
      <w:r>
        <w:rPr>
          <w:b/>
          <w:bCs/>
          <w:sz w:val="24"/>
        </w:rPr>
        <w:instrText xml:space="preserve"> HYPERLINK \l "_Toc166490486" </w:instrText>
      </w:r>
      <w:r>
        <w:rPr>
          <w:b/>
          <w:bCs/>
          <w:sz w:val="24"/>
        </w:rPr>
        <w:fldChar w:fldCharType="separate"/>
      </w:r>
      <w:r>
        <w:rPr>
          <w:rStyle w:val="24"/>
          <w:b/>
          <w:bCs/>
          <w:sz w:val="24"/>
        </w:rPr>
        <w:t>2 术语和符号</w:t>
      </w:r>
      <w:r>
        <w:rPr>
          <w:b/>
          <w:bCs/>
          <w:sz w:val="24"/>
        </w:rPr>
        <w:tab/>
      </w:r>
      <w:r>
        <w:rPr>
          <w:b/>
          <w:bCs/>
          <w:sz w:val="24"/>
        </w:rPr>
        <w:fldChar w:fldCharType="begin"/>
      </w:r>
      <w:r>
        <w:rPr>
          <w:b/>
          <w:bCs/>
          <w:sz w:val="24"/>
        </w:rPr>
        <w:instrText xml:space="preserve"> PAGEREF _Toc166490486 \h </w:instrText>
      </w:r>
      <w:r>
        <w:rPr>
          <w:b/>
          <w:bCs/>
          <w:sz w:val="24"/>
        </w:rPr>
        <w:fldChar w:fldCharType="separate"/>
      </w:r>
      <w:r>
        <w:rPr>
          <w:b/>
          <w:bCs/>
          <w:sz w:val="24"/>
        </w:rPr>
        <w:t>2</w:t>
      </w:r>
      <w:r>
        <w:rPr>
          <w:b/>
          <w:bCs/>
          <w:sz w:val="24"/>
        </w:rPr>
        <w:fldChar w:fldCharType="end"/>
      </w:r>
      <w:r>
        <w:rPr>
          <w:b/>
          <w:bCs/>
          <w:sz w:val="24"/>
        </w:rPr>
        <w:fldChar w:fldCharType="end"/>
      </w:r>
    </w:p>
    <w:p>
      <w:pPr>
        <w:pStyle w:val="9"/>
        <w:tabs>
          <w:tab w:val="right" w:leader="dot" w:pos="8296"/>
        </w:tabs>
        <w:spacing w:line="312" w:lineRule="auto"/>
        <w:ind w:left="420" w:leftChars="200"/>
        <w:rPr>
          <w:rFonts w:asciiTheme="minorHAnsi" w:hAnsiTheme="minorHAnsi" w:eastAsiaTheme="minorEastAsia" w:cstheme="minorBidi"/>
          <w:sz w:val="22"/>
          <w:szCs w:val="22"/>
          <w14:ligatures w14:val="standardContextual"/>
        </w:rPr>
      </w:pPr>
      <w:r>
        <w:rPr>
          <w:sz w:val="22"/>
          <w:szCs w:val="22"/>
        </w:rPr>
        <w:fldChar w:fldCharType="begin"/>
      </w:r>
      <w:r>
        <w:rPr>
          <w:sz w:val="22"/>
          <w:szCs w:val="22"/>
        </w:rPr>
        <w:instrText xml:space="preserve"> HYPERLINK \l "_Toc166490487" </w:instrText>
      </w:r>
      <w:r>
        <w:rPr>
          <w:sz w:val="22"/>
          <w:szCs w:val="22"/>
        </w:rPr>
        <w:fldChar w:fldCharType="separate"/>
      </w:r>
      <w:r>
        <w:rPr>
          <w:rStyle w:val="24"/>
          <w:sz w:val="22"/>
          <w:szCs w:val="22"/>
        </w:rPr>
        <w:t>2.1 术  语</w:t>
      </w:r>
      <w:r>
        <w:rPr>
          <w:sz w:val="22"/>
          <w:szCs w:val="22"/>
        </w:rPr>
        <w:tab/>
      </w:r>
      <w:r>
        <w:rPr>
          <w:sz w:val="22"/>
          <w:szCs w:val="22"/>
        </w:rPr>
        <w:fldChar w:fldCharType="begin"/>
      </w:r>
      <w:r>
        <w:rPr>
          <w:sz w:val="22"/>
          <w:szCs w:val="22"/>
        </w:rPr>
        <w:instrText xml:space="preserve"> PAGEREF _Toc166490487 \h </w:instrText>
      </w:r>
      <w:r>
        <w:rPr>
          <w:sz w:val="22"/>
          <w:szCs w:val="22"/>
        </w:rPr>
        <w:fldChar w:fldCharType="separate"/>
      </w:r>
      <w:r>
        <w:rPr>
          <w:sz w:val="22"/>
          <w:szCs w:val="22"/>
        </w:rPr>
        <w:t>2</w:t>
      </w:r>
      <w:r>
        <w:rPr>
          <w:sz w:val="22"/>
          <w:szCs w:val="22"/>
        </w:rPr>
        <w:fldChar w:fldCharType="end"/>
      </w:r>
      <w:r>
        <w:rPr>
          <w:sz w:val="22"/>
          <w:szCs w:val="22"/>
        </w:rPr>
        <w:fldChar w:fldCharType="end"/>
      </w:r>
    </w:p>
    <w:p>
      <w:pPr>
        <w:pStyle w:val="9"/>
        <w:tabs>
          <w:tab w:val="right" w:leader="dot" w:pos="8296"/>
        </w:tabs>
        <w:spacing w:line="312" w:lineRule="auto"/>
        <w:ind w:left="420" w:leftChars="200"/>
        <w:rPr>
          <w:rFonts w:asciiTheme="minorHAnsi" w:hAnsiTheme="minorHAnsi" w:eastAsiaTheme="minorEastAsia" w:cstheme="minorBidi"/>
          <w:sz w:val="24"/>
          <w14:ligatures w14:val="standardContextual"/>
        </w:rPr>
      </w:pPr>
      <w:r>
        <w:rPr>
          <w:sz w:val="22"/>
          <w:szCs w:val="22"/>
        </w:rPr>
        <w:fldChar w:fldCharType="begin"/>
      </w:r>
      <w:r>
        <w:rPr>
          <w:sz w:val="22"/>
          <w:szCs w:val="22"/>
        </w:rPr>
        <w:instrText xml:space="preserve"> HYPERLINK \l "_Toc166490488" </w:instrText>
      </w:r>
      <w:r>
        <w:rPr>
          <w:sz w:val="22"/>
          <w:szCs w:val="22"/>
        </w:rPr>
        <w:fldChar w:fldCharType="separate"/>
      </w:r>
      <w:r>
        <w:rPr>
          <w:rStyle w:val="24"/>
          <w:sz w:val="22"/>
          <w:szCs w:val="22"/>
        </w:rPr>
        <w:t>2.2 符  号</w:t>
      </w:r>
      <w:r>
        <w:rPr>
          <w:sz w:val="22"/>
          <w:szCs w:val="22"/>
        </w:rPr>
        <w:tab/>
      </w:r>
      <w:r>
        <w:rPr>
          <w:sz w:val="22"/>
          <w:szCs w:val="22"/>
        </w:rPr>
        <w:fldChar w:fldCharType="begin"/>
      </w:r>
      <w:r>
        <w:rPr>
          <w:sz w:val="22"/>
          <w:szCs w:val="22"/>
        </w:rPr>
        <w:instrText xml:space="preserve"> PAGEREF _Toc166490488 \h </w:instrText>
      </w:r>
      <w:r>
        <w:rPr>
          <w:sz w:val="22"/>
          <w:szCs w:val="22"/>
        </w:rPr>
        <w:fldChar w:fldCharType="separate"/>
      </w:r>
      <w:r>
        <w:rPr>
          <w:sz w:val="22"/>
          <w:szCs w:val="22"/>
        </w:rPr>
        <w:t>2</w:t>
      </w:r>
      <w:r>
        <w:rPr>
          <w:sz w:val="22"/>
          <w:szCs w:val="22"/>
        </w:rPr>
        <w:fldChar w:fldCharType="end"/>
      </w:r>
      <w:r>
        <w:rPr>
          <w:sz w:val="22"/>
          <w:szCs w:val="22"/>
        </w:rPr>
        <w:fldChar w:fldCharType="end"/>
      </w:r>
    </w:p>
    <w:p>
      <w:pPr>
        <w:pStyle w:val="16"/>
        <w:spacing w:line="312" w:lineRule="auto"/>
        <w:rPr>
          <w:rFonts w:ascii="Times New Roman" w:hAnsi="Times New Roman" w:eastAsia="宋体" w:cs="Times New Roman"/>
          <w:b/>
          <w:bCs/>
          <w:sz w:val="24"/>
          <w14:ligatures w14:val="none"/>
        </w:rPr>
      </w:pPr>
      <w:r>
        <w:rPr>
          <w:rFonts w:ascii="Times New Roman" w:hAnsi="Times New Roman" w:eastAsia="宋体" w:cs="Times New Roman"/>
          <w:b/>
          <w:bCs/>
          <w:sz w:val="24"/>
        </w:rPr>
        <w:fldChar w:fldCharType="begin"/>
      </w:r>
      <w:r>
        <w:rPr>
          <w:rFonts w:ascii="Times New Roman" w:hAnsi="Times New Roman" w:eastAsia="宋体" w:cs="Times New Roman"/>
          <w:b/>
          <w:bCs/>
          <w:sz w:val="24"/>
        </w:rPr>
        <w:instrText xml:space="preserve"> HYPERLINK \l "_Toc166490489" </w:instrText>
      </w:r>
      <w:r>
        <w:rPr>
          <w:rFonts w:ascii="Times New Roman" w:hAnsi="Times New Roman" w:eastAsia="宋体" w:cs="Times New Roman"/>
          <w:b/>
          <w:bCs/>
          <w:sz w:val="24"/>
        </w:rPr>
        <w:fldChar w:fldCharType="separate"/>
      </w:r>
      <w:r>
        <w:rPr>
          <w:rStyle w:val="22"/>
          <w:rFonts w:ascii="Times New Roman" w:hAnsi="Times New Roman" w:eastAsia="宋体" w:cs="Times New Roman"/>
          <w:b/>
          <w:bCs/>
          <w:sz w:val="24"/>
        </w:rPr>
        <w:t>3 基本规定</w:t>
      </w:r>
      <w:r>
        <w:rPr>
          <w:rFonts w:ascii="Times New Roman" w:hAnsi="Times New Roman" w:eastAsia="宋体" w:cs="Times New Roman"/>
          <w:b/>
          <w:bCs/>
          <w:sz w:val="24"/>
        </w:rPr>
        <w:tab/>
      </w:r>
      <w:r>
        <w:rPr>
          <w:rFonts w:ascii="Times New Roman" w:hAnsi="Times New Roman" w:eastAsia="宋体" w:cs="Times New Roman"/>
          <w:b/>
          <w:bCs/>
          <w:sz w:val="24"/>
        </w:rPr>
        <w:fldChar w:fldCharType="begin"/>
      </w:r>
      <w:r>
        <w:rPr>
          <w:rFonts w:ascii="Times New Roman" w:hAnsi="Times New Roman" w:eastAsia="宋体" w:cs="Times New Roman"/>
          <w:b/>
          <w:bCs/>
          <w:sz w:val="24"/>
        </w:rPr>
        <w:instrText xml:space="preserve"> PAGEREF _Toc166490489 \h </w:instrText>
      </w:r>
      <w:r>
        <w:rPr>
          <w:rFonts w:ascii="Times New Roman" w:hAnsi="Times New Roman" w:eastAsia="宋体" w:cs="Times New Roman"/>
          <w:b/>
          <w:bCs/>
          <w:sz w:val="24"/>
        </w:rPr>
        <w:fldChar w:fldCharType="separate"/>
      </w:r>
      <w:r>
        <w:rPr>
          <w:rFonts w:ascii="Times New Roman" w:hAnsi="Times New Roman" w:eastAsia="宋体" w:cs="Times New Roman"/>
          <w:b/>
          <w:bCs/>
          <w:sz w:val="24"/>
        </w:rPr>
        <w:t>4</w:t>
      </w:r>
      <w:r>
        <w:rPr>
          <w:rFonts w:ascii="Times New Roman" w:hAnsi="Times New Roman" w:eastAsia="宋体" w:cs="Times New Roman"/>
          <w:b/>
          <w:bCs/>
          <w:sz w:val="24"/>
        </w:rPr>
        <w:fldChar w:fldCharType="end"/>
      </w:r>
      <w:r>
        <w:rPr>
          <w:rFonts w:ascii="Times New Roman" w:hAnsi="Times New Roman" w:eastAsia="宋体" w:cs="Times New Roman"/>
          <w:b/>
          <w:bCs/>
          <w:sz w:val="24"/>
        </w:rPr>
        <w:fldChar w:fldCharType="end"/>
      </w:r>
    </w:p>
    <w:p>
      <w:pPr>
        <w:pStyle w:val="16"/>
        <w:spacing w:line="312" w:lineRule="auto"/>
        <w:rPr>
          <w:rFonts w:ascii="Times New Roman" w:hAnsi="Times New Roman" w:eastAsia="宋体" w:cs="Times New Roman"/>
          <w:b/>
          <w:bCs/>
          <w:sz w:val="24"/>
          <w14:ligatures w14:val="none"/>
        </w:rPr>
      </w:pPr>
      <w:r>
        <w:rPr>
          <w:rFonts w:ascii="Times New Roman" w:hAnsi="Times New Roman" w:eastAsia="宋体" w:cs="Times New Roman"/>
          <w:b/>
          <w:bCs/>
          <w:sz w:val="24"/>
        </w:rPr>
        <w:fldChar w:fldCharType="begin"/>
      </w:r>
      <w:r>
        <w:rPr>
          <w:rFonts w:ascii="Times New Roman" w:hAnsi="Times New Roman" w:eastAsia="宋体" w:cs="Times New Roman"/>
          <w:b/>
          <w:bCs/>
          <w:sz w:val="24"/>
        </w:rPr>
        <w:instrText xml:space="preserve"> HYPERLINK \l "_Toc166490490" </w:instrText>
      </w:r>
      <w:r>
        <w:rPr>
          <w:rFonts w:ascii="Times New Roman" w:hAnsi="Times New Roman" w:eastAsia="宋体" w:cs="Times New Roman"/>
          <w:b/>
          <w:bCs/>
          <w:sz w:val="24"/>
        </w:rPr>
        <w:fldChar w:fldCharType="separate"/>
      </w:r>
      <w:r>
        <w:rPr>
          <w:rStyle w:val="22"/>
          <w:rFonts w:ascii="Times New Roman" w:hAnsi="Times New Roman" w:eastAsia="宋体" w:cs="Times New Roman"/>
          <w:b/>
          <w:bCs/>
          <w:sz w:val="24"/>
        </w:rPr>
        <w:t>4 材 料</w:t>
      </w:r>
      <w:r>
        <w:rPr>
          <w:rFonts w:ascii="Times New Roman" w:hAnsi="Times New Roman" w:eastAsia="宋体" w:cs="Times New Roman"/>
          <w:b/>
          <w:bCs/>
          <w:sz w:val="24"/>
        </w:rPr>
        <w:tab/>
      </w:r>
      <w:r>
        <w:rPr>
          <w:rFonts w:ascii="Times New Roman" w:hAnsi="Times New Roman" w:eastAsia="宋体" w:cs="Times New Roman"/>
          <w:b/>
          <w:bCs/>
          <w:sz w:val="24"/>
        </w:rPr>
        <w:fldChar w:fldCharType="begin"/>
      </w:r>
      <w:r>
        <w:rPr>
          <w:rFonts w:ascii="Times New Roman" w:hAnsi="Times New Roman" w:eastAsia="宋体" w:cs="Times New Roman"/>
          <w:b/>
          <w:bCs/>
          <w:sz w:val="24"/>
        </w:rPr>
        <w:instrText xml:space="preserve"> PAGEREF _Toc166490490 \h </w:instrText>
      </w:r>
      <w:r>
        <w:rPr>
          <w:rFonts w:ascii="Times New Roman" w:hAnsi="Times New Roman" w:eastAsia="宋体" w:cs="Times New Roman"/>
          <w:b/>
          <w:bCs/>
          <w:sz w:val="24"/>
        </w:rPr>
        <w:fldChar w:fldCharType="separate"/>
      </w:r>
      <w:r>
        <w:rPr>
          <w:rFonts w:ascii="Times New Roman" w:hAnsi="Times New Roman" w:eastAsia="宋体" w:cs="Times New Roman"/>
          <w:b/>
          <w:bCs/>
          <w:sz w:val="24"/>
        </w:rPr>
        <w:t>8</w:t>
      </w:r>
      <w:r>
        <w:rPr>
          <w:rFonts w:ascii="Times New Roman" w:hAnsi="Times New Roman" w:eastAsia="宋体" w:cs="Times New Roman"/>
          <w:b/>
          <w:bCs/>
          <w:sz w:val="24"/>
        </w:rPr>
        <w:fldChar w:fldCharType="end"/>
      </w:r>
      <w:r>
        <w:rPr>
          <w:rFonts w:ascii="Times New Roman" w:hAnsi="Times New Roman" w:eastAsia="宋体" w:cs="Times New Roman"/>
          <w:b/>
          <w:bCs/>
          <w:sz w:val="24"/>
        </w:rPr>
        <w:fldChar w:fldCharType="end"/>
      </w:r>
    </w:p>
    <w:p>
      <w:pPr>
        <w:pStyle w:val="9"/>
        <w:tabs>
          <w:tab w:val="right" w:leader="dot" w:pos="8296"/>
        </w:tabs>
        <w:spacing w:line="312" w:lineRule="auto"/>
        <w:ind w:left="420" w:leftChars="200"/>
        <w:rPr>
          <w:rStyle w:val="22"/>
          <w:rFonts w:ascii="Times New Roman" w:hAnsi="Times New Roman" w:eastAsia="宋体" w:cs="Times New Roman"/>
          <w:sz w:val="22"/>
          <w:szCs w:val="22"/>
        </w:rPr>
      </w:pPr>
      <w:r>
        <w:rPr>
          <w:sz w:val="22"/>
          <w:szCs w:val="22"/>
        </w:rPr>
        <w:fldChar w:fldCharType="begin"/>
      </w:r>
      <w:r>
        <w:rPr>
          <w:sz w:val="22"/>
          <w:szCs w:val="22"/>
        </w:rPr>
        <w:instrText xml:space="preserve"> HYPERLINK \l "_Toc166490491" </w:instrText>
      </w:r>
      <w:r>
        <w:rPr>
          <w:sz w:val="22"/>
          <w:szCs w:val="22"/>
        </w:rPr>
        <w:fldChar w:fldCharType="separate"/>
      </w:r>
      <w:r>
        <w:rPr>
          <w:rStyle w:val="22"/>
          <w:rFonts w:ascii="Times New Roman" w:hAnsi="Times New Roman" w:eastAsia="宋体" w:cs="Times New Roman"/>
          <w:sz w:val="22"/>
          <w:szCs w:val="22"/>
        </w:rPr>
        <w:t>4.1 混凝土</w:t>
      </w:r>
      <w:r>
        <w:rPr>
          <w:rStyle w:val="22"/>
          <w:rFonts w:ascii="Times New Roman" w:hAnsi="Times New Roman" w:eastAsia="宋体" w:cs="Times New Roman"/>
          <w:sz w:val="22"/>
          <w:szCs w:val="22"/>
        </w:rPr>
        <w:tab/>
      </w:r>
      <w:r>
        <w:rPr>
          <w:rStyle w:val="22"/>
          <w:rFonts w:ascii="Times New Roman" w:hAnsi="Times New Roman" w:eastAsia="宋体" w:cs="Times New Roman"/>
          <w:sz w:val="22"/>
          <w:szCs w:val="22"/>
        </w:rPr>
        <w:fldChar w:fldCharType="begin"/>
      </w:r>
      <w:r>
        <w:rPr>
          <w:rStyle w:val="22"/>
          <w:rFonts w:ascii="Times New Roman" w:hAnsi="Times New Roman" w:eastAsia="宋体" w:cs="Times New Roman"/>
          <w:sz w:val="22"/>
          <w:szCs w:val="22"/>
        </w:rPr>
        <w:instrText xml:space="preserve"> PAGEREF _Toc166490491 \h </w:instrText>
      </w:r>
      <w:r>
        <w:rPr>
          <w:rStyle w:val="22"/>
          <w:rFonts w:ascii="Times New Roman" w:hAnsi="Times New Roman" w:eastAsia="宋体" w:cs="Times New Roman"/>
          <w:sz w:val="22"/>
          <w:szCs w:val="22"/>
        </w:rPr>
        <w:fldChar w:fldCharType="separate"/>
      </w:r>
      <w:r>
        <w:rPr>
          <w:rStyle w:val="22"/>
          <w:rFonts w:ascii="Times New Roman" w:hAnsi="Times New Roman" w:eastAsia="宋体" w:cs="Times New Roman"/>
          <w:sz w:val="22"/>
          <w:szCs w:val="22"/>
        </w:rPr>
        <w:t>8</w:t>
      </w:r>
      <w:r>
        <w:rPr>
          <w:rStyle w:val="22"/>
          <w:rFonts w:ascii="Times New Roman" w:hAnsi="Times New Roman" w:eastAsia="宋体" w:cs="Times New Roman"/>
          <w:sz w:val="22"/>
          <w:szCs w:val="22"/>
        </w:rPr>
        <w:fldChar w:fldCharType="end"/>
      </w:r>
      <w:r>
        <w:rPr>
          <w:rStyle w:val="22"/>
          <w:rFonts w:ascii="Times New Roman" w:hAnsi="Times New Roman" w:eastAsia="宋体" w:cs="Times New Roman"/>
          <w:sz w:val="22"/>
          <w:szCs w:val="22"/>
        </w:rPr>
        <w:fldChar w:fldCharType="end"/>
      </w:r>
    </w:p>
    <w:p>
      <w:pPr>
        <w:pStyle w:val="9"/>
        <w:tabs>
          <w:tab w:val="right" w:leader="dot" w:pos="8296"/>
        </w:tabs>
        <w:spacing w:line="312" w:lineRule="auto"/>
        <w:ind w:left="420" w:leftChars="200"/>
        <w:rPr>
          <w:rStyle w:val="22"/>
          <w:rFonts w:ascii="Times New Roman" w:hAnsi="Times New Roman" w:eastAsia="宋体" w:cs="Times New Roman"/>
          <w:sz w:val="22"/>
          <w:szCs w:val="22"/>
        </w:rPr>
      </w:pPr>
      <w:r>
        <w:rPr>
          <w:sz w:val="22"/>
          <w:szCs w:val="22"/>
        </w:rPr>
        <w:fldChar w:fldCharType="begin"/>
      </w:r>
      <w:r>
        <w:rPr>
          <w:sz w:val="22"/>
          <w:szCs w:val="22"/>
        </w:rPr>
        <w:instrText xml:space="preserve"> HYPERLINK \l "_Toc166490492" </w:instrText>
      </w:r>
      <w:r>
        <w:rPr>
          <w:sz w:val="22"/>
          <w:szCs w:val="22"/>
        </w:rPr>
        <w:fldChar w:fldCharType="separate"/>
      </w:r>
      <w:r>
        <w:rPr>
          <w:rStyle w:val="22"/>
          <w:rFonts w:ascii="Times New Roman" w:hAnsi="Times New Roman" w:eastAsia="宋体" w:cs="Times New Roman"/>
          <w:sz w:val="22"/>
          <w:szCs w:val="22"/>
        </w:rPr>
        <w:t>4.2 钢筋</w:t>
      </w:r>
      <w:r>
        <w:rPr>
          <w:rStyle w:val="22"/>
          <w:rFonts w:ascii="Times New Roman" w:hAnsi="Times New Roman" w:eastAsia="宋体" w:cs="Times New Roman"/>
          <w:sz w:val="22"/>
          <w:szCs w:val="22"/>
        </w:rPr>
        <w:tab/>
      </w:r>
      <w:r>
        <w:rPr>
          <w:rStyle w:val="22"/>
          <w:rFonts w:ascii="Times New Roman" w:hAnsi="Times New Roman" w:eastAsia="宋体" w:cs="Times New Roman"/>
          <w:sz w:val="22"/>
          <w:szCs w:val="22"/>
        </w:rPr>
        <w:fldChar w:fldCharType="begin"/>
      </w:r>
      <w:r>
        <w:rPr>
          <w:rStyle w:val="22"/>
          <w:rFonts w:ascii="Times New Roman" w:hAnsi="Times New Roman" w:eastAsia="宋体" w:cs="Times New Roman"/>
          <w:sz w:val="22"/>
          <w:szCs w:val="22"/>
        </w:rPr>
        <w:instrText xml:space="preserve"> PAGEREF _Toc166490492 \h </w:instrText>
      </w:r>
      <w:r>
        <w:rPr>
          <w:rStyle w:val="22"/>
          <w:rFonts w:ascii="Times New Roman" w:hAnsi="Times New Roman" w:eastAsia="宋体" w:cs="Times New Roman"/>
          <w:sz w:val="22"/>
          <w:szCs w:val="22"/>
        </w:rPr>
        <w:fldChar w:fldCharType="separate"/>
      </w:r>
      <w:r>
        <w:rPr>
          <w:rStyle w:val="22"/>
          <w:rFonts w:ascii="Times New Roman" w:hAnsi="Times New Roman" w:eastAsia="宋体" w:cs="Times New Roman"/>
          <w:sz w:val="22"/>
          <w:szCs w:val="22"/>
        </w:rPr>
        <w:t>8</w:t>
      </w:r>
      <w:r>
        <w:rPr>
          <w:rStyle w:val="22"/>
          <w:rFonts w:ascii="Times New Roman" w:hAnsi="Times New Roman" w:eastAsia="宋体" w:cs="Times New Roman"/>
          <w:sz w:val="22"/>
          <w:szCs w:val="22"/>
        </w:rPr>
        <w:fldChar w:fldCharType="end"/>
      </w:r>
      <w:r>
        <w:rPr>
          <w:rStyle w:val="22"/>
          <w:rFonts w:ascii="Times New Roman" w:hAnsi="Times New Roman" w:eastAsia="宋体" w:cs="Times New Roman"/>
          <w:sz w:val="22"/>
          <w:szCs w:val="22"/>
        </w:rPr>
        <w:fldChar w:fldCharType="end"/>
      </w:r>
    </w:p>
    <w:p>
      <w:pPr>
        <w:pStyle w:val="16"/>
        <w:spacing w:line="312" w:lineRule="auto"/>
        <w:rPr>
          <w:rFonts w:ascii="Times New Roman" w:hAnsi="Times New Roman" w:eastAsia="宋体" w:cs="Times New Roman"/>
          <w:b/>
          <w:bCs/>
          <w:sz w:val="24"/>
          <w14:ligatures w14:val="none"/>
        </w:rPr>
      </w:pPr>
      <w:r>
        <w:rPr>
          <w:b/>
          <w:bCs/>
          <w:sz w:val="24"/>
        </w:rPr>
        <w:fldChar w:fldCharType="begin"/>
      </w:r>
      <w:r>
        <w:rPr>
          <w:b/>
          <w:bCs/>
          <w:sz w:val="24"/>
        </w:rPr>
        <w:instrText xml:space="preserve"> HYPERLINK \l "_Toc166490493" </w:instrText>
      </w:r>
      <w:r>
        <w:rPr>
          <w:b/>
          <w:bCs/>
          <w:sz w:val="24"/>
        </w:rPr>
        <w:fldChar w:fldCharType="separate"/>
      </w:r>
      <w:r>
        <w:rPr>
          <w:rStyle w:val="22"/>
          <w:rFonts w:ascii="Times New Roman" w:hAnsi="Times New Roman" w:eastAsia="宋体" w:cs="Times New Roman"/>
          <w:b/>
          <w:bCs/>
          <w:sz w:val="24"/>
        </w:rPr>
        <w:t>5 结构分析及极限状态计算</w:t>
      </w:r>
      <w:r>
        <w:rPr>
          <w:b/>
          <w:bCs/>
          <w:sz w:val="24"/>
        </w:rPr>
        <w:tab/>
      </w:r>
      <w:r>
        <w:rPr>
          <w:b/>
          <w:bCs/>
          <w:sz w:val="24"/>
        </w:rPr>
        <w:fldChar w:fldCharType="begin"/>
      </w:r>
      <w:r>
        <w:rPr>
          <w:b/>
          <w:bCs/>
          <w:sz w:val="24"/>
        </w:rPr>
        <w:instrText xml:space="preserve"> PAGEREF _Toc166490493 \h </w:instrText>
      </w:r>
      <w:r>
        <w:rPr>
          <w:b/>
          <w:bCs/>
          <w:sz w:val="24"/>
        </w:rPr>
        <w:fldChar w:fldCharType="separate"/>
      </w:r>
      <w:r>
        <w:rPr>
          <w:b/>
          <w:bCs/>
          <w:sz w:val="24"/>
        </w:rPr>
        <w:t>11</w:t>
      </w:r>
      <w:r>
        <w:rPr>
          <w:b/>
          <w:bCs/>
          <w:sz w:val="24"/>
        </w:rPr>
        <w:fldChar w:fldCharType="end"/>
      </w:r>
      <w:r>
        <w:rPr>
          <w:b/>
          <w:bCs/>
          <w:sz w:val="24"/>
        </w:rPr>
        <w:fldChar w:fldCharType="end"/>
      </w:r>
    </w:p>
    <w:p>
      <w:pPr>
        <w:pStyle w:val="16"/>
        <w:spacing w:line="312" w:lineRule="auto"/>
        <w:rPr>
          <w:rFonts w:ascii="Times New Roman" w:hAnsi="Times New Roman" w:eastAsia="宋体" w:cs="Times New Roman"/>
          <w:b/>
          <w:bCs/>
          <w:sz w:val="24"/>
          <w14:ligatures w14:val="none"/>
        </w:rPr>
      </w:pPr>
      <w:r>
        <w:rPr>
          <w:b/>
          <w:bCs/>
          <w:sz w:val="24"/>
        </w:rPr>
        <w:fldChar w:fldCharType="begin"/>
      </w:r>
      <w:r>
        <w:rPr>
          <w:b/>
          <w:bCs/>
          <w:sz w:val="24"/>
        </w:rPr>
        <w:instrText xml:space="preserve"> HYPERLINK \l "_Toc166490494" </w:instrText>
      </w:r>
      <w:r>
        <w:rPr>
          <w:b/>
          <w:bCs/>
          <w:sz w:val="24"/>
        </w:rPr>
        <w:fldChar w:fldCharType="separate"/>
      </w:r>
      <w:r>
        <w:rPr>
          <w:rStyle w:val="22"/>
          <w:rFonts w:ascii="Times New Roman" w:hAnsi="Times New Roman" w:eastAsia="宋体" w:cs="Times New Roman"/>
          <w:b/>
          <w:bCs/>
          <w:sz w:val="24"/>
        </w:rPr>
        <w:t>6 构造规定</w:t>
      </w:r>
      <w:r>
        <w:rPr>
          <w:b/>
          <w:bCs/>
          <w:sz w:val="24"/>
        </w:rPr>
        <w:tab/>
      </w:r>
      <w:r>
        <w:rPr>
          <w:b/>
          <w:bCs/>
          <w:sz w:val="24"/>
        </w:rPr>
        <w:tab/>
      </w:r>
      <w:r>
        <w:rPr>
          <w:b/>
          <w:bCs/>
          <w:sz w:val="24"/>
        </w:rPr>
        <w:fldChar w:fldCharType="begin"/>
      </w:r>
      <w:r>
        <w:rPr>
          <w:b/>
          <w:bCs/>
          <w:sz w:val="24"/>
        </w:rPr>
        <w:instrText xml:space="preserve"> PAGEREF _Toc166490494 \h </w:instrText>
      </w:r>
      <w:r>
        <w:rPr>
          <w:b/>
          <w:bCs/>
          <w:sz w:val="24"/>
        </w:rPr>
        <w:fldChar w:fldCharType="separate"/>
      </w:r>
      <w:r>
        <w:rPr>
          <w:b/>
          <w:bCs/>
          <w:sz w:val="24"/>
        </w:rPr>
        <w:t>15</w:t>
      </w:r>
      <w:r>
        <w:rPr>
          <w:b/>
          <w:bCs/>
          <w:sz w:val="24"/>
        </w:rPr>
        <w:fldChar w:fldCharType="end"/>
      </w:r>
      <w:r>
        <w:rPr>
          <w:b/>
          <w:bCs/>
          <w:sz w:val="24"/>
        </w:rPr>
        <w:fldChar w:fldCharType="end"/>
      </w:r>
    </w:p>
    <w:p>
      <w:pPr>
        <w:pStyle w:val="9"/>
        <w:tabs>
          <w:tab w:val="right" w:leader="dot" w:pos="8296"/>
        </w:tabs>
        <w:spacing w:line="312" w:lineRule="auto"/>
        <w:ind w:left="420" w:leftChars="200"/>
        <w:rPr>
          <w:rStyle w:val="22"/>
          <w:rFonts w:ascii="Times New Roman" w:hAnsi="Times New Roman" w:eastAsia="宋体" w:cs="Times New Roman"/>
          <w:sz w:val="22"/>
          <w:szCs w:val="22"/>
        </w:rPr>
      </w:pPr>
      <w:r>
        <w:rPr>
          <w:sz w:val="22"/>
          <w:szCs w:val="22"/>
        </w:rPr>
        <w:fldChar w:fldCharType="begin"/>
      </w:r>
      <w:r>
        <w:rPr>
          <w:sz w:val="22"/>
          <w:szCs w:val="22"/>
        </w:rPr>
        <w:instrText xml:space="preserve"> HYPERLINK \l "_Toc166490495" </w:instrText>
      </w:r>
      <w:r>
        <w:rPr>
          <w:sz w:val="22"/>
          <w:szCs w:val="22"/>
        </w:rPr>
        <w:fldChar w:fldCharType="separate"/>
      </w:r>
      <w:r>
        <w:rPr>
          <w:rStyle w:val="22"/>
          <w:rFonts w:ascii="Times New Roman" w:hAnsi="Times New Roman" w:eastAsia="宋体" w:cs="Times New Roman"/>
          <w:sz w:val="22"/>
          <w:szCs w:val="22"/>
        </w:rPr>
        <w:t>6.1 混凝土保护层</w:t>
      </w:r>
      <w:r>
        <w:rPr>
          <w:rStyle w:val="22"/>
          <w:rFonts w:ascii="Times New Roman" w:hAnsi="Times New Roman" w:eastAsia="宋体" w:cs="Times New Roman"/>
          <w:sz w:val="22"/>
          <w:szCs w:val="22"/>
        </w:rPr>
        <w:tab/>
      </w:r>
      <w:r>
        <w:rPr>
          <w:rStyle w:val="22"/>
          <w:rFonts w:ascii="Times New Roman" w:hAnsi="Times New Roman" w:eastAsia="宋体" w:cs="Times New Roman"/>
          <w:sz w:val="22"/>
          <w:szCs w:val="22"/>
        </w:rPr>
        <w:fldChar w:fldCharType="begin"/>
      </w:r>
      <w:r>
        <w:rPr>
          <w:rStyle w:val="22"/>
          <w:rFonts w:ascii="Times New Roman" w:hAnsi="Times New Roman" w:eastAsia="宋体" w:cs="Times New Roman"/>
          <w:sz w:val="22"/>
          <w:szCs w:val="22"/>
        </w:rPr>
        <w:instrText xml:space="preserve"> PAGEREF _Toc166490495 \h </w:instrText>
      </w:r>
      <w:r>
        <w:rPr>
          <w:rStyle w:val="22"/>
          <w:rFonts w:ascii="Times New Roman" w:hAnsi="Times New Roman" w:eastAsia="宋体" w:cs="Times New Roman"/>
          <w:sz w:val="22"/>
          <w:szCs w:val="22"/>
        </w:rPr>
        <w:fldChar w:fldCharType="separate"/>
      </w:r>
      <w:r>
        <w:rPr>
          <w:rStyle w:val="22"/>
          <w:rFonts w:ascii="Times New Roman" w:hAnsi="Times New Roman" w:eastAsia="宋体" w:cs="Times New Roman"/>
          <w:sz w:val="22"/>
          <w:szCs w:val="22"/>
        </w:rPr>
        <w:t>15</w:t>
      </w:r>
      <w:r>
        <w:rPr>
          <w:rStyle w:val="22"/>
          <w:rFonts w:ascii="Times New Roman" w:hAnsi="Times New Roman" w:eastAsia="宋体" w:cs="Times New Roman"/>
          <w:sz w:val="22"/>
          <w:szCs w:val="22"/>
        </w:rPr>
        <w:fldChar w:fldCharType="end"/>
      </w:r>
      <w:r>
        <w:rPr>
          <w:rStyle w:val="22"/>
          <w:rFonts w:ascii="Times New Roman" w:hAnsi="Times New Roman" w:eastAsia="宋体" w:cs="Times New Roman"/>
          <w:sz w:val="22"/>
          <w:szCs w:val="22"/>
        </w:rPr>
        <w:fldChar w:fldCharType="end"/>
      </w:r>
    </w:p>
    <w:p>
      <w:pPr>
        <w:pStyle w:val="9"/>
        <w:tabs>
          <w:tab w:val="right" w:leader="dot" w:pos="8296"/>
        </w:tabs>
        <w:spacing w:line="312" w:lineRule="auto"/>
        <w:ind w:left="420" w:leftChars="200"/>
        <w:rPr>
          <w:rStyle w:val="22"/>
          <w:rFonts w:ascii="Times New Roman" w:hAnsi="Times New Roman" w:eastAsia="宋体" w:cs="Times New Roman"/>
          <w:sz w:val="22"/>
          <w:szCs w:val="22"/>
        </w:rPr>
      </w:pPr>
      <w:r>
        <w:rPr>
          <w:sz w:val="22"/>
          <w:szCs w:val="22"/>
        </w:rPr>
        <w:fldChar w:fldCharType="begin"/>
      </w:r>
      <w:r>
        <w:rPr>
          <w:sz w:val="22"/>
          <w:szCs w:val="22"/>
        </w:rPr>
        <w:instrText xml:space="preserve"> HYPERLINK \l "_Toc166490496" </w:instrText>
      </w:r>
      <w:r>
        <w:rPr>
          <w:sz w:val="22"/>
          <w:szCs w:val="22"/>
        </w:rPr>
        <w:fldChar w:fldCharType="separate"/>
      </w:r>
      <w:r>
        <w:rPr>
          <w:rStyle w:val="22"/>
          <w:rFonts w:ascii="Times New Roman" w:hAnsi="Times New Roman" w:eastAsia="宋体" w:cs="Times New Roman"/>
          <w:sz w:val="22"/>
          <w:szCs w:val="22"/>
        </w:rPr>
        <w:t>6.2 钢筋的锚固</w:t>
      </w:r>
      <w:r>
        <w:rPr>
          <w:rStyle w:val="22"/>
          <w:rFonts w:ascii="Times New Roman" w:hAnsi="Times New Roman" w:eastAsia="宋体" w:cs="Times New Roman"/>
          <w:sz w:val="22"/>
          <w:szCs w:val="22"/>
        </w:rPr>
        <w:tab/>
      </w:r>
      <w:r>
        <w:rPr>
          <w:rStyle w:val="22"/>
          <w:rFonts w:ascii="Times New Roman" w:hAnsi="Times New Roman" w:eastAsia="宋体" w:cs="Times New Roman"/>
          <w:sz w:val="22"/>
          <w:szCs w:val="22"/>
        </w:rPr>
        <w:fldChar w:fldCharType="begin"/>
      </w:r>
      <w:r>
        <w:rPr>
          <w:rStyle w:val="22"/>
          <w:rFonts w:ascii="Times New Roman" w:hAnsi="Times New Roman" w:eastAsia="宋体" w:cs="Times New Roman"/>
          <w:sz w:val="22"/>
          <w:szCs w:val="22"/>
        </w:rPr>
        <w:instrText xml:space="preserve"> PAGEREF _Toc166490496 \h </w:instrText>
      </w:r>
      <w:r>
        <w:rPr>
          <w:rStyle w:val="22"/>
          <w:rFonts w:ascii="Times New Roman" w:hAnsi="Times New Roman" w:eastAsia="宋体" w:cs="Times New Roman"/>
          <w:sz w:val="22"/>
          <w:szCs w:val="22"/>
        </w:rPr>
        <w:fldChar w:fldCharType="separate"/>
      </w:r>
      <w:r>
        <w:rPr>
          <w:rStyle w:val="22"/>
          <w:rFonts w:ascii="Times New Roman" w:hAnsi="Times New Roman" w:eastAsia="宋体" w:cs="Times New Roman"/>
          <w:sz w:val="22"/>
          <w:szCs w:val="22"/>
        </w:rPr>
        <w:t>15</w:t>
      </w:r>
      <w:r>
        <w:rPr>
          <w:rStyle w:val="22"/>
          <w:rFonts w:ascii="Times New Roman" w:hAnsi="Times New Roman" w:eastAsia="宋体" w:cs="Times New Roman"/>
          <w:sz w:val="22"/>
          <w:szCs w:val="22"/>
        </w:rPr>
        <w:fldChar w:fldCharType="end"/>
      </w:r>
      <w:r>
        <w:rPr>
          <w:rStyle w:val="22"/>
          <w:rFonts w:ascii="Times New Roman" w:hAnsi="Times New Roman" w:eastAsia="宋体" w:cs="Times New Roman"/>
          <w:sz w:val="22"/>
          <w:szCs w:val="22"/>
        </w:rPr>
        <w:fldChar w:fldCharType="end"/>
      </w:r>
    </w:p>
    <w:p>
      <w:pPr>
        <w:pStyle w:val="9"/>
        <w:tabs>
          <w:tab w:val="right" w:leader="dot" w:pos="8296"/>
        </w:tabs>
        <w:spacing w:line="312" w:lineRule="auto"/>
        <w:ind w:left="420" w:leftChars="200"/>
        <w:rPr>
          <w:rStyle w:val="22"/>
          <w:rFonts w:ascii="Times New Roman" w:hAnsi="Times New Roman" w:eastAsia="宋体" w:cs="Times New Roman"/>
          <w:sz w:val="22"/>
          <w:szCs w:val="22"/>
        </w:rPr>
      </w:pPr>
      <w:r>
        <w:rPr>
          <w:sz w:val="22"/>
          <w:szCs w:val="22"/>
        </w:rPr>
        <w:fldChar w:fldCharType="begin"/>
      </w:r>
      <w:r>
        <w:rPr>
          <w:sz w:val="22"/>
          <w:szCs w:val="22"/>
        </w:rPr>
        <w:instrText xml:space="preserve"> HYPERLINK \l "_Toc166490497" </w:instrText>
      </w:r>
      <w:r>
        <w:rPr>
          <w:sz w:val="22"/>
          <w:szCs w:val="22"/>
        </w:rPr>
        <w:fldChar w:fldCharType="separate"/>
      </w:r>
      <w:r>
        <w:rPr>
          <w:rStyle w:val="22"/>
          <w:rFonts w:ascii="Times New Roman" w:hAnsi="Times New Roman" w:eastAsia="宋体" w:cs="Times New Roman"/>
          <w:sz w:val="22"/>
          <w:szCs w:val="22"/>
        </w:rPr>
        <w:t>6.3 钢筋的连接</w:t>
      </w:r>
      <w:r>
        <w:rPr>
          <w:rStyle w:val="22"/>
          <w:rFonts w:ascii="Times New Roman" w:hAnsi="Times New Roman" w:eastAsia="宋体" w:cs="Times New Roman"/>
          <w:sz w:val="22"/>
          <w:szCs w:val="22"/>
        </w:rPr>
        <w:tab/>
      </w:r>
      <w:r>
        <w:rPr>
          <w:rStyle w:val="22"/>
          <w:rFonts w:ascii="Times New Roman" w:hAnsi="Times New Roman" w:eastAsia="宋体" w:cs="Times New Roman"/>
          <w:sz w:val="22"/>
          <w:szCs w:val="22"/>
        </w:rPr>
        <w:fldChar w:fldCharType="begin"/>
      </w:r>
      <w:r>
        <w:rPr>
          <w:rStyle w:val="22"/>
          <w:rFonts w:ascii="Times New Roman" w:hAnsi="Times New Roman" w:eastAsia="宋体" w:cs="Times New Roman"/>
          <w:sz w:val="22"/>
          <w:szCs w:val="22"/>
        </w:rPr>
        <w:instrText xml:space="preserve"> PAGEREF _Toc166490497 \h </w:instrText>
      </w:r>
      <w:r>
        <w:rPr>
          <w:rStyle w:val="22"/>
          <w:rFonts w:ascii="Times New Roman" w:hAnsi="Times New Roman" w:eastAsia="宋体" w:cs="Times New Roman"/>
          <w:sz w:val="22"/>
          <w:szCs w:val="22"/>
        </w:rPr>
        <w:fldChar w:fldCharType="separate"/>
      </w:r>
      <w:r>
        <w:rPr>
          <w:rStyle w:val="22"/>
          <w:rFonts w:ascii="Times New Roman" w:hAnsi="Times New Roman" w:eastAsia="宋体" w:cs="Times New Roman"/>
          <w:sz w:val="22"/>
          <w:szCs w:val="22"/>
        </w:rPr>
        <w:t>17</w:t>
      </w:r>
      <w:r>
        <w:rPr>
          <w:rStyle w:val="22"/>
          <w:rFonts w:ascii="Times New Roman" w:hAnsi="Times New Roman" w:eastAsia="宋体" w:cs="Times New Roman"/>
          <w:sz w:val="22"/>
          <w:szCs w:val="22"/>
        </w:rPr>
        <w:fldChar w:fldCharType="end"/>
      </w:r>
      <w:r>
        <w:rPr>
          <w:rStyle w:val="22"/>
          <w:rFonts w:ascii="Times New Roman" w:hAnsi="Times New Roman" w:eastAsia="宋体" w:cs="Times New Roman"/>
          <w:sz w:val="22"/>
          <w:szCs w:val="22"/>
        </w:rPr>
        <w:fldChar w:fldCharType="end"/>
      </w:r>
    </w:p>
    <w:p>
      <w:pPr>
        <w:pStyle w:val="9"/>
        <w:tabs>
          <w:tab w:val="right" w:leader="dot" w:pos="8296"/>
        </w:tabs>
        <w:spacing w:line="312" w:lineRule="auto"/>
        <w:ind w:left="420" w:leftChars="200"/>
        <w:rPr>
          <w:rStyle w:val="24"/>
          <w:sz w:val="24"/>
        </w:rPr>
      </w:pPr>
      <w:r>
        <w:rPr>
          <w:sz w:val="22"/>
          <w:szCs w:val="22"/>
        </w:rPr>
        <w:fldChar w:fldCharType="begin"/>
      </w:r>
      <w:r>
        <w:rPr>
          <w:sz w:val="22"/>
          <w:szCs w:val="22"/>
        </w:rPr>
        <w:instrText xml:space="preserve"> HYPERLINK \l "_Toc166490498" </w:instrText>
      </w:r>
      <w:r>
        <w:rPr>
          <w:sz w:val="22"/>
          <w:szCs w:val="22"/>
        </w:rPr>
        <w:fldChar w:fldCharType="separate"/>
      </w:r>
      <w:r>
        <w:rPr>
          <w:rStyle w:val="22"/>
          <w:rFonts w:ascii="Times New Roman" w:hAnsi="Times New Roman" w:eastAsia="宋体" w:cs="Times New Roman"/>
          <w:sz w:val="22"/>
          <w:szCs w:val="22"/>
        </w:rPr>
        <w:t>6.4 纵向受力钢筋的最小配筋率</w:t>
      </w:r>
      <w:r>
        <w:rPr>
          <w:rStyle w:val="22"/>
          <w:rFonts w:ascii="Times New Roman" w:hAnsi="Times New Roman" w:eastAsia="宋体" w:cs="Times New Roman"/>
          <w:sz w:val="22"/>
          <w:szCs w:val="22"/>
        </w:rPr>
        <w:tab/>
      </w:r>
      <w:r>
        <w:rPr>
          <w:rStyle w:val="22"/>
          <w:rFonts w:ascii="Times New Roman" w:hAnsi="Times New Roman" w:eastAsia="宋体" w:cs="Times New Roman"/>
          <w:sz w:val="22"/>
          <w:szCs w:val="22"/>
        </w:rPr>
        <w:fldChar w:fldCharType="begin"/>
      </w:r>
      <w:r>
        <w:rPr>
          <w:rStyle w:val="22"/>
          <w:rFonts w:ascii="Times New Roman" w:hAnsi="Times New Roman" w:eastAsia="宋体" w:cs="Times New Roman"/>
          <w:sz w:val="22"/>
          <w:szCs w:val="22"/>
        </w:rPr>
        <w:instrText xml:space="preserve"> PAGEREF _Toc166490498 \h </w:instrText>
      </w:r>
      <w:r>
        <w:rPr>
          <w:rStyle w:val="22"/>
          <w:rFonts w:ascii="Times New Roman" w:hAnsi="Times New Roman" w:eastAsia="宋体" w:cs="Times New Roman"/>
          <w:sz w:val="22"/>
          <w:szCs w:val="22"/>
        </w:rPr>
        <w:fldChar w:fldCharType="separate"/>
      </w:r>
      <w:r>
        <w:rPr>
          <w:rStyle w:val="22"/>
          <w:rFonts w:ascii="Times New Roman" w:hAnsi="Times New Roman" w:eastAsia="宋体" w:cs="Times New Roman"/>
          <w:sz w:val="22"/>
          <w:szCs w:val="22"/>
        </w:rPr>
        <w:t>18</w:t>
      </w:r>
      <w:r>
        <w:rPr>
          <w:rStyle w:val="22"/>
          <w:rFonts w:ascii="Times New Roman" w:hAnsi="Times New Roman" w:eastAsia="宋体" w:cs="Times New Roman"/>
          <w:sz w:val="22"/>
          <w:szCs w:val="22"/>
        </w:rPr>
        <w:fldChar w:fldCharType="end"/>
      </w:r>
      <w:r>
        <w:rPr>
          <w:rStyle w:val="22"/>
          <w:rFonts w:ascii="Times New Roman" w:hAnsi="Times New Roman" w:eastAsia="宋体" w:cs="Times New Roman"/>
          <w:sz w:val="22"/>
          <w:szCs w:val="22"/>
        </w:rPr>
        <w:fldChar w:fldCharType="end"/>
      </w:r>
    </w:p>
    <w:p>
      <w:pPr>
        <w:pStyle w:val="16"/>
        <w:spacing w:line="312" w:lineRule="auto"/>
        <w:rPr>
          <w:rFonts w:ascii="Times New Roman" w:hAnsi="Times New Roman" w:eastAsia="宋体" w:cs="Times New Roman"/>
          <w:b/>
          <w:bCs/>
          <w:sz w:val="24"/>
          <w14:ligatures w14:val="none"/>
        </w:rPr>
      </w:pPr>
      <w:r>
        <w:rPr>
          <w:b/>
          <w:bCs/>
          <w:sz w:val="24"/>
        </w:rPr>
        <w:fldChar w:fldCharType="begin"/>
      </w:r>
      <w:r>
        <w:rPr>
          <w:b/>
          <w:bCs/>
          <w:sz w:val="24"/>
        </w:rPr>
        <w:instrText xml:space="preserve"> HYPERLINK \l "_Toc166490499" </w:instrText>
      </w:r>
      <w:r>
        <w:rPr>
          <w:b/>
          <w:bCs/>
          <w:sz w:val="24"/>
        </w:rPr>
        <w:fldChar w:fldCharType="separate"/>
      </w:r>
      <w:r>
        <w:rPr>
          <w:rStyle w:val="22"/>
          <w:rFonts w:ascii="Times New Roman" w:hAnsi="Times New Roman" w:eastAsia="宋体" w:cs="Times New Roman"/>
          <w:b/>
          <w:bCs/>
          <w:sz w:val="24"/>
        </w:rPr>
        <w:t>7 抗震设计</w:t>
      </w:r>
      <w:r>
        <w:rPr>
          <w:b/>
          <w:bCs/>
          <w:sz w:val="24"/>
        </w:rPr>
        <w:tab/>
      </w:r>
      <w:r>
        <w:rPr>
          <w:b/>
          <w:bCs/>
          <w:sz w:val="24"/>
        </w:rPr>
        <w:tab/>
      </w:r>
      <w:r>
        <w:rPr>
          <w:b/>
          <w:bCs/>
          <w:sz w:val="24"/>
        </w:rPr>
        <w:fldChar w:fldCharType="begin"/>
      </w:r>
      <w:r>
        <w:rPr>
          <w:b/>
          <w:bCs/>
          <w:sz w:val="24"/>
        </w:rPr>
        <w:instrText xml:space="preserve"> PAGEREF _Toc166490499 \h </w:instrText>
      </w:r>
      <w:r>
        <w:rPr>
          <w:b/>
          <w:bCs/>
          <w:sz w:val="24"/>
        </w:rPr>
        <w:fldChar w:fldCharType="separate"/>
      </w:r>
      <w:r>
        <w:rPr>
          <w:b/>
          <w:bCs/>
          <w:sz w:val="24"/>
        </w:rPr>
        <w:t>20</w:t>
      </w:r>
      <w:r>
        <w:rPr>
          <w:b/>
          <w:bCs/>
          <w:sz w:val="24"/>
        </w:rPr>
        <w:fldChar w:fldCharType="end"/>
      </w:r>
      <w:r>
        <w:rPr>
          <w:b/>
          <w:bCs/>
          <w:sz w:val="24"/>
        </w:rPr>
        <w:fldChar w:fldCharType="end"/>
      </w:r>
    </w:p>
    <w:p>
      <w:pPr>
        <w:pStyle w:val="16"/>
        <w:spacing w:line="312" w:lineRule="auto"/>
        <w:rPr>
          <w:rFonts w:ascii="Times New Roman" w:hAnsi="Times New Roman" w:eastAsia="宋体" w:cs="Times New Roman"/>
          <w:b/>
          <w:bCs/>
          <w:sz w:val="24"/>
          <w14:ligatures w14:val="none"/>
        </w:rPr>
      </w:pPr>
      <w:r>
        <w:rPr>
          <w:b/>
          <w:bCs/>
          <w:sz w:val="24"/>
        </w:rPr>
        <w:fldChar w:fldCharType="begin"/>
      </w:r>
      <w:r>
        <w:rPr>
          <w:b/>
          <w:bCs/>
          <w:sz w:val="24"/>
        </w:rPr>
        <w:instrText xml:space="preserve"> HYPERLINK \l "_Toc166490500" </w:instrText>
      </w:r>
      <w:r>
        <w:rPr>
          <w:b/>
          <w:bCs/>
          <w:sz w:val="24"/>
        </w:rPr>
        <w:fldChar w:fldCharType="separate"/>
      </w:r>
      <w:r>
        <w:rPr>
          <w:rStyle w:val="22"/>
          <w:rFonts w:ascii="Times New Roman" w:hAnsi="Times New Roman" w:eastAsia="宋体" w:cs="Times New Roman"/>
          <w:b/>
          <w:bCs/>
          <w:sz w:val="24"/>
        </w:rPr>
        <w:t>8 施工及质量验收</w:t>
      </w:r>
      <w:r>
        <w:rPr>
          <w:b/>
          <w:bCs/>
          <w:sz w:val="24"/>
        </w:rPr>
        <w:tab/>
      </w:r>
      <w:r>
        <w:rPr>
          <w:b/>
          <w:bCs/>
          <w:sz w:val="24"/>
        </w:rPr>
        <w:fldChar w:fldCharType="begin"/>
      </w:r>
      <w:r>
        <w:rPr>
          <w:b/>
          <w:bCs/>
          <w:sz w:val="24"/>
        </w:rPr>
        <w:instrText xml:space="preserve"> PAGEREF _Toc166490500 \h </w:instrText>
      </w:r>
      <w:r>
        <w:rPr>
          <w:b/>
          <w:bCs/>
          <w:sz w:val="24"/>
        </w:rPr>
        <w:fldChar w:fldCharType="separate"/>
      </w:r>
      <w:r>
        <w:rPr>
          <w:b/>
          <w:bCs/>
          <w:sz w:val="24"/>
        </w:rPr>
        <w:t>22</w:t>
      </w:r>
      <w:r>
        <w:rPr>
          <w:b/>
          <w:bCs/>
          <w:sz w:val="24"/>
        </w:rPr>
        <w:fldChar w:fldCharType="end"/>
      </w:r>
      <w:r>
        <w:rPr>
          <w:b/>
          <w:bCs/>
          <w:sz w:val="24"/>
        </w:rPr>
        <w:fldChar w:fldCharType="end"/>
      </w:r>
    </w:p>
    <w:p>
      <w:pPr>
        <w:pStyle w:val="9"/>
        <w:tabs>
          <w:tab w:val="right" w:leader="dot" w:pos="8296"/>
        </w:tabs>
        <w:spacing w:line="312" w:lineRule="auto"/>
        <w:ind w:left="420" w:leftChars="200"/>
        <w:rPr>
          <w:rStyle w:val="22"/>
          <w:rFonts w:ascii="Times New Roman" w:hAnsi="Times New Roman" w:eastAsia="宋体" w:cs="Times New Roman"/>
          <w:sz w:val="22"/>
          <w:szCs w:val="22"/>
        </w:rPr>
      </w:pPr>
      <w:r>
        <w:rPr>
          <w:sz w:val="22"/>
          <w:szCs w:val="22"/>
        </w:rPr>
        <w:fldChar w:fldCharType="begin"/>
      </w:r>
      <w:r>
        <w:rPr>
          <w:sz w:val="22"/>
          <w:szCs w:val="22"/>
        </w:rPr>
        <w:instrText xml:space="preserve"> HYPERLINK \l "_Toc166490501" </w:instrText>
      </w:r>
      <w:r>
        <w:rPr>
          <w:sz w:val="22"/>
          <w:szCs w:val="22"/>
        </w:rPr>
        <w:fldChar w:fldCharType="separate"/>
      </w:r>
      <w:r>
        <w:rPr>
          <w:rStyle w:val="22"/>
          <w:rFonts w:ascii="Times New Roman" w:hAnsi="Times New Roman" w:eastAsia="宋体" w:cs="Times New Roman"/>
          <w:sz w:val="22"/>
          <w:szCs w:val="22"/>
        </w:rPr>
        <w:t>8.1 施工措施</w:t>
      </w:r>
      <w:r>
        <w:rPr>
          <w:rStyle w:val="22"/>
          <w:rFonts w:ascii="Times New Roman" w:hAnsi="Times New Roman" w:eastAsia="宋体" w:cs="Times New Roman"/>
          <w:sz w:val="22"/>
          <w:szCs w:val="22"/>
        </w:rPr>
        <w:tab/>
      </w:r>
      <w:r>
        <w:rPr>
          <w:rStyle w:val="22"/>
          <w:rFonts w:ascii="Times New Roman" w:hAnsi="Times New Roman" w:eastAsia="宋体" w:cs="Times New Roman"/>
          <w:sz w:val="22"/>
          <w:szCs w:val="22"/>
        </w:rPr>
        <w:fldChar w:fldCharType="begin"/>
      </w:r>
      <w:r>
        <w:rPr>
          <w:rStyle w:val="22"/>
          <w:rFonts w:ascii="Times New Roman" w:hAnsi="Times New Roman" w:eastAsia="宋体" w:cs="Times New Roman"/>
          <w:sz w:val="22"/>
          <w:szCs w:val="22"/>
        </w:rPr>
        <w:instrText xml:space="preserve"> PAGEREF _Toc166490501 \h </w:instrText>
      </w:r>
      <w:r>
        <w:rPr>
          <w:rStyle w:val="22"/>
          <w:rFonts w:ascii="Times New Roman" w:hAnsi="Times New Roman" w:eastAsia="宋体" w:cs="Times New Roman"/>
          <w:sz w:val="22"/>
          <w:szCs w:val="22"/>
        </w:rPr>
        <w:fldChar w:fldCharType="separate"/>
      </w:r>
      <w:r>
        <w:rPr>
          <w:rStyle w:val="22"/>
          <w:rFonts w:ascii="Times New Roman" w:hAnsi="Times New Roman" w:eastAsia="宋体" w:cs="Times New Roman"/>
          <w:sz w:val="22"/>
          <w:szCs w:val="22"/>
        </w:rPr>
        <w:t>22</w:t>
      </w:r>
      <w:r>
        <w:rPr>
          <w:rStyle w:val="22"/>
          <w:rFonts w:ascii="Times New Roman" w:hAnsi="Times New Roman" w:eastAsia="宋体" w:cs="Times New Roman"/>
          <w:sz w:val="22"/>
          <w:szCs w:val="22"/>
        </w:rPr>
        <w:fldChar w:fldCharType="end"/>
      </w:r>
      <w:r>
        <w:rPr>
          <w:rStyle w:val="22"/>
          <w:rFonts w:ascii="Times New Roman" w:hAnsi="Times New Roman" w:eastAsia="宋体" w:cs="Times New Roman"/>
          <w:sz w:val="22"/>
          <w:szCs w:val="22"/>
        </w:rPr>
        <w:fldChar w:fldCharType="end"/>
      </w:r>
    </w:p>
    <w:p>
      <w:pPr>
        <w:pStyle w:val="9"/>
        <w:tabs>
          <w:tab w:val="right" w:leader="dot" w:pos="8296"/>
        </w:tabs>
        <w:spacing w:line="312" w:lineRule="auto"/>
        <w:ind w:left="420" w:leftChars="200"/>
        <w:rPr>
          <w:rStyle w:val="22"/>
          <w:rFonts w:ascii="Times New Roman" w:hAnsi="Times New Roman" w:eastAsia="宋体" w:cs="Times New Roman"/>
          <w:sz w:val="22"/>
          <w:szCs w:val="22"/>
        </w:rPr>
      </w:pPr>
      <w:r>
        <w:rPr>
          <w:sz w:val="22"/>
          <w:szCs w:val="22"/>
        </w:rPr>
        <w:fldChar w:fldCharType="begin"/>
      </w:r>
      <w:r>
        <w:rPr>
          <w:sz w:val="22"/>
          <w:szCs w:val="22"/>
        </w:rPr>
        <w:instrText xml:space="preserve"> HYPERLINK \l "_Toc166490502" </w:instrText>
      </w:r>
      <w:r>
        <w:rPr>
          <w:sz w:val="22"/>
          <w:szCs w:val="22"/>
        </w:rPr>
        <w:fldChar w:fldCharType="separate"/>
      </w:r>
      <w:r>
        <w:rPr>
          <w:rStyle w:val="22"/>
          <w:rFonts w:ascii="Times New Roman" w:hAnsi="Times New Roman" w:eastAsia="宋体" w:cs="Times New Roman"/>
          <w:sz w:val="22"/>
          <w:szCs w:val="22"/>
        </w:rPr>
        <w:t>8.2 钢筋加工</w:t>
      </w:r>
      <w:r>
        <w:rPr>
          <w:rStyle w:val="22"/>
          <w:rFonts w:ascii="Times New Roman" w:hAnsi="Times New Roman" w:eastAsia="宋体" w:cs="Times New Roman"/>
          <w:sz w:val="22"/>
          <w:szCs w:val="22"/>
        </w:rPr>
        <w:tab/>
      </w:r>
      <w:r>
        <w:rPr>
          <w:rStyle w:val="22"/>
          <w:rFonts w:ascii="Times New Roman" w:hAnsi="Times New Roman" w:eastAsia="宋体" w:cs="Times New Roman"/>
          <w:sz w:val="22"/>
          <w:szCs w:val="22"/>
        </w:rPr>
        <w:fldChar w:fldCharType="begin"/>
      </w:r>
      <w:r>
        <w:rPr>
          <w:rStyle w:val="22"/>
          <w:rFonts w:ascii="Times New Roman" w:hAnsi="Times New Roman" w:eastAsia="宋体" w:cs="Times New Roman"/>
          <w:sz w:val="22"/>
          <w:szCs w:val="22"/>
        </w:rPr>
        <w:instrText xml:space="preserve"> PAGEREF _Toc166490502 \h </w:instrText>
      </w:r>
      <w:r>
        <w:rPr>
          <w:rStyle w:val="22"/>
          <w:rFonts w:ascii="Times New Roman" w:hAnsi="Times New Roman" w:eastAsia="宋体" w:cs="Times New Roman"/>
          <w:sz w:val="22"/>
          <w:szCs w:val="22"/>
        </w:rPr>
        <w:fldChar w:fldCharType="separate"/>
      </w:r>
      <w:r>
        <w:rPr>
          <w:rStyle w:val="22"/>
          <w:rFonts w:ascii="Times New Roman" w:hAnsi="Times New Roman" w:eastAsia="宋体" w:cs="Times New Roman"/>
          <w:sz w:val="22"/>
          <w:szCs w:val="22"/>
        </w:rPr>
        <w:t>23</w:t>
      </w:r>
      <w:r>
        <w:rPr>
          <w:rStyle w:val="22"/>
          <w:rFonts w:ascii="Times New Roman" w:hAnsi="Times New Roman" w:eastAsia="宋体" w:cs="Times New Roman"/>
          <w:sz w:val="22"/>
          <w:szCs w:val="22"/>
        </w:rPr>
        <w:fldChar w:fldCharType="end"/>
      </w:r>
      <w:r>
        <w:rPr>
          <w:rStyle w:val="22"/>
          <w:rFonts w:ascii="Times New Roman" w:hAnsi="Times New Roman" w:eastAsia="宋体" w:cs="Times New Roman"/>
          <w:sz w:val="22"/>
          <w:szCs w:val="22"/>
        </w:rPr>
        <w:fldChar w:fldCharType="end"/>
      </w:r>
    </w:p>
    <w:p>
      <w:pPr>
        <w:pStyle w:val="9"/>
        <w:tabs>
          <w:tab w:val="right" w:leader="dot" w:pos="8296"/>
        </w:tabs>
        <w:spacing w:line="312" w:lineRule="auto"/>
        <w:ind w:left="420" w:leftChars="200"/>
        <w:rPr>
          <w:rStyle w:val="22"/>
          <w:rFonts w:ascii="Times New Roman" w:hAnsi="Times New Roman" w:eastAsia="宋体" w:cs="Times New Roman"/>
          <w:sz w:val="22"/>
          <w:szCs w:val="22"/>
        </w:rPr>
      </w:pPr>
      <w:r>
        <w:rPr>
          <w:sz w:val="22"/>
          <w:szCs w:val="22"/>
        </w:rPr>
        <w:fldChar w:fldCharType="begin"/>
      </w:r>
      <w:r>
        <w:rPr>
          <w:sz w:val="22"/>
          <w:szCs w:val="22"/>
        </w:rPr>
        <w:instrText xml:space="preserve"> HYPERLINK \l "_Toc166490503" </w:instrText>
      </w:r>
      <w:r>
        <w:rPr>
          <w:sz w:val="22"/>
          <w:szCs w:val="22"/>
        </w:rPr>
        <w:fldChar w:fldCharType="separate"/>
      </w:r>
      <w:r>
        <w:rPr>
          <w:rStyle w:val="22"/>
          <w:rFonts w:ascii="Times New Roman" w:hAnsi="Times New Roman" w:eastAsia="宋体" w:cs="Times New Roman"/>
          <w:sz w:val="22"/>
          <w:szCs w:val="22"/>
        </w:rPr>
        <w:t>8.3 钢筋连接和安装</w:t>
      </w:r>
      <w:r>
        <w:rPr>
          <w:rStyle w:val="22"/>
          <w:rFonts w:ascii="Times New Roman" w:hAnsi="Times New Roman" w:eastAsia="宋体" w:cs="Times New Roman"/>
          <w:sz w:val="22"/>
          <w:szCs w:val="22"/>
        </w:rPr>
        <w:tab/>
      </w:r>
      <w:r>
        <w:rPr>
          <w:rStyle w:val="22"/>
          <w:rFonts w:ascii="Times New Roman" w:hAnsi="Times New Roman" w:eastAsia="宋体" w:cs="Times New Roman"/>
          <w:sz w:val="22"/>
          <w:szCs w:val="22"/>
        </w:rPr>
        <w:fldChar w:fldCharType="begin"/>
      </w:r>
      <w:r>
        <w:rPr>
          <w:rStyle w:val="22"/>
          <w:rFonts w:ascii="Times New Roman" w:hAnsi="Times New Roman" w:eastAsia="宋体" w:cs="Times New Roman"/>
          <w:sz w:val="22"/>
          <w:szCs w:val="22"/>
        </w:rPr>
        <w:instrText xml:space="preserve"> PAGEREF _Toc166490503 \h </w:instrText>
      </w:r>
      <w:r>
        <w:rPr>
          <w:rStyle w:val="22"/>
          <w:rFonts w:ascii="Times New Roman" w:hAnsi="Times New Roman" w:eastAsia="宋体" w:cs="Times New Roman"/>
          <w:sz w:val="22"/>
          <w:szCs w:val="22"/>
        </w:rPr>
        <w:fldChar w:fldCharType="separate"/>
      </w:r>
      <w:r>
        <w:rPr>
          <w:rStyle w:val="22"/>
          <w:rFonts w:ascii="Times New Roman" w:hAnsi="Times New Roman" w:eastAsia="宋体" w:cs="Times New Roman"/>
          <w:sz w:val="22"/>
          <w:szCs w:val="22"/>
        </w:rPr>
        <w:t>24</w:t>
      </w:r>
      <w:r>
        <w:rPr>
          <w:rStyle w:val="22"/>
          <w:rFonts w:ascii="Times New Roman" w:hAnsi="Times New Roman" w:eastAsia="宋体" w:cs="Times New Roman"/>
          <w:sz w:val="22"/>
          <w:szCs w:val="22"/>
        </w:rPr>
        <w:fldChar w:fldCharType="end"/>
      </w:r>
      <w:r>
        <w:rPr>
          <w:rStyle w:val="22"/>
          <w:rFonts w:ascii="Times New Roman" w:hAnsi="Times New Roman" w:eastAsia="宋体" w:cs="Times New Roman"/>
          <w:sz w:val="22"/>
          <w:szCs w:val="22"/>
        </w:rPr>
        <w:fldChar w:fldCharType="end"/>
      </w:r>
    </w:p>
    <w:p>
      <w:pPr>
        <w:pStyle w:val="9"/>
        <w:tabs>
          <w:tab w:val="right" w:leader="dot" w:pos="8296"/>
        </w:tabs>
        <w:spacing w:line="312" w:lineRule="auto"/>
        <w:ind w:left="420" w:leftChars="200"/>
        <w:rPr>
          <w:rStyle w:val="22"/>
          <w:rFonts w:ascii="Times New Roman" w:hAnsi="Times New Roman" w:eastAsia="宋体" w:cs="Times New Roman"/>
          <w:sz w:val="22"/>
          <w:szCs w:val="22"/>
        </w:rPr>
      </w:pPr>
      <w:r>
        <w:rPr>
          <w:sz w:val="22"/>
          <w:szCs w:val="22"/>
        </w:rPr>
        <w:fldChar w:fldCharType="begin"/>
      </w:r>
      <w:r>
        <w:rPr>
          <w:sz w:val="22"/>
          <w:szCs w:val="22"/>
        </w:rPr>
        <w:instrText xml:space="preserve"> HYPERLINK \l "_Toc166490504" </w:instrText>
      </w:r>
      <w:r>
        <w:rPr>
          <w:sz w:val="22"/>
          <w:szCs w:val="22"/>
        </w:rPr>
        <w:fldChar w:fldCharType="separate"/>
      </w:r>
      <w:r>
        <w:rPr>
          <w:rStyle w:val="22"/>
          <w:rFonts w:ascii="Times New Roman" w:hAnsi="Times New Roman" w:eastAsia="宋体" w:cs="Times New Roman"/>
          <w:sz w:val="22"/>
          <w:szCs w:val="22"/>
        </w:rPr>
        <w:t>8.4 材料质量验收</w:t>
      </w:r>
      <w:r>
        <w:rPr>
          <w:rStyle w:val="22"/>
          <w:rFonts w:ascii="Times New Roman" w:hAnsi="Times New Roman" w:eastAsia="宋体" w:cs="Times New Roman"/>
          <w:sz w:val="22"/>
          <w:szCs w:val="22"/>
        </w:rPr>
        <w:tab/>
      </w:r>
      <w:r>
        <w:rPr>
          <w:rStyle w:val="22"/>
          <w:rFonts w:ascii="Times New Roman" w:hAnsi="Times New Roman" w:eastAsia="宋体" w:cs="Times New Roman"/>
          <w:sz w:val="22"/>
          <w:szCs w:val="22"/>
        </w:rPr>
        <w:fldChar w:fldCharType="begin"/>
      </w:r>
      <w:r>
        <w:rPr>
          <w:rStyle w:val="22"/>
          <w:rFonts w:ascii="Times New Roman" w:hAnsi="Times New Roman" w:eastAsia="宋体" w:cs="Times New Roman"/>
          <w:sz w:val="22"/>
          <w:szCs w:val="22"/>
        </w:rPr>
        <w:instrText xml:space="preserve"> PAGEREF _Toc166490504 \h </w:instrText>
      </w:r>
      <w:r>
        <w:rPr>
          <w:rStyle w:val="22"/>
          <w:rFonts w:ascii="Times New Roman" w:hAnsi="Times New Roman" w:eastAsia="宋体" w:cs="Times New Roman"/>
          <w:sz w:val="22"/>
          <w:szCs w:val="22"/>
        </w:rPr>
        <w:fldChar w:fldCharType="separate"/>
      </w:r>
      <w:r>
        <w:rPr>
          <w:rStyle w:val="22"/>
          <w:rFonts w:ascii="Times New Roman" w:hAnsi="Times New Roman" w:eastAsia="宋体" w:cs="Times New Roman"/>
          <w:sz w:val="22"/>
          <w:szCs w:val="22"/>
        </w:rPr>
        <w:t>25</w:t>
      </w:r>
      <w:r>
        <w:rPr>
          <w:rStyle w:val="22"/>
          <w:rFonts w:ascii="Times New Roman" w:hAnsi="Times New Roman" w:eastAsia="宋体" w:cs="Times New Roman"/>
          <w:sz w:val="22"/>
          <w:szCs w:val="22"/>
        </w:rPr>
        <w:fldChar w:fldCharType="end"/>
      </w:r>
      <w:r>
        <w:rPr>
          <w:rStyle w:val="22"/>
          <w:rFonts w:ascii="Times New Roman" w:hAnsi="Times New Roman" w:eastAsia="宋体" w:cs="Times New Roman"/>
          <w:sz w:val="22"/>
          <w:szCs w:val="22"/>
        </w:rPr>
        <w:fldChar w:fldCharType="end"/>
      </w:r>
    </w:p>
    <w:p>
      <w:pPr>
        <w:pStyle w:val="9"/>
        <w:tabs>
          <w:tab w:val="right" w:leader="dot" w:pos="8296"/>
        </w:tabs>
        <w:spacing w:line="312" w:lineRule="auto"/>
        <w:ind w:left="420" w:leftChars="200"/>
        <w:rPr>
          <w:rStyle w:val="24"/>
          <w:sz w:val="24"/>
        </w:rPr>
      </w:pPr>
      <w:r>
        <w:rPr>
          <w:sz w:val="22"/>
          <w:szCs w:val="22"/>
        </w:rPr>
        <w:fldChar w:fldCharType="begin"/>
      </w:r>
      <w:r>
        <w:rPr>
          <w:sz w:val="22"/>
          <w:szCs w:val="22"/>
        </w:rPr>
        <w:instrText xml:space="preserve"> HYPERLINK \l "_Toc166490505" </w:instrText>
      </w:r>
      <w:r>
        <w:rPr>
          <w:sz w:val="22"/>
          <w:szCs w:val="22"/>
        </w:rPr>
        <w:fldChar w:fldCharType="separate"/>
      </w:r>
      <w:r>
        <w:rPr>
          <w:rStyle w:val="22"/>
          <w:rFonts w:ascii="Times New Roman" w:hAnsi="Times New Roman" w:eastAsia="宋体" w:cs="Times New Roman"/>
          <w:sz w:val="22"/>
          <w:szCs w:val="22"/>
        </w:rPr>
        <w:t>8.5 加工质量验收</w:t>
      </w:r>
      <w:r>
        <w:rPr>
          <w:rStyle w:val="22"/>
          <w:rFonts w:ascii="Times New Roman" w:hAnsi="Times New Roman" w:eastAsia="宋体" w:cs="Times New Roman"/>
          <w:sz w:val="22"/>
          <w:szCs w:val="22"/>
        </w:rPr>
        <w:tab/>
      </w:r>
      <w:r>
        <w:rPr>
          <w:rStyle w:val="22"/>
          <w:rFonts w:ascii="Times New Roman" w:hAnsi="Times New Roman" w:eastAsia="宋体" w:cs="Times New Roman"/>
          <w:sz w:val="22"/>
          <w:szCs w:val="22"/>
        </w:rPr>
        <w:fldChar w:fldCharType="begin"/>
      </w:r>
      <w:r>
        <w:rPr>
          <w:rStyle w:val="22"/>
          <w:rFonts w:ascii="Times New Roman" w:hAnsi="Times New Roman" w:eastAsia="宋体" w:cs="Times New Roman"/>
          <w:sz w:val="22"/>
          <w:szCs w:val="22"/>
        </w:rPr>
        <w:instrText xml:space="preserve"> PAGEREF _Toc166490505 \h </w:instrText>
      </w:r>
      <w:r>
        <w:rPr>
          <w:rStyle w:val="22"/>
          <w:rFonts w:ascii="Times New Roman" w:hAnsi="Times New Roman" w:eastAsia="宋体" w:cs="Times New Roman"/>
          <w:sz w:val="22"/>
          <w:szCs w:val="22"/>
        </w:rPr>
        <w:fldChar w:fldCharType="separate"/>
      </w:r>
      <w:r>
        <w:rPr>
          <w:rStyle w:val="22"/>
          <w:rFonts w:ascii="Times New Roman" w:hAnsi="Times New Roman" w:eastAsia="宋体" w:cs="Times New Roman"/>
          <w:sz w:val="22"/>
          <w:szCs w:val="22"/>
        </w:rPr>
        <w:t>25</w:t>
      </w:r>
      <w:r>
        <w:rPr>
          <w:rStyle w:val="22"/>
          <w:rFonts w:ascii="Times New Roman" w:hAnsi="Times New Roman" w:eastAsia="宋体" w:cs="Times New Roman"/>
          <w:sz w:val="22"/>
          <w:szCs w:val="22"/>
        </w:rPr>
        <w:fldChar w:fldCharType="end"/>
      </w:r>
      <w:r>
        <w:rPr>
          <w:rStyle w:val="22"/>
          <w:rFonts w:ascii="Times New Roman" w:hAnsi="Times New Roman" w:eastAsia="宋体" w:cs="Times New Roman"/>
          <w:sz w:val="22"/>
          <w:szCs w:val="22"/>
        </w:rPr>
        <w:fldChar w:fldCharType="end"/>
      </w:r>
    </w:p>
    <w:p>
      <w:pPr>
        <w:pStyle w:val="16"/>
        <w:spacing w:line="312" w:lineRule="auto"/>
        <w:rPr>
          <w:rFonts w:ascii="Times New Roman" w:hAnsi="Times New Roman" w:eastAsia="宋体" w:cs="Times New Roman"/>
          <w:b/>
          <w:bCs/>
          <w:sz w:val="24"/>
          <w14:ligatures w14:val="none"/>
        </w:rPr>
      </w:pPr>
      <w:r>
        <w:rPr>
          <w:b/>
          <w:bCs/>
          <w:sz w:val="24"/>
        </w:rPr>
        <w:fldChar w:fldCharType="begin"/>
      </w:r>
      <w:r>
        <w:rPr>
          <w:b/>
          <w:bCs/>
          <w:sz w:val="24"/>
        </w:rPr>
        <w:instrText xml:space="preserve"> HYPERLINK \l "_Toc166490506" </w:instrText>
      </w:r>
      <w:r>
        <w:rPr>
          <w:b/>
          <w:bCs/>
          <w:sz w:val="24"/>
        </w:rPr>
        <w:fldChar w:fldCharType="separate"/>
      </w:r>
      <w:r>
        <w:rPr>
          <w:rStyle w:val="22"/>
          <w:rFonts w:ascii="Times New Roman" w:hAnsi="Times New Roman" w:eastAsia="宋体" w:cs="Times New Roman"/>
          <w:b/>
          <w:bCs/>
          <w:sz w:val="24"/>
        </w:rPr>
        <w:t>附录A 混凝土结构用热处理/热轧带肋高强钢筋技术要求</w:t>
      </w:r>
      <w:r>
        <w:rPr>
          <w:b/>
          <w:bCs/>
          <w:sz w:val="24"/>
        </w:rPr>
        <w:tab/>
      </w:r>
      <w:r>
        <w:rPr>
          <w:b/>
          <w:bCs/>
          <w:sz w:val="24"/>
        </w:rPr>
        <w:fldChar w:fldCharType="begin"/>
      </w:r>
      <w:r>
        <w:rPr>
          <w:b/>
          <w:bCs/>
          <w:sz w:val="24"/>
        </w:rPr>
        <w:instrText xml:space="preserve"> PAGEREF _Toc166490506 \h </w:instrText>
      </w:r>
      <w:r>
        <w:rPr>
          <w:b/>
          <w:bCs/>
          <w:sz w:val="24"/>
        </w:rPr>
        <w:fldChar w:fldCharType="separate"/>
      </w:r>
      <w:r>
        <w:rPr>
          <w:b/>
          <w:bCs/>
          <w:sz w:val="24"/>
        </w:rPr>
        <w:t>28</w:t>
      </w:r>
      <w:r>
        <w:rPr>
          <w:b/>
          <w:bCs/>
          <w:sz w:val="24"/>
        </w:rPr>
        <w:fldChar w:fldCharType="end"/>
      </w:r>
      <w:r>
        <w:rPr>
          <w:b/>
          <w:bCs/>
          <w:sz w:val="24"/>
        </w:rPr>
        <w:fldChar w:fldCharType="end"/>
      </w:r>
    </w:p>
    <w:p>
      <w:pPr>
        <w:pStyle w:val="16"/>
        <w:spacing w:line="312" w:lineRule="auto"/>
        <w:rPr>
          <w:rFonts w:ascii="Times New Roman" w:hAnsi="Times New Roman" w:eastAsia="宋体" w:cs="Times New Roman"/>
          <w:b/>
          <w:bCs/>
          <w:sz w:val="24"/>
          <w14:ligatures w14:val="none"/>
        </w:rPr>
      </w:pPr>
      <w:r>
        <w:rPr>
          <w:b/>
          <w:bCs/>
          <w:sz w:val="24"/>
        </w:rPr>
        <w:fldChar w:fldCharType="begin"/>
      </w:r>
      <w:r>
        <w:rPr>
          <w:b/>
          <w:bCs/>
          <w:sz w:val="24"/>
        </w:rPr>
        <w:instrText xml:space="preserve"> HYPERLINK \l "_Toc166490507" </w:instrText>
      </w:r>
      <w:r>
        <w:rPr>
          <w:b/>
          <w:bCs/>
          <w:sz w:val="24"/>
        </w:rPr>
        <w:fldChar w:fldCharType="separate"/>
      </w:r>
      <w:r>
        <w:rPr>
          <w:rStyle w:val="22"/>
          <w:rFonts w:ascii="Times New Roman" w:hAnsi="Times New Roman" w:eastAsia="宋体" w:cs="Times New Roman"/>
          <w:b/>
          <w:bCs/>
          <w:sz w:val="24"/>
        </w:rPr>
        <w:t>引用标准名录</w:t>
      </w:r>
      <w:r>
        <w:rPr>
          <w:b/>
          <w:bCs/>
          <w:sz w:val="24"/>
        </w:rPr>
        <w:tab/>
      </w:r>
      <w:r>
        <w:rPr>
          <w:b/>
          <w:bCs/>
          <w:sz w:val="24"/>
        </w:rPr>
        <w:fldChar w:fldCharType="begin"/>
      </w:r>
      <w:r>
        <w:rPr>
          <w:b/>
          <w:bCs/>
          <w:sz w:val="24"/>
        </w:rPr>
        <w:instrText xml:space="preserve"> PAGEREF _Toc166490507 \h </w:instrText>
      </w:r>
      <w:r>
        <w:rPr>
          <w:b/>
          <w:bCs/>
          <w:sz w:val="24"/>
        </w:rPr>
        <w:fldChar w:fldCharType="separate"/>
      </w:r>
      <w:r>
        <w:rPr>
          <w:b/>
          <w:bCs/>
          <w:sz w:val="24"/>
        </w:rPr>
        <w:t>34</w:t>
      </w:r>
      <w:r>
        <w:rPr>
          <w:b/>
          <w:bCs/>
          <w:sz w:val="24"/>
        </w:rPr>
        <w:fldChar w:fldCharType="end"/>
      </w:r>
      <w:r>
        <w:rPr>
          <w:b/>
          <w:bCs/>
          <w:sz w:val="24"/>
        </w:rPr>
        <w:fldChar w:fldCharType="end"/>
      </w:r>
    </w:p>
    <w:p>
      <w:pPr>
        <w:pStyle w:val="16"/>
        <w:spacing w:line="312" w:lineRule="auto"/>
        <w:rPr>
          <w:rFonts w:ascii="Times New Roman" w:hAnsi="Times New Roman" w:eastAsia="宋体" w:cs="Times New Roman"/>
          <w:b/>
          <w:bCs/>
          <w:sz w:val="24"/>
          <w14:ligatures w14:val="none"/>
        </w:rPr>
      </w:pPr>
      <w:r>
        <w:rPr>
          <w:b/>
          <w:bCs/>
          <w:sz w:val="24"/>
        </w:rPr>
        <w:fldChar w:fldCharType="begin"/>
      </w:r>
      <w:r>
        <w:rPr>
          <w:b/>
          <w:bCs/>
          <w:sz w:val="24"/>
        </w:rPr>
        <w:instrText xml:space="preserve"> HYPERLINK \l "_Toc166490508" </w:instrText>
      </w:r>
      <w:r>
        <w:rPr>
          <w:b/>
          <w:bCs/>
          <w:sz w:val="24"/>
        </w:rPr>
        <w:fldChar w:fldCharType="separate"/>
      </w:r>
      <w:r>
        <w:rPr>
          <w:rStyle w:val="22"/>
          <w:rFonts w:ascii="Times New Roman" w:hAnsi="Times New Roman" w:eastAsia="宋体" w:cs="Times New Roman"/>
          <w:b/>
          <w:bCs/>
          <w:sz w:val="24"/>
        </w:rPr>
        <w:t>本规程用词说明</w:t>
      </w:r>
      <w:r>
        <w:rPr>
          <w:b/>
          <w:bCs/>
          <w:sz w:val="24"/>
        </w:rPr>
        <w:tab/>
      </w:r>
      <w:r>
        <w:rPr>
          <w:b/>
          <w:bCs/>
          <w:sz w:val="24"/>
        </w:rPr>
        <w:fldChar w:fldCharType="begin"/>
      </w:r>
      <w:r>
        <w:rPr>
          <w:b/>
          <w:bCs/>
          <w:sz w:val="24"/>
        </w:rPr>
        <w:instrText xml:space="preserve"> PAGEREF _Toc166490508 \h </w:instrText>
      </w:r>
      <w:r>
        <w:rPr>
          <w:b/>
          <w:bCs/>
          <w:sz w:val="24"/>
        </w:rPr>
        <w:fldChar w:fldCharType="separate"/>
      </w:r>
      <w:r>
        <w:rPr>
          <w:b/>
          <w:bCs/>
          <w:sz w:val="24"/>
        </w:rPr>
        <w:t>35</w:t>
      </w:r>
      <w:r>
        <w:rPr>
          <w:b/>
          <w:bCs/>
          <w:sz w:val="24"/>
        </w:rPr>
        <w:fldChar w:fldCharType="end"/>
      </w:r>
      <w:r>
        <w:rPr>
          <w:b/>
          <w:bCs/>
          <w:sz w:val="24"/>
        </w:rPr>
        <w:fldChar w:fldCharType="end"/>
      </w:r>
    </w:p>
    <w:p>
      <w:pPr>
        <w:pStyle w:val="5"/>
        <w:sectPr>
          <w:pgSz w:w="11906" w:h="16838"/>
          <w:pgMar w:top="1440" w:right="1800" w:bottom="1440" w:left="1800" w:header="851" w:footer="992" w:gutter="0"/>
          <w:pgNumType w:start="1"/>
          <w:cols w:space="720" w:num="1"/>
          <w:docGrid w:type="lines" w:linePitch="312" w:charSpace="0"/>
        </w:sectPr>
      </w:pPr>
      <w:r>
        <w:rPr>
          <w:rFonts w:hint="eastAsia"/>
        </w:rPr>
        <w:fldChar w:fldCharType="end"/>
      </w:r>
    </w:p>
    <w:p>
      <w:pPr>
        <w:pStyle w:val="15"/>
        <w:tabs>
          <w:tab w:val="right" w:leader="dot" w:pos="8296"/>
        </w:tabs>
        <w:jc w:val="center"/>
        <w:rPr>
          <w:b/>
          <w:sz w:val="28"/>
        </w:rPr>
      </w:pPr>
      <w:r>
        <w:rPr>
          <w:b/>
          <w:sz w:val="28"/>
        </w:rPr>
        <w:t>Contents</w:t>
      </w:r>
    </w:p>
    <w:p>
      <w:pPr>
        <w:pStyle w:val="15"/>
        <w:tabs>
          <w:tab w:val="right" w:leader="dot" w:pos="8296"/>
        </w:tabs>
        <w:rPr>
          <w:rFonts w:eastAsiaTheme="minorEastAsia" w:cstheme="minorBidi"/>
          <w:szCs w:val="22"/>
        </w:rPr>
      </w:pPr>
      <w:r>
        <w:rPr>
          <w:rFonts w:hint="eastAsia"/>
        </w:rPr>
        <w:fldChar w:fldCharType="begin"/>
      </w:r>
      <w:r>
        <w:rPr>
          <w:rFonts w:hint="eastAsia"/>
        </w:rPr>
        <w:instrText xml:space="preserve">TOC \o "1-3" \h \u </w:instrText>
      </w:r>
      <w:r>
        <w:rPr>
          <w:rFonts w:hint="eastAsia"/>
        </w:rPr>
        <w:fldChar w:fldCharType="separate"/>
      </w:r>
      <m:oMath>
        <m:r>
          <m:rPr>
            <m:sty m:val="p"/>
          </m:rPr>
          <w:fldChar w:fldCharType="begin"/>
        </m:r>
        <m:r>
          <m:rPr>
            <m:sty m:val="p"/>
          </m:rPr>
          <m:t xml:space="preserve"> HYPERLINK \l "_Toc1725330" </m:t>
        </m:r>
        <m:r>
          <m:rPr>
            <m:sty m:val="p"/>
          </m:rPr>
          <w:fldChar w:fldCharType="separate"/>
        </m:r>
        <m:r>
          <m:rPr>
            <m:sty m:val="p"/>
          </m:rPr>
          <w:fldChar w:fldCharType="end"/>
        </m:r>
      </m:oMath>
      <w:r>
        <w:rPr>
          <w:rStyle w:val="24"/>
          <w:color w:val="auto"/>
          <w:u w:val="none"/>
        </w:rPr>
        <w:t>1 General Provisions</w:t>
      </w:r>
      <w:r>
        <w:tab/>
      </w:r>
      <w:r>
        <w:t>1</w:t>
      </w:r>
    </w:p>
    <w:p>
      <w:pPr>
        <w:pStyle w:val="15"/>
        <w:tabs>
          <w:tab w:val="right" w:leader="dot" w:pos="8296"/>
        </w:tabs>
        <w:rPr>
          <w:rFonts w:eastAsiaTheme="minorEastAsia" w:cstheme="minorBidi"/>
          <w:szCs w:val="22"/>
        </w:rPr>
      </w:pPr>
      <m:oMath>
        <m:r>
          <m:rPr>
            <m:sty m:val="p"/>
          </m:rPr>
          <w:fldChar w:fldCharType="begin"/>
        </m:r>
        <m:r>
          <m:rPr>
            <m:sty m:val="p"/>
          </m:rPr>
          <m:t xml:space="preserve"> HYPERLINK \l "_Toc1725331" </m:t>
        </m:r>
        <m:r>
          <m:rPr>
            <m:sty m:val="p"/>
          </m:rPr>
          <w:fldChar w:fldCharType="separate"/>
        </m:r>
        <m:r>
          <m:rPr>
            <m:sty m:val="p"/>
          </m:rPr>
          <w:fldChar w:fldCharType="end"/>
        </m:r>
      </m:oMath>
      <w:r>
        <w:rPr>
          <w:rStyle w:val="24"/>
          <w:color w:val="auto"/>
          <w:u w:val="none"/>
        </w:rPr>
        <w:t>2 Terms and Symbols</w:t>
      </w:r>
      <w:r>
        <w:tab/>
      </w:r>
      <w:r>
        <w:t>2</w:t>
      </w:r>
    </w:p>
    <w:p>
      <w:pPr>
        <w:pStyle w:val="9"/>
        <w:tabs>
          <w:tab w:val="right" w:leader="dot" w:pos="8296"/>
        </w:tabs>
        <w:ind w:left="0" w:leftChars="0" w:firstLine="420" w:firstLineChars="200"/>
        <w:rPr>
          <w:rFonts w:eastAsiaTheme="minorEastAsia" w:cstheme="minorBidi"/>
          <w:szCs w:val="22"/>
        </w:rPr>
      </w:pPr>
      <m:oMath>
        <m:r>
          <m:rPr>
            <m:sty m:val="p"/>
          </m:rPr>
          <w:fldChar w:fldCharType="begin"/>
        </m:r>
        <m:r>
          <m:rPr>
            <m:sty m:val="p"/>
          </m:rPr>
          <m:t xml:space="preserve"> HYPERLINK \l "_Toc1725332" </m:t>
        </m:r>
        <m:r>
          <m:rPr>
            <m:sty m:val="p"/>
          </m:rPr>
          <w:fldChar w:fldCharType="separate"/>
        </m:r>
        <m:r>
          <m:rPr>
            <m:sty m:val="p"/>
          </m:rPr>
          <w:fldChar w:fldCharType="end"/>
        </m:r>
      </m:oMath>
      <w:r>
        <w:rPr>
          <w:rStyle w:val="24"/>
          <w:color w:val="auto"/>
          <w:u w:val="none"/>
        </w:rPr>
        <w:t>2.1 Terms</w:t>
      </w:r>
      <w:r>
        <w:tab/>
      </w:r>
      <w:r>
        <w:t>2</w:t>
      </w:r>
    </w:p>
    <w:p>
      <w:pPr>
        <w:pStyle w:val="9"/>
        <w:tabs>
          <w:tab w:val="right" w:leader="dot" w:pos="8296"/>
        </w:tabs>
        <w:ind w:left="0" w:leftChars="0" w:firstLine="420" w:firstLineChars="200"/>
        <w:rPr>
          <w:rFonts w:eastAsiaTheme="minorEastAsia" w:cstheme="minorBidi"/>
          <w:szCs w:val="22"/>
        </w:rPr>
      </w:pPr>
      <m:oMath>
        <m:r>
          <m:rPr>
            <m:sty m:val="p"/>
          </m:rPr>
          <w:fldChar w:fldCharType="begin"/>
        </m:r>
        <m:r>
          <m:rPr>
            <m:sty m:val="p"/>
          </m:rPr>
          <m:t xml:space="preserve"> HYPERLINK \l "_Toc1725333" </m:t>
        </m:r>
        <m:r>
          <m:rPr>
            <m:sty m:val="p"/>
          </m:rPr>
          <w:fldChar w:fldCharType="separate"/>
        </m:r>
        <m:r>
          <m:rPr>
            <m:sty m:val="p"/>
          </m:rPr>
          <w:fldChar w:fldCharType="end"/>
        </m:r>
      </m:oMath>
      <w:r>
        <w:rPr>
          <w:rStyle w:val="24"/>
          <w:color w:val="auto"/>
          <w:u w:val="none"/>
        </w:rPr>
        <w:t>2.2 Symbols</w:t>
      </w:r>
      <w:r>
        <w:tab/>
      </w:r>
      <w:r>
        <w:t>2</w:t>
      </w:r>
    </w:p>
    <w:p>
      <w:pPr>
        <w:pStyle w:val="16"/>
        <w:rPr>
          <w:rFonts w:eastAsiaTheme="minorEastAsia" w:cstheme="minorBidi"/>
          <w:szCs w:val="22"/>
        </w:rPr>
      </w:pPr>
      <m:oMath>
        <m:r>
          <m:rPr>
            <m:sty m:val="p"/>
          </m:rPr>
          <w:fldChar w:fldCharType="begin"/>
        </m:r>
        <m:r>
          <m:rPr>
            <m:sty m:val="p"/>
          </m:rPr>
          <m:t xml:space="preserve"> HYPERLINK \l "_Toc1725334" </m:t>
        </m:r>
        <m:r>
          <m:rPr>
            <m:sty m:val="p"/>
          </m:rPr>
          <w:fldChar w:fldCharType="separate"/>
        </m:r>
        <m:r>
          <m:rPr>
            <m:sty m:val="p"/>
          </m:rPr>
          <w:fldChar w:fldCharType="end"/>
        </m:r>
      </m:oMath>
      <w:r>
        <w:rPr>
          <w:rStyle w:val="24"/>
          <w:color w:val="auto"/>
          <w:u w:val="none"/>
        </w:rPr>
        <w:t>3 General Requirements</w:t>
      </w:r>
      <w:r>
        <w:tab/>
      </w:r>
      <w:r>
        <w:t>4</w:t>
      </w:r>
    </w:p>
    <w:p>
      <w:pPr>
        <w:pStyle w:val="15"/>
        <w:tabs>
          <w:tab w:val="right" w:leader="dot" w:pos="8296"/>
        </w:tabs>
        <w:rPr>
          <w:rFonts w:hint="eastAsia" w:eastAsiaTheme="minorEastAsia" w:cstheme="minorBidi"/>
          <w:szCs w:val="22"/>
        </w:rPr>
      </w:pPr>
      <m:oMath>
        <m:r>
          <m:rPr>
            <m:sty m:val="p"/>
          </m:rPr>
          <w:fldChar w:fldCharType="begin"/>
        </m:r>
        <m:r>
          <m:rPr>
            <m:sty m:val="p"/>
          </m:rPr>
          <m:t xml:space="preserve"> HYPERLINK \l "_Toc1725335" </m:t>
        </m:r>
        <m:r>
          <m:rPr>
            <m:sty m:val="p"/>
          </m:rPr>
          <w:fldChar w:fldCharType="separate"/>
        </m:r>
        <m:r>
          <m:rPr>
            <m:sty m:val="p"/>
          </m:rPr>
          <w:fldChar w:fldCharType="end"/>
        </m:r>
      </m:oMath>
      <w:r>
        <w:rPr>
          <w:rStyle w:val="24"/>
          <w:color w:val="auto"/>
          <w:u w:val="none"/>
        </w:rPr>
        <w:t>4 Materials</w:t>
      </w:r>
      <w:r>
        <w:tab/>
      </w:r>
      <w:r>
        <w:rPr>
          <w:rFonts w:hint="eastAsia"/>
        </w:rPr>
        <w:t>8</w:t>
      </w:r>
    </w:p>
    <w:p>
      <w:pPr>
        <w:pStyle w:val="9"/>
        <w:tabs>
          <w:tab w:val="right" w:leader="dot" w:pos="8296"/>
        </w:tabs>
        <w:ind w:left="0" w:leftChars="0" w:firstLine="420" w:firstLineChars="200"/>
        <w:rPr>
          <w:rFonts w:hint="eastAsia" w:eastAsiaTheme="minorEastAsia" w:cstheme="minorBidi"/>
          <w:szCs w:val="22"/>
        </w:rPr>
      </w:pPr>
      <m:oMath>
        <m:r>
          <m:rPr>
            <m:sty m:val="p"/>
          </m:rPr>
          <w:fldChar w:fldCharType="begin"/>
        </m:r>
        <m:r>
          <m:rPr>
            <m:sty m:val="p"/>
          </m:rPr>
          <m:t xml:space="preserve"> HYPERLINK \l "_Toc1725336" </m:t>
        </m:r>
        <m:r>
          <m:rPr>
            <m:sty m:val="p"/>
          </m:rPr>
          <w:fldChar w:fldCharType="separate"/>
        </m:r>
        <m:r>
          <m:rPr>
            <m:sty m:val="p"/>
          </m:rPr>
          <w:fldChar w:fldCharType="end"/>
        </m:r>
      </m:oMath>
      <w:r>
        <w:rPr>
          <w:rStyle w:val="24"/>
          <w:color w:val="auto"/>
          <w:u w:val="none"/>
        </w:rPr>
        <w:t>4.1 Concrete</w:t>
      </w:r>
      <w:r>
        <w:tab/>
      </w:r>
      <w:r>
        <w:rPr>
          <w:rFonts w:hint="eastAsia"/>
        </w:rPr>
        <w:t>8</w:t>
      </w:r>
    </w:p>
    <w:p>
      <w:pPr>
        <w:pStyle w:val="9"/>
        <w:tabs>
          <w:tab w:val="right" w:leader="dot" w:pos="8296"/>
        </w:tabs>
        <w:ind w:left="0" w:leftChars="0" w:firstLine="420" w:firstLineChars="200"/>
        <w:rPr>
          <w:rFonts w:hint="eastAsia" w:eastAsiaTheme="minorEastAsia" w:cstheme="minorBidi"/>
          <w:szCs w:val="22"/>
        </w:rPr>
      </w:pPr>
      <m:oMath>
        <m:r>
          <m:rPr>
            <m:sty m:val="p"/>
          </m:rPr>
          <w:fldChar w:fldCharType="begin"/>
        </m:r>
        <m:r>
          <m:rPr>
            <m:sty m:val="p"/>
          </m:rPr>
          <m:t xml:space="preserve"> HYPERLINK \l "_Toc1725337" </m:t>
        </m:r>
        <m:r>
          <m:rPr>
            <m:sty m:val="p"/>
          </m:rPr>
          <w:fldChar w:fldCharType="separate"/>
        </m:r>
        <m:r>
          <m:rPr>
            <m:sty m:val="p"/>
          </m:rPr>
          <w:fldChar w:fldCharType="end"/>
        </m:r>
      </m:oMath>
      <w:r>
        <w:rPr>
          <w:rStyle w:val="24"/>
          <w:color w:val="auto"/>
          <w:u w:val="none"/>
        </w:rPr>
        <w:t>4.2 Steel Reinforcement</w:t>
      </w:r>
      <w:r>
        <w:tab/>
      </w:r>
      <w:r>
        <w:rPr>
          <w:rFonts w:hint="eastAsia"/>
        </w:rPr>
        <w:t>8</w:t>
      </w:r>
    </w:p>
    <w:p>
      <w:pPr>
        <w:pStyle w:val="16"/>
        <w:rPr>
          <w:rFonts w:hint="eastAsia" w:eastAsiaTheme="minorEastAsia" w:cstheme="minorBidi"/>
          <w:szCs w:val="22"/>
        </w:rPr>
      </w:pPr>
      <m:oMath>
        <m:r>
          <m:rPr>
            <m:sty m:val="p"/>
          </m:rPr>
          <w:fldChar w:fldCharType="begin"/>
        </m:r>
        <m:r>
          <m:rPr>
            <m:sty m:val="p"/>
          </m:rPr>
          <m:t xml:space="preserve"> HYPERLINK \l "_Toc1725338" </m:t>
        </m:r>
        <m:r>
          <m:rPr>
            <m:sty m:val="p"/>
          </m:rPr>
          <w:fldChar w:fldCharType="separate"/>
        </m:r>
        <m:r>
          <m:rPr>
            <m:sty m:val="p"/>
          </m:rPr>
          <w:fldChar w:fldCharType="end"/>
        </m:r>
      </m:oMath>
      <w:r>
        <w:rPr>
          <w:rStyle w:val="24"/>
          <w:color w:val="auto"/>
          <w:u w:val="none"/>
        </w:rPr>
        <w:t>5 Structural Analysis and Limit State calculation</w:t>
      </w:r>
      <w:r>
        <w:tab/>
      </w:r>
      <w:r>
        <w:t>1</w:t>
      </w:r>
      <w:r>
        <w:rPr>
          <w:rFonts w:hint="eastAsia"/>
        </w:rPr>
        <w:t>1</w:t>
      </w:r>
    </w:p>
    <w:p>
      <w:pPr>
        <w:pStyle w:val="16"/>
        <w:rPr>
          <w:rFonts w:hint="eastAsia" w:eastAsiaTheme="minorEastAsia" w:cstheme="minorBidi"/>
          <w:szCs w:val="22"/>
        </w:rPr>
      </w:pPr>
      <m:oMath>
        <m:r>
          <m:rPr>
            <m:sty m:val="p"/>
          </m:rPr>
          <w:fldChar w:fldCharType="begin"/>
        </m:r>
        <m:r>
          <m:rPr>
            <m:sty m:val="p"/>
          </m:rPr>
          <m:t xml:space="preserve"> HYPERLINK \l "_Toc1725339" </m:t>
        </m:r>
        <m:r>
          <m:rPr>
            <m:sty m:val="p"/>
          </m:rPr>
          <w:fldChar w:fldCharType="separate"/>
        </m:r>
        <m:r>
          <m:rPr>
            <m:sty m:val="p"/>
          </m:rPr>
          <w:fldChar w:fldCharType="end"/>
        </m:r>
      </m:oMath>
      <w:r>
        <w:rPr>
          <w:rStyle w:val="24"/>
          <w:color w:val="auto"/>
          <w:u w:val="none"/>
        </w:rPr>
        <w:t>6 Detailing Requirements</w:t>
      </w:r>
      <w:r>
        <w:tab/>
      </w:r>
      <w:r>
        <w:t>1</w:t>
      </w:r>
      <w:r>
        <w:rPr>
          <w:rFonts w:hint="eastAsia"/>
        </w:rPr>
        <w:t>5</w:t>
      </w:r>
    </w:p>
    <w:p>
      <w:pPr>
        <w:pStyle w:val="9"/>
        <w:tabs>
          <w:tab w:val="right" w:leader="dot" w:pos="8296"/>
        </w:tabs>
        <w:ind w:left="0" w:leftChars="0" w:firstLine="420" w:firstLineChars="200"/>
        <w:rPr>
          <w:rFonts w:hint="eastAsia" w:eastAsiaTheme="minorEastAsia" w:cstheme="minorBidi"/>
          <w:szCs w:val="22"/>
        </w:rPr>
      </w:pPr>
      <m:oMath>
        <m:r>
          <m:rPr>
            <m:sty m:val="p"/>
          </m:rPr>
          <w:fldChar w:fldCharType="begin"/>
        </m:r>
        <m:r>
          <m:rPr>
            <m:sty m:val="p"/>
          </m:rPr>
          <m:t xml:space="preserve"> HYPERLINK \l "_Toc1725340" </m:t>
        </m:r>
        <m:r>
          <m:rPr>
            <m:sty m:val="p"/>
          </m:rPr>
          <w:fldChar w:fldCharType="separate"/>
        </m:r>
        <m:r>
          <m:rPr>
            <m:sty m:val="p"/>
          </m:rPr>
          <w:fldChar w:fldCharType="end"/>
        </m:r>
      </m:oMath>
      <w:r>
        <w:rPr>
          <w:rStyle w:val="24"/>
          <w:color w:val="auto"/>
          <w:u w:val="none"/>
        </w:rPr>
        <w:t>6.1 Concrete Cover</w:t>
      </w:r>
      <w:r>
        <w:tab/>
      </w:r>
      <w:r>
        <w:t>1</w:t>
      </w:r>
      <w:r>
        <w:rPr>
          <w:rFonts w:hint="eastAsia"/>
        </w:rPr>
        <w:t>5</w:t>
      </w:r>
    </w:p>
    <w:p>
      <w:pPr>
        <w:pStyle w:val="9"/>
        <w:tabs>
          <w:tab w:val="right" w:leader="dot" w:pos="8296"/>
        </w:tabs>
        <w:ind w:left="0" w:leftChars="0" w:firstLine="420" w:firstLineChars="200"/>
        <w:rPr>
          <w:rFonts w:hint="eastAsia" w:eastAsiaTheme="minorEastAsia" w:cstheme="minorBidi"/>
          <w:szCs w:val="22"/>
        </w:rPr>
      </w:pPr>
      <m:oMath>
        <m:r>
          <m:rPr>
            <m:sty m:val="p"/>
          </m:rPr>
          <w:fldChar w:fldCharType="begin"/>
        </m:r>
        <m:r>
          <m:rPr>
            <m:sty m:val="p"/>
          </m:rPr>
          <m:t xml:space="preserve"> HYPERLINK \l "_Toc1725341" </m:t>
        </m:r>
        <m:r>
          <m:rPr>
            <m:sty m:val="p"/>
          </m:rPr>
          <w:fldChar w:fldCharType="separate"/>
        </m:r>
        <m:r>
          <m:rPr>
            <m:sty m:val="p"/>
          </m:rPr>
          <w:fldChar w:fldCharType="end"/>
        </m:r>
      </m:oMath>
      <w:r>
        <w:rPr>
          <w:rStyle w:val="24"/>
          <w:color w:val="auto"/>
          <w:u w:val="none"/>
        </w:rPr>
        <w:t>6.2 Anchorage of Steel Reinforcement</w:t>
      </w:r>
      <w:r>
        <w:tab/>
      </w:r>
      <w:r>
        <w:t>1</w:t>
      </w:r>
      <w:r>
        <w:rPr>
          <w:rFonts w:hint="eastAsia"/>
        </w:rPr>
        <w:t>5</w:t>
      </w:r>
    </w:p>
    <w:p>
      <w:pPr>
        <w:pStyle w:val="9"/>
        <w:tabs>
          <w:tab w:val="right" w:leader="dot" w:pos="8296"/>
        </w:tabs>
        <w:ind w:left="0" w:leftChars="0" w:firstLine="420" w:firstLineChars="200"/>
        <w:rPr>
          <w:rFonts w:hint="eastAsia" w:eastAsiaTheme="minorEastAsia" w:cstheme="minorBidi"/>
          <w:szCs w:val="22"/>
        </w:rPr>
      </w:pPr>
      <m:oMath>
        <m:r>
          <m:rPr>
            <m:sty m:val="p"/>
          </m:rPr>
          <w:fldChar w:fldCharType="begin"/>
        </m:r>
        <m:r>
          <m:rPr>
            <m:sty m:val="p"/>
          </m:rPr>
          <m:t xml:space="preserve"> HYPERLINK \l "_Toc1725342" </m:t>
        </m:r>
        <m:r>
          <m:rPr>
            <m:sty m:val="p"/>
          </m:rPr>
          <w:fldChar w:fldCharType="separate"/>
        </m:r>
        <m:r>
          <m:rPr>
            <m:sty m:val="p"/>
          </m:rPr>
          <w:fldChar w:fldCharType="end"/>
        </m:r>
      </m:oMath>
      <w:r>
        <w:rPr>
          <w:rStyle w:val="24"/>
          <w:color w:val="auto"/>
          <w:u w:val="none"/>
        </w:rPr>
        <w:t>6.3 Splices of Reinforcement</w:t>
      </w:r>
      <w:r>
        <w:tab/>
      </w:r>
      <w:r>
        <w:t>1</w:t>
      </w:r>
      <w:r>
        <w:rPr>
          <w:rFonts w:hint="eastAsia"/>
        </w:rPr>
        <w:t>7</w:t>
      </w:r>
    </w:p>
    <w:p>
      <w:pPr>
        <w:pStyle w:val="9"/>
        <w:tabs>
          <w:tab w:val="right" w:leader="dot" w:pos="8296"/>
        </w:tabs>
        <w:ind w:left="0" w:leftChars="0" w:firstLine="420" w:firstLineChars="200"/>
        <w:rPr>
          <w:rStyle w:val="24"/>
          <w:color w:val="auto"/>
          <w:u w:val="none"/>
        </w:rPr>
      </w:pPr>
      <m:oMath>
        <m:r>
          <m:rPr>
            <m:sty m:val="p"/>
          </m:rPr>
          <w:fldChar w:fldCharType="begin"/>
        </m:r>
        <m:r>
          <m:rPr>
            <m:sty m:val="p"/>
          </m:rPr>
          <m:t xml:space="preserve"> HYPERLINK \l "_Toc1725343" </m:t>
        </m:r>
        <m:r>
          <m:rPr>
            <m:sty m:val="p"/>
          </m:rPr>
          <w:fldChar w:fldCharType="separate"/>
        </m:r>
        <m:r>
          <m:rPr>
            <m:sty m:val="p"/>
          </m:rPr>
          <w:fldChar w:fldCharType="end"/>
        </m:r>
      </m:oMath>
      <w:r>
        <w:rPr>
          <w:rStyle w:val="24"/>
          <w:color w:val="auto"/>
          <w:u w:val="none"/>
        </w:rPr>
        <w:t>6.4 Minimum Ratio of Reinforcement for Flexual and Axial</w:t>
      </w:r>
    </w:p>
    <w:p>
      <w:pPr>
        <w:pStyle w:val="9"/>
        <w:tabs>
          <w:tab w:val="right" w:leader="dot" w:pos="8296"/>
        </w:tabs>
        <w:ind w:left="0" w:leftChars="0" w:firstLine="735" w:firstLineChars="350"/>
        <w:rPr>
          <w:rFonts w:hint="eastAsia" w:eastAsiaTheme="minorEastAsia" w:cstheme="minorBidi"/>
          <w:szCs w:val="22"/>
        </w:rPr>
      </w:pPr>
      <w:r>
        <w:rPr>
          <w:rStyle w:val="24"/>
          <w:color w:val="auto"/>
          <w:u w:val="none"/>
        </w:rPr>
        <w:t>Loading Members</w:t>
      </w:r>
      <w:r>
        <w:tab/>
      </w:r>
      <w:r>
        <w:t>1</w:t>
      </w:r>
      <w:r>
        <w:rPr>
          <w:rFonts w:hint="eastAsia"/>
        </w:rPr>
        <w:t>8</w:t>
      </w:r>
    </w:p>
    <w:p>
      <w:pPr>
        <w:pStyle w:val="16"/>
        <w:rPr>
          <w:rFonts w:hint="eastAsia" w:eastAsiaTheme="minorEastAsia" w:cstheme="minorBidi"/>
          <w:szCs w:val="22"/>
        </w:rPr>
      </w:pPr>
      <m:oMath>
        <m:r>
          <m:rPr>
            <m:sty m:val="p"/>
          </m:rPr>
          <w:fldChar w:fldCharType="begin"/>
        </m:r>
        <m:r>
          <m:rPr>
            <m:sty m:val="p"/>
          </m:rPr>
          <m:t xml:space="preserve"> HYPERLINK \l "_Toc1725344" </m:t>
        </m:r>
        <m:r>
          <m:rPr>
            <m:sty m:val="p"/>
          </m:rPr>
          <w:fldChar w:fldCharType="separate"/>
        </m:r>
        <m:r>
          <m:rPr>
            <m:sty m:val="p"/>
          </m:rPr>
          <w:fldChar w:fldCharType="end"/>
        </m:r>
      </m:oMath>
      <w:r>
        <w:rPr>
          <w:rStyle w:val="24"/>
          <w:color w:val="auto"/>
          <w:u w:val="none"/>
        </w:rPr>
        <w:t>7 Seismic Design</w:t>
      </w:r>
      <w:r>
        <w:tab/>
      </w:r>
      <w:r>
        <w:rPr>
          <w:rFonts w:hint="eastAsia"/>
        </w:rPr>
        <w:t>20</w:t>
      </w:r>
    </w:p>
    <w:p>
      <w:pPr>
        <w:pStyle w:val="16"/>
        <w:rPr>
          <w:rFonts w:hint="eastAsia" w:eastAsiaTheme="minorEastAsia" w:cstheme="minorBidi"/>
          <w:szCs w:val="22"/>
        </w:rPr>
      </w:pPr>
      <m:oMath>
        <m:r>
          <m:rPr>
            <m:sty m:val="p"/>
          </m:rPr>
          <w:fldChar w:fldCharType="begin"/>
        </m:r>
        <m:r>
          <m:rPr>
            <m:sty m:val="p"/>
          </m:rPr>
          <m:t xml:space="preserve"> HYPERLINK \l "_Toc1725347" </m:t>
        </m:r>
        <m:r>
          <m:rPr>
            <m:sty m:val="p"/>
          </m:rPr>
          <w:fldChar w:fldCharType="separate"/>
        </m:r>
        <m:r>
          <m:rPr>
            <m:sty m:val="p"/>
          </m:rPr>
          <w:fldChar w:fldCharType="end"/>
        </m:r>
      </m:oMath>
      <w:r>
        <w:rPr>
          <w:rStyle w:val="24"/>
          <w:color w:val="auto"/>
          <w:u w:val="none"/>
        </w:rPr>
        <w:t>8 Construction and Quality Acceptance</w:t>
      </w:r>
      <w:r>
        <w:tab/>
      </w:r>
      <w:r>
        <w:rPr>
          <w:rFonts w:hint="eastAsia"/>
        </w:rPr>
        <w:t>22</w:t>
      </w:r>
    </w:p>
    <w:p>
      <w:pPr>
        <w:pStyle w:val="9"/>
        <w:tabs>
          <w:tab w:val="right" w:leader="dot" w:pos="8296"/>
        </w:tabs>
        <w:ind w:left="0" w:leftChars="0" w:firstLine="420" w:firstLineChars="200"/>
        <w:rPr>
          <w:rFonts w:hint="eastAsia" w:eastAsiaTheme="minorEastAsia" w:cstheme="minorBidi"/>
          <w:szCs w:val="22"/>
        </w:rPr>
      </w:pPr>
      <m:oMath>
        <m:r>
          <m:rPr>
            <m:sty m:val="p"/>
          </m:rPr>
          <w:fldChar w:fldCharType="begin"/>
        </m:r>
        <m:r>
          <m:rPr>
            <m:sty m:val="p"/>
          </m:rPr>
          <m:t xml:space="preserve"> HYPERLINK \l "_Toc1725348" </m:t>
        </m:r>
        <m:r>
          <m:rPr>
            <m:sty m:val="p"/>
          </m:rPr>
          <w:fldChar w:fldCharType="separate"/>
        </m:r>
        <m:r>
          <m:rPr>
            <m:sty m:val="p"/>
          </m:rPr>
          <w:fldChar w:fldCharType="end"/>
        </m:r>
      </m:oMath>
      <w:r>
        <w:rPr>
          <w:rStyle w:val="24"/>
          <w:color w:val="auto"/>
          <w:u w:val="none"/>
        </w:rPr>
        <w:t>8.1 Construction Measures</w:t>
      </w:r>
      <w:r>
        <w:tab/>
      </w:r>
      <w:r>
        <w:rPr>
          <w:rFonts w:hint="eastAsia"/>
        </w:rPr>
        <w:t>22</w:t>
      </w:r>
    </w:p>
    <w:p>
      <w:pPr>
        <w:pStyle w:val="9"/>
        <w:tabs>
          <w:tab w:val="right" w:leader="dot" w:pos="8296"/>
        </w:tabs>
        <w:ind w:left="420" w:leftChars="200"/>
        <w:rPr>
          <w:rStyle w:val="24"/>
        </w:rPr>
      </w:pPr>
      <w:r>
        <w:fldChar w:fldCharType="begin"/>
      </w:r>
      <w:r>
        <w:instrText xml:space="preserve"> HYPERLINK \l "_Toc166490502" </w:instrText>
      </w:r>
      <w:r>
        <w:fldChar w:fldCharType="separate"/>
      </w:r>
      <w:r>
        <w:rPr>
          <w:rStyle w:val="24"/>
        </w:rPr>
        <w:t xml:space="preserve">8.2 </w:t>
      </w:r>
      <w:r>
        <w:rPr>
          <w:rStyle w:val="24"/>
          <w:color w:val="auto"/>
          <w:u w:val="none"/>
        </w:rPr>
        <w:t>Steel Reinforcement</w:t>
      </w:r>
      <w:r>
        <w:rPr>
          <w:rStyle w:val="24"/>
        </w:rPr>
        <w:t xml:space="preserve"> Processing</w:t>
      </w:r>
      <w:r>
        <w:rPr>
          <w:rStyle w:val="24"/>
        </w:rPr>
        <w:tab/>
      </w:r>
      <w:r>
        <w:rPr>
          <w:rStyle w:val="24"/>
        </w:rPr>
        <w:fldChar w:fldCharType="begin"/>
      </w:r>
      <w:r>
        <w:rPr>
          <w:rStyle w:val="24"/>
        </w:rPr>
        <w:instrText xml:space="preserve"> PAGEREF _Toc166490502 \h </w:instrText>
      </w:r>
      <w:r>
        <w:rPr>
          <w:rStyle w:val="24"/>
        </w:rPr>
        <w:fldChar w:fldCharType="separate"/>
      </w:r>
      <w:r>
        <w:rPr>
          <w:rStyle w:val="24"/>
        </w:rPr>
        <w:t>2</w:t>
      </w:r>
      <w:r>
        <w:rPr>
          <w:rStyle w:val="24"/>
          <w:rFonts w:hint="eastAsia"/>
        </w:rPr>
        <w:t>3</w:t>
      </w:r>
      <w:r>
        <w:rPr>
          <w:rStyle w:val="24"/>
        </w:rPr>
        <w:fldChar w:fldCharType="end"/>
      </w:r>
      <w:r>
        <w:rPr>
          <w:rStyle w:val="24"/>
        </w:rPr>
        <w:fldChar w:fldCharType="end"/>
      </w:r>
    </w:p>
    <w:p>
      <w:pPr>
        <w:pStyle w:val="9"/>
        <w:tabs>
          <w:tab w:val="right" w:leader="dot" w:pos="8296"/>
        </w:tabs>
        <w:ind w:left="420" w:leftChars="200"/>
        <w:rPr>
          <w:rStyle w:val="24"/>
        </w:rPr>
      </w:pPr>
      <w:r>
        <w:fldChar w:fldCharType="begin"/>
      </w:r>
      <w:r>
        <w:instrText xml:space="preserve"> HYPERLINK \l "_Toc166490503" </w:instrText>
      </w:r>
      <w:r>
        <w:fldChar w:fldCharType="separate"/>
      </w:r>
      <w:r>
        <w:rPr>
          <w:rStyle w:val="24"/>
        </w:rPr>
        <w:t xml:space="preserve">8.3 </w:t>
      </w:r>
      <w:r>
        <w:rPr>
          <w:rStyle w:val="24"/>
          <w:color w:val="auto"/>
          <w:u w:val="none"/>
        </w:rPr>
        <w:t>Steel Reinforcement</w:t>
      </w:r>
      <w:r>
        <w:rPr>
          <w:rStyle w:val="24"/>
        </w:rPr>
        <w:t xml:space="preserve"> Connection </w:t>
      </w:r>
      <w:r>
        <w:rPr>
          <w:rStyle w:val="24"/>
          <w:rFonts w:hint="eastAsia"/>
        </w:rPr>
        <w:t>a</w:t>
      </w:r>
      <w:r>
        <w:rPr>
          <w:rStyle w:val="24"/>
        </w:rPr>
        <w:t>nd Installation</w:t>
      </w:r>
      <w:r>
        <w:rPr>
          <w:rStyle w:val="24"/>
        </w:rPr>
        <w:tab/>
      </w:r>
      <w:r>
        <w:rPr>
          <w:rStyle w:val="24"/>
        </w:rPr>
        <w:fldChar w:fldCharType="begin"/>
      </w:r>
      <w:r>
        <w:rPr>
          <w:rStyle w:val="24"/>
        </w:rPr>
        <w:instrText xml:space="preserve"> PAGEREF _Toc166490503 \h </w:instrText>
      </w:r>
      <w:r>
        <w:rPr>
          <w:rStyle w:val="24"/>
        </w:rPr>
        <w:fldChar w:fldCharType="separate"/>
      </w:r>
      <w:r>
        <w:rPr>
          <w:rStyle w:val="24"/>
        </w:rPr>
        <w:t>2</w:t>
      </w:r>
      <w:r>
        <w:rPr>
          <w:rStyle w:val="24"/>
          <w:rFonts w:hint="eastAsia"/>
        </w:rPr>
        <w:t>4</w:t>
      </w:r>
      <w:r>
        <w:rPr>
          <w:rStyle w:val="24"/>
        </w:rPr>
        <w:fldChar w:fldCharType="end"/>
      </w:r>
      <w:r>
        <w:rPr>
          <w:rStyle w:val="24"/>
        </w:rPr>
        <w:fldChar w:fldCharType="end"/>
      </w:r>
    </w:p>
    <w:p>
      <w:pPr>
        <w:pStyle w:val="9"/>
        <w:tabs>
          <w:tab w:val="right" w:leader="dot" w:pos="8296"/>
        </w:tabs>
        <w:ind w:left="420" w:leftChars="200"/>
        <w:rPr>
          <w:rStyle w:val="24"/>
        </w:rPr>
      </w:pPr>
      <w:r>
        <w:fldChar w:fldCharType="begin"/>
      </w:r>
      <w:r>
        <w:instrText xml:space="preserve"> HYPERLINK \l "_Toc166490504" </w:instrText>
      </w:r>
      <w:r>
        <w:fldChar w:fldCharType="separate"/>
      </w:r>
      <w:r>
        <w:rPr>
          <w:rStyle w:val="24"/>
        </w:rPr>
        <w:t>8.4 Material Quality Inspection</w:t>
      </w:r>
      <w:r>
        <w:rPr>
          <w:rStyle w:val="24"/>
        </w:rPr>
        <w:tab/>
      </w:r>
      <w:r>
        <w:rPr>
          <w:rStyle w:val="24"/>
        </w:rPr>
        <w:fldChar w:fldCharType="begin"/>
      </w:r>
      <w:r>
        <w:rPr>
          <w:rStyle w:val="24"/>
        </w:rPr>
        <w:instrText xml:space="preserve"> PAGEREF _Toc166490504 \h </w:instrText>
      </w:r>
      <w:r>
        <w:rPr>
          <w:rStyle w:val="24"/>
        </w:rPr>
        <w:fldChar w:fldCharType="separate"/>
      </w:r>
      <w:r>
        <w:rPr>
          <w:rStyle w:val="24"/>
        </w:rPr>
        <w:t>2</w:t>
      </w:r>
      <w:r>
        <w:rPr>
          <w:rStyle w:val="24"/>
          <w:rFonts w:hint="eastAsia"/>
        </w:rPr>
        <w:t>5</w:t>
      </w:r>
      <w:r>
        <w:rPr>
          <w:rStyle w:val="24"/>
        </w:rPr>
        <w:fldChar w:fldCharType="end"/>
      </w:r>
      <w:r>
        <w:rPr>
          <w:rStyle w:val="24"/>
        </w:rPr>
        <w:fldChar w:fldCharType="end"/>
      </w:r>
    </w:p>
    <w:p>
      <w:pPr>
        <w:pStyle w:val="9"/>
        <w:tabs>
          <w:tab w:val="right" w:leader="dot" w:pos="8296"/>
        </w:tabs>
        <w:ind w:left="420" w:leftChars="200"/>
        <w:rPr>
          <w:rStyle w:val="24"/>
        </w:rPr>
      </w:pPr>
      <w:r>
        <w:fldChar w:fldCharType="begin"/>
      </w:r>
      <w:r>
        <w:instrText xml:space="preserve"> HYPERLINK \l "_Toc166490505" </w:instrText>
      </w:r>
      <w:r>
        <w:fldChar w:fldCharType="separate"/>
      </w:r>
      <w:r>
        <w:rPr>
          <w:rStyle w:val="24"/>
        </w:rPr>
        <w:t>8.5 Processing Quality Inspection</w:t>
      </w:r>
      <w:r>
        <w:rPr>
          <w:rStyle w:val="24"/>
        </w:rPr>
        <w:tab/>
      </w:r>
      <w:r>
        <w:rPr>
          <w:rStyle w:val="24"/>
        </w:rPr>
        <w:fldChar w:fldCharType="begin"/>
      </w:r>
      <w:r>
        <w:rPr>
          <w:rStyle w:val="24"/>
        </w:rPr>
        <w:instrText xml:space="preserve"> PAGEREF _Toc166490505 \h </w:instrText>
      </w:r>
      <w:r>
        <w:rPr>
          <w:rStyle w:val="24"/>
        </w:rPr>
        <w:fldChar w:fldCharType="separate"/>
      </w:r>
      <w:r>
        <w:rPr>
          <w:rStyle w:val="24"/>
        </w:rPr>
        <w:t>25</w:t>
      </w:r>
      <w:r>
        <w:rPr>
          <w:rStyle w:val="24"/>
        </w:rPr>
        <w:fldChar w:fldCharType="end"/>
      </w:r>
      <w:r>
        <w:rPr>
          <w:rStyle w:val="24"/>
        </w:rPr>
        <w:fldChar w:fldCharType="end"/>
      </w:r>
    </w:p>
    <w:p>
      <w:pPr>
        <w:pStyle w:val="16"/>
        <w:rPr>
          <w:rFonts w:hint="eastAsia" w:eastAsiaTheme="minorEastAsia" w:cstheme="minorBidi"/>
          <w:szCs w:val="22"/>
        </w:rPr>
      </w:pPr>
      <m:oMath>
        <m:r>
          <m:rPr>
            <m:sty m:val="p"/>
          </m:rPr>
          <w:fldChar w:fldCharType="begin"/>
        </m:r>
        <m:r>
          <m:rPr>
            <m:sty m:val="p"/>
          </m:rPr>
          <m:t xml:space="preserve"> HYPERLINK \l "_Toc1725351" </m:t>
        </m:r>
        <m:r>
          <m:rPr>
            <m:sty m:val="p"/>
          </m:rPr>
          <w:fldChar w:fldCharType="separate"/>
        </m:r>
        <m:r>
          <m:rPr>
            <m:nor/>
            <m:sty m:val="p"/>
          </m:rPr>
          <w:rPr>
            <w:b w:val="0"/>
            <w:i w:val="0"/>
            <w:iCs/>
          </w:rPr>
          <m:t xml:space="preserve"> Appendix A</m:t>
        </m:r>
        <m:r>
          <m:rPr>
            <m:sty m:val="p"/>
          </m:rPr>
          <w:fldChar w:fldCharType="end"/>
        </m:r>
      </m:oMath>
      <w:r>
        <w:rPr>
          <w:rStyle w:val="24"/>
          <w:color w:val="auto"/>
          <w:u w:val="none"/>
        </w:rPr>
        <w:t xml:space="preserve"> Technical Conditions for Application of Heat-Treatment / Hot-Rolled High-Strength Ribbed Bar in Concrete Structures </w:t>
      </w:r>
      <w:r>
        <w:tab/>
      </w:r>
      <w:r>
        <w:t>2</w:t>
      </w:r>
      <w:r>
        <w:rPr>
          <w:rFonts w:hint="eastAsia"/>
        </w:rPr>
        <w:t>8</w:t>
      </w:r>
    </w:p>
    <w:p>
      <w:pPr>
        <w:pStyle w:val="16"/>
        <w:rPr>
          <w:rFonts w:eastAsiaTheme="minorEastAsia" w:cstheme="minorBidi"/>
          <w:szCs w:val="22"/>
        </w:rPr>
      </w:pPr>
      <w:r>
        <w:fldChar w:fldCharType="begin"/>
      </w:r>
      <w:r>
        <w:instrText xml:space="preserve"> HYPERLINK \l "_Toc1725352" </w:instrText>
      </w:r>
      <w:r>
        <w:fldChar w:fldCharType="separate"/>
      </w:r>
      <w:r>
        <w:rPr>
          <w:rStyle w:val="24"/>
          <w:color w:val="auto"/>
          <w:u w:val="none"/>
        </w:rPr>
        <w:t>List of Quoted Standards</w:t>
      </w:r>
      <w:r>
        <w:tab/>
      </w:r>
      <w:r>
        <w:rPr>
          <w:rFonts w:hint="eastAsia"/>
        </w:rPr>
        <w:t>34</w:t>
      </w:r>
      <w:r>
        <w:rPr>
          <w:rFonts w:hint="eastAsia"/>
        </w:rPr>
        <w:fldChar w:fldCharType="end"/>
      </w:r>
    </w:p>
    <w:p>
      <w:pPr>
        <w:pStyle w:val="16"/>
      </w:pPr>
      <w:r>
        <w:fldChar w:fldCharType="begin"/>
      </w:r>
      <w:r>
        <w:instrText xml:space="preserve"> HYPERLINK \l "_Toc1725353" </w:instrText>
      </w:r>
      <w:r>
        <w:fldChar w:fldCharType="separate"/>
      </w:r>
      <w:r>
        <w:rPr>
          <w:rStyle w:val="24"/>
          <w:color w:val="auto"/>
          <w:u w:val="none"/>
        </w:rPr>
        <w:t xml:space="preserve">Explanation of Wording in This </w:t>
      </w:r>
      <w:r>
        <w:rPr>
          <w:rStyle w:val="24"/>
          <w:rFonts w:hint="eastAsia"/>
          <w:color w:val="auto"/>
          <w:u w:val="none"/>
        </w:rPr>
        <w:t>S</w:t>
      </w:r>
      <w:r>
        <w:rPr>
          <w:rStyle w:val="24"/>
          <w:color w:val="auto"/>
          <w:u w:val="none"/>
        </w:rPr>
        <w:t>pecification</w:t>
      </w:r>
      <w:r>
        <w:tab/>
      </w:r>
      <w:r>
        <w:t>3</w:t>
      </w:r>
      <w:r>
        <w:rPr>
          <w:rFonts w:hint="eastAsia"/>
        </w:rPr>
        <w:t>5</w:t>
      </w:r>
      <w:r>
        <w:rPr>
          <w:rFonts w:hint="eastAsia"/>
        </w:rPr>
        <w:fldChar w:fldCharType="end"/>
      </w:r>
    </w:p>
    <w:p>
      <w:pPr>
        <w:tabs>
          <w:tab w:val="left" w:pos="1470"/>
        </w:tabs>
      </w:pPr>
      <w:r>
        <w:rPr>
          <w:rFonts w:hint="eastAsia"/>
        </w:rPr>
        <w:fldChar w:fldCharType="end"/>
      </w:r>
    </w:p>
    <w:p>
      <w:pPr>
        <w:sectPr>
          <w:footerReference r:id="rId3" w:type="default"/>
          <w:pgSz w:w="11906" w:h="16838"/>
          <w:pgMar w:top="1440" w:right="1800" w:bottom="1440" w:left="1800" w:header="851" w:footer="992" w:gutter="0"/>
          <w:pgNumType w:start="1"/>
          <w:cols w:space="720" w:num="1"/>
          <w:titlePg/>
          <w:docGrid w:type="lines" w:linePitch="312" w:charSpace="0"/>
        </w:sectPr>
      </w:pPr>
    </w:p>
    <w:p>
      <w:pPr>
        <w:pStyle w:val="4"/>
        <w:bidi w:val="0"/>
      </w:pPr>
      <w:bookmarkStart w:id="16" w:name="_Toc166490485"/>
      <w:r>
        <w:t xml:space="preserve">1 </w:t>
      </w:r>
      <w:r>
        <w:rPr>
          <w:rFonts w:hint="eastAsia"/>
          <w:lang w:val="en-US" w:eastAsia="zh-CN"/>
        </w:rPr>
        <w:t xml:space="preserve"> </w:t>
      </w:r>
      <w:r>
        <w:rPr>
          <w:rFonts w:hint="eastAsia"/>
        </w:rPr>
        <w:t>总</w:t>
      </w:r>
      <w:r>
        <w:t xml:space="preserve"> </w:t>
      </w:r>
      <w:r>
        <w:rPr>
          <w:rFonts w:hint="eastAsia"/>
        </w:rPr>
        <w:t>则</w:t>
      </w:r>
      <w:bookmarkEnd w:id="16"/>
    </w:p>
    <w:p>
      <w:pPr>
        <w:rPr>
          <w:sz w:val="24"/>
          <w:szCs w:val="32"/>
        </w:rPr>
      </w:pPr>
      <w:r>
        <w:rPr>
          <w:rFonts w:hint="eastAsia"/>
          <w:b/>
          <w:bCs/>
          <w:sz w:val="24"/>
          <w:szCs w:val="32"/>
        </w:rPr>
        <w:t>1.0.1</w:t>
      </w:r>
      <w:r>
        <w:rPr>
          <w:rFonts w:hint="eastAsia"/>
          <w:sz w:val="24"/>
          <w:szCs w:val="32"/>
        </w:rPr>
        <w:t xml:space="preserve"> </w:t>
      </w:r>
      <w:r>
        <w:rPr>
          <w:rFonts w:hint="eastAsia"/>
          <w:sz w:val="24"/>
          <w:szCs w:val="32"/>
          <w:lang w:val="en-US" w:eastAsia="zh-CN"/>
        </w:rPr>
        <w:t xml:space="preserve"> </w:t>
      </w:r>
      <w:r>
        <w:rPr>
          <w:rFonts w:hint="eastAsia"/>
          <w:sz w:val="24"/>
          <w:szCs w:val="32"/>
        </w:rPr>
        <w:t>为贯彻执行国家节能环保技术经济政策，推广应用热处理/热轧带肋高强钢筋</w:t>
      </w:r>
      <w:r>
        <w:rPr>
          <w:rFonts w:hint="eastAsia"/>
          <w:sz w:val="24"/>
          <w:szCs w:val="32"/>
          <w:lang w:eastAsia="zh-CN"/>
        </w:rPr>
        <w:t>，</w:t>
      </w:r>
      <w:r>
        <w:rPr>
          <w:rFonts w:hint="eastAsia"/>
          <w:sz w:val="24"/>
          <w:szCs w:val="32"/>
          <w:lang w:val="en-US" w:eastAsia="zh-CN"/>
        </w:rPr>
        <w:t>规范</w:t>
      </w:r>
      <w:r>
        <w:rPr>
          <w:rFonts w:hint="eastAsia"/>
          <w:sz w:val="24"/>
          <w:szCs w:val="32"/>
        </w:rPr>
        <w:t>热处理/热轧带肋高强钢筋</w:t>
      </w:r>
      <w:r>
        <w:rPr>
          <w:rFonts w:hint="eastAsia"/>
          <w:sz w:val="24"/>
          <w:szCs w:val="32"/>
          <w:lang w:eastAsia="zh-CN"/>
        </w:rPr>
        <w:t>在</w:t>
      </w:r>
      <w:r>
        <w:rPr>
          <w:rFonts w:hint="eastAsia"/>
          <w:sz w:val="24"/>
          <w:szCs w:val="32"/>
        </w:rPr>
        <w:t>混凝土结构</w:t>
      </w:r>
      <w:r>
        <w:rPr>
          <w:rFonts w:hint="eastAsia"/>
          <w:sz w:val="24"/>
          <w:szCs w:val="32"/>
          <w:lang w:eastAsia="zh-CN"/>
        </w:rPr>
        <w:t>中的</w:t>
      </w:r>
      <w:r>
        <w:rPr>
          <w:rFonts w:hint="eastAsia"/>
          <w:sz w:val="24"/>
          <w:szCs w:val="32"/>
        </w:rPr>
        <w:t>设计、施工和质量验收</w:t>
      </w:r>
      <w:r>
        <w:rPr>
          <w:rFonts w:hint="eastAsia"/>
          <w:sz w:val="24"/>
          <w:szCs w:val="32"/>
          <w:lang w:eastAsia="zh-CN"/>
        </w:rPr>
        <w:t>，</w:t>
      </w:r>
      <w:r>
        <w:rPr>
          <w:rFonts w:hint="eastAsia"/>
          <w:sz w:val="24"/>
          <w:szCs w:val="32"/>
        </w:rPr>
        <w:t>统一质量</w:t>
      </w:r>
      <w:r>
        <w:rPr>
          <w:rFonts w:hint="eastAsia"/>
          <w:sz w:val="24"/>
          <w:szCs w:val="32"/>
          <w:lang w:val="en-US" w:eastAsia="zh-CN"/>
        </w:rPr>
        <w:t>技术</w:t>
      </w:r>
      <w:r>
        <w:rPr>
          <w:rFonts w:hint="eastAsia"/>
          <w:sz w:val="24"/>
          <w:szCs w:val="32"/>
        </w:rPr>
        <w:t>标准，确保工程质量，制定本规程。</w:t>
      </w:r>
    </w:p>
    <w:p>
      <w:pPr>
        <w:rPr>
          <w:sz w:val="24"/>
          <w:szCs w:val="32"/>
        </w:rPr>
      </w:pPr>
      <w:r>
        <w:rPr>
          <w:rFonts w:hint="eastAsia"/>
          <w:b/>
          <w:bCs/>
          <w:sz w:val="24"/>
          <w:szCs w:val="32"/>
        </w:rPr>
        <w:t>1.0.2</w:t>
      </w:r>
      <w:r>
        <w:rPr>
          <w:rFonts w:hint="eastAsia"/>
          <w:sz w:val="24"/>
          <w:szCs w:val="32"/>
        </w:rPr>
        <w:t xml:space="preserve"> </w:t>
      </w:r>
      <w:r>
        <w:rPr>
          <w:rFonts w:hint="eastAsia"/>
          <w:sz w:val="24"/>
          <w:szCs w:val="32"/>
          <w:lang w:val="en-US" w:eastAsia="zh-CN"/>
        </w:rPr>
        <w:t xml:space="preserve"> </w:t>
      </w:r>
      <w:r>
        <w:rPr>
          <w:rFonts w:hint="eastAsia"/>
          <w:sz w:val="24"/>
          <w:szCs w:val="32"/>
        </w:rPr>
        <w:t>本规程适用于采用热处理/热轧带肋高强钢筋的混凝土结构的设计、施工和质量验收。</w:t>
      </w:r>
    </w:p>
    <w:p>
      <w:pPr>
        <w:spacing w:before="156" w:beforeLines="50" w:after="156" w:afterLines="50"/>
        <w:ind w:firstLine="480" w:firstLineChars="200"/>
        <w:rPr>
          <w:rFonts w:eastAsia="仿宋"/>
          <w:sz w:val="24"/>
          <w:szCs w:val="32"/>
        </w:rPr>
      </w:pPr>
      <w:r>
        <w:rPr>
          <w:rFonts w:hint="eastAsia" w:eastAsia="仿宋"/>
          <w:sz w:val="24"/>
          <w:szCs w:val="32"/>
        </w:rPr>
        <w:t>【</w:t>
      </w:r>
      <w:r>
        <w:rPr>
          <w:rFonts w:hint="eastAsia" w:eastAsia="仿宋"/>
          <w:b/>
          <w:bCs/>
          <w:sz w:val="24"/>
          <w:szCs w:val="32"/>
        </w:rPr>
        <w:t>条文说明</w:t>
      </w:r>
      <w:r>
        <w:rPr>
          <w:rFonts w:hint="eastAsia" w:eastAsia="仿宋"/>
          <w:sz w:val="24"/>
          <w:szCs w:val="32"/>
        </w:rPr>
        <w:t>】1.0.1、1.0.2高强钢筋的推广应用不但可以减少钢筋消耗量，节省资源和能源，而且可以减少环境污染。高强钢筋和高强混凝土配合使用，可以减轻结构自重，减少运输费用，避免钢筋的密集配置，方便施工，保证工程质量，具有明显的经济效益和社会效益。编制本规程是为了推广高强钢筋在混凝土结构中的应用，符合混凝土结构的发展趋势，贯彻国家技术经济政策，为高强钢筋混凝土结构提供设计、施工及验收依据。</w:t>
      </w:r>
    </w:p>
    <w:p>
      <w:pPr>
        <w:rPr>
          <w:sz w:val="24"/>
          <w:szCs w:val="32"/>
        </w:rPr>
      </w:pPr>
      <w:r>
        <w:rPr>
          <w:rFonts w:hint="eastAsia"/>
          <w:b/>
          <w:bCs/>
          <w:sz w:val="24"/>
          <w:szCs w:val="32"/>
        </w:rPr>
        <w:t>1.0.3</w:t>
      </w:r>
      <w:r>
        <w:rPr>
          <w:rFonts w:hint="eastAsia"/>
          <w:b/>
          <w:bCs/>
          <w:sz w:val="24"/>
          <w:szCs w:val="32"/>
          <w:lang w:val="en-US" w:eastAsia="zh-CN"/>
        </w:rPr>
        <w:t xml:space="preserve"> </w:t>
      </w:r>
      <w:r>
        <w:rPr>
          <w:rFonts w:hint="eastAsia"/>
          <w:b/>
          <w:bCs/>
          <w:sz w:val="24"/>
          <w:szCs w:val="32"/>
        </w:rPr>
        <w:t xml:space="preserve"> </w:t>
      </w:r>
      <w:r>
        <w:rPr>
          <w:rFonts w:hint="eastAsia"/>
          <w:sz w:val="24"/>
          <w:szCs w:val="32"/>
        </w:rPr>
        <w:t>采用热处理/热轧带肋高强钢筋的混凝土结构</w:t>
      </w:r>
      <w:r>
        <w:rPr>
          <w:rFonts w:hint="eastAsia"/>
          <w:sz w:val="24"/>
          <w:szCs w:val="32"/>
          <w:lang w:eastAsia="zh-CN"/>
        </w:rPr>
        <w:t>的</w:t>
      </w:r>
      <w:r>
        <w:rPr>
          <w:rFonts w:hint="eastAsia"/>
          <w:sz w:val="24"/>
          <w:szCs w:val="32"/>
        </w:rPr>
        <w:t>设计、施工和验收除应符合本规程外，尚应符合国家现行有关标准和现行中国工程建设标准化协会有关标准的规定。</w:t>
      </w:r>
    </w:p>
    <w:p>
      <w:pPr>
        <w:pStyle w:val="4"/>
        <w:rPr>
          <w:lang w:val="en-US"/>
        </w:rPr>
      </w:pPr>
      <w:r>
        <w:rPr>
          <w:lang w:val="en-US"/>
        </w:rPr>
        <w:br w:type="page"/>
      </w:r>
      <w:bookmarkStart w:id="17" w:name="_Toc166490486"/>
      <w:r>
        <w:rPr>
          <w:rFonts w:hint="eastAsia"/>
          <w:lang w:val="en-US"/>
        </w:rPr>
        <w:t xml:space="preserve">2 </w:t>
      </w:r>
      <w:r>
        <w:rPr>
          <w:rFonts w:hint="eastAsia"/>
          <w:lang w:val="en-US" w:eastAsia="zh-CN"/>
        </w:rPr>
        <w:t xml:space="preserve"> </w:t>
      </w:r>
      <w:r>
        <w:rPr>
          <w:rFonts w:hint="eastAsia"/>
        </w:rPr>
        <w:t>术语和符号</w:t>
      </w:r>
      <w:bookmarkEnd w:id="17"/>
    </w:p>
    <w:p>
      <w:pPr>
        <w:pStyle w:val="5"/>
        <w:rPr>
          <w:lang w:val="en-US"/>
        </w:rPr>
      </w:pPr>
      <w:bookmarkStart w:id="18" w:name="_Toc166490487"/>
      <w:r>
        <w:rPr>
          <w:rFonts w:ascii="Times New Roman" w:hAnsi="Times New Roman"/>
          <w:lang w:val="en-US"/>
        </w:rPr>
        <w:t xml:space="preserve">2.1 </w:t>
      </w:r>
      <w:r>
        <w:rPr>
          <w:rFonts w:hint="eastAsia"/>
          <w:lang w:val="en-US" w:eastAsia="zh-CN"/>
        </w:rPr>
        <w:t xml:space="preserve"> </w:t>
      </w:r>
      <w:r>
        <w:rPr>
          <w:rFonts w:hint="eastAsia"/>
        </w:rPr>
        <w:t>术</w:t>
      </w:r>
      <w:r>
        <w:rPr>
          <w:lang w:val="en-US"/>
        </w:rPr>
        <w:t xml:space="preserve">  </w:t>
      </w:r>
      <w:r>
        <w:rPr>
          <w:rFonts w:hint="eastAsia"/>
        </w:rPr>
        <w:t>语</w:t>
      </w:r>
      <w:bookmarkEnd w:id="18"/>
    </w:p>
    <w:p>
      <w:pPr>
        <w:rPr>
          <w:sz w:val="24"/>
          <w:szCs w:val="32"/>
        </w:rPr>
      </w:pPr>
      <w:r>
        <w:rPr>
          <w:rFonts w:hint="eastAsia"/>
          <w:sz w:val="24"/>
          <w:szCs w:val="32"/>
        </w:rPr>
        <w:t>2.1.1</w:t>
      </w:r>
      <w:r>
        <w:rPr>
          <w:rFonts w:hint="eastAsia"/>
          <w:sz w:val="24"/>
          <w:szCs w:val="32"/>
          <w:lang w:val="en-US" w:eastAsia="zh-CN"/>
        </w:rPr>
        <w:t xml:space="preserve">  </w:t>
      </w:r>
      <w:r>
        <w:rPr>
          <w:rFonts w:hint="eastAsia"/>
          <w:sz w:val="24"/>
          <w:szCs w:val="32"/>
        </w:rPr>
        <w:t>热处理/热轧带肋高强钢筋</w:t>
      </w:r>
      <w:r>
        <w:rPr>
          <w:rFonts w:hint="eastAsia"/>
          <w:sz w:val="24"/>
          <w:szCs w:val="32"/>
          <w:lang w:val="en-US" w:eastAsia="zh-CN"/>
        </w:rPr>
        <w:t xml:space="preserve"> </w:t>
      </w:r>
      <w:r>
        <w:rPr>
          <w:rFonts w:hint="eastAsia"/>
          <w:sz w:val="24"/>
          <w:szCs w:val="32"/>
        </w:rPr>
        <w:t xml:space="preserve"> </w:t>
      </w:r>
      <w:r>
        <w:rPr>
          <w:sz w:val="24"/>
          <w:szCs w:val="32"/>
        </w:rPr>
        <w:t>heat-treatment / hot-rolled high-strength ribbed bar</w:t>
      </w:r>
    </w:p>
    <w:p>
      <w:pPr>
        <w:numPr>
          <w:ilvl w:val="3"/>
          <w:numId w:val="0"/>
        </w:numPr>
        <w:ind w:firstLine="480" w:firstLineChars="200"/>
        <w:rPr>
          <w:sz w:val="24"/>
          <w:szCs w:val="32"/>
        </w:rPr>
      </w:pPr>
      <w:r>
        <w:rPr>
          <w:rFonts w:hint="eastAsia"/>
          <w:sz w:val="24"/>
          <w:szCs w:val="32"/>
        </w:rPr>
        <w:t>按热处理/热轧状态交货、具有630MPa或660MPa抗拉屈服强度标准值的带肋钢筋，其金相组织主要是铁素体加珠光体，不得有影响使用性能的其他组织（如基圆上出现的回火马氏体组织）存在。</w:t>
      </w:r>
    </w:p>
    <w:p>
      <w:pPr>
        <w:rPr>
          <w:sz w:val="24"/>
          <w:szCs w:val="32"/>
        </w:rPr>
      </w:pPr>
      <w:r>
        <w:rPr>
          <w:rFonts w:hint="eastAsia"/>
          <w:sz w:val="24"/>
          <w:szCs w:val="32"/>
        </w:rPr>
        <w:t>2.1.2</w:t>
      </w:r>
      <w:r>
        <w:rPr>
          <w:rFonts w:hint="eastAsia"/>
          <w:sz w:val="24"/>
          <w:szCs w:val="32"/>
          <w:lang w:val="en-US" w:eastAsia="zh-CN"/>
        </w:rPr>
        <w:t xml:space="preserve">  </w:t>
      </w:r>
      <w:r>
        <w:rPr>
          <w:rFonts w:hint="eastAsia"/>
          <w:sz w:val="24"/>
          <w:szCs w:val="32"/>
        </w:rPr>
        <w:t>热处理/热轧带肋高强钢筋混凝土</w:t>
      </w:r>
      <w:r>
        <w:rPr>
          <w:sz w:val="24"/>
          <w:szCs w:val="32"/>
        </w:rPr>
        <w:t>结构</w:t>
      </w:r>
      <w:r>
        <w:rPr>
          <w:rFonts w:hint="eastAsia"/>
          <w:sz w:val="24"/>
          <w:szCs w:val="32"/>
          <w:lang w:val="en-US" w:eastAsia="zh-CN"/>
        </w:rPr>
        <w:t xml:space="preserve"> </w:t>
      </w:r>
      <w:r>
        <w:rPr>
          <w:rFonts w:hint="eastAsia"/>
          <w:sz w:val="24"/>
          <w:szCs w:val="32"/>
        </w:rPr>
        <w:t xml:space="preserve"> </w:t>
      </w:r>
      <w:r>
        <w:rPr>
          <w:sz w:val="24"/>
          <w:szCs w:val="32"/>
        </w:rPr>
        <w:t xml:space="preserve">concrete structures reinforced with heat-treatment / hot-rolled high-strength ribbed bar </w:t>
      </w:r>
    </w:p>
    <w:p>
      <w:pPr>
        <w:ind w:firstLine="480" w:firstLineChars="200"/>
        <w:rPr>
          <w:sz w:val="24"/>
          <w:szCs w:val="32"/>
        </w:rPr>
      </w:pPr>
      <w:r>
        <w:rPr>
          <w:rFonts w:hint="eastAsia"/>
          <w:sz w:val="24"/>
          <w:szCs w:val="32"/>
        </w:rPr>
        <w:t>以热处理/热轧带肋高强钢筋作为受力钢筋的混凝土结构。</w:t>
      </w:r>
    </w:p>
    <w:p>
      <w:pPr>
        <w:pStyle w:val="5"/>
      </w:pPr>
      <w:bookmarkStart w:id="19" w:name="_Toc166490488"/>
      <w:r>
        <w:rPr>
          <w:rFonts w:hint="default" w:ascii="Times New Roman" w:hAnsi="Times New Roman"/>
        </w:rPr>
        <w:t>2.2</w:t>
      </w:r>
      <w:r>
        <w:rPr>
          <w:rFonts w:hint="default" w:ascii="Times New Roman" w:hAnsi="Times New Roman"/>
          <w:lang w:val="en-US" w:eastAsia="zh-CN"/>
        </w:rPr>
        <w:t xml:space="preserve"> </w:t>
      </w:r>
      <w:r>
        <w:rPr>
          <w:rFonts w:hint="eastAsia"/>
        </w:rPr>
        <w:t xml:space="preserve"> 符  号</w:t>
      </w:r>
      <w:bookmarkEnd w:id="19"/>
    </w:p>
    <w:tbl>
      <w:tblPr>
        <w:tblStyle w:val="20"/>
        <w:tblW w:w="8256" w:type="dxa"/>
        <w:tblInd w:w="108" w:type="dxa"/>
        <w:tblLayout w:type="fixed"/>
        <w:tblCellMar>
          <w:top w:w="0" w:type="dxa"/>
          <w:left w:w="108" w:type="dxa"/>
          <w:bottom w:w="0" w:type="dxa"/>
          <w:right w:w="108" w:type="dxa"/>
        </w:tblCellMar>
      </w:tblPr>
      <w:tblGrid>
        <w:gridCol w:w="1168"/>
        <w:gridCol w:w="7088"/>
      </w:tblGrid>
      <w:tr>
        <w:tblPrEx>
          <w:tblCellMar>
            <w:top w:w="0" w:type="dxa"/>
            <w:left w:w="108" w:type="dxa"/>
            <w:bottom w:w="0" w:type="dxa"/>
            <w:right w:w="108" w:type="dxa"/>
          </w:tblCellMar>
        </w:tblPrEx>
        <w:trPr>
          <w:trHeight w:val="20" w:hRule="atLeast"/>
        </w:trPr>
        <w:tc>
          <w:tcPr>
            <w:tcW w:w="8256" w:type="dxa"/>
            <w:gridSpan w:val="2"/>
            <w:vAlign w:val="center"/>
          </w:tcPr>
          <w:p>
            <w:pPr>
              <w:spacing w:line="360" w:lineRule="auto"/>
              <w:rPr>
                <w:sz w:val="24"/>
              </w:rPr>
            </w:pPr>
            <w:r>
              <w:rPr>
                <w:rFonts w:hint="eastAsia"/>
                <w:sz w:val="24"/>
                <w:szCs w:val="24"/>
              </w:rPr>
              <w:t>2.</w:t>
            </w:r>
            <w:r>
              <w:rPr>
                <w:sz w:val="24"/>
                <w:szCs w:val="24"/>
              </w:rPr>
              <w:t>2</w:t>
            </w:r>
            <w:r>
              <w:rPr>
                <w:rFonts w:hint="eastAsia"/>
                <w:sz w:val="24"/>
                <w:szCs w:val="24"/>
              </w:rPr>
              <w:t>.</w:t>
            </w:r>
            <w:r>
              <w:rPr>
                <w:sz w:val="24"/>
                <w:szCs w:val="24"/>
              </w:rPr>
              <w:t xml:space="preserve">1 </w:t>
            </w:r>
            <w:r>
              <w:rPr>
                <w:rFonts w:hint="eastAsia"/>
                <w:sz w:val="24"/>
                <w:szCs w:val="24"/>
              </w:rPr>
              <w:t>材料性能</w:t>
            </w:r>
          </w:p>
        </w:tc>
      </w:tr>
      <w:tr>
        <w:tblPrEx>
          <w:tblCellMar>
            <w:top w:w="0" w:type="dxa"/>
            <w:left w:w="108" w:type="dxa"/>
            <w:bottom w:w="0" w:type="dxa"/>
            <w:right w:w="108" w:type="dxa"/>
          </w:tblCellMar>
        </w:tblPrEx>
        <w:trPr>
          <w:trHeight w:val="20" w:hRule="atLeast"/>
        </w:trPr>
        <w:tc>
          <w:tcPr>
            <w:tcW w:w="1168" w:type="dxa"/>
            <w:vAlign w:val="center"/>
          </w:tcPr>
          <w:p>
            <w:pPr>
              <w:spacing w:line="360" w:lineRule="auto"/>
              <w:ind w:right="-105" w:rightChars="-50"/>
              <w:jc w:val="right"/>
              <w:rPr>
                <w:sz w:val="24"/>
                <w:szCs w:val="24"/>
              </w:rPr>
            </w:pPr>
            <w:r>
              <w:rPr>
                <w:rFonts w:hint="eastAsia"/>
                <w:sz w:val="24"/>
              </w:rPr>
              <w:t>T63/E/G</w:t>
            </w:r>
            <w:r>
              <w:rPr>
                <w:sz w:val="24"/>
                <w:szCs w:val="24"/>
                <w:vertAlign w:val="superscript"/>
              </w:rPr>
              <w:t>®</w:t>
            </w:r>
          </w:p>
        </w:tc>
        <w:tc>
          <w:tcPr>
            <w:tcW w:w="7088" w:type="dxa"/>
            <w:vAlign w:val="center"/>
          </w:tcPr>
          <w:p>
            <w:pPr>
              <w:spacing w:line="360" w:lineRule="auto"/>
              <w:ind w:left="-105" w:leftChars="-50"/>
              <w:rPr>
                <w:sz w:val="24"/>
                <w:szCs w:val="24"/>
              </w:rPr>
            </w:pPr>
            <w:r>
              <w:rPr>
                <w:sz w:val="24"/>
              </w:rPr>
              <w:t>——</w:t>
            </w:r>
            <w:r>
              <w:rPr>
                <w:rFonts w:hint="eastAsia"/>
                <w:sz w:val="24"/>
              </w:rPr>
              <w:t>强度级别为6</w:t>
            </w:r>
            <w:r>
              <w:rPr>
                <w:sz w:val="24"/>
              </w:rPr>
              <w:t>3</w:t>
            </w:r>
            <w:r>
              <w:rPr>
                <w:rFonts w:hint="eastAsia"/>
                <w:sz w:val="24"/>
              </w:rPr>
              <w:t>0MPa的热处理/热轧带肋高强钢筋；</w:t>
            </w:r>
          </w:p>
        </w:tc>
      </w:tr>
      <w:tr>
        <w:tblPrEx>
          <w:tblCellMar>
            <w:top w:w="0" w:type="dxa"/>
            <w:left w:w="108" w:type="dxa"/>
            <w:bottom w:w="0" w:type="dxa"/>
            <w:right w:w="108" w:type="dxa"/>
          </w:tblCellMar>
        </w:tblPrEx>
        <w:trPr>
          <w:trHeight w:val="20" w:hRule="atLeast"/>
        </w:trPr>
        <w:tc>
          <w:tcPr>
            <w:tcW w:w="1168" w:type="dxa"/>
            <w:vAlign w:val="center"/>
          </w:tcPr>
          <w:p>
            <w:pPr>
              <w:spacing w:line="360" w:lineRule="auto"/>
              <w:ind w:right="-105" w:rightChars="-50"/>
              <w:jc w:val="right"/>
              <w:rPr>
                <w:sz w:val="24"/>
              </w:rPr>
            </w:pPr>
            <w:r>
              <w:rPr>
                <w:rFonts w:hint="eastAsia"/>
                <w:sz w:val="24"/>
              </w:rPr>
              <w:t>T63E/E/G</w:t>
            </w:r>
            <w:r>
              <w:rPr>
                <w:sz w:val="24"/>
                <w:szCs w:val="24"/>
                <w:vertAlign w:val="superscript"/>
              </w:rPr>
              <w:t>®</w:t>
            </w:r>
          </w:p>
        </w:tc>
        <w:tc>
          <w:tcPr>
            <w:tcW w:w="7088" w:type="dxa"/>
            <w:vAlign w:val="center"/>
          </w:tcPr>
          <w:p>
            <w:pPr>
              <w:spacing w:line="360" w:lineRule="auto"/>
              <w:ind w:left="-105" w:leftChars="-50"/>
              <w:rPr>
                <w:sz w:val="24"/>
              </w:rPr>
            </w:pPr>
            <w:r>
              <w:rPr>
                <w:sz w:val="24"/>
              </w:rPr>
              <w:t>——</w:t>
            </w:r>
            <w:r>
              <w:rPr>
                <w:rFonts w:hint="eastAsia"/>
                <w:sz w:val="24"/>
              </w:rPr>
              <w:t>强度级别为6</w:t>
            </w:r>
            <w:r>
              <w:rPr>
                <w:sz w:val="24"/>
              </w:rPr>
              <w:t>3</w:t>
            </w:r>
            <w:r>
              <w:rPr>
                <w:rFonts w:hint="eastAsia"/>
                <w:sz w:val="24"/>
              </w:rPr>
              <w:t>0MPa且有较高抗震性能的热处理/热轧带肋高强钢筋；</w:t>
            </w:r>
          </w:p>
        </w:tc>
      </w:tr>
      <w:tr>
        <w:tblPrEx>
          <w:tblCellMar>
            <w:top w:w="0" w:type="dxa"/>
            <w:left w:w="108" w:type="dxa"/>
            <w:bottom w:w="0" w:type="dxa"/>
            <w:right w:w="108" w:type="dxa"/>
          </w:tblCellMar>
        </w:tblPrEx>
        <w:trPr>
          <w:trHeight w:val="20" w:hRule="atLeast"/>
        </w:trPr>
        <w:tc>
          <w:tcPr>
            <w:tcW w:w="1168" w:type="dxa"/>
            <w:vAlign w:val="center"/>
          </w:tcPr>
          <w:p>
            <w:pPr>
              <w:spacing w:line="360" w:lineRule="auto"/>
              <w:ind w:right="-105" w:rightChars="-50"/>
              <w:jc w:val="right"/>
              <w:rPr>
                <w:sz w:val="24"/>
              </w:rPr>
            </w:pPr>
            <w:r>
              <w:rPr>
                <w:rFonts w:hint="eastAsia"/>
                <w:sz w:val="24"/>
              </w:rPr>
              <w:t>T6/E/G</w:t>
            </w:r>
            <w:r>
              <w:rPr>
                <w:sz w:val="24"/>
                <w:szCs w:val="24"/>
                <w:vertAlign w:val="superscript"/>
              </w:rPr>
              <w:t>®</w:t>
            </w:r>
          </w:p>
        </w:tc>
        <w:tc>
          <w:tcPr>
            <w:tcW w:w="7088" w:type="dxa"/>
            <w:vAlign w:val="center"/>
          </w:tcPr>
          <w:p>
            <w:pPr>
              <w:spacing w:line="360" w:lineRule="auto"/>
              <w:ind w:left="-105" w:leftChars="-50"/>
              <w:rPr>
                <w:sz w:val="24"/>
              </w:rPr>
            </w:pPr>
            <w:r>
              <w:rPr>
                <w:sz w:val="24"/>
              </w:rPr>
              <w:t>——</w:t>
            </w:r>
            <w:r>
              <w:rPr>
                <w:rFonts w:hint="eastAsia"/>
                <w:sz w:val="24"/>
              </w:rPr>
              <w:t>强度级别为6</w:t>
            </w:r>
            <w:r>
              <w:rPr>
                <w:sz w:val="24"/>
              </w:rPr>
              <w:t>6</w:t>
            </w:r>
            <w:r>
              <w:rPr>
                <w:rFonts w:hint="eastAsia"/>
                <w:sz w:val="24"/>
              </w:rPr>
              <w:t>0MPa的热处理/热轧带肋高强钢筋；</w:t>
            </w:r>
          </w:p>
        </w:tc>
      </w:tr>
      <w:tr>
        <w:tblPrEx>
          <w:tblCellMar>
            <w:top w:w="0" w:type="dxa"/>
            <w:left w:w="108" w:type="dxa"/>
            <w:bottom w:w="0" w:type="dxa"/>
            <w:right w:w="108" w:type="dxa"/>
          </w:tblCellMar>
        </w:tblPrEx>
        <w:trPr>
          <w:trHeight w:val="20" w:hRule="atLeast"/>
        </w:trPr>
        <w:tc>
          <w:tcPr>
            <w:tcW w:w="1168" w:type="dxa"/>
            <w:vAlign w:val="center"/>
          </w:tcPr>
          <w:p>
            <w:pPr>
              <w:spacing w:line="360" w:lineRule="auto"/>
              <w:ind w:right="-105" w:rightChars="-50"/>
              <w:jc w:val="right"/>
              <w:rPr>
                <w:sz w:val="24"/>
              </w:rPr>
            </w:pPr>
            <w:r>
              <w:rPr>
                <w:rFonts w:hint="eastAsia"/>
                <w:sz w:val="24"/>
              </w:rPr>
              <w:t>T6E/E/G</w:t>
            </w:r>
            <w:r>
              <w:rPr>
                <w:sz w:val="24"/>
                <w:szCs w:val="24"/>
                <w:vertAlign w:val="superscript"/>
              </w:rPr>
              <w:t>®</w:t>
            </w:r>
          </w:p>
        </w:tc>
        <w:tc>
          <w:tcPr>
            <w:tcW w:w="7088" w:type="dxa"/>
            <w:vAlign w:val="center"/>
          </w:tcPr>
          <w:p>
            <w:pPr>
              <w:spacing w:line="360" w:lineRule="auto"/>
              <w:ind w:left="-105" w:leftChars="-50"/>
              <w:rPr>
                <w:sz w:val="24"/>
              </w:rPr>
            </w:pPr>
            <w:r>
              <w:rPr>
                <w:sz w:val="24"/>
              </w:rPr>
              <w:t>——</w:t>
            </w:r>
            <w:r>
              <w:rPr>
                <w:rFonts w:hint="eastAsia"/>
                <w:sz w:val="24"/>
              </w:rPr>
              <w:t>强度级别为6</w:t>
            </w:r>
            <w:r>
              <w:rPr>
                <w:sz w:val="24"/>
              </w:rPr>
              <w:t>6</w:t>
            </w:r>
            <w:r>
              <w:rPr>
                <w:rFonts w:hint="eastAsia"/>
                <w:sz w:val="24"/>
              </w:rPr>
              <w:t>0MPa且有较高抗震性能的热处理/热轧带肋高强钢筋；</w:t>
            </w:r>
          </w:p>
        </w:tc>
      </w:tr>
      <w:tr>
        <w:tblPrEx>
          <w:tblCellMar>
            <w:top w:w="0" w:type="dxa"/>
            <w:left w:w="108" w:type="dxa"/>
            <w:bottom w:w="0" w:type="dxa"/>
            <w:right w:w="108" w:type="dxa"/>
          </w:tblCellMar>
        </w:tblPrEx>
        <w:trPr>
          <w:trHeight w:val="20" w:hRule="atLeast"/>
        </w:trPr>
        <w:tc>
          <w:tcPr>
            <w:tcW w:w="1168" w:type="dxa"/>
            <w:vAlign w:val="center"/>
          </w:tcPr>
          <w:p>
            <w:pPr>
              <w:spacing w:line="360" w:lineRule="auto"/>
              <w:ind w:right="-105" w:rightChars="-50"/>
              <w:jc w:val="right"/>
              <w:rPr>
                <w:sz w:val="24"/>
              </w:rPr>
            </w:pPr>
            <m:oMathPara>
              <m:oMathParaPr>
                <m:jc m:val="right"/>
              </m:oMathParaPr>
              <m:oMath>
                <m:sSub>
                  <m:sSubPr>
                    <m:ctrlPr>
                      <w:rPr>
                        <w:rFonts w:ascii="Cambria Math" w:hAnsi="Cambria Math"/>
                        <w:sz w:val="24"/>
                        <w:szCs w:val="24"/>
                      </w:rPr>
                    </m:ctrlPr>
                  </m:sSubPr>
                  <m:e>
                    <m:r>
                      <m:rPr/>
                      <w:rPr>
                        <w:rFonts w:ascii="Cambria Math" w:hAnsi="Cambria Math"/>
                        <w:sz w:val="24"/>
                      </w:rPr>
                      <m:t>f</m:t>
                    </m:r>
                    <m:ctrlPr>
                      <w:rPr>
                        <w:rFonts w:ascii="Cambria Math" w:hAnsi="Cambria Math"/>
                        <w:sz w:val="24"/>
                        <w:szCs w:val="24"/>
                      </w:rPr>
                    </m:ctrlPr>
                  </m:e>
                  <m:sub>
                    <m:r>
                      <m:rPr/>
                      <w:rPr>
                        <w:rFonts w:ascii="Cambria Math" w:hAnsi="Cambria Math"/>
                        <w:sz w:val="24"/>
                      </w:rPr>
                      <m:t>yk</m:t>
                    </m:r>
                    <m:ctrlPr>
                      <w:rPr>
                        <w:rFonts w:ascii="Cambria Math" w:hAnsi="Cambria Math"/>
                        <w:sz w:val="24"/>
                        <w:szCs w:val="24"/>
                      </w:rPr>
                    </m:ctrlPr>
                  </m:sub>
                </m:sSub>
              </m:oMath>
            </m:oMathPara>
          </w:p>
        </w:tc>
        <w:tc>
          <w:tcPr>
            <w:tcW w:w="7088" w:type="dxa"/>
            <w:vAlign w:val="center"/>
          </w:tcPr>
          <w:p>
            <w:pPr>
              <w:spacing w:line="360" w:lineRule="auto"/>
              <w:ind w:left="-105" w:leftChars="-50"/>
              <w:rPr>
                <w:sz w:val="24"/>
              </w:rPr>
            </w:pPr>
            <w:r>
              <w:rPr>
                <w:sz w:val="24"/>
              </w:rPr>
              <w:t>——</w:t>
            </w:r>
            <w:r>
              <w:rPr>
                <w:rFonts w:hint="eastAsia"/>
                <w:sz w:val="24"/>
              </w:rPr>
              <w:t>钢筋的屈服强度标准值，即钢筋标准中的屈服强度特征值</w:t>
            </w:r>
            <w:r>
              <w:rPr>
                <w:rFonts w:hint="eastAsia"/>
                <w:i/>
                <w:sz w:val="24"/>
              </w:rPr>
              <w:t>R</w:t>
            </w:r>
            <w:r>
              <w:rPr>
                <w:rFonts w:hint="eastAsia"/>
                <w:sz w:val="24"/>
                <w:vertAlign w:val="subscript"/>
              </w:rPr>
              <w:t>eL</w:t>
            </w:r>
            <w:r>
              <w:rPr>
                <w:rFonts w:hint="eastAsia"/>
                <w:sz w:val="24"/>
              </w:rPr>
              <w:t>；</w:t>
            </w:r>
          </w:p>
        </w:tc>
      </w:tr>
      <w:tr>
        <w:tblPrEx>
          <w:tblCellMar>
            <w:top w:w="0" w:type="dxa"/>
            <w:left w:w="108" w:type="dxa"/>
            <w:bottom w:w="0" w:type="dxa"/>
            <w:right w:w="108" w:type="dxa"/>
          </w:tblCellMar>
        </w:tblPrEx>
        <w:trPr>
          <w:trHeight w:val="20" w:hRule="atLeast"/>
        </w:trPr>
        <w:tc>
          <w:tcPr>
            <w:tcW w:w="1168" w:type="dxa"/>
            <w:vAlign w:val="center"/>
          </w:tcPr>
          <w:p>
            <w:pPr>
              <w:spacing w:line="360" w:lineRule="auto"/>
              <w:ind w:right="-105" w:rightChars="-50"/>
              <w:jc w:val="right"/>
              <w:rPr>
                <w:sz w:val="24"/>
              </w:rPr>
            </w:pPr>
            <m:oMathPara>
              <m:oMathParaPr>
                <m:jc m:val="right"/>
              </m:oMathParaPr>
              <m:oMath>
                <m:sSub>
                  <m:sSubPr>
                    <m:ctrlPr>
                      <w:rPr>
                        <w:rFonts w:ascii="Cambria Math" w:hAnsi="Cambria Math"/>
                        <w:sz w:val="24"/>
                        <w:szCs w:val="24"/>
                      </w:rPr>
                    </m:ctrlPr>
                  </m:sSubPr>
                  <m:e>
                    <m:r>
                      <m:rPr/>
                      <w:rPr>
                        <w:rFonts w:ascii="Cambria Math" w:hAnsi="Cambria Math"/>
                        <w:sz w:val="24"/>
                      </w:rPr>
                      <m:t>f</m:t>
                    </m:r>
                    <m:ctrlPr>
                      <w:rPr>
                        <w:rFonts w:ascii="Cambria Math" w:hAnsi="Cambria Math"/>
                        <w:sz w:val="24"/>
                        <w:szCs w:val="24"/>
                      </w:rPr>
                    </m:ctrlPr>
                  </m:e>
                  <m:sub>
                    <m:r>
                      <m:rPr>
                        <m:sty m:val="p"/>
                      </m:rPr>
                      <w:rPr>
                        <w:rFonts w:ascii="Cambria Math" w:hAnsi="Cambria Math"/>
                        <w:sz w:val="24"/>
                      </w:rPr>
                      <m:t>stk</m:t>
                    </m:r>
                    <m:ctrlPr>
                      <w:rPr>
                        <w:rFonts w:ascii="Cambria Math" w:hAnsi="Cambria Math"/>
                        <w:sz w:val="24"/>
                        <w:szCs w:val="24"/>
                      </w:rPr>
                    </m:ctrlPr>
                  </m:sub>
                </m:sSub>
              </m:oMath>
            </m:oMathPara>
          </w:p>
        </w:tc>
        <w:tc>
          <w:tcPr>
            <w:tcW w:w="7088" w:type="dxa"/>
            <w:vAlign w:val="center"/>
          </w:tcPr>
          <w:p>
            <w:pPr>
              <w:spacing w:line="360" w:lineRule="auto"/>
              <w:ind w:left="-105" w:leftChars="-50"/>
              <w:rPr>
                <w:sz w:val="24"/>
              </w:rPr>
            </w:pPr>
            <w:r>
              <w:rPr>
                <w:sz w:val="24"/>
              </w:rPr>
              <w:t>——</w:t>
            </w:r>
            <w:r>
              <w:rPr>
                <w:rFonts w:hint="eastAsia"/>
                <w:sz w:val="24"/>
              </w:rPr>
              <w:t>钢筋的极限强度标准值，即钢筋标准中的抗拉强度特征值</w:t>
            </w:r>
            <w:r>
              <w:rPr>
                <w:rFonts w:hint="eastAsia"/>
                <w:i/>
                <w:sz w:val="24"/>
              </w:rPr>
              <w:t>R</w:t>
            </w:r>
            <w:r>
              <w:rPr>
                <w:rFonts w:hint="eastAsia"/>
                <w:sz w:val="24"/>
                <w:vertAlign w:val="subscript"/>
              </w:rPr>
              <w:t>m</w:t>
            </w:r>
            <w:r>
              <w:rPr>
                <w:rFonts w:hint="eastAsia"/>
                <w:sz w:val="24"/>
              </w:rPr>
              <w:t>；</w:t>
            </w:r>
          </w:p>
        </w:tc>
      </w:tr>
      <w:tr>
        <w:tblPrEx>
          <w:tblCellMar>
            <w:top w:w="0" w:type="dxa"/>
            <w:left w:w="108" w:type="dxa"/>
            <w:bottom w:w="0" w:type="dxa"/>
            <w:right w:w="108" w:type="dxa"/>
          </w:tblCellMar>
        </w:tblPrEx>
        <w:trPr>
          <w:trHeight w:val="20" w:hRule="atLeast"/>
        </w:trPr>
        <w:tc>
          <w:tcPr>
            <w:tcW w:w="1168" w:type="dxa"/>
            <w:vAlign w:val="center"/>
          </w:tcPr>
          <w:p>
            <w:pPr>
              <w:spacing w:line="360" w:lineRule="auto"/>
              <w:ind w:right="-105" w:rightChars="-50"/>
              <w:jc w:val="right"/>
              <w:rPr>
                <w:sz w:val="24"/>
              </w:rPr>
            </w:pPr>
            <m:oMathPara>
              <m:oMathParaPr>
                <m:jc m:val="right"/>
              </m:oMathParaPr>
              <m:oMath>
                <m:sSub>
                  <m:sSubPr>
                    <m:ctrlPr>
                      <w:rPr>
                        <w:rFonts w:ascii="Cambria Math" w:hAnsi="Cambria Math"/>
                        <w:sz w:val="24"/>
                        <w:szCs w:val="24"/>
                      </w:rPr>
                    </m:ctrlPr>
                  </m:sSubPr>
                  <m:e>
                    <m:r>
                      <m:rPr/>
                      <w:rPr>
                        <w:rFonts w:ascii="Cambria Math" w:hAnsi="Cambria Math"/>
                        <w:sz w:val="24"/>
                      </w:rPr>
                      <m:t>f</m:t>
                    </m:r>
                    <m:ctrlPr>
                      <w:rPr>
                        <w:rFonts w:ascii="Cambria Math" w:hAnsi="Cambria Math"/>
                        <w:sz w:val="24"/>
                        <w:szCs w:val="24"/>
                      </w:rPr>
                    </m:ctrlPr>
                  </m:e>
                  <m:sub>
                    <m:r>
                      <m:rPr>
                        <m:sty m:val="p"/>
                      </m:rPr>
                      <w:rPr>
                        <w:rFonts w:ascii="Cambria Math" w:hAnsi="Cambria Math"/>
                        <w:sz w:val="24"/>
                      </w:rPr>
                      <m:t>y</m:t>
                    </m:r>
                    <m:ctrlPr>
                      <w:rPr>
                        <w:rFonts w:ascii="Cambria Math" w:hAnsi="Cambria Math"/>
                        <w:sz w:val="24"/>
                        <w:szCs w:val="24"/>
                      </w:rPr>
                    </m:ctrlPr>
                  </m:sub>
                </m:sSub>
              </m:oMath>
            </m:oMathPara>
          </w:p>
        </w:tc>
        <w:tc>
          <w:tcPr>
            <w:tcW w:w="7088" w:type="dxa"/>
            <w:vAlign w:val="center"/>
          </w:tcPr>
          <w:p>
            <w:pPr>
              <w:spacing w:line="360" w:lineRule="auto"/>
              <w:ind w:left="-105" w:leftChars="-50"/>
              <w:rPr>
                <w:sz w:val="24"/>
              </w:rPr>
            </w:pPr>
            <w:r>
              <w:rPr>
                <w:sz w:val="24"/>
              </w:rPr>
              <w:t>——</w:t>
            </w:r>
            <w:r>
              <w:rPr>
                <w:rFonts w:hint="eastAsia"/>
                <w:sz w:val="24"/>
              </w:rPr>
              <w:t>钢筋的抗拉强度设计值；</w:t>
            </w:r>
          </w:p>
        </w:tc>
      </w:tr>
      <w:tr>
        <w:tblPrEx>
          <w:tblCellMar>
            <w:top w:w="0" w:type="dxa"/>
            <w:left w:w="108" w:type="dxa"/>
            <w:bottom w:w="0" w:type="dxa"/>
            <w:right w:w="108" w:type="dxa"/>
          </w:tblCellMar>
        </w:tblPrEx>
        <w:trPr>
          <w:trHeight w:val="340" w:hRule="exact"/>
        </w:trPr>
        <w:tc>
          <w:tcPr>
            <w:tcW w:w="1168" w:type="dxa"/>
          </w:tcPr>
          <w:p>
            <w:pPr>
              <w:spacing w:line="360" w:lineRule="auto"/>
              <w:ind w:right="-105" w:rightChars="-50"/>
              <w:jc w:val="right"/>
              <w:rPr>
                <w:sz w:val="24"/>
              </w:rPr>
            </w:pPr>
            <m:oMathPara>
              <m:oMathParaPr>
                <m:jc m:val="right"/>
              </m:oMathParaPr>
              <m:oMath>
                <m:sSubSup>
                  <m:sSubSupPr>
                    <m:ctrlPr>
                      <w:rPr>
                        <w:rFonts w:ascii="Cambria Math" w:hAnsi="Cambria Math"/>
                        <w:sz w:val="24"/>
                        <w:szCs w:val="24"/>
                      </w:rPr>
                    </m:ctrlPr>
                  </m:sSubSupPr>
                  <m:e>
                    <m:r>
                      <m:rPr/>
                      <w:rPr>
                        <w:rFonts w:hint="eastAsia" w:ascii="Cambria Math" w:hAnsi="Cambria Math"/>
                        <w:sz w:val="24"/>
                      </w:rPr>
                      <m:t>f</m:t>
                    </m:r>
                    <m:ctrlPr>
                      <w:rPr>
                        <w:rFonts w:ascii="Cambria Math" w:hAnsi="Cambria Math"/>
                        <w:sz w:val="24"/>
                        <w:szCs w:val="24"/>
                      </w:rPr>
                    </m:ctrlPr>
                  </m:e>
                  <m:sub>
                    <m:r>
                      <m:rPr>
                        <m:sty m:val="p"/>
                      </m:rPr>
                      <w:rPr>
                        <w:rFonts w:hint="eastAsia" w:ascii="Cambria Math" w:hAnsi="Cambria Math"/>
                        <w:sz w:val="24"/>
                      </w:rPr>
                      <m:t>y</m:t>
                    </m:r>
                    <m:ctrlPr>
                      <w:rPr>
                        <w:rFonts w:ascii="Cambria Math" w:hAnsi="Cambria Math"/>
                        <w:sz w:val="24"/>
                        <w:szCs w:val="24"/>
                      </w:rPr>
                    </m:ctrlPr>
                  </m:sub>
                  <m:sup>
                    <m:r>
                      <m:rPr>
                        <m:sty m:val="p"/>
                      </m:rPr>
                      <w:rPr>
                        <w:rFonts w:ascii="Cambria Math" w:hAnsi="Cambria Math"/>
                        <w:sz w:val="24"/>
                      </w:rPr>
                      <m:t>'</m:t>
                    </m:r>
                    <m:ctrlPr>
                      <w:rPr>
                        <w:rFonts w:ascii="Cambria Math" w:hAnsi="Cambria Math"/>
                        <w:sz w:val="24"/>
                        <w:szCs w:val="24"/>
                      </w:rPr>
                    </m:ctrlPr>
                  </m:sup>
                </m:sSubSup>
              </m:oMath>
            </m:oMathPara>
          </w:p>
        </w:tc>
        <w:tc>
          <w:tcPr>
            <w:tcW w:w="7088" w:type="dxa"/>
            <w:vAlign w:val="center"/>
          </w:tcPr>
          <w:p>
            <w:pPr>
              <w:spacing w:line="360" w:lineRule="auto"/>
              <w:ind w:left="-105" w:leftChars="-50"/>
              <w:rPr>
                <w:sz w:val="24"/>
              </w:rPr>
            </w:pPr>
            <w:r>
              <w:rPr>
                <w:sz w:val="24"/>
              </w:rPr>
              <w:t>——</w:t>
            </w:r>
            <w:r>
              <w:rPr>
                <w:rFonts w:hint="eastAsia"/>
                <w:sz w:val="24"/>
              </w:rPr>
              <w:t>钢筋的抗压强度设计值；</w:t>
            </w:r>
          </w:p>
        </w:tc>
      </w:tr>
      <w:tr>
        <w:tblPrEx>
          <w:tblCellMar>
            <w:top w:w="0" w:type="dxa"/>
            <w:left w:w="108" w:type="dxa"/>
            <w:bottom w:w="0" w:type="dxa"/>
            <w:right w:w="108" w:type="dxa"/>
          </w:tblCellMar>
        </w:tblPrEx>
        <w:trPr>
          <w:trHeight w:val="20" w:hRule="atLeast"/>
        </w:trPr>
        <w:tc>
          <w:tcPr>
            <w:tcW w:w="1168" w:type="dxa"/>
            <w:vAlign w:val="center"/>
          </w:tcPr>
          <w:p>
            <w:pPr>
              <w:spacing w:line="360" w:lineRule="auto"/>
              <w:ind w:right="-105" w:rightChars="-50"/>
              <w:jc w:val="right"/>
              <w:rPr>
                <w:sz w:val="24"/>
              </w:rPr>
            </w:pPr>
            <m:oMathPara>
              <m:oMathParaPr>
                <m:jc m:val="right"/>
              </m:oMathParaPr>
              <m:oMath>
                <m:sSub>
                  <m:sSubPr>
                    <m:ctrlPr>
                      <w:rPr>
                        <w:rFonts w:ascii="Cambria Math" w:hAnsi="Cambria Math"/>
                        <w:sz w:val="24"/>
                        <w:szCs w:val="24"/>
                      </w:rPr>
                    </m:ctrlPr>
                  </m:sSubPr>
                  <m:e>
                    <m:r>
                      <m:rPr/>
                      <w:rPr>
                        <w:rFonts w:hint="eastAsia" w:ascii="Cambria Math" w:hAnsi="Cambria Math"/>
                        <w:sz w:val="24"/>
                      </w:rPr>
                      <m:t>f</m:t>
                    </m:r>
                    <m:ctrlPr>
                      <w:rPr>
                        <w:rFonts w:ascii="Cambria Math" w:hAnsi="Cambria Math"/>
                        <w:sz w:val="24"/>
                        <w:szCs w:val="24"/>
                      </w:rPr>
                    </m:ctrlPr>
                  </m:e>
                  <m:sub>
                    <m:r>
                      <m:rPr>
                        <m:sty m:val="p"/>
                      </m:rPr>
                      <w:rPr>
                        <w:rFonts w:hint="eastAsia" w:ascii="Cambria Math" w:hAnsi="Cambria Math"/>
                        <w:sz w:val="24"/>
                      </w:rPr>
                      <m:t>yv</m:t>
                    </m:r>
                    <m:ctrlPr>
                      <w:rPr>
                        <w:rFonts w:ascii="Cambria Math" w:hAnsi="Cambria Math"/>
                        <w:sz w:val="24"/>
                        <w:szCs w:val="24"/>
                      </w:rPr>
                    </m:ctrlPr>
                  </m:sub>
                </m:sSub>
              </m:oMath>
            </m:oMathPara>
          </w:p>
        </w:tc>
        <w:tc>
          <w:tcPr>
            <w:tcW w:w="7088" w:type="dxa"/>
            <w:vAlign w:val="center"/>
          </w:tcPr>
          <w:p>
            <w:pPr>
              <w:spacing w:line="360" w:lineRule="auto"/>
              <w:ind w:left="-105" w:leftChars="-50"/>
              <w:rPr>
                <w:sz w:val="24"/>
              </w:rPr>
            </w:pPr>
            <w:r>
              <w:rPr>
                <w:sz w:val="24"/>
              </w:rPr>
              <w:t>——</w:t>
            </w:r>
            <w:r>
              <w:rPr>
                <w:rFonts w:hint="eastAsia"/>
                <w:sz w:val="24"/>
              </w:rPr>
              <w:t>横向钢筋的抗拉强度设计值；</w:t>
            </w:r>
          </w:p>
        </w:tc>
      </w:tr>
      <w:tr>
        <w:tblPrEx>
          <w:tblCellMar>
            <w:top w:w="0" w:type="dxa"/>
            <w:left w:w="108" w:type="dxa"/>
            <w:bottom w:w="0" w:type="dxa"/>
            <w:right w:w="108" w:type="dxa"/>
          </w:tblCellMar>
        </w:tblPrEx>
        <w:trPr>
          <w:trHeight w:val="20" w:hRule="atLeast"/>
        </w:trPr>
        <w:tc>
          <w:tcPr>
            <w:tcW w:w="1168" w:type="dxa"/>
            <w:vAlign w:val="center"/>
          </w:tcPr>
          <w:p>
            <w:pPr>
              <w:spacing w:line="360" w:lineRule="auto"/>
              <w:ind w:right="-105" w:rightChars="-50"/>
              <w:jc w:val="right"/>
              <w:rPr>
                <w:sz w:val="24"/>
              </w:rPr>
            </w:pPr>
            <m:oMathPara>
              <m:oMathParaPr>
                <m:jc m:val="right"/>
              </m:oMathParaPr>
              <m:oMath>
                <m:sSub>
                  <m:sSubPr>
                    <m:ctrlPr>
                      <w:rPr>
                        <w:rFonts w:ascii="Cambria Math" w:hAnsi="Cambria Math"/>
                        <w:sz w:val="24"/>
                        <w:szCs w:val="24"/>
                      </w:rPr>
                    </m:ctrlPr>
                  </m:sSubPr>
                  <m:e>
                    <m:r>
                      <m:rPr/>
                      <w:rPr>
                        <w:rFonts w:ascii="Cambria Math" w:hAnsi="Cambria Math"/>
                        <w:sz w:val="24"/>
                      </w:rPr>
                      <m:t>δ</m:t>
                    </m:r>
                    <m:ctrlPr>
                      <w:rPr>
                        <w:rFonts w:ascii="Cambria Math" w:hAnsi="Cambria Math"/>
                        <w:sz w:val="24"/>
                        <w:szCs w:val="24"/>
                      </w:rPr>
                    </m:ctrlPr>
                  </m:e>
                  <m:sub>
                    <m:r>
                      <m:rPr>
                        <m:sty m:val="p"/>
                      </m:rPr>
                      <w:rPr>
                        <w:rFonts w:ascii="Cambria Math" w:hAnsi="Cambria Math"/>
                        <w:sz w:val="24"/>
                      </w:rPr>
                      <m:t>gt</m:t>
                    </m:r>
                    <m:ctrlPr>
                      <w:rPr>
                        <w:rFonts w:ascii="Cambria Math" w:hAnsi="Cambria Math"/>
                        <w:sz w:val="24"/>
                        <w:szCs w:val="24"/>
                      </w:rPr>
                    </m:ctrlPr>
                  </m:sub>
                </m:sSub>
              </m:oMath>
            </m:oMathPara>
          </w:p>
        </w:tc>
        <w:tc>
          <w:tcPr>
            <w:tcW w:w="7088" w:type="dxa"/>
            <w:vAlign w:val="center"/>
          </w:tcPr>
          <w:p>
            <w:pPr>
              <w:spacing w:line="360" w:lineRule="auto"/>
              <w:ind w:left="-105" w:leftChars="-50"/>
              <w:rPr>
                <w:sz w:val="24"/>
              </w:rPr>
            </w:pPr>
            <w:r>
              <w:rPr>
                <w:sz w:val="24"/>
              </w:rPr>
              <w:t>——</w:t>
            </w:r>
            <w:r>
              <w:rPr>
                <w:rFonts w:hint="eastAsia"/>
                <w:sz w:val="24"/>
              </w:rPr>
              <w:t>钢筋的最大力总延伸率；</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sz w:val="24"/>
              </w:rPr>
            </w:pPr>
            <m:oMathPara>
              <m:oMathParaPr>
                <m:jc m:val="right"/>
              </m:oMathParaPr>
              <m:oMath>
                <m:sSub>
                  <m:sSubPr>
                    <m:ctrlPr>
                      <w:rPr>
                        <w:rFonts w:ascii="Cambria Math" w:hAnsi="Cambria Math"/>
                        <w:sz w:val="24"/>
                        <w:szCs w:val="24"/>
                      </w:rPr>
                    </m:ctrlPr>
                  </m:sSubPr>
                  <m:e>
                    <m:r>
                      <m:rPr/>
                      <w:rPr>
                        <w:rFonts w:ascii="Cambria Math" w:hAnsi="Cambria Math"/>
                        <w:sz w:val="24"/>
                      </w:rPr>
                      <m:t>E</m:t>
                    </m:r>
                    <m:ctrlPr>
                      <w:rPr>
                        <w:rFonts w:ascii="Cambria Math" w:hAnsi="Cambria Math"/>
                        <w:sz w:val="24"/>
                        <w:szCs w:val="24"/>
                      </w:rPr>
                    </m:ctrlPr>
                  </m:e>
                  <m:sub>
                    <m:r>
                      <m:rPr>
                        <m:sty m:val="p"/>
                      </m:rPr>
                      <w:rPr>
                        <w:rFonts w:ascii="Cambria Math" w:hAnsi="Cambria Math"/>
                        <w:sz w:val="24"/>
                      </w:rPr>
                      <m:t>s</m:t>
                    </m:r>
                    <m:ctrlPr>
                      <w:rPr>
                        <w:rFonts w:ascii="Cambria Math" w:hAnsi="Cambria Math"/>
                        <w:sz w:val="24"/>
                        <w:szCs w:val="24"/>
                      </w:rPr>
                    </m:ctrlPr>
                  </m:sub>
                </m:sSub>
              </m:oMath>
            </m:oMathPara>
          </w:p>
        </w:tc>
        <w:tc>
          <w:tcPr>
            <w:tcW w:w="7088" w:type="dxa"/>
            <w:vAlign w:val="center"/>
          </w:tcPr>
          <w:p>
            <w:pPr>
              <w:spacing w:line="360" w:lineRule="auto"/>
              <w:ind w:left="-105" w:leftChars="-50"/>
              <w:rPr>
                <w:sz w:val="24"/>
              </w:rPr>
            </w:pPr>
            <w:r>
              <w:rPr>
                <w:bCs/>
                <w:sz w:val="24"/>
              </w:rPr>
              <w:t>——</w:t>
            </w:r>
            <w:r>
              <w:rPr>
                <w:rFonts w:hint="eastAsia"/>
                <w:sz w:val="24"/>
              </w:rPr>
              <w:t>钢筋的弹性模量；</w:t>
            </w:r>
          </w:p>
        </w:tc>
      </w:tr>
      <w:tr>
        <w:tblPrEx>
          <w:tblCellMar>
            <w:top w:w="0" w:type="dxa"/>
            <w:left w:w="108" w:type="dxa"/>
            <w:bottom w:w="0" w:type="dxa"/>
            <w:right w:w="108" w:type="dxa"/>
          </w:tblCellMar>
        </w:tblPrEx>
        <w:trPr>
          <w:trHeight w:val="20" w:hRule="atLeast"/>
        </w:trPr>
        <w:tc>
          <w:tcPr>
            <w:tcW w:w="1168" w:type="dxa"/>
            <w:vAlign w:val="center"/>
          </w:tcPr>
          <w:p>
            <w:pPr>
              <w:spacing w:line="360" w:lineRule="auto"/>
              <w:ind w:right="-105" w:rightChars="-50"/>
              <w:jc w:val="right"/>
              <w:rPr>
                <w:sz w:val="24"/>
              </w:rPr>
            </w:pPr>
            <m:oMathPara>
              <m:oMathParaPr>
                <m:jc m:val="right"/>
              </m:oMathParaPr>
              <m:oMath>
                <m:sSub>
                  <m:sSubPr>
                    <m:ctrlPr>
                      <w:rPr>
                        <w:rFonts w:ascii="Cambria Math" w:hAnsi="Cambria Math"/>
                        <w:sz w:val="24"/>
                        <w:szCs w:val="24"/>
                      </w:rPr>
                    </m:ctrlPr>
                  </m:sSubPr>
                  <m:e>
                    <m:r>
                      <m:rPr/>
                      <w:rPr>
                        <w:rFonts w:hint="eastAsia" w:ascii="Cambria Math" w:hAnsi="Cambria Math"/>
                        <w:sz w:val="24"/>
                      </w:rPr>
                      <m:t>f</m:t>
                    </m:r>
                    <m:ctrlPr>
                      <w:rPr>
                        <w:rFonts w:ascii="Cambria Math" w:hAnsi="Cambria Math"/>
                        <w:sz w:val="24"/>
                        <w:szCs w:val="24"/>
                      </w:rPr>
                    </m:ctrlPr>
                  </m:e>
                  <m:sub>
                    <m:r>
                      <m:rPr>
                        <m:sty m:val="p"/>
                      </m:rPr>
                      <w:rPr>
                        <w:rFonts w:ascii="Cambria Math" w:hAnsi="Cambria Math"/>
                        <w:sz w:val="24"/>
                      </w:rPr>
                      <m:t>c</m:t>
                    </m:r>
                    <m:ctrlPr>
                      <w:rPr>
                        <w:rFonts w:ascii="Cambria Math" w:hAnsi="Cambria Math"/>
                        <w:sz w:val="24"/>
                        <w:szCs w:val="24"/>
                      </w:rPr>
                    </m:ctrlPr>
                  </m:sub>
                </m:sSub>
              </m:oMath>
            </m:oMathPara>
          </w:p>
        </w:tc>
        <w:tc>
          <w:tcPr>
            <w:tcW w:w="7088" w:type="dxa"/>
            <w:vAlign w:val="center"/>
          </w:tcPr>
          <w:p>
            <w:pPr>
              <w:spacing w:line="360" w:lineRule="auto"/>
              <w:ind w:left="-105" w:leftChars="-50"/>
              <w:rPr>
                <w:sz w:val="24"/>
              </w:rPr>
            </w:pPr>
            <w:r>
              <w:rPr>
                <w:sz w:val="24"/>
              </w:rPr>
              <w:t>——</w:t>
            </w:r>
            <w:r>
              <w:rPr>
                <w:rFonts w:hint="eastAsia"/>
                <w:sz w:val="24"/>
              </w:rPr>
              <w:t>混凝土轴心抗压强度设计值；</w:t>
            </w:r>
          </w:p>
        </w:tc>
      </w:tr>
      <w:tr>
        <w:tblPrEx>
          <w:tblCellMar>
            <w:top w:w="0" w:type="dxa"/>
            <w:left w:w="108" w:type="dxa"/>
            <w:bottom w:w="0" w:type="dxa"/>
            <w:right w:w="108" w:type="dxa"/>
          </w:tblCellMar>
        </w:tblPrEx>
        <w:trPr>
          <w:trHeight w:val="20" w:hRule="atLeast"/>
        </w:trPr>
        <w:tc>
          <w:tcPr>
            <w:tcW w:w="1168" w:type="dxa"/>
            <w:vAlign w:val="center"/>
          </w:tcPr>
          <w:p>
            <w:pPr>
              <w:spacing w:line="360" w:lineRule="auto"/>
              <w:ind w:right="-105" w:rightChars="-50"/>
              <w:jc w:val="right"/>
              <w:rPr>
                <w:sz w:val="24"/>
              </w:rPr>
            </w:pPr>
            <m:oMathPara>
              <m:oMathParaPr>
                <m:jc m:val="right"/>
              </m:oMathParaPr>
              <m:oMath>
                <m:sSub>
                  <m:sSubPr>
                    <m:ctrlPr>
                      <w:rPr>
                        <w:rFonts w:ascii="Cambria Math" w:hAnsi="Cambria Math"/>
                        <w:sz w:val="24"/>
                        <w:szCs w:val="24"/>
                      </w:rPr>
                    </m:ctrlPr>
                  </m:sSubPr>
                  <m:e>
                    <m:r>
                      <m:rPr/>
                      <w:rPr>
                        <w:rFonts w:hint="eastAsia" w:ascii="Cambria Math" w:hAnsi="Cambria Math"/>
                        <w:sz w:val="24"/>
                      </w:rPr>
                      <m:t>f</m:t>
                    </m:r>
                    <m:ctrlPr>
                      <w:rPr>
                        <w:rFonts w:ascii="Cambria Math" w:hAnsi="Cambria Math"/>
                        <w:sz w:val="24"/>
                        <w:szCs w:val="24"/>
                      </w:rPr>
                    </m:ctrlPr>
                  </m:e>
                  <m:sub>
                    <m:r>
                      <m:rPr>
                        <m:sty m:val="p"/>
                      </m:rPr>
                      <w:rPr>
                        <w:rFonts w:hint="eastAsia" w:ascii="Cambria Math" w:hAnsi="Cambria Math"/>
                        <w:sz w:val="24"/>
                      </w:rPr>
                      <m:t>tk</m:t>
                    </m:r>
                    <m:ctrlPr>
                      <w:rPr>
                        <w:rFonts w:ascii="Cambria Math" w:hAnsi="Cambria Math"/>
                        <w:sz w:val="24"/>
                        <w:szCs w:val="24"/>
                      </w:rPr>
                    </m:ctrlPr>
                  </m:sub>
                </m:sSub>
              </m:oMath>
            </m:oMathPara>
          </w:p>
        </w:tc>
        <w:tc>
          <w:tcPr>
            <w:tcW w:w="7088" w:type="dxa"/>
            <w:vAlign w:val="center"/>
          </w:tcPr>
          <w:p>
            <w:pPr>
              <w:spacing w:line="360" w:lineRule="auto"/>
              <w:ind w:left="-105" w:leftChars="-50"/>
              <w:rPr>
                <w:sz w:val="24"/>
              </w:rPr>
            </w:pPr>
            <w:r>
              <w:rPr>
                <w:bCs/>
                <w:sz w:val="24"/>
              </w:rPr>
              <w:t>——</w:t>
            </w:r>
            <w:r>
              <w:rPr>
                <w:rFonts w:hint="eastAsia"/>
                <w:sz w:val="24"/>
              </w:rPr>
              <w:t>混凝土轴心抗拉强度标准值；</w:t>
            </w:r>
          </w:p>
        </w:tc>
      </w:tr>
      <w:tr>
        <w:tblPrEx>
          <w:tblCellMar>
            <w:top w:w="0" w:type="dxa"/>
            <w:left w:w="108" w:type="dxa"/>
            <w:bottom w:w="0" w:type="dxa"/>
            <w:right w:w="108" w:type="dxa"/>
          </w:tblCellMar>
        </w:tblPrEx>
        <w:trPr>
          <w:trHeight w:val="20" w:hRule="atLeast"/>
        </w:trPr>
        <w:tc>
          <w:tcPr>
            <w:tcW w:w="1168" w:type="dxa"/>
            <w:vAlign w:val="center"/>
          </w:tcPr>
          <w:p>
            <w:pPr>
              <w:spacing w:line="360" w:lineRule="auto"/>
              <w:ind w:right="-105" w:rightChars="-50"/>
              <w:jc w:val="right"/>
              <w:rPr>
                <w:sz w:val="24"/>
              </w:rPr>
            </w:pPr>
            <m:oMathPara>
              <m:oMathParaPr>
                <m:jc m:val="right"/>
              </m:oMathParaPr>
              <m:oMath>
                <m:sSub>
                  <m:sSubPr>
                    <m:ctrlPr>
                      <w:rPr>
                        <w:rFonts w:ascii="Cambria Math" w:hAnsi="Cambria Math"/>
                        <w:sz w:val="24"/>
                        <w:szCs w:val="24"/>
                      </w:rPr>
                    </m:ctrlPr>
                  </m:sSubPr>
                  <m:e>
                    <m:r>
                      <m:rPr/>
                      <w:rPr>
                        <w:rFonts w:hint="eastAsia" w:ascii="Cambria Math" w:hAnsi="Cambria Math"/>
                        <w:sz w:val="24"/>
                      </w:rPr>
                      <m:t>f</m:t>
                    </m:r>
                    <m:ctrlPr>
                      <w:rPr>
                        <w:rFonts w:ascii="Cambria Math" w:hAnsi="Cambria Math"/>
                        <w:sz w:val="24"/>
                        <w:szCs w:val="24"/>
                      </w:rPr>
                    </m:ctrlPr>
                  </m:e>
                  <m:sub>
                    <m:r>
                      <m:rPr>
                        <m:sty m:val="p"/>
                      </m:rPr>
                      <w:rPr>
                        <w:rFonts w:hint="eastAsia" w:ascii="Cambria Math" w:hAnsi="Cambria Math"/>
                        <w:sz w:val="24"/>
                      </w:rPr>
                      <m:t>t</m:t>
                    </m:r>
                    <m:ctrlPr>
                      <w:rPr>
                        <w:rFonts w:ascii="Cambria Math" w:hAnsi="Cambria Math"/>
                        <w:sz w:val="24"/>
                        <w:szCs w:val="24"/>
                      </w:rPr>
                    </m:ctrlPr>
                  </m:sub>
                </m:sSub>
              </m:oMath>
            </m:oMathPara>
          </w:p>
        </w:tc>
        <w:tc>
          <w:tcPr>
            <w:tcW w:w="7088" w:type="dxa"/>
            <w:vAlign w:val="center"/>
          </w:tcPr>
          <w:p>
            <w:pPr>
              <w:spacing w:line="360" w:lineRule="auto"/>
              <w:ind w:left="-105" w:leftChars="-50"/>
              <w:rPr>
                <w:sz w:val="24"/>
              </w:rPr>
            </w:pPr>
            <w:r>
              <w:rPr>
                <w:sz w:val="24"/>
              </w:rPr>
              <w:t>——</w:t>
            </w:r>
            <w:r>
              <w:rPr>
                <w:rFonts w:hint="eastAsia"/>
                <w:sz w:val="24"/>
              </w:rPr>
              <w:t>混凝土轴心抗拉强度设计值。</w:t>
            </w:r>
          </w:p>
        </w:tc>
      </w:tr>
      <w:tr>
        <w:tblPrEx>
          <w:tblCellMar>
            <w:top w:w="0" w:type="dxa"/>
            <w:left w:w="108" w:type="dxa"/>
            <w:bottom w:w="0" w:type="dxa"/>
            <w:right w:w="108" w:type="dxa"/>
          </w:tblCellMar>
        </w:tblPrEx>
        <w:trPr>
          <w:trHeight w:val="20" w:hRule="atLeast"/>
        </w:trPr>
        <w:tc>
          <w:tcPr>
            <w:tcW w:w="8256" w:type="dxa"/>
            <w:gridSpan w:val="2"/>
            <w:vAlign w:val="center"/>
          </w:tcPr>
          <w:p>
            <w:pPr>
              <w:spacing w:line="360" w:lineRule="auto"/>
              <w:rPr>
                <w:sz w:val="24"/>
              </w:rPr>
            </w:pPr>
            <w:r>
              <w:rPr>
                <w:rFonts w:hint="eastAsia"/>
                <w:sz w:val="24"/>
                <w:szCs w:val="24"/>
              </w:rPr>
              <w:t>2.</w:t>
            </w:r>
            <w:r>
              <w:rPr>
                <w:sz w:val="24"/>
                <w:szCs w:val="24"/>
              </w:rPr>
              <w:t>2</w:t>
            </w:r>
            <w:r>
              <w:rPr>
                <w:rFonts w:hint="eastAsia"/>
                <w:sz w:val="24"/>
                <w:szCs w:val="24"/>
              </w:rPr>
              <w:t>.</w:t>
            </w:r>
            <w:r>
              <w:rPr>
                <w:sz w:val="24"/>
                <w:szCs w:val="24"/>
              </w:rPr>
              <w:t xml:space="preserve">2 </w:t>
            </w:r>
            <w:r>
              <w:rPr>
                <w:rFonts w:hint="eastAsia"/>
                <w:sz w:val="24"/>
                <w:szCs w:val="24"/>
              </w:rPr>
              <w:t>作用和</w:t>
            </w:r>
            <w:r>
              <w:rPr>
                <w:sz w:val="24"/>
                <w:szCs w:val="24"/>
              </w:rPr>
              <w:t>作用效应</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sz w:val="24"/>
              </w:rPr>
            </w:pPr>
            <m:oMathPara>
              <m:oMathParaPr>
                <m:jc m:val="right"/>
              </m:oMathParaPr>
              <m:oMath>
                <m:sSub>
                  <m:sSubPr>
                    <m:ctrlPr>
                      <w:rPr>
                        <w:rFonts w:ascii="Cambria Math" w:hAnsi="Cambria Math"/>
                        <w:sz w:val="24"/>
                        <w:szCs w:val="24"/>
                      </w:rPr>
                    </m:ctrlPr>
                  </m:sSubPr>
                  <m:e>
                    <m:r>
                      <m:rPr/>
                      <w:rPr>
                        <w:rFonts w:ascii="Cambria Math" w:hAnsi="Cambria Math"/>
                        <w:sz w:val="24"/>
                      </w:rPr>
                      <m:t>M</m:t>
                    </m:r>
                    <m:ctrlPr>
                      <w:rPr>
                        <w:rFonts w:ascii="Cambria Math" w:hAnsi="Cambria Math"/>
                        <w:sz w:val="24"/>
                        <w:szCs w:val="24"/>
                      </w:rPr>
                    </m:ctrlPr>
                  </m:e>
                  <m:sub>
                    <m:r>
                      <m:rPr>
                        <m:sty m:val="p"/>
                      </m:rPr>
                      <w:rPr>
                        <w:rFonts w:ascii="Cambria Math" w:hAnsi="Cambria Math"/>
                        <w:sz w:val="24"/>
                      </w:rPr>
                      <m:t>q</m:t>
                    </m:r>
                    <m:ctrlPr>
                      <w:rPr>
                        <w:rFonts w:ascii="Cambria Math" w:hAnsi="Cambria Math"/>
                        <w:sz w:val="24"/>
                        <w:szCs w:val="24"/>
                      </w:rPr>
                    </m:ctrlPr>
                  </m:sub>
                </m:sSub>
              </m:oMath>
            </m:oMathPara>
          </w:p>
        </w:tc>
        <w:tc>
          <w:tcPr>
            <w:tcW w:w="7088" w:type="dxa"/>
            <w:vAlign w:val="center"/>
          </w:tcPr>
          <w:p>
            <w:pPr>
              <w:spacing w:line="360" w:lineRule="auto"/>
              <w:ind w:left="-105" w:leftChars="-50"/>
              <w:rPr>
                <w:sz w:val="24"/>
              </w:rPr>
            </w:pPr>
            <w:r>
              <w:rPr>
                <w:bCs/>
                <w:sz w:val="24"/>
              </w:rPr>
              <w:t>——</w:t>
            </w:r>
            <w:r>
              <w:rPr>
                <w:rFonts w:hint="eastAsia"/>
                <w:sz w:val="24"/>
              </w:rPr>
              <w:t>按荷载准永久组合计算的弯矩值</w:t>
            </w:r>
            <w:r>
              <w:rPr>
                <w:rFonts w:hint="eastAsia"/>
                <w:bCs/>
                <w:sz w:val="24"/>
              </w:rPr>
              <w:t>；</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sz w:val="24"/>
              </w:rPr>
            </w:pPr>
            <m:oMathPara>
              <m:oMathParaPr>
                <m:jc m:val="right"/>
              </m:oMathParaPr>
              <m:oMath>
                <m:r>
                  <m:rPr/>
                  <w:rPr>
                    <w:rFonts w:ascii="Cambria Math" w:hAnsi="Cambria Math"/>
                    <w:sz w:val="24"/>
                  </w:rPr>
                  <m:t>M</m:t>
                </m:r>
              </m:oMath>
            </m:oMathPara>
          </w:p>
        </w:tc>
        <w:tc>
          <w:tcPr>
            <w:tcW w:w="7088" w:type="dxa"/>
            <w:vAlign w:val="center"/>
          </w:tcPr>
          <w:p>
            <w:pPr>
              <w:spacing w:line="360" w:lineRule="auto"/>
              <w:ind w:left="-105" w:leftChars="-50"/>
              <w:rPr>
                <w:sz w:val="24"/>
              </w:rPr>
            </w:pPr>
            <w:r>
              <w:rPr>
                <w:bCs/>
                <w:sz w:val="24"/>
              </w:rPr>
              <w:t>——</w:t>
            </w:r>
            <w:r>
              <w:rPr>
                <w:rFonts w:hint="eastAsia"/>
                <w:sz w:val="24"/>
              </w:rPr>
              <w:t>弯矩设计值；</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sz w:val="24"/>
              </w:rPr>
            </w:pPr>
            <m:oMathPara>
              <m:oMathParaPr>
                <m:jc m:val="right"/>
              </m:oMathParaPr>
              <m:oMath>
                <m:sSub>
                  <m:sSubPr>
                    <m:ctrlPr>
                      <w:rPr>
                        <w:rFonts w:ascii="Cambria Math" w:hAnsi="Cambria Math"/>
                        <w:i/>
                        <w:sz w:val="24"/>
                        <w:szCs w:val="24"/>
                      </w:rPr>
                    </m:ctrlPr>
                  </m:sSubPr>
                  <m:e>
                    <m:r>
                      <m:rPr/>
                      <w:rPr>
                        <w:rFonts w:ascii="Cambria Math" w:hAnsi="Cambria Math"/>
                        <w:sz w:val="24"/>
                      </w:rPr>
                      <m:t>ω</m:t>
                    </m:r>
                    <m:ctrlPr>
                      <w:rPr>
                        <w:rFonts w:ascii="Cambria Math" w:hAnsi="Cambria Math"/>
                        <w:i/>
                        <w:sz w:val="24"/>
                        <w:szCs w:val="24"/>
                      </w:rPr>
                    </m:ctrlPr>
                  </m:e>
                  <m:sub>
                    <m:r>
                      <m:rPr>
                        <m:sty m:val="p"/>
                      </m:rPr>
                      <w:rPr>
                        <w:rFonts w:ascii="Cambria Math" w:hAnsi="Cambria Math"/>
                        <w:sz w:val="24"/>
                      </w:rPr>
                      <m:t>max</m:t>
                    </m:r>
                    <m:ctrlPr>
                      <w:rPr>
                        <w:rFonts w:ascii="Cambria Math" w:hAnsi="Cambria Math"/>
                        <w:i/>
                        <w:sz w:val="24"/>
                        <w:szCs w:val="24"/>
                      </w:rPr>
                    </m:ctrlPr>
                  </m:sub>
                </m:sSub>
              </m:oMath>
            </m:oMathPara>
          </w:p>
        </w:tc>
        <w:tc>
          <w:tcPr>
            <w:tcW w:w="7088" w:type="dxa"/>
            <w:vAlign w:val="center"/>
          </w:tcPr>
          <w:p>
            <w:pPr>
              <w:spacing w:line="360" w:lineRule="auto"/>
              <w:ind w:left="-105" w:leftChars="-50"/>
              <w:rPr>
                <w:sz w:val="24"/>
              </w:rPr>
            </w:pPr>
            <w:r>
              <w:rPr>
                <w:bCs/>
                <w:sz w:val="24"/>
              </w:rPr>
              <w:t>——</w:t>
            </w:r>
            <w:r>
              <w:rPr>
                <w:rFonts w:hint="eastAsia"/>
                <w:sz w:val="24"/>
              </w:rPr>
              <w:t>按荷载的准永久组合并考虑长期作用影响计算的最大裂缝宽度；</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sz w:val="24"/>
              </w:rPr>
            </w:pPr>
            <m:oMathPara>
              <m:oMathParaPr>
                <m:jc m:val="right"/>
              </m:oMathParaPr>
              <m:oMath>
                <m:sSub>
                  <m:sSubPr>
                    <m:ctrlPr>
                      <w:rPr>
                        <w:rFonts w:ascii="Cambria Math" w:hAnsi="Cambria Math"/>
                        <w:i/>
                        <w:sz w:val="24"/>
                        <w:szCs w:val="24"/>
                      </w:rPr>
                    </m:ctrlPr>
                  </m:sSubPr>
                  <m:e>
                    <m:r>
                      <m:rPr/>
                      <w:rPr>
                        <w:rFonts w:ascii="Cambria Math" w:hAnsi="Cambria Math"/>
                        <w:sz w:val="24"/>
                      </w:rPr>
                      <m:t>ω</m:t>
                    </m:r>
                    <m:ctrlPr>
                      <w:rPr>
                        <w:rFonts w:ascii="Cambria Math" w:hAnsi="Cambria Math"/>
                        <w:i/>
                        <w:sz w:val="24"/>
                        <w:szCs w:val="24"/>
                      </w:rPr>
                    </m:ctrlPr>
                  </m:e>
                  <m:sub>
                    <m:r>
                      <m:rPr>
                        <m:sty m:val="p"/>
                      </m:rPr>
                      <w:rPr>
                        <w:rFonts w:ascii="Cambria Math" w:hAnsi="Cambria Math"/>
                        <w:sz w:val="24"/>
                      </w:rPr>
                      <m:t>lim</m:t>
                    </m:r>
                    <m:ctrlPr>
                      <w:rPr>
                        <w:rFonts w:ascii="Cambria Math" w:hAnsi="Cambria Math"/>
                        <w:i/>
                        <w:sz w:val="24"/>
                        <w:szCs w:val="24"/>
                      </w:rPr>
                    </m:ctrlPr>
                  </m:sub>
                </m:sSub>
              </m:oMath>
            </m:oMathPara>
          </w:p>
        </w:tc>
        <w:tc>
          <w:tcPr>
            <w:tcW w:w="7088" w:type="dxa"/>
            <w:vAlign w:val="center"/>
          </w:tcPr>
          <w:p>
            <w:pPr>
              <w:spacing w:line="360" w:lineRule="auto"/>
              <w:ind w:left="-105" w:leftChars="-50"/>
              <w:rPr>
                <w:sz w:val="24"/>
              </w:rPr>
            </w:pPr>
            <w:r>
              <w:rPr>
                <w:bCs/>
                <w:sz w:val="24"/>
              </w:rPr>
              <w:t>——</w:t>
            </w:r>
            <w:r>
              <w:rPr>
                <w:rFonts w:hint="eastAsia"/>
                <w:sz w:val="24"/>
              </w:rPr>
              <w:t>最大裂缝宽度限值；</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sz w:val="24"/>
              </w:rPr>
            </w:pPr>
            <m:oMathPara>
              <m:oMathParaPr>
                <m:jc m:val="right"/>
              </m:oMathParaPr>
              <m:oMath>
                <m:sSub>
                  <m:sSubPr>
                    <m:ctrlPr>
                      <w:rPr>
                        <w:rFonts w:ascii="Cambria Math" w:hAnsi="Cambria Math"/>
                        <w:sz w:val="24"/>
                        <w:szCs w:val="24"/>
                      </w:rPr>
                    </m:ctrlPr>
                  </m:sSubPr>
                  <m:e>
                    <m:r>
                      <m:rPr/>
                      <w:rPr>
                        <w:rFonts w:ascii="Cambria Math" w:hAnsi="Cambria Math"/>
                        <w:sz w:val="24"/>
                      </w:rPr>
                      <m:t>ε</m:t>
                    </m:r>
                    <m:ctrlPr>
                      <w:rPr>
                        <w:rFonts w:ascii="Cambria Math" w:hAnsi="Cambria Math"/>
                        <w:sz w:val="24"/>
                        <w:szCs w:val="24"/>
                      </w:rPr>
                    </m:ctrlPr>
                  </m:e>
                  <m:sub>
                    <m:r>
                      <m:rPr>
                        <m:sty m:val="p"/>
                      </m:rPr>
                      <w:rPr>
                        <w:rFonts w:ascii="Cambria Math" w:hAnsi="Cambria Math"/>
                        <w:sz w:val="24"/>
                      </w:rPr>
                      <m:t>cu</m:t>
                    </m:r>
                    <m:ctrlPr>
                      <w:rPr>
                        <w:rFonts w:ascii="Cambria Math" w:hAnsi="Cambria Math"/>
                        <w:sz w:val="24"/>
                        <w:szCs w:val="24"/>
                      </w:rPr>
                    </m:ctrlPr>
                  </m:sub>
                </m:sSub>
              </m:oMath>
            </m:oMathPara>
          </w:p>
        </w:tc>
        <w:tc>
          <w:tcPr>
            <w:tcW w:w="7088" w:type="dxa"/>
            <w:vAlign w:val="center"/>
          </w:tcPr>
          <w:p>
            <w:pPr>
              <w:spacing w:line="360" w:lineRule="auto"/>
              <w:ind w:left="-105" w:leftChars="-50"/>
              <w:rPr>
                <w:sz w:val="24"/>
              </w:rPr>
            </w:pPr>
            <w:r>
              <w:rPr>
                <w:bCs/>
                <w:sz w:val="24"/>
              </w:rPr>
              <w:t>——</w:t>
            </w:r>
            <w:r>
              <w:rPr>
                <w:rFonts w:hint="eastAsia"/>
                <w:bCs/>
                <w:sz w:val="24"/>
              </w:rPr>
              <w:t>非</w:t>
            </w:r>
            <w:r>
              <w:rPr>
                <w:bCs/>
                <w:sz w:val="24"/>
              </w:rPr>
              <w:t>均匀受压时的混凝土极限压应变</w:t>
            </w:r>
            <w:r>
              <w:rPr>
                <w:rFonts w:hint="eastAsia"/>
                <w:bCs/>
                <w:sz w:val="24"/>
              </w:rPr>
              <w:t>。</w:t>
            </w:r>
          </w:p>
        </w:tc>
      </w:tr>
      <w:tr>
        <w:tblPrEx>
          <w:tblCellMar>
            <w:top w:w="0" w:type="dxa"/>
            <w:left w:w="108" w:type="dxa"/>
            <w:bottom w:w="0" w:type="dxa"/>
            <w:right w:w="108" w:type="dxa"/>
          </w:tblCellMar>
        </w:tblPrEx>
        <w:trPr>
          <w:trHeight w:val="20" w:hRule="atLeast"/>
        </w:trPr>
        <w:tc>
          <w:tcPr>
            <w:tcW w:w="8256" w:type="dxa"/>
            <w:gridSpan w:val="2"/>
            <w:vAlign w:val="center"/>
          </w:tcPr>
          <w:p>
            <w:pPr>
              <w:spacing w:line="360" w:lineRule="auto"/>
              <w:rPr>
                <w:sz w:val="24"/>
              </w:rPr>
            </w:pPr>
            <w:r>
              <w:rPr>
                <w:rFonts w:hint="eastAsia"/>
                <w:sz w:val="24"/>
                <w:szCs w:val="24"/>
              </w:rPr>
              <w:t>2.</w:t>
            </w:r>
            <w:r>
              <w:rPr>
                <w:sz w:val="24"/>
                <w:szCs w:val="24"/>
              </w:rPr>
              <w:t>2</w:t>
            </w:r>
            <w:r>
              <w:rPr>
                <w:rFonts w:hint="eastAsia"/>
                <w:sz w:val="24"/>
                <w:szCs w:val="24"/>
              </w:rPr>
              <w:t>.</w:t>
            </w:r>
            <w:r>
              <w:rPr>
                <w:sz w:val="24"/>
                <w:szCs w:val="24"/>
              </w:rPr>
              <w:t xml:space="preserve">3 </w:t>
            </w:r>
            <w:r>
              <w:rPr>
                <w:rFonts w:hint="eastAsia"/>
                <w:sz w:val="24"/>
                <w:szCs w:val="24"/>
              </w:rPr>
              <w:t>几何参数</w:t>
            </w:r>
          </w:p>
        </w:tc>
      </w:tr>
      <w:tr>
        <w:tblPrEx>
          <w:tblCellMar>
            <w:top w:w="0" w:type="dxa"/>
            <w:left w:w="108" w:type="dxa"/>
            <w:bottom w:w="0" w:type="dxa"/>
            <w:right w:w="108" w:type="dxa"/>
          </w:tblCellMar>
        </w:tblPrEx>
        <w:trPr>
          <w:trHeight w:val="20" w:hRule="atLeast"/>
        </w:trPr>
        <w:tc>
          <w:tcPr>
            <w:tcW w:w="1168" w:type="dxa"/>
            <w:vAlign w:val="center"/>
          </w:tcPr>
          <w:p>
            <w:pPr>
              <w:spacing w:line="360" w:lineRule="auto"/>
              <w:ind w:right="-105" w:rightChars="-50"/>
              <w:jc w:val="right"/>
              <w:rPr>
                <w:sz w:val="24"/>
              </w:rPr>
            </w:pPr>
            <m:oMathPara>
              <m:oMathParaPr>
                <m:jc m:val="right"/>
              </m:oMathParaPr>
              <m:oMath>
                <m:r>
                  <m:rPr/>
                  <w:rPr>
                    <w:rFonts w:ascii="Cambria Math" w:hAnsi="Cambria Math"/>
                    <w:sz w:val="24"/>
                  </w:rPr>
                  <m:t>b</m:t>
                </m:r>
              </m:oMath>
            </m:oMathPara>
          </w:p>
        </w:tc>
        <w:tc>
          <w:tcPr>
            <w:tcW w:w="7088" w:type="dxa"/>
            <w:vAlign w:val="center"/>
          </w:tcPr>
          <w:p>
            <w:pPr>
              <w:spacing w:line="360" w:lineRule="auto"/>
              <w:ind w:left="-105" w:leftChars="-50"/>
              <w:rPr>
                <w:sz w:val="24"/>
              </w:rPr>
            </w:pPr>
            <w:r>
              <w:rPr>
                <w:sz w:val="24"/>
              </w:rPr>
              <w:t>——截面宽度；</w:t>
            </w:r>
          </w:p>
        </w:tc>
      </w:tr>
      <w:tr>
        <w:tblPrEx>
          <w:tblCellMar>
            <w:top w:w="0" w:type="dxa"/>
            <w:left w:w="108" w:type="dxa"/>
            <w:bottom w:w="0" w:type="dxa"/>
            <w:right w:w="108" w:type="dxa"/>
          </w:tblCellMar>
        </w:tblPrEx>
        <w:trPr>
          <w:trHeight w:val="20" w:hRule="atLeast"/>
        </w:trPr>
        <w:tc>
          <w:tcPr>
            <w:tcW w:w="1168" w:type="dxa"/>
            <w:vAlign w:val="center"/>
          </w:tcPr>
          <w:p>
            <w:pPr>
              <w:spacing w:line="360" w:lineRule="auto"/>
              <w:ind w:right="-105" w:rightChars="-50"/>
              <w:jc w:val="right"/>
              <w:rPr>
                <w:sz w:val="24"/>
              </w:rPr>
            </w:pPr>
            <m:oMathPara>
              <m:oMathParaPr>
                <m:jc m:val="right"/>
              </m:oMathParaPr>
              <m:oMath>
                <m:r>
                  <m:rPr/>
                  <w:rPr>
                    <w:rFonts w:ascii="Cambria Math" w:hAnsi="Cambria Math"/>
                    <w:sz w:val="24"/>
                  </w:rPr>
                  <m:t>ℎ</m:t>
                </m:r>
              </m:oMath>
            </m:oMathPara>
          </w:p>
        </w:tc>
        <w:tc>
          <w:tcPr>
            <w:tcW w:w="7088" w:type="dxa"/>
            <w:vAlign w:val="center"/>
          </w:tcPr>
          <w:p>
            <w:pPr>
              <w:spacing w:line="360" w:lineRule="auto"/>
              <w:ind w:left="-105" w:leftChars="-50"/>
              <w:rPr>
                <w:sz w:val="24"/>
              </w:rPr>
            </w:pPr>
            <w:r>
              <w:rPr>
                <w:sz w:val="24"/>
              </w:rPr>
              <w:t>——截面高度；</w:t>
            </w:r>
          </w:p>
        </w:tc>
      </w:tr>
      <w:tr>
        <w:tblPrEx>
          <w:tblCellMar>
            <w:top w:w="0" w:type="dxa"/>
            <w:left w:w="108" w:type="dxa"/>
            <w:bottom w:w="0" w:type="dxa"/>
            <w:right w:w="108" w:type="dxa"/>
          </w:tblCellMar>
        </w:tblPrEx>
        <w:trPr>
          <w:trHeight w:val="20" w:hRule="atLeast"/>
        </w:trPr>
        <w:tc>
          <w:tcPr>
            <w:tcW w:w="1168" w:type="dxa"/>
            <w:vAlign w:val="center"/>
          </w:tcPr>
          <w:p>
            <w:pPr>
              <w:spacing w:line="360" w:lineRule="auto"/>
              <w:ind w:right="-105" w:rightChars="-50"/>
              <w:jc w:val="right"/>
              <w:rPr>
                <w:sz w:val="24"/>
              </w:rPr>
            </w:pPr>
            <m:oMathPara>
              <m:oMathParaPr>
                <m:jc m:val="right"/>
              </m:oMathParaPr>
              <m:oMath>
                <m:r>
                  <m:rPr/>
                  <w:rPr>
                    <w:rFonts w:ascii="Cambria Math" w:hAnsi="Cambria Math"/>
                    <w:sz w:val="24"/>
                  </w:rPr>
                  <m:t>c</m:t>
                </m:r>
              </m:oMath>
            </m:oMathPara>
          </w:p>
        </w:tc>
        <w:tc>
          <w:tcPr>
            <w:tcW w:w="7088" w:type="dxa"/>
            <w:vAlign w:val="center"/>
          </w:tcPr>
          <w:p>
            <w:pPr>
              <w:spacing w:line="360" w:lineRule="auto"/>
              <w:ind w:left="-105" w:leftChars="-50"/>
              <w:rPr>
                <w:sz w:val="24"/>
              </w:rPr>
            </w:pPr>
            <w:r>
              <w:rPr>
                <w:sz w:val="24"/>
              </w:rPr>
              <w:t>——保护层厚度；</w:t>
            </w:r>
          </w:p>
        </w:tc>
      </w:tr>
      <w:tr>
        <w:tblPrEx>
          <w:tblCellMar>
            <w:top w:w="0" w:type="dxa"/>
            <w:left w:w="108" w:type="dxa"/>
            <w:bottom w:w="0" w:type="dxa"/>
            <w:right w:w="108" w:type="dxa"/>
          </w:tblCellMar>
        </w:tblPrEx>
        <w:trPr>
          <w:trHeight w:val="20" w:hRule="atLeast"/>
        </w:trPr>
        <w:tc>
          <w:tcPr>
            <w:tcW w:w="1168" w:type="dxa"/>
            <w:vAlign w:val="center"/>
          </w:tcPr>
          <w:p>
            <w:pPr>
              <w:spacing w:line="360" w:lineRule="auto"/>
              <w:ind w:right="-105" w:rightChars="-50"/>
              <w:jc w:val="right"/>
              <w:rPr>
                <w:sz w:val="24"/>
              </w:rPr>
            </w:pPr>
            <m:oMathPara>
              <m:oMathParaPr>
                <m:jc m:val="right"/>
              </m:oMathParaPr>
              <m:oMath>
                <m:sSub>
                  <m:sSubPr>
                    <m:ctrlPr>
                      <w:rPr>
                        <w:rFonts w:ascii="Cambria Math" w:hAnsi="Cambria Math"/>
                        <w:sz w:val="24"/>
                        <w:szCs w:val="24"/>
                      </w:rPr>
                    </m:ctrlPr>
                  </m:sSubPr>
                  <m:e>
                    <m:r>
                      <m:rPr/>
                      <w:rPr>
                        <w:rFonts w:ascii="Cambria Math" w:hAnsi="Cambria Math"/>
                        <w:sz w:val="24"/>
                      </w:rPr>
                      <m:t>l</m:t>
                    </m:r>
                    <m:ctrlPr>
                      <w:rPr>
                        <w:rFonts w:ascii="Cambria Math" w:hAnsi="Cambria Math"/>
                        <w:sz w:val="24"/>
                        <w:szCs w:val="24"/>
                      </w:rPr>
                    </m:ctrlPr>
                  </m:e>
                  <m:sub>
                    <m:r>
                      <m:rPr>
                        <m:sty m:val="p"/>
                      </m:rPr>
                      <w:rPr>
                        <w:rFonts w:ascii="Cambria Math" w:hAnsi="Cambria Math"/>
                        <w:sz w:val="24"/>
                      </w:rPr>
                      <m:t>ab</m:t>
                    </m:r>
                    <m:ctrlPr>
                      <w:rPr>
                        <w:rFonts w:ascii="Cambria Math" w:hAnsi="Cambria Math"/>
                        <w:sz w:val="24"/>
                        <w:szCs w:val="24"/>
                      </w:rPr>
                    </m:ctrlPr>
                  </m:sub>
                </m:sSub>
              </m:oMath>
            </m:oMathPara>
          </w:p>
        </w:tc>
        <w:tc>
          <w:tcPr>
            <w:tcW w:w="7088" w:type="dxa"/>
            <w:vAlign w:val="center"/>
          </w:tcPr>
          <w:p>
            <w:pPr>
              <w:spacing w:line="360" w:lineRule="auto"/>
              <w:ind w:left="-105" w:leftChars="-50"/>
              <w:rPr>
                <w:sz w:val="24"/>
              </w:rPr>
            </w:pPr>
            <w:r>
              <w:rPr>
                <w:sz w:val="24"/>
              </w:rPr>
              <w:t>——</w:t>
            </w:r>
            <w:r>
              <w:rPr>
                <w:rFonts w:hint="eastAsia"/>
                <w:sz w:val="24"/>
              </w:rPr>
              <w:t>纵向受拉钢筋的基本锚固长度；</w:t>
            </w:r>
          </w:p>
        </w:tc>
      </w:tr>
      <w:tr>
        <w:tblPrEx>
          <w:tblCellMar>
            <w:top w:w="0" w:type="dxa"/>
            <w:left w:w="108" w:type="dxa"/>
            <w:bottom w:w="0" w:type="dxa"/>
            <w:right w:w="108" w:type="dxa"/>
          </w:tblCellMar>
        </w:tblPrEx>
        <w:trPr>
          <w:trHeight w:val="20" w:hRule="atLeast"/>
        </w:trPr>
        <w:tc>
          <w:tcPr>
            <w:tcW w:w="1168" w:type="dxa"/>
            <w:vAlign w:val="center"/>
          </w:tcPr>
          <w:p>
            <w:pPr>
              <w:spacing w:line="360" w:lineRule="auto"/>
              <w:ind w:right="-105" w:rightChars="-50"/>
              <w:jc w:val="right"/>
              <w:rPr>
                <w:sz w:val="24"/>
              </w:rPr>
            </w:pPr>
            <m:oMathPara>
              <m:oMathParaPr>
                <m:jc m:val="right"/>
              </m:oMathParaPr>
              <m:oMath>
                <m:sSub>
                  <m:sSubPr>
                    <m:ctrlPr>
                      <w:rPr>
                        <w:rFonts w:ascii="Cambria Math" w:hAnsi="Cambria Math"/>
                        <w:sz w:val="24"/>
                        <w:szCs w:val="24"/>
                      </w:rPr>
                    </m:ctrlPr>
                  </m:sSubPr>
                  <m:e>
                    <m:r>
                      <m:rPr/>
                      <w:rPr>
                        <w:rFonts w:ascii="Cambria Math" w:hAnsi="Cambria Math"/>
                        <w:sz w:val="24"/>
                      </w:rPr>
                      <m:t>l</m:t>
                    </m:r>
                    <m:ctrlPr>
                      <w:rPr>
                        <w:rFonts w:ascii="Cambria Math" w:hAnsi="Cambria Math"/>
                        <w:sz w:val="24"/>
                        <w:szCs w:val="24"/>
                      </w:rPr>
                    </m:ctrlPr>
                  </m:e>
                  <m:sub>
                    <m:r>
                      <m:rPr>
                        <m:sty m:val="p"/>
                      </m:rPr>
                      <w:rPr>
                        <w:rFonts w:ascii="Cambria Math" w:hAnsi="Cambria Math"/>
                        <w:sz w:val="24"/>
                      </w:rPr>
                      <m:t>a</m:t>
                    </m:r>
                    <m:ctrlPr>
                      <w:rPr>
                        <w:rFonts w:ascii="Cambria Math" w:hAnsi="Cambria Math"/>
                        <w:sz w:val="24"/>
                        <w:szCs w:val="24"/>
                      </w:rPr>
                    </m:ctrlPr>
                  </m:sub>
                </m:sSub>
              </m:oMath>
            </m:oMathPara>
          </w:p>
        </w:tc>
        <w:tc>
          <w:tcPr>
            <w:tcW w:w="7088" w:type="dxa"/>
            <w:vAlign w:val="center"/>
          </w:tcPr>
          <w:p>
            <w:pPr>
              <w:spacing w:line="360" w:lineRule="auto"/>
              <w:ind w:left="-105" w:leftChars="-50"/>
              <w:rPr>
                <w:sz w:val="24"/>
              </w:rPr>
            </w:pPr>
            <w:r>
              <w:rPr>
                <w:sz w:val="24"/>
              </w:rPr>
              <w:t>——</w:t>
            </w:r>
            <w:r>
              <w:rPr>
                <w:rFonts w:hint="eastAsia"/>
                <w:sz w:val="24"/>
              </w:rPr>
              <w:t>纵向受拉钢筋的锚固长度；</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sz w:val="24"/>
              </w:rPr>
            </w:pPr>
            <m:oMathPara>
              <m:oMathParaPr>
                <m:jc m:val="right"/>
              </m:oMathParaPr>
              <m:oMath>
                <m:sSub>
                  <m:sSubPr>
                    <m:ctrlPr>
                      <w:rPr>
                        <w:rFonts w:ascii="Cambria Math" w:hAnsi="Cambria Math"/>
                        <w:sz w:val="24"/>
                        <w:szCs w:val="24"/>
                      </w:rPr>
                    </m:ctrlPr>
                  </m:sSubPr>
                  <m:e>
                    <m:r>
                      <m:rPr/>
                      <w:rPr>
                        <w:rFonts w:ascii="Cambria Math" w:hAnsi="Cambria Math"/>
                        <w:sz w:val="24"/>
                      </w:rPr>
                      <m:t>A</m:t>
                    </m:r>
                    <m:ctrlPr>
                      <w:rPr>
                        <w:rFonts w:ascii="Cambria Math" w:hAnsi="Cambria Math"/>
                        <w:sz w:val="24"/>
                        <w:szCs w:val="24"/>
                      </w:rPr>
                    </m:ctrlPr>
                  </m:e>
                  <m:sub>
                    <m:r>
                      <m:rPr>
                        <m:sty m:val="p"/>
                      </m:rPr>
                      <w:rPr>
                        <w:rFonts w:ascii="Cambria Math" w:hAnsi="Cambria Math"/>
                        <w:sz w:val="24"/>
                      </w:rPr>
                      <m:t>s</m:t>
                    </m:r>
                    <m:ctrlPr>
                      <w:rPr>
                        <w:rFonts w:ascii="Cambria Math" w:hAnsi="Cambria Math"/>
                        <w:sz w:val="24"/>
                        <w:szCs w:val="24"/>
                      </w:rPr>
                    </m:ctrlPr>
                  </m:sub>
                </m:sSub>
              </m:oMath>
            </m:oMathPara>
          </w:p>
        </w:tc>
        <w:tc>
          <w:tcPr>
            <w:tcW w:w="7088" w:type="dxa"/>
            <w:vAlign w:val="center"/>
          </w:tcPr>
          <w:p>
            <w:pPr>
              <w:spacing w:line="360" w:lineRule="auto"/>
              <w:ind w:left="-105" w:leftChars="-50"/>
              <w:rPr>
                <w:sz w:val="24"/>
              </w:rPr>
            </w:pPr>
            <w:r>
              <w:rPr>
                <w:bCs/>
                <w:sz w:val="24"/>
              </w:rPr>
              <w:t>——</w:t>
            </w:r>
            <w:r>
              <w:rPr>
                <w:rFonts w:hint="eastAsia"/>
                <w:bCs/>
                <w:sz w:val="24"/>
              </w:rPr>
              <w:t>受拉区纵向钢筋的截面面积；</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sz w:val="24"/>
              </w:rPr>
            </w:pPr>
            <m:oMath>
              <m:sSub>
                <m:sSubPr>
                  <m:ctrlPr>
                    <w:rPr>
                      <w:rFonts w:ascii="Cambria Math" w:hAnsi="Cambria Math"/>
                      <w:sz w:val="24"/>
                      <w:szCs w:val="24"/>
                    </w:rPr>
                  </m:ctrlPr>
                </m:sSubPr>
                <m:e>
                  <m:r>
                    <m:rPr/>
                    <w:rPr>
                      <w:rFonts w:ascii="Cambria Math" w:hAnsi="Cambria Math"/>
                      <w:sz w:val="24"/>
                    </w:rPr>
                    <m:t>A</m:t>
                  </m:r>
                  <m:ctrlPr>
                    <w:rPr>
                      <w:rFonts w:ascii="Cambria Math" w:hAnsi="Cambria Math"/>
                      <w:sz w:val="24"/>
                      <w:szCs w:val="24"/>
                    </w:rPr>
                  </m:ctrlPr>
                </m:e>
                <m:sub>
                  <m:r>
                    <m:rPr>
                      <m:sty m:val="p"/>
                    </m:rPr>
                    <w:rPr>
                      <w:rFonts w:ascii="Cambria Math" w:hAnsi="Cambria Math"/>
                      <w:sz w:val="24"/>
                    </w:rPr>
                    <m:t>te</m:t>
                  </m:r>
                  <m:ctrlPr>
                    <w:rPr>
                      <w:rFonts w:ascii="Cambria Math" w:hAnsi="Cambria Math"/>
                      <w:sz w:val="24"/>
                      <w:szCs w:val="24"/>
                    </w:rPr>
                  </m:ctrlPr>
                </m:sub>
              </m:sSub>
            </m:oMath>
            <w:r>
              <w:rPr>
                <w:sz w:val="24"/>
              </w:rPr>
              <w:t xml:space="preserve"> </w:t>
            </w:r>
          </w:p>
        </w:tc>
        <w:tc>
          <w:tcPr>
            <w:tcW w:w="7088" w:type="dxa"/>
            <w:vAlign w:val="center"/>
          </w:tcPr>
          <w:p>
            <w:pPr>
              <w:spacing w:line="360" w:lineRule="auto"/>
              <w:ind w:left="-105" w:leftChars="-50"/>
              <w:rPr>
                <w:sz w:val="24"/>
              </w:rPr>
            </w:pPr>
            <w:r>
              <w:rPr>
                <w:bCs/>
                <w:sz w:val="24"/>
              </w:rPr>
              <w:t>——</w:t>
            </w:r>
            <w:r>
              <w:rPr>
                <w:rFonts w:hint="eastAsia"/>
                <w:sz w:val="24"/>
              </w:rPr>
              <w:t>有效受拉混凝土截面面积；</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sz w:val="24"/>
              </w:rPr>
            </w:pPr>
            <m:oMathPara>
              <m:oMathParaPr>
                <m:jc m:val="right"/>
              </m:oMathParaPr>
              <m:oMath>
                <m:r>
                  <m:rPr/>
                  <w:rPr>
                    <w:rFonts w:ascii="Cambria Math" w:hAnsi="Cambria Math"/>
                    <w:sz w:val="24"/>
                  </w:rPr>
                  <m:t>x</m:t>
                </m:r>
              </m:oMath>
            </m:oMathPara>
          </w:p>
        </w:tc>
        <w:tc>
          <w:tcPr>
            <w:tcW w:w="7088" w:type="dxa"/>
            <w:vAlign w:val="center"/>
          </w:tcPr>
          <w:p>
            <w:pPr>
              <w:spacing w:line="360" w:lineRule="auto"/>
              <w:ind w:left="-105" w:leftChars="-50"/>
              <w:rPr>
                <w:sz w:val="24"/>
              </w:rPr>
            </w:pPr>
            <w:r>
              <w:rPr>
                <w:bCs/>
                <w:sz w:val="24"/>
              </w:rPr>
              <w:t>——</w:t>
            </w:r>
            <w:r>
              <w:rPr>
                <w:rFonts w:hint="eastAsia"/>
                <w:bCs/>
                <w:sz w:val="24"/>
              </w:rPr>
              <w:t>等效</w:t>
            </w:r>
            <w:r>
              <w:rPr>
                <w:bCs/>
                <w:sz w:val="24"/>
              </w:rPr>
              <w:t>矩形应力图形的混凝土受压区高度</w:t>
            </w:r>
            <w:r>
              <w:rPr>
                <w:rFonts w:hint="eastAsia"/>
                <w:bCs/>
                <w:sz w:val="24"/>
              </w:rPr>
              <w:t>；</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sz w:val="24"/>
              </w:rPr>
            </w:pPr>
            <m:oMathPara>
              <m:oMathParaPr>
                <m:jc m:val="right"/>
              </m:oMathParaPr>
              <m:oMath>
                <m:sSub>
                  <m:sSubPr>
                    <m:ctrlPr>
                      <w:rPr>
                        <w:rFonts w:ascii="Cambria Math" w:hAnsi="Cambria Math"/>
                        <w:sz w:val="24"/>
                        <w:szCs w:val="24"/>
                      </w:rPr>
                    </m:ctrlPr>
                  </m:sSubPr>
                  <m:e>
                    <m:r>
                      <m:rPr/>
                      <w:rPr>
                        <w:rFonts w:ascii="Cambria Math" w:hAnsi="Cambria Math"/>
                        <w:sz w:val="24"/>
                      </w:rPr>
                      <m:t>x</m:t>
                    </m:r>
                    <m:ctrlPr>
                      <w:rPr>
                        <w:rFonts w:ascii="Cambria Math" w:hAnsi="Cambria Math"/>
                        <w:sz w:val="24"/>
                        <w:szCs w:val="24"/>
                      </w:rPr>
                    </m:ctrlPr>
                  </m:e>
                  <m:sub>
                    <m:r>
                      <m:rPr/>
                      <w:rPr>
                        <w:rFonts w:ascii="Cambria Math" w:hAnsi="Cambria Math"/>
                        <w:sz w:val="24"/>
                      </w:rPr>
                      <m:t>b</m:t>
                    </m:r>
                    <m:ctrlPr>
                      <w:rPr>
                        <w:rFonts w:ascii="Cambria Math" w:hAnsi="Cambria Math"/>
                        <w:sz w:val="24"/>
                        <w:szCs w:val="24"/>
                      </w:rPr>
                    </m:ctrlPr>
                  </m:sub>
                </m:sSub>
              </m:oMath>
            </m:oMathPara>
          </w:p>
        </w:tc>
        <w:tc>
          <w:tcPr>
            <w:tcW w:w="7088" w:type="dxa"/>
            <w:vAlign w:val="center"/>
          </w:tcPr>
          <w:p>
            <w:pPr>
              <w:spacing w:line="360" w:lineRule="auto"/>
              <w:ind w:left="-105" w:leftChars="-50"/>
              <w:rPr>
                <w:bCs/>
                <w:sz w:val="24"/>
              </w:rPr>
            </w:pPr>
            <w:r>
              <w:rPr>
                <w:bCs/>
                <w:sz w:val="24"/>
              </w:rPr>
              <w:t>——</w:t>
            </w:r>
            <w:r>
              <w:rPr>
                <w:rFonts w:hint="eastAsia"/>
                <w:bCs/>
                <w:sz w:val="24"/>
              </w:rPr>
              <w:t>界限受压区高度；</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sz w:val="24"/>
              </w:rPr>
            </w:pPr>
            <m:oMathPara>
              <m:oMathParaPr>
                <m:jc m:val="right"/>
              </m:oMathParaPr>
              <m:oMath>
                <m:sSub>
                  <m:sSubPr>
                    <m:ctrlPr>
                      <w:rPr>
                        <w:rFonts w:ascii="Cambria Math" w:hAnsi="Cambria Math"/>
                        <w:sz w:val="24"/>
                        <w:szCs w:val="24"/>
                      </w:rPr>
                    </m:ctrlPr>
                  </m:sSubPr>
                  <m:e>
                    <m:r>
                      <m:rPr/>
                      <w:rPr>
                        <w:rFonts w:ascii="Cambria Math" w:hAnsi="Cambria Math"/>
                        <w:sz w:val="24"/>
                      </w:rPr>
                      <m:t>ℎ</m:t>
                    </m:r>
                    <m:ctrlPr>
                      <w:rPr>
                        <w:rFonts w:ascii="Cambria Math" w:hAnsi="Cambria Math"/>
                        <w:sz w:val="24"/>
                        <w:szCs w:val="24"/>
                      </w:rPr>
                    </m:ctrlPr>
                  </m:e>
                  <m:sub>
                    <m:r>
                      <m:rPr>
                        <m:sty m:val="p"/>
                      </m:rPr>
                      <w:rPr>
                        <w:rFonts w:ascii="Cambria Math" w:hAnsi="Cambria Math"/>
                        <w:sz w:val="24"/>
                      </w:rPr>
                      <m:t>0</m:t>
                    </m:r>
                    <m:ctrlPr>
                      <w:rPr>
                        <w:rFonts w:ascii="Cambria Math" w:hAnsi="Cambria Math"/>
                        <w:sz w:val="24"/>
                        <w:szCs w:val="24"/>
                      </w:rPr>
                    </m:ctrlPr>
                  </m:sub>
                </m:sSub>
              </m:oMath>
            </m:oMathPara>
          </w:p>
        </w:tc>
        <w:tc>
          <w:tcPr>
            <w:tcW w:w="7088" w:type="dxa"/>
            <w:vAlign w:val="center"/>
          </w:tcPr>
          <w:p>
            <w:pPr>
              <w:spacing w:line="360" w:lineRule="auto"/>
              <w:ind w:left="-105" w:leftChars="-50"/>
              <w:rPr>
                <w:bCs/>
                <w:sz w:val="24"/>
              </w:rPr>
            </w:pPr>
            <w:r>
              <w:rPr>
                <w:bCs/>
                <w:sz w:val="24"/>
              </w:rPr>
              <w:t>——</w:t>
            </w:r>
            <w:r>
              <w:rPr>
                <w:rFonts w:hint="eastAsia"/>
                <w:bCs/>
                <w:sz w:val="24"/>
              </w:rPr>
              <w:t>截面有效高度</w:t>
            </w:r>
            <w:r>
              <w:rPr>
                <w:rFonts w:hint="eastAsia"/>
                <w:sz w:val="24"/>
              </w:rPr>
              <w:t>；</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sz w:val="24"/>
              </w:rPr>
            </w:pPr>
            <m:oMathPara>
              <m:oMathParaPr>
                <m:jc m:val="right"/>
              </m:oMathParaPr>
              <m:oMath>
                <m:sSub>
                  <m:sSubPr>
                    <m:ctrlPr>
                      <w:rPr>
                        <w:rFonts w:ascii="Cambria Math" w:hAnsi="Cambria Math"/>
                        <w:sz w:val="24"/>
                        <w:szCs w:val="24"/>
                      </w:rPr>
                    </m:ctrlPr>
                  </m:sSubPr>
                  <m:e>
                    <m:r>
                      <m:rPr/>
                      <w:rPr>
                        <w:rFonts w:ascii="Cambria Math" w:hAnsi="Cambria Math"/>
                        <w:sz w:val="24"/>
                      </w:rPr>
                      <m:t>ℎ</m:t>
                    </m:r>
                    <m:ctrlPr>
                      <w:rPr>
                        <w:rFonts w:ascii="Cambria Math" w:hAnsi="Cambria Math"/>
                        <w:sz w:val="24"/>
                        <w:szCs w:val="24"/>
                      </w:rPr>
                    </m:ctrlPr>
                  </m:e>
                  <m:sub>
                    <m:r>
                      <m:rPr>
                        <m:sty m:val="p"/>
                      </m:rPr>
                      <w:rPr>
                        <w:rFonts w:ascii="Cambria Math" w:hAnsi="Cambria Math"/>
                        <w:sz w:val="24"/>
                      </w:rPr>
                      <m:t>cr</m:t>
                    </m:r>
                    <m:ctrlPr>
                      <w:rPr>
                        <w:rFonts w:ascii="Cambria Math" w:hAnsi="Cambria Math"/>
                        <w:sz w:val="24"/>
                        <w:szCs w:val="24"/>
                      </w:rPr>
                    </m:ctrlPr>
                  </m:sub>
                </m:sSub>
              </m:oMath>
            </m:oMathPara>
          </w:p>
        </w:tc>
        <w:tc>
          <w:tcPr>
            <w:tcW w:w="7088" w:type="dxa"/>
            <w:vAlign w:val="center"/>
          </w:tcPr>
          <w:p>
            <w:pPr>
              <w:spacing w:line="360" w:lineRule="auto"/>
              <w:ind w:left="-105" w:leftChars="-50"/>
              <w:rPr>
                <w:bCs/>
                <w:sz w:val="24"/>
              </w:rPr>
            </w:pPr>
            <w:r>
              <w:rPr>
                <w:bCs/>
                <w:sz w:val="24"/>
              </w:rPr>
              <w:t>——</w:t>
            </w:r>
            <w:r>
              <w:rPr>
                <w:rFonts w:hint="eastAsia"/>
                <w:sz w:val="24"/>
              </w:rPr>
              <w:t>构件截面的临界高度；</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sz w:val="24"/>
              </w:rPr>
            </w:pPr>
            <m:oMathPara>
              <m:oMathParaPr>
                <m:jc m:val="right"/>
              </m:oMathParaPr>
              <m:oMath>
                <m:sSub>
                  <m:sSubPr>
                    <m:ctrlPr>
                      <w:rPr>
                        <w:rFonts w:ascii="Cambria Math" w:hAnsi="Cambria Math"/>
                        <w:sz w:val="24"/>
                        <w:szCs w:val="24"/>
                      </w:rPr>
                    </m:ctrlPr>
                  </m:sSubPr>
                  <m:e>
                    <m:r>
                      <m:rPr/>
                      <w:rPr>
                        <w:rFonts w:ascii="Cambria Math" w:hAnsi="Cambria Math"/>
                        <w:sz w:val="24"/>
                      </w:rPr>
                      <m:t>ξ</m:t>
                    </m:r>
                    <m:ctrlPr>
                      <w:rPr>
                        <w:rFonts w:ascii="Cambria Math" w:hAnsi="Cambria Math"/>
                        <w:sz w:val="24"/>
                        <w:szCs w:val="24"/>
                      </w:rPr>
                    </m:ctrlPr>
                  </m:e>
                  <m:sub>
                    <m:r>
                      <m:rPr>
                        <m:sty m:val="p"/>
                      </m:rPr>
                      <w:rPr>
                        <w:rFonts w:ascii="Cambria Math" w:hAnsi="Cambria Math"/>
                        <w:sz w:val="24"/>
                      </w:rPr>
                      <m:t>b</m:t>
                    </m:r>
                    <m:ctrlPr>
                      <w:rPr>
                        <w:rFonts w:ascii="Cambria Math" w:hAnsi="Cambria Math"/>
                        <w:sz w:val="24"/>
                        <w:szCs w:val="24"/>
                      </w:rPr>
                    </m:ctrlPr>
                  </m:sub>
                </m:sSub>
              </m:oMath>
            </m:oMathPara>
          </w:p>
        </w:tc>
        <w:tc>
          <w:tcPr>
            <w:tcW w:w="7088" w:type="dxa"/>
            <w:vAlign w:val="center"/>
          </w:tcPr>
          <w:p>
            <w:pPr>
              <w:spacing w:line="360" w:lineRule="auto"/>
              <w:ind w:left="-105" w:leftChars="-50"/>
              <w:rPr>
                <w:bCs/>
                <w:sz w:val="24"/>
              </w:rPr>
            </w:pPr>
            <w:r>
              <w:rPr>
                <w:bCs/>
                <w:sz w:val="24"/>
              </w:rPr>
              <w:t>——</w:t>
            </w:r>
            <w:r>
              <w:rPr>
                <w:rFonts w:hint="eastAsia"/>
                <w:sz w:val="24"/>
              </w:rPr>
              <w:t>相对</w:t>
            </w:r>
            <w:r>
              <w:rPr>
                <w:sz w:val="24"/>
              </w:rPr>
              <w:t>界限受压区高度，取</w:t>
            </w:r>
            <m:oMath>
              <m:f>
                <m:fPr>
                  <m:type m:val="lin"/>
                  <m:ctrlPr>
                    <w:rPr>
                      <w:rFonts w:ascii="Cambria Math" w:hAnsi="Cambria Math"/>
                      <w:sz w:val="24"/>
                      <w:szCs w:val="24"/>
                    </w:rPr>
                  </m:ctrlPr>
                </m:fPr>
                <m:num>
                  <m:sSub>
                    <m:sSubPr>
                      <m:ctrlPr>
                        <w:rPr>
                          <w:rFonts w:ascii="Cambria Math" w:hAnsi="Cambria Math"/>
                          <w:i/>
                          <w:sz w:val="24"/>
                          <w:szCs w:val="24"/>
                        </w:rPr>
                      </m:ctrlPr>
                    </m:sSubPr>
                    <m:e>
                      <m:r>
                        <m:rPr/>
                        <w:rPr>
                          <w:rFonts w:ascii="Cambria Math" w:hAnsi="Cambria Math"/>
                          <w:sz w:val="24"/>
                        </w:rPr>
                        <m:t>x</m:t>
                      </m:r>
                      <m:ctrlPr>
                        <w:rPr>
                          <w:rFonts w:ascii="Cambria Math" w:hAnsi="Cambria Math"/>
                          <w:i/>
                          <w:sz w:val="24"/>
                          <w:szCs w:val="24"/>
                        </w:rPr>
                      </m:ctrlPr>
                    </m:e>
                    <m:sub>
                      <m:r>
                        <m:rPr/>
                        <w:rPr>
                          <w:rFonts w:ascii="Cambria Math" w:hAnsi="Cambria Math"/>
                          <w:sz w:val="24"/>
                        </w:rPr>
                        <m:t>b</m:t>
                      </m:r>
                      <m:ctrlPr>
                        <w:rPr>
                          <w:rFonts w:ascii="Cambria Math" w:hAnsi="Cambria Math"/>
                          <w:i/>
                          <w:sz w:val="24"/>
                          <w:szCs w:val="24"/>
                        </w:rPr>
                      </m:ctrlPr>
                    </m:sub>
                  </m:sSub>
                  <m:ctrlPr>
                    <w:rPr>
                      <w:rFonts w:ascii="Cambria Math" w:hAnsi="Cambria Math"/>
                      <w:sz w:val="24"/>
                      <w:szCs w:val="24"/>
                    </w:rPr>
                  </m:ctrlPr>
                </m:num>
                <m:den>
                  <m:sSub>
                    <m:sSubPr>
                      <m:ctrlPr>
                        <w:rPr>
                          <w:rFonts w:ascii="Cambria Math" w:hAnsi="Cambria Math"/>
                          <w:i/>
                          <w:sz w:val="24"/>
                          <w:szCs w:val="24"/>
                        </w:rPr>
                      </m:ctrlPr>
                    </m:sSubPr>
                    <m:e>
                      <m:r>
                        <m:rPr/>
                        <w:rPr>
                          <w:rFonts w:ascii="Cambria Math" w:hAnsi="Cambria Math"/>
                          <w:sz w:val="24"/>
                        </w:rPr>
                        <m:t>ℎ</m:t>
                      </m:r>
                      <m:ctrlPr>
                        <w:rPr>
                          <w:rFonts w:ascii="Cambria Math" w:hAnsi="Cambria Math"/>
                          <w:i/>
                          <w:sz w:val="24"/>
                          <w:szCs w:val="24"/>
                        </w:rPr>
                      </m:ctrlPr>
                    </m:e>
                    <m:sub>
                      <m:r>
                        <m:rPr/>
                        <w:rPr>
                          <w:rFonts w:ascii="Cambria Math" w:hAnsi="Cambria Math"/>
                          <w:sz w:val="24"/>
                        </w:rPr>
                        <m:t>0</m:t>
                      </m:r>
                      <m:ctrlPr>
                        <w:rPr>
                          <w:rFonts w:ascii="Cambria Math" w:hAnsi="Cambria Math"/>
                          <w:i/>
                          <w:sz w:val="24"/>
                          <w:szCs w:val="24"/>
                        </w:rPr>
                      </m:ctrlPr>
                    </m:sub>
                  </m:sSub>
                  <m:ctrlPr>
                    <w:rPr>
                      <w:rFonts w:ascii="Cambria Math" w:hAnsi="Cambria Math"/>
                      <w:sz w:val="24"/>
                      <w:szCs w:val="24"/>
                    </w:rPr>
                  </m:ctrlPr>
                </m:den>
              </m:f>
            </m:oMath>
            <w:r>
              <w:rPr>
                <w:rFonts w:hint="eastAsia"/>
                <w:sz w:val="24"/>
              </w:rPr>
              <w:t>；</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sz w:val="24"/>
              </w:rPr>
            </w:pPr>
            <m:oMathPara>
              <m:oMathParaPr>
                <m:jc m:val="right"/>
              </m:oMathParaPr>
              <m:oMath>
                <m:r>
                  <m:rPr/>
                  <w:rPr>
                    <w:rFonts w:ascii="Cambria Math" w:hAnsi="Cambria Math"/>
                    <w:sz w:val="24"/>
                  </w:rPr>
                  <m:t>d</m:t>
                </m:r>
              </m:oMath>
            </m:oMathPara>
          </w:p>
        </w:tc>
        <w:tc>
          <w:tcPr>
            <w:tcW w:w="7088" w:type="dxa"/>
            <w:vAlign w:val="center"/>
          </w:tcPr>
          <w:p>
            <w:pPr>
              <w:spacing w:line="360" w:lineRule="auto"/>
              <w:ind w:left="-105" w:leftChars="-50"/>
              <w:rPr>
                <w:bCs/>
                <w:sz w:val="24"/>
              </w:rPr>
            </w:pPr>
            <w:r>
              <w:rPr>
                <w:bCs/>
                <w:sz w:val="24"/>
              </w:rPr>
              <w:t>——</w:t>
            </w:r>
            <w:r>
              <w:rPr>
                <w:rFonts w:hint="eastAsia"/>
                <w:bCs/>
                <w:sz w:val="24"/>
              </w:rPr>
              <w:t>钢筋</w:t>
            </w:r>
            <w:r>
              <w:rPr>
                <w:bCs/>
                <w:sz w:val="24"/>
              </w:rPr>
              <w:t>的公称直径；</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sz w:val="24"/>
              </w:rPr>
            </w:pPr>
            <m:oMathPara>
              <m:oMathParaPr>
                <m:jc m:val="right"/>
              </m:oMathParaPr>
              <m:oMath>
                <m:sSub>
                  <m:sSubPr>
                    <m:ctrlPr>
                      <w:rPr>
                        <w:rFonts w:ascii="Cambria Math" w:hAnsi="Cambria Math"/>
                        <w:i/>
                        <w:sz w:val="24"/>
                        <w:szCs w:val="24"/>
                      </w:rPr>
                    </m:ctrlPr>
                  </m:sSubPr>
                  <m:e>
                    <m:r>
                      <m:rPr/>
                      <w:rPr>
                        <w:rFonts w:ascii="Cambria Math" w:hAnsi="Cambria Math"/>
                        <w:sz w:val="24"/>
                      </w:rPr>
                      <m:t>d</m:t>
                    </m:r>
                    <m:ctrlPr>
                      <w:rPr>
                        <w:rFonts w:ascii="Cambria Math" w:hAnsi="Cambria Math"/>
                        <w:i/>
                        <w:sz w:val="24"/>
                        <w:szCs w:val="24"/>
                      </w:rPr>
                    </m:ctrlPr>
                  </m:e>
                  <m:sub>
                    <m:r>
                      <m:rPr>
                        <m:sty m:val="p"/>
                      </m:rPr>
                      <w:rPr>
                        <w:rFonts w:ascii="Cambria Math" w:hAnsi="Cambria Math"/>
                        <w:sz w:val="24"/>
                      </w:rPr>
                      <m:t>eq</m:t>
                    </m:r>
                    <m:ctrlPr>
                      <w:rPr>
                        <w:rFonts w:ascii="Cambria Math" w:hAnsi="Cambria Math"/>
                        <w:i/>
                        <w:sz w:val="24"/>
                        <w:szCs w:val="24"/>
                      </w:rPr>
                    </m:ctrlPr>
                  </m:sub>
                </m:sSub>
              </m:oMath>
            </m:oMathPara>
          </w:p>
        </w:tc>
        <w:tc>
          <w:tcPr>
            <w:tcW w:w="7088" w:type="dxa"/>
            <w:vAlign w:val="center"/>
          </w:tcPr>
          <w:p>
            <w:pPr>
              <w:spacing w:line="360" w:lineRule="auto"/>
              <w:ind w:left="-105" w:leftChars="-50"/>
              <w:rPr>
                <w:bCs/>
                <w:sz w:val="24"/>
              </w:rPr>
            </w:pPr>
            <w:r>
              <w:rPr>
                <w:bCs/>
                <w:sz w:val="24"/>
              </w:rPr>
              <w:t>——</w:t>
            </w:r>
            <w:r>
              <w:rPr>
                <w:rFonts w:hint="eastAsia"/>
                <w:sz w:val="24"/>
              </w:rPr>
              <w:t>受拉区纵向钢筋的等效直径；</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sz w:val="24"/>
              </w:rPr>
            </w:pPr>
            <m:oMathPara>
              <m:oMathParaPr>
                <m:jc m:val="right"/>
              </m:oMathParaPr>
              <m:oMath>
                <m:r>
                  <m:rPr/>
                  <w:rPr>
                    <w:rFonts w:ascii="Cambria Math" w:hAnsi="Cambria Math"/>
                    <w:sz w:val="24"/>
                  </w:rPr>
                  <m:t>B</m:t>
                </m:r>
              </m:oMath>
            </m:oMathPara>
          </w:p>
        </w:tc>
        <w:tc>
          <w:tcPr>
            <w:tcW w:w="7088" w:type="dxa"/>
            <w:vAlign w:val="center"/>
          </w:tcPr>
          <w:p>
            <w:pPr>
              <w:spacing w:line="360" w:lineRule="auto"/>
              <w:ind w:left="-105" w:leftChars="-50"/>
              <w:rPr>
                <w:bCs/>
                <w:sz w:val="24"/>
              </w:rPr>
            </w:pPr>
            <w:r>
              <w:rPr>
                <w:bCs/>
                <w:sz w:val="24"/>
              </w:rPr>
              <w:t>——</w:t>
            </w:r>
            <w:r>
              <w:rPr>
                <w:rFonts w:hint="eastAsia"/>
                <w:sz w:val="24"/>
              </w:rPr>
              <w:t>受弯构件考虑</w:t>
            </w:r>
            <w:r>
              <w:rPr>
                <w:sz w:val="24"/>
              </w:rPr>
              <w:t>荷载长期作用影响的刚度；</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sz w:val="24"/>
              </w:rPr>
            </w:pPr>
            <m:oMathPara>
              <m:oMathParaPr>
                <m:jc m:val="right"/>
              </m:oMathParaPr>
              <m:oMath>
                <m:sSub>
                  <m:sSubPr>
                    <m:ctrlPr>
                      <w:rPr>
                        <w:rFonts w:ascii="Cambria Math" w:hAnsi="Cambria Math"/>
                        <w:i/>
                        <w:sz w:val="24"/>
                        <w:szCs w:val="24"/>
                      </w:rPr>
                    </m:ctrlPr>
                  </m:sSubPr>
                  <m:e>
                    <m:r>
                      <m:rPr/>
                      <w:rPr>
                        <w:rFonts w:ascii="Cambria Math" w:hAnsi="Cambria Math"/>
                        <w:sz w:val="24"/>
                      </w:rPr>
                      <m:t>B</m:t>
                    </m:r>
                    <m:ctrlPr>
                      <w:rPr>
                        <w:rFonts w:ascii="Cambria Math" w:hAnsi="Cambria Math"/>
                        <w:i/>
                        <w:sz w:val="24"/>
                        <w:szCs w:val="24"/>
                      </w:rPr>
                    </m:ctrlPr>
                  </m:e>
                  <m:sub>
                    <m:r>
                      <m:rPr>
                        <m:sty m:val="p"/>
                      </m:rPr>
                      <w:rPr>
                        <w:rFonts w:ascii="Cambria Math" w:hAnsi="Cambria Math"/>
                        <w:sz w:val="24"/>
                      </w:rPr>
                      <m:t>s</m:t>
                    </m:r>
                    <m:ctrlPr>
                      <w:rPr>
                        <w:rFonts w:ascii="Cambria Math" w:hAnsi="Cambria Math"/>
                        <w:i/>
                        <w:sz w:val="24"/>
                        <w:szCs w:val="24"/>
                      </w:rPr>
                    </m:ctrlPr>
                  </m:sub>
                </m:sSub>
              </m:oMath>
            </m:oMathPara>
          </w:p>
        </w:tc>
        <w:tc>
          <w:tcPr>
            <w:tcW w:w="7088" w:type="dxa"/>
            <w:vAlign w:val="center"/>
          </w:tcPr>
          <w:p>
            <w:pPr>
              <w:spacing w:line="360" w:lineRule="auto"/>
              <w:ind w:left="-105" w:leftChars="-50"/>
              <w:rPr>
                <w:bCs/>
                <w:sz w:val="24"/>
              </w:rPr>
            </w:pPr>
            <w:r>
              <w:rPr>
                <w:bCs/>
                <w:sz w:val="24"/>
              </w:rPr>
              <w:t>——</w:t>
            </w:r>
            <w:r>
              <w:rPr>
                <w:rFonts w:hint="eastAsia"/>
                <w:bCs/>
                <w:sz w:val="24"/>
              </w:rPr>
              <w:t>按准永久组合计算的钢筋混凝土受弯构件的短期刚度；</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sz w:val="24"/>
              </w:rPr>
            </w:pPr>
            <m:oMath>
              <m:sSub>
                <m:sSubPr>
                  <m:ctrlPr>
                    <w:rPr>
                      <w:rFonts w:ascii="Cambria Math" w:hAnsi="Cambria Math"/>
                      <w:i/>
                      <w:sz w:val="24"/>
                      <w:szCs w:val="24"/>
                    </w:rPr>
                  </m:ctrlPr>
                </m:sSubPr>
                <m:e>
                  <m:r>
                    <m:rPr/>
                    <w:rPr>
                      <w:rFonts w:ascii="Cambria Math" w:hAnsi="Cambria Math"/>
                      <w:sz w:val="24"/>
                    </w:rPr>
                    <m:t>c</m:t>
                  </m:r>
                  <m:ctrlPr>
                    <w:rPr>
                      <w:rFonts w:ascii="Cambria Math" w:hAnsi="Cambria Math"/>
                      <w:i/>
                      <w:sz w:val="24"/>
                      <w:szCs w:val="24"/>
                    </w:rPr>
                  </m:ctrlPr>
                </m:e>
                <m:sub>
                  <m:r>
                    <m:rPr>
                      <m:sty m:val="p"/>
                    </m:rPr>
                    <w:rPr>
                      <w:rFonts w:ascii="Cambria Math" w:hAnsi="Cambria Math"/>
                      <w:sz w:val="24"/>
                    </w:rPr>
                    <m:t>s</m:t>
                  </m:r>
                  <m:ctrlPr>
                    <w:rPr>
                      <w:rFonts w:ascii="Cambria Math" w:hAnsi="Cambria Math"/>
                      <w:i/>
                      <w:sz w:val="24"/>
                      <w:szCs w:val="24"/>
                    </w:rPr>
                  </m:ctrlPr>
                </m:sub>
              </m:sSub>
            </m:oMath>
            <w:r>
              <w:rPr>
                <w:sz w:val="24"/>
              </w:rPr>
              <w:t xml:space="preserve"> </w:t>
            </w:r>
          </w:p>
        </w:tc>
        <w:tc>
          <w:tcPr>
            <w:tcW w:w="7088" w:type="dxa"/>
            <w:vAlign w:val="center"/>
          </w:tcPr>
          <w:p>
            <w:pPr>
              <w:spacing w:line="360" w:lineRule="auto"/>
              <w:ind w:left="-105" w:leftChars="-50"/>
              <w:rPr>
                <w:bCs/>
                <w:sz w:val="24"/>
              </w:rPr>
            </w:pPr>
            <w:r>
              <w:rPr>
                <w:bCs/>
                <w:sz w:val="24"/>
              </w:rPr>
              <w:t>——</w:t>
            </w:r>
            <w:r>
              <w:rPr>
                <w:rFonts w:hint="eastAsia"/>
                <w:sz w:val="24"/>
              </w:rPr>
              <w:t>最外层纵向受拉钢筋外边缘至受拉区底边的距离；</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sz w:val="24"/>
              </w:rPr>
            </w:pPr>
            <m:oMathPara>
              <m:oMathParaPr>
                <m:jc m:val="right"/>
              </m:oMathParaPr>
              <m:oMath>
                <m:sSubSup>
                  <m:sSubSupPr>
                    <m:ctrlPr>
                      <w:rPr>
                        <w:rFonts w:ascii="Cambria Math" w:hAnsi="Cambria Math"/>
                        <w:i/>
                        <w:iCs/>
                        <w:sz w:val="24"/>
                        <w:szCs w:val="24"/>
                      </w:rPr>
                    </m:ctrlPr>
                  </m:sSubSupPr>
                  <m:e>
                    <m:r>
                      <m:rPr/>
                      <w:rPr>
                        <w:rFonts w:ascii="Cambria Math" w:hAnsi="Cambria Math"/>
                        <w:sz w:val="24"/>
                        <w:szCs w:val="24"/>
                      </w:rPr>
                      <m:t>a</m:t>
                    </m:r>
                    <m:ctrlPr>
                      <w:rPr>
                        <w:rFonts w:ascii="Cambria Math" w:hAnsi="Cambria Math"/>
                        <w:i/>
                        <w:iCs/>
                        <w:sz w:val="24"/>
                        <w:szCs w:val="24"/>
                      </w:rPr>
                    </m:ctrlPr>
                  </m:e>
                  <m:sub>
                    <m:r>
                      <m:rPr/>
                      <w:rPr>
                        <w:rFonts w:ascii="Cambria Math" w:hAnsi="Cambria Math"/>
                        <w:sz w:val="24"/>
                        <w:szCs w:val="24"/>
                      </w:rPr>
                      <m:t>s</m:t>
                    </m:r>
                    <m:ctrlPr>
                      <w:rPr>
                        <w:rFonts w:ascii="Cambria Math" w:hAnsi="Cambria Math"/>
                        <w:i/>
                        <w:iCs/>
                        <w:sz w:val="24"/>
                        <w:szCs w:val="24"/>
                      </w:rPr>
                    </m:ctrlPr>
                  </m:sub>
                  <m:sup>
                    <m:r>
                      <m:rPr/>
                      <w:rPr>
                        <w:rFonts w:ascii="Cambria Math" w:hAnsi="Cambria Math"/>
                        <w:sz w:val="24"/>
                        <w:szCs w:val="24"/>
                      </w:rPr>
                      <m:t>'</m:t>
                    </m:r>
                    <m:ctrlPr>
                      <w:rPr>
                        <w:rFonts w:ascii="Cambria Math" w:hAnsi="Cambria Math"/>
                        <w:i/>
                        <w:iCs/>
                        <w:sz w:val="24"/>
                        <w:szCs w:val="24"/>
                      </w:rPr>
                    </m:ctrlPr>
                  </m:sup>
                </m:sSubSup>
              </m:oMath>
            </m:oMathPara>
          </w:p>
        </w:tc>
        <w:tc>
          <w:tcPr>
            <w:tcW w:w="7088" w:type="dxa"/>
            <w:vAlign w:val="center"/>
          </w:tcPr>
          <w:p>
            <w:pPr>
              <w:spacing w:line="360" w:lineRule="auto"/>
              <w:ind w:left="-105" w:leftChars="-50"/>
              <w:rPr>
                <w:bCs/>
                <w:sz w:val="24"/>
              </w:rPr>
            </w:pPr>
            <w:r>
              <w:rPr>
                <w:bCs/>
                <w:sz w:val="24"/>
              </w:rPr>
              <w:t>——</w:t>
            </w:r>
            <w:r>
              <w:rPr>
                <w:rFonts w:hint="eastAsia"/>
                <w:bCs/>
                <w:sz w:val="24"/>
              </w:rPr>
              <w:t>受压钢筋合力点至截面边缘的距离</w:t>
            </w:r>
            <w:r>
              <w:rPr>
                <w:rFonts w:hint="eastAsia"/>
                <w:sz w:val="24"/>
              </w:rPr>
              <w:t>。</w:t>
            </w:r>
          </w:p>
        </w:tc>
      </w:tr>
      <w:tr>
        <w:tblPrEx>
          <w:tblCellMar>
            <w:top w:w="0" w:type="dxa"/>
            <w:left w:w="108" w:type="dxa"/>
            <w:bottom w:w="0" w:type="dxa"/>
            <w:right w:w="108" w:type="dxa"/>
          </w:tblCellMar>
        </w:tblPrEx>
        <w:trPr>
          <w:trHeight w:val="20" w:hRule="atLeast"/>
        </w:trPr>
        <w:tc>
          <w:tcPr>
            <w:tcW w:w="8256" w:type="dxa"/>
            <w:gridSpan w:val="2"/>
          </w:tcPr>
          <w:p>
            <w:pPr>
              <w:spacing w:line="360" w:lineRule="auto"/>
              <w:rPr>
                <w:bCs/>
                <w:sz w:val="24"/>
              </w:rPr>
            </w:pPr>
            <w:r>
              <w:rPr>
                <w:rFonts w:hint="eastAsia"/>
                <w:sz w:val="24"/>
                <w:szCs w:val="24"/>
              </w:rPr>
              <w:t>2.</w:t>
            </w:r>
            <w:r>
              <w:rPr>
                <w:sz w:val="24"/>
                <w:szCs w:val="24"/>
              </w:rPr>
              <w:t>2</w:t>
            </w:r>
            <w:r>
              <w:rPr>
                <w:rFonts w:hint="eastAsia"/>
                <w:sz w:val="24"/>
                <w:szCs w:val="24"/>
              </w:rPr>
              <w:t>.</w:t>
            </w:r>
            <w:r>
              <w:rPr>
                <w:sz w:val="24"/>
                <w:szCs w:val="24"/>
              </w:rPr>
              <w:t xml:space="preserve">4 </w:t>
            </w:r>
            <w:r>
              <w:rPr>
                <w:rFonts w:hint="eastAsia"/>
                <w:sz w:val="24"/>
                <w:szCs w:val="24"/>
              </w:rPr>
              <w:t>计算系数及</w:t>
            </w:r>
            <w:r>
              <w:rPr>
                <w:sz w:val="24"/>
                <w:szCs w:val="24"/>
              </w:rPr>
              <w:t>其他</w:t>
            </w:r>
          </w:p>
        </w:tc>
      </w:tr>
      <w:tr>
        <w:tblPrEx>
          <w:tblCellMar>
            <w:top w:w="0" w:type="dxa"/>
            <w:left w:w="108" w:type="dxa"/>
            <w:bottom w:w="0" w:type="dxa"/>
            <w:right w:w="108" w:type="dxa"/>
          </w:tblCellMar>
        </w:tblPrEx>
        <w:trPr>
          <w:trHeight w:val="20" w:hRule="atLeast"/>
        </w:trPr>
        <w:tc>
          <w:tcPr>
            <w:tcW w:w="1168" w:type="dxa"/>
            <w:vAlign w:val="center"/>
          </w:tcPr>
          <w:p>
            <w:pPr>
              <w:spacing w:line="360" w:lineRule="auto"/>
              <w:ind w:right="-105" w:rightChars="-50"/>
              <w:jc w:val="right"/>
              <w:rPr>
                <w:iCs/>
                <w:sz w:val="24"/>
                <w:szCs w:val="24"/>
              </w:rPr>
            </w:pPr>
            <m:oMathPara>
              <m:oMathParaPr>
                <m:jc m:val="right"/>
              </m:oMathParaPr>
              <m:oMath>
                <m:sSub>
                  <m:sSubPr>
                    <m:ctrlPr>
                      <w:rPr>
                        <w:rFonts w:ascii="Cambria Math" w:hAnsi="Cambria Math"/>
                        <w:i/>
                        <w:sz w:val="24"/>
                        <w:szCs w:val="24"/>
                      </w:rPr>
                    </m:ctrlPr>
                  </m:sSubPr>
                  <m:e>
                    <m:r>
                      <m:rPr/>
                      <w:rPr>
                        <w:rFonts w:ascii="Cambria Math" w:hAnsi="Cambria Math"/>
                        <w:sz w:val="24"/>
                      </w:rPr>
                      <m:t>ζ</m:t>
                    </m:r>
                    <m:ctrlPr>
                      <w:rPr>
                        <w:rFonts w:ascii="Cambria Math" w:hAnsi="Cambria Math"/>
                        <w:i/>
                        <w:sz w:val="24"/>
                        <w:szCs w:val="24"/>
                      </w:rPr>
                    </m:ctrlPr>
                  </m:e>
                  <m:sub>
                    <m:r>
                      <m:rPr>
                        <m:sty m:val="p"/>
                      </m:rPr>
                      <w:rPr>
                        <w:rFonts w:ascii="Cambria Math" w:hAnsi="Cambria Math"/>
                        <w:sz w:val="24"/>
                      </w:rPr>
                      <m:t>a</m:t>
                    </m:r>
                    <m:ctrlPr>
                      <w:rPr>
                        <w:rFonts w:ascii="Cambria Math" w:hAnsi="Cambria Math"/>
                        <w:i/>
                        <w:sz w:val="24"/>
                        <w:szCs w:val="24"/>
                      </w:rPr>
                    </m:ctrlPr>
                  </m:sub>
                </m:sSub>
              </m:oMath>
            </m:oMathPara>
          </w:p>
        </w:tc>
        <w:tc>
          <w:tcPr>
            <w:tcW w:w="7088" w:type="dxa"/>
            <w:vAlign w:val="center"/>
          </w:tcPr>
          <w:p>
            <w:pPr>
              <w:spacing w:line="360" w:lineRule="auto"/>
              <w:ind w:left="-105" w:leftChars="-50"/>
              <w:rPr>
                <w:bCs/>
                <w:sz w:val="24"/>
              </w:rPr>
            </w:pPr>
            <w:r>
              <w:rPr>
                <w:sz w:val="24"/>
              </w:rPr>
              <w:t>——</w:t>
            </w:r>
            <w:r>
              <w:rPr>
                <w:rFonts w:hint="eastAsia"/>
                <w:sz w:val="24"/>
              </w:rPr>
              <w:t>锚固长度修正系数；</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iCs/>
                <w:sz w:val="24"/>
                <w:szCs w:val="24"/>
              </w:rPr>
            </w:pPr>
            <m:oMathPara>
              <m:oMathParaPr>
                <m:jc m:val="right"/>
              </m:oMathParaPr>
              <m:oMath>
                <m:sSub>
                  <m:sSubPr>
                    <m:ctrlPr>
                      <w:rPr>
                        <w:rFonts w:ascii="Cambria Math" w:hAnsi="Cambria Math"/>
                        <w:i/>
                        <w:sz w:val="24"/>
                        <w:szCs w:val="24"/>
                      </w:rPr>
                    </m:ctrlPr>
                  </m:sSubPr>
                  <m:e>
                    <m:r>
                      <m:rPr/>
                      <w:rPr>
                        <w:rFonts w:ascii="Cambria Math" w:hAnsi="Cambria Math"/>
                        <w:sz w:val="24"/>
                      </w:rPr>
                      <m:t>ζ</m:t>
                    </m:r>
                    <m:ctrlPr>
                      <w:rPr>
                        <w:rFonts w:ascii="Cambria Math" w:hAnsi="Cambria Math"/>
                        <w:i/>
                        <w:sz w:val="24"/>
                        <w:szCs w:val="24"/>
                      </w:rPr>
                    </m:ctrlPr>
                  </m:e>
                  <m:sub>
                    <m:r>
                      <m:rPr>
                        <m:sty m:val="p"/>
                      </m:rPr>
                      <w:rPr>
                        <w:rFonts w:ascii="Cambria Math" w:hAnsi="Cambria Math"/>
                        <w:sz w:val="24"/>
                      </w:rPr>
                      <m:t>aE</m:t>
                    </m:r>
                    <m:ctrlPr>
                      <w:rPr>
                        <w:rFonts w:ascii="Cambria Math" w:hAnsi="Cambria Math"/>
                        <w:i/>
                        <w:sz w:val="24"/>
                        <w:szCs w:val="24"/>
                      </w:rPr>
                    </m:ctrlPr>
                  </m:sub>
                </m:sSub>
              </m:oMath>
            </m:oMathPara>
          </w:p>
        </w:tc>
        <w:tc>
          <w:tcPr>
            <w:tcW w:w="7088" w:type="dxa"/>
            <w:vAlign w:val="center"/>
          </w:tcPr>
          <w:p>
            <w:pPr>
              <w:spacing w:line="360" w:lineRule="auto"/>
              <w:ind w:left="-105" w:leftChars="-50"/>
              <w:rPr>
                <w:bCs/>
                <w:sz w:val="24"/>
              </w:rPr>
            </w:pPr>
            <w:r>
              <w:rPr>
                <w:bCs/>
                <w:sz w:val="24"/>
              </w:rPr>
              <w:t>——</w:t>
            </w:r>
            <w:r>
              <w:rPr>
                <w:rFonts w:hint="eastAsia"/>
                <w:sz w:val="24"/>
                <w:szCs w:val="24"/>
              </w:rPr>
              <w:t>纵向受拉钢筋抗震锚固长度修正系数；</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iCs/>
                <w:sz w:val="24"/>
                <w:szCs w:val="24"/>
              </w:rPr>
            </w:pPr>
            <m:oMathPara>
              <m:oMathParaPr>
                <m:jc m:val="right"/>
              </m:oMathParaPr>
              <m:oMath>
                <m:sSub>
                  <m:sSubPr>
                    <m:ctrlPr>
                      <w:rPr>
                        <w:rFonts w:ascii="Cambria Math" w:hAnsi="Cambria Math"/>
                        <w:i/>
                        <w:sz w:val="24"/>
                        <w:szCs w:val="24"/>
                      </w:rPr>
                    </m:ctrlPr>
                  </m:sSubPr>
                  <m:e>
                    <m:r>
                      <m:rPr/>
                      <w:rPr>
                        <w:rFonts w:ascii="Cambria Math" w:hAnsi="Cambria Math"/>
                        <w:sz w:val="24"/>
                      </w:rPr>
                      <m:t>ζ</m:t>
                    </m:r>
                    <m:ctrlPr>
                      <w:rPr>
                        <w:rFonts w:ascii="Cambria Math" w:hAnsi="Cambria Math"/>
                        <w:i/>
                        <w:sz w:val="24"/>
                        <w:szCs w:val="24"/>
                      </w:rPr>
                    </m:ctrlPr>
                  </m:e>
                  <m:sub>
                    <m:r>
                      <m:rPr/>
                      <w:rPr>
                        <w:rFonts w:ascii="Cambria Math" w:hAnsi="Cambria Math"/>
                        <w:sz w:val="24"/>
                      </w:rPr>
                      <m:t>l</m:t>
                    </m:r>
                    <m:ctrlPr>
                      <w:rPr>
                        <w:rFonts w:ascii="Cambria Math" w:hAnsi="Cambria Math"/>
                        <w:i/>
                        <w:sz w:val="24"/>
                        <w:szCs w:val="24"/>
                      </w:rPr>
                    </m:ctrlPr>
                  </m:sub>
                </m:sSub>
              </m:oMath>
            </m:oMathPara>
          </w:p>
        </w:tc>
        <w:tc>
          <w:tcPr>
            <w:tcW w:w="7088" w:type="dxa"/>
            <w:vAlign w:val="center"/>
          </w:tcPr>
          <w:p>
            <w:pPr>
              <w:spacing w:line="360" w:lineRule="auto"/>
              <w:ind w:left="-105" w:leftChars="-50"/>
              <w:rPr>
                <w:bCs/>
                <w:sz w:val="24"/>
              </w:rPr>
            </w:pPr>
            <w:r>
              <w:rPr>
                <w:bCs/>
                <w:sz w:val="24"/>
              </w:rPr>
              <w:t>——</w:t>
            </w:r>
            <w:r>
              <w:rPr>
                <w:rFonts w:hint="eastAsia"/>
                <w:sz w:val="24"/>
                <w:szCs w:val="24"/>
              </w:rPr>
              <w:t>纵向受拉钢筋抗震搭接长度修正系数</w:t>
            </w:r>
            <w:r>
              <w:rPr>
                <w:rFonts w:hint="eastAsia"/>
                <w:sz w:val="24"/>
              </w:rPr>
              <w:t>；</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iCs/>
                <w:sz w:val="24"/>
                <w:szCs w:val="24"/>
              </w:rPr>
            </w:pPr>
            <m:oMathPara>
              <m:oMathParaPr>
                <m:jc m:val="right"/>
              </m:oMathParaPr>
              <m:oMath>
                <m:r>
                  <m:rPr/>
                  <w:rPr>
                    <w:rFonts w:ascii="Cambria Math" w:hAnsi="Cambria Math"/>
                    <w:sz w:val="24"/>
                  </w:rPr>
                  <m:t>ρ</m:t>
                </m:r>
              </m:oMath>
            </m:oMathPara>
          </w:p>
        </w:tc>
        <w:tc>
          <w:tcPr>
            <w:tcW w:w="7088" w:type="dxa"/>
            <w:vAlign w:val="center"/>
          </w:tcPr>
          <w:p>
            <w:pPr>
              <w:spacing w:line="360" w:lineRule="auto"/>
              <w:ind w:left="-105" w:leftChars="-50"/>
              <w:rPr>
                <w:bCs/>
                <w:sz w:val="24"/>
              </w:rPr>
            </w:pPr>
            <w:r>
              <w:rPr>
                <w:bCs/>
                <w:sz w:val="24"/>
              </w:rPr>
              <w:t>——</w:t>
            </w:r>
            <w:r>
              <w:rPr>
                <w:rFonts w:hint="eastAsia"/>
                <w:bCs/>
                <w:sz w:val="24"/>
              </w:rPr>
              <w:t>纵向受力</w:t>
            </w:r>
            <w:r>
              <w:rPr>
                <w:bCs/>
                <w:sz w:val="24"/>
              </w:rPr>
              <w:t>钢筋配筋率；</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iCs/>
                <w:sz w:val="24"/>
                <w:szCs w:val="24"/>
              </w:rPr>
            </w:pPr>
            <m:oMathPara>
              <m:oMathParaPr>
                <m:jc m:val="right"/>
              </m:oMathParaPr>
              <m:oMath>
                <m:sSub>
                  <m:sSubPr>
                    <m:ctrlPr>
                      <w:rPr>
                        <w:rFonts w:ascii="Cambria Math" w:hAnsi="Cambria Math"/>
                        <w:i/>
                        <w:sz w:val="24"/>
                        <w:szCs w:val="24"/>
                      </w:rPr>
                    </m:ctrlPr>
                  </m:sSubPr>
                  <m:e>
                    <m:r>
                      <m:rPr/>
                      <w:rPr>
                        <w:rFonts w:ascii="Cambria Math" w:hAnsi="Cambria Math"/>
                        <w:sz w:val="24"/>
                      </w:rPr>
                      <m:t>ρ</m:t>
                    </m:r>
                    <m:ctrlPr>
                      <w:rPr>
                        <w:rFonts w:ascii="Cambria Math" w:hAnsi="Cambria Math"/>
                        <w:i/>
                        <w:sz w:val="24"/>
                        <w:szCs w:val="24"/>
                      </w:rPr>
                    </m:ctrlPr>
                  </m:e>
                  <m:sub>
                    <m:r>
                      <m:rPr>
                        <m:sty m:val="p"/>
                      </m:rPr>
                      <w:rPr>
                        <w:rFonts w:ascii="Cambria Math" w:hAnsi="Cambria Math"/>
                        <w:sz w:val="24"/>
                      </w:rPr>
                      <m:t>s</m:t>
                    </m:r>
                    <m:ctrlPr>
                      <w:rPr>
                        <w:rFonts w:ascii="Cambria Math" w:hAnsi="Cambria Math"/>
                        <w:i/>
                        <w:sz w:val="24"/>
                        <w:szCs w:val="24"/>
                      </w:rPr>
                    </m:ctrlPr>
                  </m:sub>
                </m:sSub>
              </m:oMath>
            </m:oMathPara>
          </w:p>
        </w:tc>
        <w:tc>
          <w:tcPr>
            <w:tcW w:w="7088" w:type="dxa"/>
            <w:vAlign w:val="center"/>
          </w:tcPr>
          <w:p>
            <w:pPr>
              <w:spacing w:line="360" w:lineRule="auto"/>
              <w:ind w:left="-105" w:leftChars="-50"/>
              <w:rPr>
                <w:bCs/>
                <w:sz w:val="24"/>
              </w:rPr>
            </w:pPr>
            <w:r>
              <w:rPr>
                <w:bCs/>
                <w:sz w:val="24"/>
              </w:rPr>
              <w:t>——</w:t>
            </w:r>
            <w:r>
              <w:rPr>
                <w:rFonts w:hint="eastAsia"/>
                <w:sz w:val="24"/>
              </w:rPr>
              <w:t>构件按全截面计算的纵向受拉钢筋的配筋率；</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iCs/>
                <w:sz w:val="24"/>
                <w:szCs w:val="24"/>
              </w:rPr>
            </w:pPr>
            <m:oMathPara>
              <m:oMathParaPr>
                <m:jc m:val="right"/>
              </m:oMathParaPr>
              <m:oMath>
                <m:sSub>
                  <m:sSubPr>
                    <m:ctrlPr>
                      <w:rPr>
                        <w:rFonts w:ascii="Cambria Math" w:hAnsi="Cambria Math"/>
                        <w:i/>
                        <w:sz w:val="24"/>
                        <w:szCs w:val="24"/>
                      </w:rPr>
                    </m:ctrlPr>
                  </m:sSubPr>
                  <m:e>
                    <m:r>
                      <m:rPr/>
                      <w:rPr>
                        <w:rFonts w:ascii="Cambria Math" w:hAnsi="Cambria Math"/>
                        <w:sz w:val="24"/>
                      </w:rPr>
                      <m:t>ρ</m:t>
                    </m:r>
                    <m:ctrlPr>
                      <w:rPr>
                        <w:rFonts w:ascii="Cambria Math" w:hAnsi="Cambria Math"/>
                        <w:i/>
                        <w:sz w:val="24"/>
                        <w:szCs w:val="24"/>
                      </w:rPr>
                    </m:ctrlPr>
                  </m:e>
                  <m:sub>
                    <m:r>
                      <m:rPr>
                        <m:sty m:val="p"/>
                      </m:rPr>
                      <w:rPr>
                        <w:rFonts w:ascii="Cambria Math" w:hAnsi="Cambria Math"/>
                        <w:sz w:val="24"/>
                      </w:rPr>
                      <m:t>te</m:t>
                    </m:r>
                    <m:ctrlPr>
                      <w:rPr>
                        <w:rFonts w:ascii="Cambria Math" w:hAnsi="Cambria Math"/>
                        <w:i/>
                        <w:sz w:val="24"/>
                        <w:szCs w:val="24"/>
                      </w:rPr>
                    </m:ctrlPr>
                  </m:sub>
                </m:sSub>
              </m:oMath>
            </m:oMathPara>
          </w:p>
        </w:tc>
        <w:tc>
          <w:tcPr>
            <w:tcW w:w="7088" w:type="dxa"/>
            <w:vAlign w:val="center"/>
          </w:tcPr>
          <w:p>
            <w:pPr>
              <w:spacing w:line="360" w:lineRule="auto"/>
              <w:ind w:left="-105" w:leftChars="-50"/>
              <w:rPr>
                <w:bCs/>
                <w:sz w:val="24"/>
              </w:rPr>
            </w:pPr>
            <w:r>
              <w:rPr>
                <w:bCs/>
                <w:sz w:val="24"/>
              </w:rPr>
              <w:t>——</w:t>
            </w:r>
            <w:r>
              <w:rPr>
                <w:rFonts w:hint="eastAsia"/>
                <w:sz w:val="24"/>
              </w:rPr>
              <w:t>按有效受拉混凝土截面面积计算的纵向受拉钢筋配筋率；</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iCs/>
                <w:sz w:val="24"/>
                <w:szCs w:val="24"/>
              </w:rPr>
            </w:pPr>
            <m:oMathPara>
              <m:oMathParaPr>
                <m:jc m:val="right"/>
              </m:oMathParaPr>
              <m:oMath>
                <m:sSub>
                  <m:sSubPr>
                    <m:ctrlPr>
                      <w:rPr>
                        <w:rFonts w:ascii="Cambria Math" w:hAnsi="Cambria Math"/>
                        <w:i/>
                        <w:sz w:val="24"/>
                        <w:szCs w:val="24"/>
                      </w:rPr>
                    </m:ctrlPr>
                  </m:sSubPr>
                  <m:e>
                    <m:r>
                      <m:rPr/>
                      <w:rPr>
                        <w:rFonts w:ascii="Cambria Math" w:hAnsi="Cambria Math"/>
                        <w:sz w:val="24"/>
                      </w:rPr>
                      <m:t>ρ</m:t>
                    </m:r>
                    <m:ctrlPr>
                      <w:rPr>
                        <w:rFonts w:ascii="Cambria Math" w:hAnsi="Cambria Math"/>
                        <w:i/>
                        <w:sz w:val="24"/>
                        <w:szCs w:val="24"/>
                      </w:rPr>
                    </m:ctrlPr>
                  </m:e>
                  <m:sub>
                    <m:r>
                      <m:rPr>
                        <m:sty m:val="p"/>
                      </m:rPr>
                      <w:rPr>
                        <w:rFonts w:ascii="Cambria Math" w:hAnsi="Cambria Math"/>
                        <w:sz w:val="24"/>
                      </w:rPr>
                      <m:t>min</m:t>
                    </m:r>
                    <m:ctrlPr>
                      <w:rPr>
                        <w:rFonts w:ascii="Cambria Math" w:hAnsi="Cambria Math"/>
                        <w:i/>
                        <w:sz w:val="24"/>
                        <w:szCs w:val="24"/>
                      </w:rPr>
                    </m:ctrlPr>
                  </m:sub>
                </m:sSub>
              </m:oMath>
            </m:oMathPara>
          </w:p>
        </w:tc>
        <w:tc>
          <w:tcPr>
            <w:tcW w:w="7088" w:type="dxa"/>
            <w:vAlign w:val="center"/>
          </w:tcPr>
          <w:p>
            <w:pPr>
              <w:spacing w:line="360" w:lineRule="auto"/>
              <w:ind w:left="-105" w:leftChars="-50"/>
              <w:rPr>
                <w:bCs/>
                <w:sz w:val="24"/>
              </w:rPr>
            </w:pPr>
            <w:r>
              <w:rPr>
                <w:bCs/>
                <w:sz w:val="24"/>
              </w:rPr>
              <w:t>——</w:t>
            </w:r>
            <w:r>
              <w:rPr>
                <w:rFonts w:hint="eastAsia"/>
                <w:sz w:val="24"/>
              </w:rPr>
              <w:t>纵向受力钢筋的最小配筋率；</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iCs/>
                <w:sz w:val="24"/>
                <w:szCs w:val="24"/>
              </w:rPr>
            </w:pPr>
            <m:oMathPara>
              <m:oMathParaPr>
                <m:jc m:val="right"/>
              </m:oMathParaPr>
              <m:oMath>
                <m:sSub>
                  <m:sSubPr>
                    <m:ctrlPr>
                      <w:rPr>
                        <w:rFonts w:ascii="Cambria Math" w:hAnsi="Cambria Math"/>
                        <w:i/>
                        <w:sz w:val="24"/>
                        <w:szCs w:val="24"/>
                      </w:rPr>
                    </m:ctrlPr>
                  </m:sSubPr>
                  <m:e>
                    <m:r>
                      <m:rPr/>
                      <w:rPr>
                        <w:rFonts w:ascii="Cambria Math" w:hAnsi="Cambria Math"/>
                        <w:sz w:val="24"/>
                      </w:rPr>
                      <m:t>α</m:t>
                    </m:r>
                    <m:ctrlPr>
                      <w:rPr>
                        <w:rFonts w:ascii="Cambria Math" w:hAnsi="Cambria Math"/>
                        <w:i/>
                        <w:sz w:val="24"/>
                        <w:szCs w:val="24"/>
                      </w:rPr>
                    </m:ctrlPr>
                  </m:e>
                  <m:sub>
                    <m:r>
                      <m:rPr>
                        <m:sty m:val="p"/>
                      </m:rPr>
                      <w:rPr>
                        <w:rFonts w:ascii="Cambria Math" w:hAnsi="Cambria Math"/>
                        <w:sz w:val="24"/>
                      </w:rPr>
                      <m:t>cr</m:t>
                    </m:r>
                    <m:ctrlPr>
                      <w:rPr>
                        <w:rFonts w:ascii="Cambria Math" w:hAnsi="Cambria Math"/>
                        <w:i/>
                        <w:sz w:val="24"/>
                        <w:szCs w:val="24"/>
                      </w:rPr>
                    </m:ctrlPr>
                  </m:sub>
                </m:sSub>
              </m:oMath>
            </m:oMathPara>
          </w:p>
        </w:tc>
        <w:tc>
          <w:tcPr>
            <w:tcW w:w="7088" w:type="dxa"/>
            <w:vAlign w:val="center"/>
          </w:tcPr>
          <w:p>
            <w:pPr>
              <w:spacing w:line="360" w:lineRule="auto"/>
              <w:ind w:left="-105" w:leftChars="-50"/>
              <w:rPr>
                <w:bCs/>
                <w:sz w:val="24"/>
              </w:rPr>
            </w:pPr>
            <w:r>
              <w:rPr>
                <w:bCs/>
                <w:sz w:val="24"/>
              </w:rPr>
              <w:t>——</w:t>
            </w:r>
            <w:r>
              <w:rPr>
                <w:rFonts w:hint="eastAsia"/>
                <w:sz w:val="24"/>
              </w:rPr>
              <w:t>构件受力特征系数；</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iCs/>
                <w:sz w:val="24"/>
                <w:szCs w:val="24"/>
              </w:rPr>
            </w:pPr>
            <m:oMathPara>
              <m:oMathParaPr>
                <m:jc m:val="right"/>
              </m:oMathParaPr>
              <m:oMath>
                <m:r>
                  <m:rPr/>
                  <w:rPr>
                    <w:rFonts w:ascii="Cambria Math" w:hAnsi="Cambria Math"/>
                    <w:sz w:val="24"/>
                  </w:rPr>
                  <m:t>ψ</m:t>
                </m:r>
              </m:oMath>
            </m:oMathPara>
          </w:p>
        </w:tc>
        <w:tc>
          <w:tcPr>
            <w:tcW w:w="7088" w:type="dxa"/>
            <w:vAlign w:val="center"/>
          </w:tcPr>
          <w:p>
            <w:pPr>
              <w:spacing w:line="360" w:lineRule="auto"/>
              <w:ind w:left="-105" w:leftChars="-50"/>
              <w:rPr>
                <w:bCs/>
                <w:sz w:val="24"/>
              </w:rPr>
            </w:pPr>
            <w:r>
              <w:rPr>
                <w:bCs/>
                <w:sz w:val="24"/>
              </w:rPr>
              <w:t>——</w:t>
            </w:r>
            <w:r>
              <w:rPr>
                <w:rFonts w:hint="eastAsia"/>
                <w:sz w:val="24"/>
              </w:rPr>
              <w:t>裂缝间纵向受拉钢筋应变不均匀系数；</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iCs/>
                <w:sz w:val="24"/>
                <w:szCs w:val="24"/>
              </w:rPr>
            </w:pPr>
            <m:oMathPara>
              <m:oMathParaPr>
                <m:jc m:val="right"/>
              </m:oMathParaPr>
              <m:oMath>
                <m:sSub>
                  <m:sSubPr>
                    <m:ctrlPr>
                      <w:rPr>
                        <w:rFonts w:ascii="Cambria Math" w:hAnsi="Cambria Math"/>
                        <w:i/>
                        <w:sz w:val="24"/>
                        <w:szCs w:val="24"/>
                      </w:rPr>
                    </m:ctrlPr>
                  </m:sSubPr>
                  <m:e>
                    <m:r>
                      <m:rPr/>
                      <w:rPr>
                        <w:rFonts w:ascii="Cambria Math" w:hAnsi="Cambria Math"/>
                        <w:sz w:val="24"/>
                      </w:rPr>
                      <m:t>α</m:t>
                    </m:r>
                    <m:ctrlPr>
                      <w:rPr>
                        <w:rFonts w:ascii="Cambria Math" w:hAnsi="Cambria Math"/>
                        <w:i/>
                        <w:sz w:val="24"/>
                        <w:szCs w:val="24"/>
                      </w:rPr>
                    </m:ctrlPr>
                  </m:e>
                  <m:sub>
                    <m:r>
                      <m:rPr>
                        <m:sty m:val="p"/>
                      </m:rPr>
                      <w:rPr>
                        <w:rFonts w:ascii="Cambria Math" w:hAnsi="Cambria Math"/>
                        <w:sz w:val="24"/>
                      </w:rPr>
                      <m:t>E</m:t>
                    </m:r>
                    <m:ctrlPr>
                      <w:rPr>
                        <w:rFonts w:ascii="Cambria Math" w:hAnsi="Cambria Math"/>
                        <w:i/>
                        <w:sz w:val="24"/>
                        <w:szCs w:val="24"/>
                      </w:rPr>
                    </m:ctrlPr>
                  </m:sub>
                </m:sSub>
              </m:oMath>
            </m:oMathPara>
          </w:p>
        </w:tc>
        <w:tc>
          <w:tcPr>
            <w:tcW w:w="7088" w:type="dxa"/>
            <w:vAlign w:val="center"/>
          </w:tcPr>
          <w:p>
            <w:pPr>
              <w:spacing w:line="360" w:lineRule="auto"/>
              <w:ind w:left="-105" w:leftChars="-50"/>
              <w:rPr>
                <w:bCs/>
                <w:sz w:val="24"/>
              </w:rPr>
            </w:pPr>
            <w:r>
              <w:rPr>
                <w:bCs/>
                <w:sz w:val="24"/>
              </w:rPr>
              <w:t>——</w:t>
            </w:r>
            <w:r>
              <w:rPr>
                <w:rFonts w:hint="eastAsia"/>
                <w:sz w:val="24"/>
              </w:rPr>
              <w:t>钢筋弹性模量</w:t>
            </w:r>
            <w:r>
              <w:rPr>
                <w:sz w:val="24"/>
              </w:rPr>
              <w:t>与混凝土弹性模量的比值；</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iCs/>
                <w:sz w:val="24"/>
                <w:szCs w:val="24"/>
              </w:rPr>
            </w:pPr>
            <m:oMathPara>
              <m:oMathParaPr>
                <m:jc m:val="right"/>
              </m:oMathParaPr>
              <m:oMath>
                <m:r>
                  <m:rPr/>
                  <w:rPr>
                    <w:rFonts w:ascii="Cambria Math" w:hAnsi="Cambria Math"/>
                    <w:sz w:val="24"/>
                  </w:rPr>
                  <m:t>ν</m:t>
                </m:r>
              </m:oMath>
            </m:oMathPara>
          </w:p>
        </w:tc>
        <w:tc>
          <w:tcPr>
            <w:tcW w:w="7088" w:type="dxa"/>
            <w:vAlign w:val="center"/>
          </w:tcPr>
          <w:p>
            <w:pPr>
              <w:spacing w:line="360" w:lineRule="auto"/>
              <w:ind w:left="-105" w:leftChars="-50"/>
              <w:rPr>
                <w:bCs/>
                <w:sz w:val="24"/>
              </w:rPr>
            </w:pPr>
            <w:r>
              <w:rPr>
                <w:bCs/>
                <w:sz w:val="24"/>
              </w:rPr>
              <w:t>——</w:t>
            </w:r>
            <w:r>
              <w:rPr>
                <w:rFonts w:hint="eastAsia"/>
                <w:sz w:val="24"/>
              </w:rPr>
              <w:t>纵向钢筋的相对粘结特性系数；</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iCs/>
                <w:sz w:val="24"/>
                <w:szCs w:val="24"/>
              </w:rPr>
            </w:pPr>
            <m:oMathPara>
              <m:oMathParaPr>
                <m:jc m:val="right"/>
              </m:oMathParaPr>
              <m:oMath>
                <m:r>
                  <m:rPr/>
                  <w:rPr>
                    <w:rFonts w:ascii="Cambria Math" w:hAnsi="Cambria Math"/>
                    <w:sz w:val="24"/>
                  </w:rPr>
                  <m:t>θ</m:t>
                </m:r>
              </m:oMath>
            </m:oMathPara>
          </w:p>
        </w:tc>
        <w:tc>
          <w:tcPr>
            <w:tcW w:w="7088" w:type="dxa"/>
            <w:vAlign w:val="center"/>
          </w:tcPr>
          <w:p>
            <w:pPr>
              <w:spacing w:line="360" w:lineRule="auto"/>
              <w:ind w:left="-105" w:leftChars="-50"/>
              <w:rPr>
                <w:bCs/>
                <w:sz w:val="24"/>
              </w:rPr>
            </w:pPr>
            <w:r>
              <w:rPr>
                <w:bCs/>
                <w:sz w:val="24"/>
              </w:rPr>
              <w:t>——</w:t>
            </w:r>
            <w:r>
              <w:rPr>
                <w:rFonts w:hint="eastAsia"/>
                <w:bCs/>
                <w:sz w:val="24"/>
              </w:rPr>
              <w:t>考虑荷载长期作用对挠度增大的影响系数；</w:t>
            </w:r>
          </w:p>
        </w:tc>
      </w:tr>
      <w:tr>
        <w:tblPrEx>
          <w:tblCellMar>
            <w:top w:w="0" w:type="dxa"/>
            <w:left w:w="108" w:type="dxa"/>
            <w:bottom w:w="0" w:type="dxa"/>
            <w:right w:w="108" w:type="dxa"/>
          </w:tblCellMar>
        </w:tblPrEx>
        <w:trPr>
          <w:trHeight w:val="20" w:hRule="atLeast"/>
        </w:trPr>
        <w:tc>
          <w:tcPr>
            <w:tcW w:w="1168" w:type="dxa"/>
          </w:tcPr>
          <w:p>
            <w:pPr>
              <w:spacing w:line="360" w:lineRule="auto"/>
              <w:ind w:right="-105" w:rightChars="-50"/>
              <w:jc w:val="right"/>
              <w:rPr>
                <w:iCs/>
                <w:sz w:val="24"/>
                <w:szCs w:val="24"/>
              </w:rPr>
            </w:pPr>
            <m:oMathPara>
              <m:oMathParaPr>
                <m:jc m:val="right"/>
              </m:oMathParaPr>
              <m:oMath>
                <m:sSubSup>
                  <m:sSubSupPr>
                    <m:ctrlPr>
                      <w:rPr>
                        <w:rFonts w:ascii="Cambria Math" w:hAnsi="Cambria Math"/>
                        <w:bCs/>
                        <w:sz w:val="24"/>
                        <w:szCs w:val="24"/>
                      </w:rPr>
                    </m:ctrlPr>
                  </m:sSubSupPr>
                  <m:e>
                    <m:r>
                      <m:rPr/>
                      <w:rPr>
                        <w:rFonts w:ascii="Cambria Math" w:hAnsi="Cambria Math"/>
                        <w:sz w:val="24"/>
                      </w:rPr>
                      <m:t>γ</m:t>
                    </m:r>
                    <m:ctrlPr>
                      <w:rPr>
                        <w:rFonts w:ascii="Cambria Math" w:hAnsi="Cambria Math"/>
                        <w:bCs/>
                        <w:sz w:val="24"/>
                        <w:szCs w:val="24"/>
                      </w:rPr>
                    </m:ctrlPr>
                  </m:e>
                  <m:sub>
                    <m:r>
                      <m:rPr>
                        <m:sty m:val="p"/>
                      </m:rPr>
                      <w:rPr>
                        <w:rFonts w:ascii="Cambria Math" w:hAnsi="Cambria Math"/>
                        <w:sz w:val="24"/>
                      </w:rPr>
                      <m:t>f</m:t>
                    </m:r>
                    <m:ctrlPr>
                      <w:rPr>
                        <w:rFonts w:ascii="Cambria Math" w:hAnsi="Cambria Math"/>
                        <w:bCs/>
                        <w:sz w:val="24"/>
                        <w:szCs w:val="24"/>
                      </w:rPr>
                    </m:ctrlPr>
                  </m:sub>
                  <m:sup>
                    <m:r>
                      <m:rPr>
                        <m:sty m:val="p"/>
                      </m:rPr>
                      <w:rPr>
                        <w:rFonts w:ascii="Cambria Math" w:hAnsi="Cambria Math"/>
                        <w:sz w:val="24"/>
                      </w:rPr>
                      <m:t>'</m:t>
                    </m:r>
                    <m:ctrlPr>
                      <w:rPr>
                        <w:rFonts w:ascii="Cambria Math" w:hAnsi="Cambria Math"/>
                        <w:bCs/>
                        <w:sz w:val="24"/>
                        <w:szCs w:val="24"/>
                      </w:rPr>
                    </m:ctrlPr>
                  </m:sup>
                </m:sSubSup>
              </m:oMath>
            </m:oMathPara>
          </w:p>
        </w:tc>
        <w:tc>
          <w:tcPr>
            <w:tcW w:w="7088" w:type="dxa"/>
            <w:vAlign w:val="center"/>
          </w:tcPr>
          <w:p>
            <w:pPr>
              <w:spacing w:line="360" w:lineRule="auto"/>
              <w:ind w:left="-105" w:leftChars="-50"/>
              <w:rPr>
                <w:bCs/>
                <w:sz w:val="24"/>
              </w:rPr>
            </w:pPr>
            <w:r>
              <w:rPr>
                <w:bCs/>
                <w:sz w:val="24"/>
              </w:rPr>
              <w:t>——</w:t>
            </w:r>
            <w:r>
              <w:rPr>
                <w:rFonts w:hint="eastAsia"/>
                <w:bCs/>
                <w:sz w:val="24"/>
              </w:rPr>
              <w:t>受压翼缘截面面积与腹板有效截面面积的比值。</w:t>
            </w:r>
          </w:p>
        </w:tc>
      </w:tr>
    </w:tbl>
    <w:p>
      <w:pPr>
        <w:widowControl/>
        <w:spacing w:line="360" w:lineRule="auto"/>
        <w:jc w:val="left"/>
        <w:rPr>
          <w:rFonts w:eastAsia="仿宋"/>
          <w:sz w:val="24"/>
        </w:rPr>
      </w:pPr>
      <w:r>
        <w:rPr>
          <w:rFonts w:hint="eastAsia" w:cs="宋体"/>
          <w:color w:val="000000"/>
          <w:kern w:val="0"/>
          <w:sz w:val="24"/>
          <w:szCs w:val="24"/>
          <w:lang w:bidi="ar"/>
        </w:rPr>
        <w:t>注：</w:t>
      </w:r>
      <w:r>
        <w:rPr>
          <w:color w:val="000000"/>
          <w:kern w:val="0"/>
          <w:sz w:val="24"/>
          <w:szCs w:val="24"/>
          <w:lang w:bidi="ar"/>
        </w:rPr>
        <w:t>T63/E/G</w:t>
      </w:r>
      <w:r>
        <w:rPr>
          <w:sz w:val="24"/>
          <w:szCs w:val="24"/>
          <w:vertAlign w:val="superscript"/>
        </w:rPr>
        <w:t>®</w:t>
      </w:r>
      <w:r>
        <w:rPr>
          <w:rFonts w:hint="eastAsia" w:cs="宋体"/>
          <w:color w:val="000000"/>
          <w:kern w:val="0"/>
          <w:sz w:val="24"/>
          <w:szCs w:val="24"/>
          <w:lang w:bidi="ar"/>
        </w:rPr>
        <w:t>、</w:t>
      </w:r>
      <w:r>
        <w:rPr>
          <w:color w:val="000000"/>
          <w:kern w:val="0"/>
          <w:sz w:val="24"/>
          <w:szCs w:val="24"/>
          <w:lang w:bidi="ar"/>
        </w:rPr>
        <w:t>T63E/E/G</w:t>
      </w:r>
      <w:r>
        <w:rPr>
          <w:sz w:val="24"/>
          <w:szCs w:val="24"/>
          <w:vertAlign w:val="superscript"/>
        </w:rPr>
        <w:t>®</w:t>
      </w:r>
      <w:r>
        <w:rPr>
          <w:rFonts w:hint="eastAsia"/>
          <w:color w:val="000000"/>
          <w:kern w:val="0"/>
          <w:sz w:val="24"/>
          <w:szCs w:val="24"/>
          <w:lang w:bidi="ar"/>
        </w:rPr>
        <w:t>、</w:t>
      </w:r>
      <w:r>
        <w:rPr>
          <w:sz w:val="24"/>
        </w:rPr>
        <w:t>T6/E/G</w:t>
      </w:r>
      <w:r>
        <w:rPr>
          <w:sz w:val="24"/>
          <w:szCs w:val="24"/>
          <w:vertAlign w:val="superscript"/>
        </w:rPr>
        <w:t>®</w:t>
      </w:r>
      <w:r>
        <w:rPr>
          <w:rFonts w:hint="eastAsia" w:cs="宋体"/>
          <w:color w:val="000000"/>
          <w:kern w:val="0"/>
          <w:sz w:val="24"/>
          <w:szCs w:val="24"/>
          <w:lang w:bidi="ar"/>
        </w:rPr>
        <w:t>、</w:t>
      </w:r>
      <w:r>
        <w:rPr>
          <w:sz w:val="24"/>
        </w:rPr>
        <w:t>T6E/E/G</w:t>
      </w:r>
      <w:r>
        <w:rPr>
          <w:sz w:val="24"/>
          <w:szCs w:val="24"/>
          <w:vertAlign w:val="superscript"/>
        </w:rPr>
        <w:t>®</w:t>
      </w:r>
      <w:r>
        <w:rPr>
          <w:rFonts w:hint="eastAsia" w:cs="宋体"/>
          <w:color w:val="000000"/>
          <w:kern w:val="0"/>
          <w:sz w:val="24"/>
          <w:szCs w:val="24"/>
          <w:lang w:bidi="ar"/>
        </w:rPr>
        <w:t>是适合的市售产品的多个实例。给出这一信息是为了方便本规程使用者，并不表示对这些产品的认可。</w:t>
      </w:r>
    </w:p>
    <w:p>
      <w:pPr>
        <w:spacing w:before="156" w:beforeLines="50" w:after="156" w:afterLines="50" w:line="360" w:lineRule="auto"/>
        <w:rPr>
          <w:sz w:val="24"/>
        </w:rPr>
        <w:sectPr>
          <w:pgSz w:w="11906" w:h="16838"/>
          <w:pgMar w:top="1440" w:right="1800" w:bottom="1440" w:left="1800" w:header="851" w:footer="992" w:gutter="0"/>
          <w:pgNumType w:start="1"/>
          <w:cols w:space="720" w:num="1"/>
          <w:docGrid w:type="lines" w:linePitch="312" w:charSpace="0"/>
        </w:sectPr>
      </w:pPr>
      <w:r>
        <w:rPr>
          <w:rFonts w:hint="eastAsia" w:eastAsia="仿宋"/>
          <w:sz w:val="24"/>
        </w:rPr>
        <w:t>【</w:t>
      </w:r>
      <w:r>
        <w:rPr>
          <w:rFonts w:hint="eastAsia" w:eastAsia="仿宋"/>
          <w:b/>
          <w:bCs/>
          <w:sz w:val="24"/>
        </w:rPr>
        <w:t>条文说明</w:t>
      </w:r>
      <w:r>
        <w:rPr>
          <w:rFonts w:hint="eastAsia" w:eastAsia="仿宋"/>
          <w:sz w:val="24"/>
        </w:rPr>
        <w:t>】 2.</w:t>
      </w:r>
      <w:r>
        <w:rPr>
          <w:rFonts w:eastAsia="仿宋"/>
          <w:sz w:val="24"/>
        </w:rPr>
        <w:t xml:space="preserve">2 </w:t>
      </w:r>
      <w:r>
        <w:rPr>
          <w:rFonts w:hint="eastAsia" w:eastAsia="仿宋"/>
          <w:sz w:val="24"/>
        </w:rPr>
        <w:t>《混凝土结构设计规范》GB 50010</w:t>
      </w:r>
      <w:r>
        <w:rPr>
          <w:rFonts w:eastAsia="仿宋"/>
          <w:sz w:val="24"/>
        </w:rPr>
        <w:t>-2010</w:t>
      </w:r>
      <w:r>
        <w:rPr>
          <w:rFonts w:hint="eastAsia" w:eastAsia="仿宋"/>
          <w:sz w:val="24"/>
        </w:rPr>
        <w:t>和《钢筋混凝土用钢 第2部分：热轧带肋钢筋》GB/T 1499.2</w:t>
      </w:r>
      <w:r>
        <w:rPr>
          <w:rFonts w:eastAsia="仿宋"/>
          <w:sz w:val="24"/>
        </w:rPr>
        <w:t>-2018</w:t>
      </w:r>
      <w:r>
        <w:rPr>
          <w:rFonts w:hint="eastAsia" w:eastAsia="仿宋"/>
          <w:sz w:val="24"/>
        </w:rPr>
        <w:t>中定义的术语和符号适用于本规程。</w:t>
      </w:r>
      <w:r>
        <w:rPr>
          <w:rFonts w:hint="eastAsia" w:eastAsia="仿宋" w:cs="仿宋"/>
          <w:color w:val="000000"/>
          <w:kern w:val="0"/>
          <w:sz w:val="24"/>
          <w:szCs w:val="24"/>
          <w:lang w:bidi="ar"/>
        </w:rPr>
        <w:t>依据《标准化工作导则—第</w:t>
      </w:r>
      <w:r>
        <w:rPr>
          <w:rFonts w:eastAsia="仿宋" w:cs="仿宋"/>
          <w:color w:val="000000"/>
          <w:kern w:val="0"/>
          <w:sz w:val="24"/>
          <w:szCs w:val="24"/>
          <w:lang w:bidi="ar"/>
        </w:rPr>
        <w:t xml:space="preserve"> </w:t>
      </w:r>
      <w:r>
        <w:rPr>
          <w:color w:val="000000"/>
          <w:kern w:val="0"/>
          <w:sz w:val="24"/>
          <w:szCs w:val="24"/>
          <w:lang w:bidi="ar"/>
        </w:rPr>
        <w:t xml:space="preserve">1 </w:t>
      </w:r>
      <w:r>
        <w:rPr>
          <w:rFonts w:hint="eastAsia" w:eastAsia="仿宋" w:cs="仿宋"/>
          <w:color w:val="000000"/>
          <w:kern w:val="0"/>
          <w:sz w:val="24"/>
          <w:szCs w:val="24"/>
          <w:lang w:bidi="ar"/>
        </w:rPr>
        <w:t>部分：标准化文件的结构和起草规则》</w:t>
      </w:r>
      <w:r>
        <w:rPr>
          <w:color w:val="000000"/>
          <w:kern w:val="0"/>
          <w:sz w:val="24"/>
          <w:szCs w:val="24"/>
          <w:lang w:bidi="ar"/>
        </w:rPr>
        <w:t>GB/T 1.1-2020</w:t>
      </w:r>
      <w:r>
        <w:rPr>
          <w:rFonts w:hint="eastAsia" w:eastAsia="仿宋" w:cs="仿宋"/>
          <w:color w:val="000000"/>
          <w:kern w:val="0"/>
          <w:sz w:val="24"/>
          <w:szCs w:val="24"/>
          <w:lang w:bidi="ar"/>
        </w:rPr>
        <w:t>第</w:t>
      </w:r>
      <w:r>
        <w:rPr>
          <w:rFonts w:eastAsia="仿宋" w:cs="仿宋"/>
          <w:color w:val="000000"/>
          <w:kern w:val="0"/>
          <w:sz w:val="24"/>
          <w:szCs w:val="24"/>
          <w:lang w:bidi="ar"/>
        </w:rPr>
        <w:t xml:space="preserve"> </w:t>
      </w:r>
      <w:r>
        <w:rPr>
          <w:color w:val="000000"/>
          <w:kern w:val="0"/>
          <w:sz w:val="24"/>
          <w:szCs w:val="24"/>
          <w:lang w:bidi="ar"/>
        </w:rPr>
        <w:t xml:space="preserve">9.13.1 </w:t>
      </w:r>
      <w:r>
        <w:rPr>
          <w:rFonts w:hint="eastAsia" w:eastAsia="仿宋" w:cs="仿宋"/>
          <w:color w:val="000000"/>
          <w:kern w:val="0"/>
          <w:sz w:val="24"/>
          <w:szCs w:val="24"/>
          <w:lang w:bidi="ar"/>
        </w:rPr>
        <w:t>条，将热处理</w:t>
      </w:r>
      <w:r>
        <w:rPr>
          <w:rFonts w:eastAsia="仿宋" w:cs="仿宋"/>
          <w:color w:val="000000"/>
          <w:kern w:val="0"/>
          <w:sz w:val="24"/>
          <w:szCs w:val="24"/>
          <w:lang w:bidi="ar"/>
        </w:rPr>
        <w:t>/</w:t>
      </w:r>
      <w:r>
        <w:rPr>
          <w:rFonts w:hint="eastAsia" w:eastAsia="仿宋" w:cs="仿宋"/>
          <w:color w:val="000000"/>
          <w:kern w:val="0"/>
          <w:sz w:val="24"/>
          <w:szCs w:val="24"/>
          <w:lang w:bidi="ar"/>
        </w:rPr>
        <w:t>热轧带肋高强钢筋的注册商标</w:t>
      </w:r>
      <w:r>
        <w:rPr>
          <w:rFonts w:eastAsia="仿宋" w:cs="仿宋"/>
          <w:color w:val="000000"/>
          <w:kern w:val="0"/>
          <w:sz w:val="24"/>
          <w:szCs w:val="24"/>
          <w:lang w:bidi="ar"/>
        </w:rPr>
        <w:t xml:space="preserve"> </w:t>
      </w:r>
      <w:r>
        <w:rPr>
          <w:color w:val="000000"/>
          <w:kern w:val="0"/>
          <w:sz w:val="24"/>
          <w:szCs w:val="24"/>
          <w:lang w:bidi="ar"/>
        </w:rPr>
        <w:t>T63/E/G</w:t>
      </w:r>
      <w:r>
        <w:rPr>
          <w:sz w:val="24"/>
          <w:szCs w:val="24"/>
          <w:vertAlign w:val="superscript"/>
        </w:rPr>
        <w:t>®</w:t>
      </w:r>
      <w:r>
        <w:rPr>
          <w:rFonts w:hint="eastAsia"/>
          <w:color w:val="000000"/>
          <w:kern w:val="0"/>
          <w:sz w:val="24"/>
          <w:szCs w:val="24"/>
          <w:lang w:bidi="ar"/>
        </w:rPr>
        <w:t>、</w:t>
      </w:r>
      <w:r>
        <w:rPr>
          <w:color w:val="000000"/>
          <w:kern w:val="0"/>
          <w:sz w:val="24"/>
          <w:szCs w:val="24"/>
          <w:lang w:bidi="ar"/>
        </w:rPr>
        <w:t>T63E/E/G</w:t>
      </w:r>
      <w:r>
        <w:rPr>
          <w:sz w:val="24"/>
          <w:szCs w:val="24"/>
          <w:vertAlign w:val="superscript"/>
        </w:rPr>
        <w:t>®</w:t>
      </w:r>
      <w:r>
        <w:rPr>
          <w:rFonts w:hint="eastAsia"/>
          <w:color w:val="000000"/>
          <w:kern w:val="0"/>
          <w:sz w:val="24"/>
          <w:szCs w:val="24"/>
          <w:lang w:bidi="ar"/>
        </w:rPr>
        <w:t>、</w:t>
      </w:r>
      <w:r>
        <w:rPr>
          <w:rFonts w:hint="eastAsia"/>
          <w:sz w:val="24"/>
        </w:rPr>
        <w:t>T6/E/G</w:t>
      </w:r>
      <w:r>
        <w:rPr>
          <w:sz w:val="24"/>
          <w:szCs w:val="24"/>
          <w:vertAlign w:val="superscript"/>
        </w:rPr>
        <w:t>®</w:t>
      </w:r>
      <w:r>
        <w:rPr>
          <w:rFonts w:hint="eastAsia" w:cs="宋体"/>
          <w:color w:val="000000"/>
          <w:kern w:val="0"/>
          <w:sz w:val="24"/>
          <w:szCs w:val="24"/>
          <w:lang w:bidi="ar"/>
        </w:rPr>
        <w:t>、</w:t>
      </w:r>
      <w:r>
        <w:rPr>
          <w:rFonts w:hint="eastAsia"/>
          <w:sz w:val="24"/>
        </w:rPr>
        <w:t>T6E/E/G</w:t>
      </w:r>
      <w:r>
        <w:rPr>
          <w:sz w:val="24"/>
          <w:szCs w:val="24"/>
          <w:vertAlign w:val="superscript"/>
        </w:rPr>
        <w:t>®</w:t>
      </w:r>
      <w:r>
        <w:rPr>
          <w:rFonts w:hint="eastAsia" w:eastAsia="仿宋" w:cs="仿宋"/>
          <w:color w:val="000000"/>
          <w:kern w:val="0"/>
          <w:sz w:val="24"/>
          <w:szCs w:val="24"/>
          <w:lang w:bidi="ar"/>
        </w:rPr>
        <w:t>作为本规程中的符号使用，并对其性质进行了说明。</w:t>
      </w:r>
    </w:p>
    <w:p>
      <w:pPr>
        <w:pStyle w:val="4"/>
      </w:pPr>
      <w:bookmarkStart w:id="20" w:name="_Toc166490489"/>
      <w:r>
        <w:rPr>
          <w:lang w:val="en-US"/>
        </w:rPr>
        <w:t xml:space="preserve">3 </w:t>
      </w:r>
      <w:r>
        <w:rPr>
          <w:rFonts w:hint="eastAsia"/>
          <w:lang w:val="en-US" w:eastAsia="zh-CN"/>
        </w:rPr>
        <w:t xml:space="preserve"> </w:t>
      </w:r>
      <w:r>
        <w:rPr>
          <w:rFonts w:hint="eastAsia"/>
          <w:lang w:val="en-US"/>
        </w:rPr>
        <w:t>基本规定</w:t>
      </w:r>
      <w:bookmarkEnd w:id="20"/>
    </w:p>
    <w:p>
      <w:pPr>
        <w:rPr>
          <w:sz w:val="24"/>
        </w:rPr>
      </w:pPr>
      <w:r>
        <w:rPr>
          <w:sz w:val="24"/>
        </w:rPr>
        <w:t>3</w:t>
      </w:r>
      <w:r>
        <w:rPr>
          <w:rFonts w:hint="eastAsia"/>
          <w:sz w:val="24"/>
        </w:rPr>
        <w:t>.0.</w:t>
      </w:r>
      <w:r>
        <w:rPr>
          <w:sz w:val="24"/>
        </w:rPr>
        <w:t xml:space="preserve">1 </w:t>
      </w:r>
      <w:r>
        <w:rPr>
          <w:rFonts w:hint="eastAsia"/>
          <w:sz w:val="24"/>
        </w:rPr>
        <w:t>混凝土结构设计应包括下列内容：</w:t>
      </w:r>
    </w:p>
    <w:p>
      <w:pPr>
        <w:ind w:firstLine="435"/>
        <w:rPr>
          <w:sz w:val="24"/>
        </w:rPr>
      </w:pPr>
      <w:r>
        <w:rPr>
          <w:rFonts w:hint="eastAsia"/>
          <w:sz w:val="24"/>
        </w:rPr>
        <w:t>1 结构方案设计，包括结构选型、构件布置及传力途径；</w:t>
      </w:r>
    </w:p>
    <w:p>
      <w:pPr>
        <w:ind w:firstLine="435"/>
        <w:rPr>
          <w:sz w:val="24"/>
        </w:rPr>
      </w:pPr>
      <w:r>
        <w:rPr>
          <w:rFonts w:hint="eastAsia"/>
          <w:sz w:val="24"/>
        </w:rPr>
        <w:t>2 作用及作用效应分析；</w:t>
      </w:r>
    </w:p>
    <w:p>
      <w:pPr>
        <w:ind w:firstLine="435"/>
        <w:rPr>
          <w:sz w:val="24"/>
        </w:rPr>
      </w:pPr>
      <w:r>
        <w:rPr>
          <w:rFonts w:hint="eastAsia"/>
          <w:sz w:val="24"/>
        </w:rPr>
        <w:t>3 结构的极限状态设计；</w:t>
      </w:r>
    </w:p>
    <w:p>
      <w:pPr>
        <w:ind w:firstLine="435"/>
        <w:rPr>
          <w:sz w:val="24"/>
        </w:rPr>
      </w:pPr>
      <w:r>
        <w:rPr>
          <w:sz w:val="24"/>
        </w:rPr>
        <w:t>4</w:t>
      </w:r>
      <w:r>
        <w:rPr>
          <w:rFonts w:hint="eastAsia"/>
          <w:sz w:val="24"/>
        </w:rPr>
        <w:t xml:space="preserve"> 结构及构件的构造、连接措施；</w:t>
      </w:r>
    </w:p>
    <w:p>
      <w:pPr>
        <w:ind w:firstLine="435"/>
        <w:rPr>
          <w:sz w:val="24"/>
        </w:rPr>
      </w:pPr>
      <w:r>
        <w:rPr>
          <w:sz w:val="24"/>
        </w:rPr>
        <w:t>5</w:t>
      </w:r>
      <w:r>
        <w:rPr>
          <w:rFonts w:hint="eastAsia"/>
          <w:sz w:val="24"/>
        </w:rPr>
        <w:t xml:space="preserve"> 耐久性及施工的要求；</w:t>
      </w:r>
    </w:p>
    <w:p>
      <w:pPr>
        <w:ind w:firstLine="435"/>
        <w:rPr>
          <w:sz w:val="24"/>
        </w:rPr>
      </w:pPr>
      <w:r>
        <w:rPr>
          <w:rFonts w:hint="eastAsia"/>
          <w:sz w:val="24"/>
        </w:rPr>
        <w:t>6 满足特殊要求结构的专门性能设计。</w:t>
      </w:r>
    </w:p>
    <w:p>
      <w:pPr>
        <w:spacing w:before="156" w:beforeLines="50" w:after="156" w:afterLines="50" w:line="320" w:lineRule="exact"/>
        <w:rPr>
          <w:sz w:val="24"/>
        </w:rPr>
      </w:pPr>
      <w:r>
        <w:rPr>
          <w:rFonts w:hint="eastAsia" w:eastAsia="仿宋"/>
          <w:sz w:val="24"/>
        </w:rPr>
        <w:t>【</w:t>
      </w:r>
      <w:r>
        <w:rPr>
          <w:rFonts w:hint="eastAsia" w:eastAsia="仿宋"/>
          <w:b/>
          <w:bCs/>
          <w:sz w:val="24"/>
        </w:rPr>
        <w:t>条文说明</w:t>
      </w:r>
      <w:r>
        <w:rPr>
          <w:rFonts w:hint="eastAsia" w:eastAsia="仿宋"/>
          <w:sz w:val="24"/>
        </w:rPr>
        <w:t>】 3.0</w:t>
      </w:r>
      <w:r>
        <w:rPr>
          <w:rFonts w:eastAsia="仿宋"/>
          <w:sz w:val="24"/>
        </w:rPr>
        <w:t>.1</w:t>
      </w:r>
      <w:r>
        <w:rPr>
          <w:rFonts w:hint="eastAsia" w:eastAsia="仿宋"/>
          <w:sz w:val="24"/>
        </w:rPr>
        <w:t xml:space="preserve"> 为满足建筑方案并从根本上保证结构安全，设计的内容应在以构件设计为主的基础上扩展到考虑整个结构体系的设计。结构设计的基本要求，包括结构方案、内力分析、截面设计、连接构造、耐久性、施工可行性及特殊工程的性能设计等。</w:t>
      </w:r>
    </w:p>
    <w:p>
      <w:pPr>
        <w:rPr>
          <w:sz w:val="24"/>
        </w:rPr>
      </w:pPr>
      <w:r>
        <w:rPr>
          <w:sz w:val="24"/>
        </w:rPr>
        <w:t>3</w:t>
      </w:r>
      <w:r>
        <w:rPr>
          <w:rFonts w:hint="eastAsia"/>
          <w:sz w:val="24"/>
        </w:rPr>
        <w:t>.0.</w:t>
      </w:r>
      <w:r>
        <w:rPr>
          <w:sz w:val="24"/>
        </w:rPr>
        <w:t xml:space="preserve">2 </w:t>
      </w:r>
      <w:r>
        <w:rPr>
          <w:rFonts w:hint="eastAsia"/>
          <w:sz w:val="24"/>
        </w:rPr>
        <w:t>混凝土结构的极限状态可分为承载能力极限状态、正常使用极限状态和耐久性极限状态。极限状态应符合下列规定：</w:t>
      </w:r>
    </w:p>
    <w:p>
      <w:pPr>
        <w:ind w:firstLine="435"/>
        <w:rPr>
          <w:sz w:val="24"/>
        </w:rPr>
      </w:pPr>
      <w:r>
        <w:rPr>
          <w:rFonts w:hint="eastAsia"/>
          <w:sz w:val="24"/>
        </w:rPr>
        <w:t>1</w:t>
      </w:r>
      <w:r>
        <w:rPr>
          <w:sz w:val="24"/>
        </w:rPr>
        <w:t xml:space="preserve"> </w:t>
      </w:r>
      <w:r>
        <w:rPr>
          <w:rFonts w:hint="eastAsia"/>
          <w:sz w:val="24"/>
        </w:rPr>
        <w:t>当结构或结构构件出现下列状态之一时，应认定为超过了承载能力极限状态：</w:t>
      </w:r>
    </w:p>
    <w:p>
      <w:pPr>
        <w:pStyle w:val="2"/>
        <w:ind w:firstLine="720" w:firstLineChars="300"/>
        <w:rPr>
          <w:rFonts w:hint="default" w:ascii="Times New Roman" w:hAnsi="Times New Roman" w:eastAsia="宋体"/>
          <w:color w:val="auto"/>
          <w:kern w:val="2"/>
          <w:sz w:val="24"/>
        </w:rPr>
      </w:pPr>
      <w:r>
        <w:rPr>
          <w:rFonts w:ascii="Times New Roman" w:hAnsi="Times New Roman" w:eastAsia="宋体"/>
          <w:color w:val="auto"/>
          <w:kern w:val="2"/>
          <w:sz w:val="24"/>
        </w:rPr>
        <w:t>1）结构构件或连接因超过材料强度而破坏，或因过度变形而不适于继续承载；</w:t>
      </w:r>
    </w:p>
    <w:p>
      <w:pPr>
        <w:pStyle w:val="2"/>
        <w:ind w:firstLine="720" w:firstLineChars="300"/>
        <w:rPr>
          <w:rFonts w:hint="default" w:ascii="Times New Roman" w:hAnsi="Times New Roman" w:eastAsia="宋体"/>
          <w:color w:val="auto"/>
          <w:kern w:val="2"/>
          <w:sz w:val="24"/>
        </w:rPr>
      </w:pPr>
      <w:r>
        <w:rPr>
          <w:rFonts w:hint="default" w:ascii="Times New Roman" w:hAnsi="Times New Roman" w:eastAsia="宋体"/>
          <w:color w:val="auto"/>
          <w:kern w:val="2"/>
          <w:sz w:val="24"/>
        </w:rPr>
        <w:t>2</w:t>
      </w:r>
      <w:r>
        <w:rPr>
          <w:rFonts w:ascii="Times New Roman" w:hAnsi="Times New Roman" w:eastAsia="宋体"/>
          <w:color w:val="auto"/>
          <w:kern w:val="2"/>
          <w:sz w:val="24"/>
        </w:rPr>
        <w:t>）整个结构或其中一部分作为刚体失去平衡；</w:t>
      </w:r>
    </w:p>
    <w:p>
      <w:pPr>
        <w:pStyle w:val="2"/>
        <w:ind w:firstLine="720" w:firstLineChars="300"/>
        <w:rPr>
          <w:rFonts w:hint="default" w:ascii="Times New Roman" w:hAnsi="Times New Roman" w:eastAsia="宋体"/>
          <w:color w:val="auto"/>
          <w:kern w:val="2"/>
          <w:sz w:val="24"/>
        </w:rPr>
      </w:pPr>
      <w:r>
        <w:rPr>
          <w:rFonts w:hint="default" w:ascii="Times New Roman" w:hAnsi="Times New Roman" w:eastAsia="宋体"/>
          <w:color w:val="auto"/>
          <w:kern w:val="2"/>
          <w:sz w:val="24"/>
        </w:rPr>
        <w:t>3</w:t>
      </w:r>
      <w:r>
        <w:rPr>
          <w:rFonts w:ascii="Times New Roman" w:hAnsi="Times New Roman" w:eastAsia="宋体"/>
          <w:color w:val="auto"/>
          <w:kern w:val="2"/>
          <w:sz w:val="24"/>
        </w:rPr>
        <w:t>）结构转变为机动体系；</w:t>
      </w:r>
      <w:r>
        <w:rPr>
          <w:rFonts w:hint="default" w:ascii="Times New Roman" w:hAnsi="Times New Roman" w:eastAsia="宋体"/>
          <w:color w:val="auto"/>
          <w:kern w:val="2"/>
          <w:sz w:val="24"/>
        </w:rPr>
        <w:t xml:space="preserve">   </w:t>
      </w:r>
    </w:p>
    <w:p>
      <w:pPr>
        <w:pStyle w:val="2"/>
        <w:ind w:firstLine="720" w:firstLineChars="300"/>
        <w:rPr>
          <w:rFonts w:hint="default" w:ascii="Times New Roman" w:hAnsi="Times New Roman" w:eastAsia="宋体"/>
          <w:color w:val="auto"/>
          <w:kern w:val="2"/>
          <w:sz w:val="24"/>
        </w:rPr>
      </w:pPr>
      <w:r>
        <w:rPr>
          <w:rFonts w:hint="default" w:ascii="Times New Roman" w:hAnsi="Times New Roman" w:eastAsia="宋体"/>
          <w:color w:val="auto"/>
          <w:kern w:val="2"/>
          <w:sz w:val="24"/>
        </w:rPr>
        <w:t>4</w:t>
      </w:r>
      <w:r>
        <w:rPr>
          <w:rFonts w:ascii="Times New Roman" w:hAnsi="Times New Roman" w:eastAsia="宋体"/>
          <w:color w:val="auto"/>
          <w:kern w:val="2"/>
          <w:sz w:val="24"/>
        </w:rPr>
        <w:t>）结构或结构构件丧失稳定；</w:t>
      </w:r>
    </w:p>
    <w:p>
      <w:pPr>
        <w:pStyle w:val="2"/>
        <w:ind w:firstLine="720" w:firstLineChars="300"/>
        <w:rPr>
          <w:rFonts w:hint="default" w:ascii="Times New Roman" w:hAnsi="Times New Roman" w:eastAsia="宋体"/>
          <w:color w:val="auto"/>
          <w:kern w:val="2"/>
          <w:sz w:val="24"/>
        </w:rPr>
      </w:pPr>
      <w:r>
        <w:rPr>
          <w:rFonts w:hint="default" w:ascii="Times New Roman" w:hAnsi="Times New Roman" w:eastAsia="宋体"/>
          <w:color w:val="auto"/>
          <w:kern w:val="2"/>
          <w:sz w:val="24"/>
        </w:rPr>
        <w:t>5</w:t>
      </w:r>
      <w:r>
        <w:rPr>
          <w:rFonts w:ascii="Times New Roman" w:hAnsi="Times New Roman" w:eastAsia="宋体"/>
          <w:color w:val="auto"/>
          <w:kern w:val="2"/>
          <w:sz w:val="24"/>
        </w:rPr>
        <w:t>）结构因局部破坏而发生连续倒塌；</w:t>
      </w:r>
    </w:p>
    <w:p>
      <w:pPr>
        <w:pStyle w:val="2"/>
        <w:ind w:firstLine="720" w:firstLineChars="300"/>
        <w:rPr>
          <w:rFonts w:hint="default"/>
        </w:rPr>
      </w:pPr>
      <w:r>
        <w:rPr>
          <w:rFonts w:hint="default" w:ascii="Times New Roman" w:hAnsi="Times New Roman" w:eastAsia="宋体"/>
          <w:color w:val="auto"/>
          <w:kern w:val="2"/>
          <w:sz w:val="24"/>
        </w:rPr>
        <w:t>6</w:t>
      </w:r>
      <w:r>
        <w:rPr>
          <w:rFonts w:ascii="Times New Roman" w:hAnsi="Times New Roman" w:eastAsia="宋体"/>
          <w:color w:val="auto"/>
          <w:kern w:val="2"/>
          <w:sz w:val="24"/>
        </w:rPr>
        <w:t>）地基丧失承载力而破坏。</w:t>
      </w:r>
    </w:p>
    <w:p>
      <w:pPr>
        <w:ind w:firstLine="435"/>
        <w:rPr>
          <w:sz w:val="24"/>
        </w:rPr>
      </w:pPr>
      <w:r>
        <w:rPr>
          <w:rFonts w:hint="eastAsia"/>
          <w:sz w:val="24"/>
        </w:rPr>
        <w:t>2 当结构或结构构件出现下列状态之一时，应认定为超过了正常使用极限状态：</w:t>
      </w:r>
    </w:p>
    <w:p>
      <w:pPr>
        <w:pStyle w:val="2"/>
        <w:ind w:firstLine="720" w:firstLineChars="300"/>
        <w:rPr>
          <w:rFonts w:hint="default" w:ascii="Times New Roman" w:hAnsi="Times New Roman" w:eastAsia="宋体"/>
          <w:color w:val="auto"/>
          <w:kern w:val="2"/>
          <w:sz w:val="24"/>
        </w:rPr>
      </w:pPr>
      <w:r>
        <w:rPr>
          <w:rFonts w:ascii="Times New Roman" w:hAnsi="Times New Roman" w:eastAsia="宋体"/>
          <w:color w:val="auto"/>
          <w:kern w:val="2"/>
          <w:sz w:val="24"/>
        </w:rPr>
        <w:t>1）影响正常使用或外观的变形；</w:t>
      </w:r>
    </w:p>
    <w:p>
      <w:pPr>
        <w:pStyle w:val="2"/>
        <w:ind w:firstLine="720" w:firstLineChars="300"/>
        <w:rPr>
          <w:rFonts w:hint="default" w:ascii="Times New Roman" w:hAnsi="Times New Roman" w:eastAsia="宋体"/>
          <w:color w:val="auto"/>
          <w:kern w:val="2"/>
          <w:sz w:val="24"/>
        </w:rPr>
      </w:pPr>
      <w:r>
        <w:rPr>
          <w:rFonts w:hint="default" w:ascii="Times New Roman" w:hAnsi="Times New Roman" w:eastAsia="宋体"/>
          <w:color w:val="auto"/>
          <w:kern w:val="2"/>
          <w:sz w:val="24"/>
        </w:rPr>
        <w:t>2</w:t>
      </w:r>
      <w:r>
        <w:rPr>
          <w:rFonts w:ascii="Times New Roman" w:hAnsi="Times New Roman" w:eastAsia="宋体"/>
          <w:color w:val="auto"/>
          <w:kern w:val="2"/>
          <w:sz w:val="24"/>
        </w:rPr>
        <w:t>）影响正常使用的局部损坏；</w:t>
      </w:r>
    </w:p>
    <w:p>
      <w:pPr>
        <w:pStyle w:val="2"/>
        <w:ind w:firstLine="720" w:firstLineChars="300"/>
        <w:rPr>
          <w:rFonts w:hint="default" w:ascii="Times New Roman" w:hAnsi="Times New Roman" w:eastAsia="宋体"/>
          <w:color w:val="auto"/>
          <w:kern w:val="2"/>
          <w:sz w:val="24"/>
        </w:rPr>
      </w:pPr>
      <w:r>
        <w:rPr>
          <w:rFonts w:hint="default" w:ascii="Times New Roman" w:hAnsi="Times New Roman" w:eastAsia="宋体"/>
          <w:color w:val="auto"/>
          <w:kern w:val="2"/>
          <w:sz w:val="24"/>
        </w:rPr>
        <w:t>3</w:t>
      </w:r>
      <w:r>
        <w:rPr>
          <w:rFonts w:ascii="Times New Roman" w:hAnsi="Times New Roman" w:eastAsia="宋体"/>
          <w:color w:val="auto"/>
          <w:kern w:val="2"/>
          <w:sz w:val="24"/>
        </w:rPr>
        <w:t>）影响正常使用的振动；</w:t>
      </w:r>
      <w:r>
        <w:rPr>
          <w:rFonts w:hint="default" w:ascii="Times New Roman" w:hAnsi="Times New Roman" w:eastAsia="宋体"/>
          <w:color w:val="auto"/>
          <w:kern w:val="2"/>
          <w:sz w:val="24"/>
        </w:rPr>
        <w:t xml:space="preserve">   </w:t>
      </w:r>
    </w:p>
    <w:p>
      <w:pPr>
        <w:pStyle w:val="2"/>
        <w:ind w:firstLine="720" w:firstLineChars="300"/>
        <w:rPr>
          <w:rFonts w:hint="default" w:ascii="Times New Roman" w:hAnsi="Times New Roman" w:eastAsia="宋体"/>
          <w:color w:val="auto"/>
          <w:kern w:val="2"/>
          <w:sz w:val="24"/>
        </w:rPr>
      </w:pPr>
      <w:r>
        <w:rPr>
          <w:rFonts w:hint="default" w:ascii="Times New Roman" w:hAnsi="Times New Roman" w:eastAsia="宋体"/>
          <w:color w:val="auto"/>
          <w:kern w:val="2"/>
          <w:sz w:val="24"/>
        </w:rPr>
        <w:t>4</w:t>
      </w:r>
      <w:r>
        <w:rPr>
          <w:rFonts w:ascii="Times New Roman" w:hAnsi="Times New Roman" w:eastAsia="宋体"/>
          <w:color w:val="auto"/>
          <w:kern w:val="2"/>
          <w:sz w:val="24"/>
        </w:rPr>
        <w:t>）影响正常使用的其他特定状态。</w:t>
      </w:r>
    </w:p>
    <w:p>
      <w:pPr>
        <w:ind w:firstLine="435"/>
        <w:rPr>
          <w:sz w:val="24"/>
        </w:rPr>
      </w:pPr>
      <w:r>
        <w:rPr>
          <w:sz w:val="24"/>
        </w:rPr>
        <w:t>3</w:t>
      </w:r>
      <w:r>
        <w:rPr>
          <w:rFonts w:hint="eastAsia"/>
          <w:sz w:val="24"/>
        </w:rPr>
        <w:t xml:space="preserve"> 当结构或结构构件出现下列状态之一时，应认定为超过了耐久性极限状态：</w:t>
      </w:r>
    </w:p>
    <w:p>
      <w:pPr>
        <w:pStyle w:val="2"/>
        <w:ind w:firstLine="720" w:firstLineChars="300"/>
        <w:rPr>
          <w:rFonts w:hint="default" w:ascii="Times New Roman" w:hAnsi="Times New Roman" w:eastAsia="宋体"/>
          <w:color w:val="auto"/>
          <w:kern w:val="2"/>
          <w:sz w:val="24"/>
        </w:rPr>
      </w:pPr>
      <w:r>
        <w:rPr>
          <w:rFonts w:ascii="Times New Roman" w:hAnsi="Times New Roman" w:eastAsia="宋体"/>
          <w:color w:val="auto"/>
          <w:kern w:val="2"/>
          <w:sz w:val="24"/>
        </w:rPr>
        <w:t>1）影响承载能力和正常使用的材料性能劣化；</w:t>
      </w:r>
    </w:p>
    <w:p>
      <w:pPr>
        <w:pStyle w:val="2"/>
        <w:ind w:firstLine="720" w:firstLineChars="300"/>
        <w:rPr>
          <w:rFonts w:hint="default" w:ascii="Times New Roman" w:hAnsi="Times New Roman" w:eastAsia="宋体"/>
          <w:color w:val="auto"/>
          <w:kern w:val="2"/>
          <w:sz w:val="24"/>
        </w:rPr>
      </w:pPr>
      <w:r>
        <w:rPr>
          <w:rFonts w:hint="default" w:ascii="Times New Roman" w:hAnsi="Times New Roman" w:eastAsia="宋体"/>
          <w:color w:val="auto"/>
          <w:kern w:val="2"/>
          <w:sz w:val="24"/>
        </w:rPr>
        <w:t>2</w:t>
      </w:r>
      <w:r>
        <w:rPr>
          <w:rFonts w:ascii="Times New Roman" w:hAnsi="Times New Roman" w:eastAsia="宋体"/>
          <w:color w:val="auto"/>
          <w:kern w:val="2"/>
          <w:sz w:val="24"/>
        </w:rPr>
        <w:t>）影响影响耐久性能的裂缝、变形、缺口、外观、材料削弱等；</w:t>
      </w:r>
    </w:p>
    <w:p>
      <w:pPr>
        <w:pStyle w:val="2"/>
        <w:ind w:firstLine="720" w:firstLineChars="300"/>
        <w:rPr>
          <w:rFonts w:hint="default"/>
        </w:rPr>
      </w:pPr>
      <w:r>
        <w:rPr>
          <w:rFonts w:hint="default" w:ascii="Times New Roman" w:hAnsi="Times New Roman" w:eastAsia="宋体"/>
          <w:color w:val="auto"/>
          <w:kern w:val="2"/>
          <w:sz w:val="24"/>
        </w:rPr>
        <w:t>3</w:t>
      </w:r>
      <w:r>
        <w:rPr>
          <w:rFonts w:ascii="Times New Roman" w:hAnsi="Times New Roman" w:eastAsia="宋体"/>
          <w:color w:val="auto"/>
          <w:kern w:val="2"/>
          <w:sz w:val="24"/>
        </w:rPr>
        <w:t>）影响耐久性能的其他特定状态。</w:t>
      </w:r>
      <w:r>
        <w:rPr>
          <w:rFonts w:hint="default" w:ascii="Times New Roman" w:hAnsi="Times New Roman" w:eastAsia="宋体"/>
          <w:color w:val="auto"/>
          <w:kern w:val="2"/>
          <w:sz w:val="24"/>
        </w:rPr>
        <w:t xml:space="preserve"> </w:t>
      </w:r>
    </w:p>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3.0</w:t>
      </w:r>
      <w:r>
        <w:rPr>
          <w:rFonts w:eastAsia="仿宋"/>
          <w:sz w:val="24"/>
        </w:rPr>
        <w:t>.2</w:t>
      </w:r>
      <w:r>
        <w:rPr>
          <w:rFonts w:hint="eastAsia" w:eastAsia="仿宋"/>
          <w:sz w:val="24"/>
        </w:rPr>
        <w:t xml:space="preserve"> 对混凝土结构极限状态的分类系根据《建筑结构可靠度设计统一标准》GB 50068</w:t>
      </w:r>
      <w:r>
        <w:rPr>
          <w:rFonts w:eastAsia="仿宋"/>
          <w:sz w:val="24"/>
        </w:rPr>
        <w:t>-2018</w:t>
      </w:r>
      <w:r>
        <w:rPr>
          <w:rFonts w:hint="eastAsia" w:eastAsia="仿宋"/>
          <w:sz w:val="24"/>
        </w:rPr>
        <w:t>确定的。</w:t>
      </w:r>
    </w:p>
    <w:p>
      <w:pPr>
        <w:rPr>
          <w:sz w:val="24"/>
        </w:rPr>
      </w:pPr>
      <w:r>
        <w:rPr>
          <w:sz w:val="24"/>
        </w:rPr>
        <w:t>3</w:t>
      </w:r>
      <w:r>
        <w:rPr>
          <w:rFonts w:hint="eastAsia"/>
          <w:sz w:val="24"/>
        </w:rPr>
        <w:t>.0.</w:t>
      </w:r>
      <w:r>
        <w:rPr>
          <w:sz w:val="24"/>
        </w:rPr>
        <w:t xml:space="preserve">3 </w:t>
      </w:r>
      <w:r>
        <w:rPr>
          <w:rFonts w:hint="eastAsia"/>
          <w:sz w:val="24"/>
        </w:rPr>
        <w:t>本规程采用以概率理论为基础的极限状态设计方法，以可靠指标度量结构构件的可靠度，采用分项系数的设计表达式进行设计。</w:t>
      </w:r>
    </w:p>
    <w:p>
      <w:pPr>
        <w:spacing w:before="156" w:beforeLines="50" w:after="156" w:afterLines="50" w:line="320" w:lineRule="exact"/>
        <w:rPr>
          <w:sz w:val="24"/>
        </w:rPr>
      </w:pPr>
      <w:r>
        <w:rPr>
          <w:rFonts w:hint="eastAsia" w:eastAsia="仿宋"/>
          <w:sz w:val="24"/>
        </w:rPr>
        <w:t>【</w:t>
      </w:r>
      <w:r>
        <w:rPr>
          <w:rFonts w:hint="eastAsia" w:eastAsia="仿宋"/>
          <w:b/>
          <w:bCs/>
          <w:sz w:val="24"/>
        </w:rPr>
        <w:t>条文说明</w:t>
      </w:r>
      <w:r>
        <w:rPr>
          <w:rFonts w:hint="eastAsia" w:eastAsia="仿宋"/>
          <w:sz w:val="24"/>
        </w:rPr>
        <w:t>】 3.0</w:t>
      </w:r>
      <w:r>
        <w:rPr>
          <w:rFonts w:eastAsia="仿宋"/>
          <w:sz w:val="24"/>
        </w:rPr>
        <w:t>.3</w:t>
      </w:r>
      <w:r>
        <w:rPr>
          <w:rFonts w:hint="eastAsia" w:eastAsia="仿宋"/>
          <w:sz w:val="24"/>
        </w:rPr>
        <w:t>根据《建筑结构可靠度设计统一标准》GB 50068</w:t>
      </w:r>
      <w:r>
        <w:rPr>
          <w:rFonts w:eastAsia="仿宋"/>
          <w:sz w:val="24"/>
        </w:rPr>
        <w:t>-2018</w:t>
      </w:r>
      <w:r>
        <w:rPr>
          <w:rFonts w:hint="eastAsia" w:eastAsia="仿宋"/>
          <w:sz w:val="24"/>
        </w:rPr>
        <w:t>的规定，采用概率极限状态设计方法，以分项系数的形式表达。包括结构重要性系数、荷载分项系数、材料性能分项系数(材料分项系数，有时直接以材料的强度设计值表达)、抗力模型不定性系数(构件承载力调整系数)等。对难于定量计算的间接作用，采用基于经验的定性方法进行设计；对耐久性，采用基于经验的定性方法、半定量方法和定量控制耐久性失效概率的方法进行设计。本规程中的荷载分项系数应按《建筑结构可靠度设计统一标准》GB 50068</w:t>
      </w:r>
      <w:r>
        <w:rPr>
          <w:rFonts w:eastAsia="仿宋"/>
          <w:sz w:val="24"/>
        </w:rPr>
        <w:t>-2018</w:t>
      </w:r>
      <w:r>
        <w:rPr>
          <w:rFonts w:hint="eastAsia" w:eastAsia="仿宋"/>
          <w:sz w:val="24"/>
        </w:rPr>
        <w:t>的规定取用。</w:t>
      </w:r>
    </w:p>
    <w:p>
      <w:pPr>
        <w:rPr>
          <w:sz w:val="24"/>
        </w:rPr>
      </w:pPr>
      <w:r>
        <w:rPr>
          <w:sz w:val="24"/>
        </w:rPr>
        <w:t xml:space="preserve">3.0.4 </w:t>
      </w:r>
      <w:r>
        <w:rPr>
          <w:rFonts w:hint="eastAsia"/>
          <w:sz w:val="24"/>
        </w:rPr>
        <w:t>除需进行疲劳验算的构件外，混凝土结构构件中的受力钢筋均可采用热处理/热轧带肋高强钢筋。</w:t>
      </w:r>
    </w:p>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3.0</w:t>
      </w:r>
      <w:r>
        <w:rPr>
          <w:rFonts w:eastAsia="仿宋"/>
          <w:sz w:val="24"/>
        </w:rPr>
        <w:t>.4</w:t>
      </w:r>
      <w:r>
        <w:rPr>
          <w:rFonts w:hint="eastAsia" w:eastAsia="仿宋"/>
          <w:sz w:val="24"/>
        </w:rPr>
        <w:t xml:space="preserve"> 针对热处理/热轧带肋高强钢筋的疲劳性能尚未进行系统研究，本规程未作规定。</w:t>
      </w:r>
    </w:p>
    <w:p>
      <w:pPr>
        <w:rPr>
          <w:sz w:val="24"/>
        </w:rPr>
      </w:pPr>
      <w:r>
        <w:rPr>
          <w:sz w:val="24"/>
        </w:rPr>
        <w:t>3</w:t>
      </w:r>
      <w:r>
        <w:rPr>
          <w:rFonts w:hint="eastAsia"/>
          <w:sz w:val="24"/>
        </w:rPr>
        <w:t>.0.</w:t>
      </w:r>
      <w:r>
        <w:rPr>
          <w:sz w:val="24"/>
        </w:rPr>
        <w:t xml:space="preserve">5 </w:t>
      </w:r>
      <w:r>
        <w:rPr>
          <w:rFonts w:hint="eastAsia"/>
          <w:sz w:val="24"/>
        </w:rPr>
        <w:t>混凝士结构的承载能力极限状态计算应包括下列内容：</w:t>
      </w:r>
    </w:p>
    <w:p>
      <w:pPr>
        <w:ind w:firstLine="435"/>
        <w:rPr>
          <w:sz w:val="24"/>
        </w:rPr>
      </w:pPr>
      <w:r>
        <w:rPr>
          <w:rFonts w:hint="eastAsia"/>
          <w:sz w:val="24"/>
        </w:rPr>
        <w:t>1 结构构件应进行承载力(包括失稳)计算；</w:t>
      </w:r>
    </w:p>
    <w:p>
      <w:pPr>
        <w:ind w:firstLine="435"/>
        <w:rPr>
          <w:sz w:val="24"/>
        </w:rPr>
      </w:pPr>
      <w:r>
        <w:rPr>
          <w:rFonts w:hint="eastAsia"/>
          <w:sz w:val="24"/>
        </w:rPr>
        <w:t>2 直接承受重复荷载的构件应进行疲劳验算；</w:t>
      </w:r>
    </w:p>
    <w:p>
      <w:pPr>
        <w:ind w:firstLine="435"/>
        <w:rPr>
          <w:sz w:val="24"/>
        </w:rPr>
      </w:pPr>
      <w:r>
        <w:rPr>
          <w:rFonts w:hint="eastAsia"/>
          <w:sz w:val="24"/>
        </w:rPr>
        <w:t>3 有抗震设防要求时，应进行抗震承载力计算；</w:t>
      </w:r>
    </w:p>
    <w:p>
      <w:pPr>
        <w:ind w:firstLine="435"/>
        <w:rPr>
          <w:sz w:val="24"/>
        </w:rPr>
      </w:pPr>
      <w:r>
        <w:rPr>
          <w:sz w:val="24"/>
        </w:rPr>
        <w:t>4</w:t>
      </w:r>
      <w:r>
        <w:rPr>
          <w:rFonts w:hint="eastAsia"/>
          <w:sz w:val="24"/>
        </w:rPr>
        <w:t xml:space="preserve"> 必要时尚应进行结构的倾覆、滑移、漂浮验算。</w:t>
      </w:r>
    </w:p>
    <w:p>
      <w:pPr>
        <w:ind w:firstLine="435"/>
        <w:rPr>
          <w:sz w:val="24"/>
        </w:rPr>
      </w:pPr>
      <w:r>
        <w:rPr>
          <w:sz w:val="24"/>
        </w:rPr>
        <w:t>5</w:t>
      </w:r>
      <w:r>
        <w:rPr>
          <w:rFonts w:hint="eastAsia"/>
          <w:sz w:val="24"/>
        </w:rPr>
        <w:t xml:space="preserve"> 对于可能遭受偶然作用，且倒塌可能引起严重后果的重要结构，宜进行防连续倒塌设计。</w:t>
      </w:r>
    </w:p>
    <w:p>
      <w:pPr>
        <w:spacing w:before="156" w:beforeLines="50" w:after="156" w:afterLines="50" w:line="320" w:lineRule="exact"/>
        <w:rPr>
          <w:sz w:val="24"/>
        </w:rPr>
      </w:pPr>
      <w:r>
        <w:rPr>
          <w:rFonts w:hint="eastAsia" w:eastAsia="仿宋"/>
          <w:sz w:val="24"/>
        </w:rPr>
        <w:t>【</w:t>
      </w:r>
      <w:r>
        <w:rPr>
          <w:rFonts w:hint="eastAsia" w:eastAsia="仿宋"/>
          <w:b/>
          <w:bCs/>
          <w:sz w:val="24"/>
        </w:rPr>
        <w:t>条文说明</w:t>
      </w:r>
      <w:r>
        <w:rPr>
          <w:rFonts w:hint="eastAsia" w:eastAsia="仿宋"/>
          <w:sz w:val="24"/>
        </w:rPr>
        <w:t>】 3.0</w:t>
      </w:r>
      <w:r>
        <w:rPr>
          <w:rFonts w:eastAsia="仿宋"/>
          <w:sz w:val="24"/>
        </w:rPr>
        <w:t>.5</w:t>
      </w:r>
      <w:r>
        <w:rPr>
          <w:rFonts w:hint="eastAsia" w:eastAsia="仿宋"/>
          <w:sz w:val="24"/>
        </w:rPr>
        <w:t xml:space="preserve"> 本条列出了各类设计状况下的结构构件承载能力极限状态计算应考虑的内容。</w:t>
      </w:r>
    </w:p>
    <w:p>
      <w:pPr>
        <w:rPr>
          <w:sz w:val="24"/>
        </w:rPr>
      </w:pPr>
      <w:r>
        <w:rPr>
          <w:sz w:val="24"/>
        </w:rPr>
        <w:t>3</w:t>
      </w:r>
      <w:r>
        <w:rPr>
          <w:rFonts w:hint="eastAsia"/>
          <w:sz w:val="24"/>
        </w:rPr>
        <w:t>.0.</w:t>
      </w:r>
      <w:r>
        <w:rPr>
          <w:sz w:val="24"/>
        </w:rPr>
        <w:t xml:space="preserve">6 </w:t>
      </w:r>
      <w:r>
        <w:rPr>
          <w:rFonts w:hint="eastAsia"/>
          <w:sz w:val="24"/>
        </w:rPr>
        <w:t>混凝土结构构件应根据其使用功能及外观要求，按下列规定进行正常使用极限状态验算：</w:t>
      </w:r>
    </w:p>
    <w:p>
      <w:pPr>
        <w:ind w:firstLine="435"/>
        <w:rPr>
          <w:sz w:val="24"/>
        </w:rPr>
      </w:pPr>
      <w:r>
        <w:rPr>
          <w:rFonts w:hint="eastAsia"/>
          <w:sz w:val="24"/>
        </w:rPr>
        <w:t>1 对需要控制变形的构件，应进行变形验算；</w:t>
      </w:r>
    </w:p>
    <w:p>
      <w:pPr>
        <w:ind w:firstLine="435"/>
        <w:rPr>
          <w:sz w:val="24"/>
        </w:rPr>
      </w:pPr>
      <w:r>
        <w:rPr>
          <w:rFonts w:hint="eastAsia"/>
          <w:sz w:val="24"/>
        </w:rPr>
        <w:t>2 对不允许出现裂缝的构件，应进行混凝土拉应力验算；</w:t>
      </w:r>
    </w:p>
    <w:p>
      <w:pPr>
        <w:ind w:firstLine="435"/>
        <w:rPr>
          <w:sz w:val="24"/>
        </w:rPr>
      </w:pPr>
      <w:r>
        <w:rPr>
          <w:rFonts w:hint="eastAsia"/>
          <w:sz w:val="24"/>
        </w:rPr>
        <w:t>3 对允许出现裂缝的构件，应进行受力裂缝宽度验算；</w:t>
      </w:r>
    </w:p>
    <w:p>
      <w:pPr>
        <w:ind w:firstLine="435"/>
        <w:rPr>
          <w:sz w:val="24"/>
        </w:rPr>
      </w:pPr>
      <w:r>
        <w:rPr>
          <w:sz w:val="24"/>
        </w:rPr>
        <w:t>4</w:t>
      </w:r>
      <w:r>
        <w:rPr>
          <w:rFonts w:hint="eastAsia"/>
          <w:sz w:val="24"/>
        </w:rPr>
        <w:t xml:space="preserve"> 对舒适度有要求的楼盖结构，应进行竖向自振频率验算。</w:t>
      </w:r>
    </w:p>
    <w:p>
      <w:pPr>
        <w:spacing w:before="156" w:beforeLines="50" w:after="156" w:afterLines="50" w:line="320" w:lineRule="exact"/>
        <w:rPr>
          <w:sz w:val="24"/>
        </w:rPr>
      </w:pPr>
      <w:r>
        <w:rPr>
          <w:rFonts w:hint="eastAsia" w:eastAsia="仿宋"/>
          <w:sz w:val="24"/>
        </w:rPr>
        <w:t>【</w:t>
      </w:r>
      <w:r>
        <w:rPr>
          <w:rFonts w:hint="eastAsia" w:eastAsia="仿宋"/>
          <w:b/>
          <w:bCs/>
          <w:sz w:val="24"/>
        </w:rPr>
        <w:t>条文说明</w:t>
      </w:r>
      <w:r>
        <w:rPr>
          <w:rFonts w:hint="eastAsia" w:eastAsia="仿宋"/>
          <w:sz w:val="24"/>
        </w:rPr>
        <w:t>】 3.0</w:t>
      </w:r>
      <w:r>
        <w:rPr>
          <w:rFonts w:eastAsia="仿宋"/>
          <w:sz w:val="24"/>
        </w:rPr>
        <w:t>.6</w:t>
      </w:r>
      <w:r>
        <w:rPr>
          <w:rFonts w:hint="eastAsia" w:eastAsia="仿宋"/>
          <w:sz w:val="24"/>
        </w:rPr>
        <w:t xml:space="preserve"> 正常使用极限状态是通过对作用组合效应值的限值进行控制而实现的。</w:t>
      </w:r>
    </w:p>
    <w:p>
      <w:pPr>
        <w:rPr>
          <w:sz w:val="24"/>
        </w:rPr>
      </w:pPr>
      <w:r>
        <w:rPr>
          <w:sz w:val="24"/>
        </w:rPr>
        <w:t>3</w:t>
      </w:r>
      <w:r>
        <w:rPr>
          <w:rFonts w:hint="eastAsia"/>
          <w:sz w:val="24"/>
        </w:rPr>
        <w:t>.0.</w:t>
      </w:r>
      <w:r>
        <w:rPr>
          <w:sz w:val="24"/>
        </w:rPr>
        <w:t xml:space="preserve">7 </w:t>
      </w:r>
      <w:r>
        <w:rPr>
          <w:rFonts w:hint="eastAsia"/>
          <w:sz w:val="24"/>
        </w:rPr>
        <w:t>对于正常使用极限状态，钢筋混凝土构件应按荷载的准永久组合并考虑长期作用的影响，采用下列极限状态设计表达式进行验算：</w:t>
      </w:r>
    </w:p>
    <w:tbl>
      <w:tblPr>
        <w:tblStyle w:val="20"/>
        <w:tblW w:w="8522" w:type="dxa"/>
        <w:tblInd w:w="0" w:type="dxa"/>
        <w:tblLayout w:type="fixed"/>
        <w:tblCellMar>
          <w:top w:w="0" w:type="dxa"/>
          <w:left w:w="108" w:type="dxa"/>
          <w:bottom w:w="0" w:type="dxa"/>
          <w:right w:w="108" w:type="dxa"/>
        </w:tblCellMar>
      </w:tblPr>
      <w:tblGrid>
        <w:gridCol w:w="1276"/>
        <w:gridCol w:w="532"/>
        <w:gridCol w:w="5004"/>
        <w:gridCol w:w="1710"/>
      </w:tblGrid>
      <w:tr>
        <w:tblPrEx>
          <w:tblCellMar>
            <w:top w:w="0" w:type="dxa"/>
            <w:left w:w="108" w:type="dxa"/>
            <w:bottom w:w="0" w:type="dxa"/>
            <w:right w:w="108" w:type="dxa"/>
          </w:tblCellMar>
        </w:tblPrEx>
        <w:trPr>
          <w:trHeight w:val="20" w:hRule="atLeast"/>
        </w:trPr>
        <w:tc>
          <w:tcPr>
            <w:tcW w:w="1808" w:type="dxa"/>
            <w:gridSpan w:val="2"/>
            <w:shd w:val="clear" w:color="auto" w:fill="auto"/>
            <w:vAlign w:val="center"/>
          </w:tcPr>
          <w:p>
            <w:pPr>
              <w:jc w:val="center"/>
              <w:rPr>
                <w:sz w:val="24"/>
              </w:rPr>
            </w:pPr>
          </w:p>
        </w:tc>
        <w:tc>
          <w:tcPr>
            <w:tcW w:w="5004" w:type="dxa"/>
            <w:shd w:val="clear" w:color="auto" w:fill="auto"/>
            <w:vAlign w:val="center"/>
          </w:tcPr>
          <w:p>
            <w:pPr>
              <w:jc w:val="center"/>
              <w:rPr>
                <w:sz w:val="24"/>
              </w:rPr>
            </w:pPr>
            <w:r>
              <w:rPr>
                <w:position w:val="-6"/>
                <w:sz w:val="24"/>
              </w:rPr>
              <w:object>
                <v:shape id="_x0000_i1025" o:spt="75" type="#_x0000_t75" style="height:10.5pt;width:25.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tc>
        <w:tc>
          <w:tcPr>
            <w:tcW w:w="1710" w:type="dxa"/>
            <w:shd w:val="clear" w:color="auto" w:fill="auto"/>
            <w:vAlign w:val="center"/>
          </w:tcPr>
          <w:p>
            <w:pPr>
              <w:jc w:val="right"/>
              <w:rPr>
                <w:sz w:val="24"/>
              </w:rPr>
            </w:pPr>
            <w:r>
              <w:rPr>
                <w:rFonts w:hint="eastAsia"/>
                <w:position w:val="-24"/>
                <w:sz w:val="24"/>
              </w:rPr>
              <w:t>（</w:t>
            </w:r>
            <w:r>
              <w:rPr>
                <w:position w:val="-24"/>
                <w:sz w:val="24"/>
              </w:rPr>
              <w:t>3</w:t>
            </w:r>
            <w:r>
              <w:rPr>
                <w:rFonts w:hint="eastAsia"/>
                <w:position w:val="-24"/>
                <w:sz w:val="24"/>
              </w:rPr>
              <w:t>.0.</w:t>
            </w:r>
            <w:r>
              <w:rPr>
                <w:position w:val="-24"/>
                <w:sz w:val="24"/>
              </w:rPr>
              <w:t>7</w:t>
            </w:r>
            <w:r>
              <w:rPr>
                <w:rFonts w:hint="eastAsia"/>
                <w:position w:val="-24"/>
                <w:sz w:val="24"/>
              </w:rPr>
              <w:t>）</w:t>
            </w:r>
          </w:p>
        </w:tc>
      </w:tr>
      <w:tr>
        <w:tblPrEx>
          <w:tblCellMar>
            <w:top w:w="0" w:type="dxa"/>
            <w:left w:w="108" w:type="dxa"/>
            <w:bottom w:w="0" w:type="dxa"/>
            <w:right w:w="108" w:type="dxa"/>
          </w:tblCellMar>
        </w:tblPrEx>
        <w:trPr>
          <w:trHeight w:val="90" w:hRule="atLeast"/>
        </w:trPr>
        <w:tc>
          <w:tcPr>
            <w:tcW w:w="1276" w:type="dxa"/>
            <w:shd w:val="clear" w:color="auto" w:fill="auto"/>
          </w:tcPr>
          <w:p>
            <w:pPr>
              <w:ind w:right="-105" w:rightChars="-50"/>
              <w:jc w:val="right"/>
              <w:rPr>
                <w:sz w:val="24"/>
              </w:rPr>
            </w:pPr>
            <w:r>
              <w:rPr>
                <w:rFonts w:hint="eastAsia"/>
                <w:bCs/>
                <w:sz w:val="24"/>
              </w:rPr>
              <w:t>式中</w:t>
            </w:r>
            <w:r>
              <w:rPr>
                <w:rFonts w:hint="eastAsia"/>
                <w:bCs/>
                <w:iCs/>
                <w:sz w:val="24"/>
              </w:rPr>
              <w:t>：</w:t>
            </w:r>
            <w:r>
              <w:rPr>
                <w:bCs/>
                <w:iCs/>
                <w:sz w:val="24"/>
              </w:rPr>
              <w:t xml:space="preserve"> </w:t>
            </w:r>
            <m:oMath>
              <m:r>
                <m:rPr/>
                <w:rPr>
                  <w:rFonts w:ascii="Cambria Math" w:hAnsi="Cambria Math"/>
                  <w:sz w:val="24"/>
                </w:rPr>
                <m:t>S</m:t>
              </m:r>
            </m:oMath>
          </w:p>
        </w:tc>
        <w:tc>
          <w:tcPr>
            <w:tcW w:w="7246" w:type="dxa"/>
            <w:gridSpan w:val="3"/>
            <w:shd w:val="clear" w:color="auto" w:fill="auto"/>
            <w:vAlign w:val="center"/>
          </w:tcPr>
          <w:p>
            <w:pPr>
              <w:ind w:left="-105" w:leftChars="-50"/>
              <w:rPr>
                <w:position w:val="-24"/>
                <w:sz w:val="24"/>
              </w:rPr>
            </w:pPr>
            <w:r>
              <w:rPr>
                <w:bCs/>
                <w:sz w:val="24"/>
              </w:rPr>
              <w:t>——</w:t>
            </w:r>
            <w:r>
              <w:rPr>
                <w:rFonts w:hint="eastAsia"/>
                <w:sz w:val="24"/>
              </w:rPr>
              <w:t>正常使用极限状态荷载组合的效应设计值；</w:t>
            </w:r>
          </w:p>
        </w:tc>
      </w:tr>
      <w:tr>
        <w:tblPrEx>
          <w:tblCellMar>
            <w:top w:w="0" w:type="dxa"/>
            <w:left w:w="108" w:type="dxa"/>
            <w:bottom w:w="0" w:type="dxa"/>
            <w:right w:w="108" w:type="dxa"/>
          </w:tblCellMar>
        </w:tblPrEx>
        <w:trPr>
          <w:trHeight w:val="20" w:hRule="atLeast"/>
        </w:trPr>
        <w:tc>
          <w:tcPr>
            <w:tcW w:w="1276" w:type="dxa"/>
            <w:shd w:val="clear" w:color="auto" w:fill="auto"/>
          </w:tcPr>
          <w:p>
            <w:pPr>
              <w:ind w:right="-105" w:rightChars="-50"/>
              <w:jc w:val="right"/>
              <w:rPr>
                <w:i/>
                <w:iCs/>
                <w:sz w:val="24"/>
              </w:rPr>
            </w:pPr>
            <m:oMathPara>
              <m:oMathParaPr>
                <m:jc m:val="right"/>
              </m:oMathParaPr>
              <m:oMath>
                <m:r>
                  <m:rPr/>
                  <w:rPr>
                    <w:rFonts w:ascii="Cambria Math" w:hAnsi="Cambria Math"/>
                    <w:sz w:val="24"/>
                  </w:rPr>
                  <m:t>C</m:t>
                </m:r>
              </m:oMath>
            </m:oMathPara>
          </w:p>
        </w:tc>
        <w:tc>
          <w:tcPr>
            <w:tcW w:w="7246" w:type="dxa"/>
            <w:gridSpan w:val="3"/>
            <w:shd w:val="clear" w:color="auto" w:fill="auto"/>
            <w:vAlign w:val="center"/>
          </w:tcPr>
          <w:p>
            <w:pPr>
              <w:ind w:left="375" w:leftChars="-50" w:hanging="480" w:hangingChars="200"/>
              <w:rPr>
                <w:position w:val="-24"/>
                <w:sz w:val="24"/>
              </w:rPr>
            </w:pPr>
            <w:r>
              <w:rPr>
                <w:bCs/>
                <w:sz w:val="24"/>
              </w:rPr>
              <w:t>——</w:t>
            </w:r>
            <w:r>
              <w:rPr>
                <w:rFonts w:hint="eastAsia"/>
                <w:sz w:val="24"/>
              </w:rPr>
              <w:t>结构构件达到正常使用要求所规定的变形、应力、裂缝宽度和自振频率等的限值。</w:t>
            </w:r>
          </w:p>
        </w:tc>
      </w:tr>
    </w:tbl>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3.0</w:t>
      </w:r>
      <w:r>
        <w:rPr>
          <w:rFonts w:eastAsia="仿宋"/>
          <w:sz w:val="24"/>
        </w:rPr>
        <w:t>.7</w:t>
      </w:r>
      <w:r>
        <w:rPr>
          <w:rFonts w:hint="eastAsia" w:eastAsia="仿宋"/>
          <w:sz w:val="24"/>
        </w:rPr>
        <w:t xml:space="preserve"> 钢筋混凝土构件采用荷载准永久组合并考虑长期作用的影响。</w:t>
      </w:r>
    </w:p>
    <w:p>
      <w:r>
        <w:rPr>
          <w:rFonts w:hint="eastAsia"/>
          <w:sz w:val="24"/>
        </w:rPr>
        <w:t>3.0.</w:t>
      </w:r>
      <w:r>
        <w:rPr>
          <w:sz w:val="24"/>
        </w:rPr>
        <w:t>8</w:t>
      </w:r>
      <w:r>
        <w:rPr>
          <w:rFonts w:hint="eastAsia"/>
          <w:sz w:val="24"/>
        </w:rPr>
        <w:t xml:space="preserve"> 钢筋混凝土受弯构件的最大挠度应按荷载的准永久组合，并应考虑荷载长期作用的影响进行计算，其挠度限值应符合表3.0.8的规定。</w:t>
      </w:r>
    </w:p>
    <w:p>
      <w:pPr>
        <w:jc w:val="center"/>
        <w:rPr>
          <w:rFonts w:hint="eastAsia" w:ascii="宋体" w:hAnsi="宋体" w:cs="宋体"/>
          <w:b/>
          <w:bCs/>
          <w:sz w:val="21"/>
          <w:szCs w:val="21"/>
        </w:rPr>
      </w:pPr>
    </w:p>
    <w:p>
      <w:pPr>
        <w:jc w:val="center"/>
        <w:rPr>
          <w:rFonts w:hint="eastAsia" w:ascii="宋体" w:hAnsi="宋体" w:cs="宋体"/>
          <w:b/>
          <w:bCs/>
          <w:sz w:val="21"/>
          <w:szCs w:val="21"/>
        </w:rPr>
      </w:pPr>
      <w:r>
        <w:rPr>
          <w:rFonts w:hint="eastAsia" w:ascii="宋体" w:hAnsi="宋体" w:cs="宋体"/>
          <w:b/>
          <w:bCs/>
          <w:sz w:val="21"/>
          <w:szCs w:val="21"/>
        </w:rPr>
        <w:t>表3.0.8  受弯构件的挠度限值</w:t>
      </w:r>
    </w:p>
    <w:tbl>
      <w:tblPr>
        <w:tblStyle w:val="20"/>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2"/>
        <w:gridCol w:w="2833"/>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665" w:type="dxa"/>
            <w:gridSpan w:val="2"/>
            <w:vAlign w:val="center"/>
          </w:tcPr>
          <w:p>
            <w:pPr>
              <w:jc w:val="center"/>
              <w:rPr>
                <w:sz w:val="21"/>
                <w:szCs w:val="21"/>
              </w:rPr>
            </w:pPr>
            <w:r>
              <w:rPr>
                <w:rFonts w:hint="eastAsia"/>
                <w:sz w:val="21"/>
                <w:szCs w:val="21"/>
              </w:rPr>
              <w:t>构件类型</w:t>
            </w:r>
          </w:p>
        </w:tc>
        <w:tc>
          <w:tcPr>
            <w:tcW w:w="2833" w:type="dxa"/>
            <w:vAlign w:val="center"/>
          </w:tcPr>
          <w:p>
            <w:pPr>
              <w:jc w:val="center"/>
              <w:rPr>
                <w:sz w:val="21"/>
                <w:szCs w:val="21"/>
              </w:rPr>
            </w:pPr>
            <w:r>
              <w:rPr>
                <w:rFonts w:hint="eastAsia"/>
                <w:sz w:val="21"/>
                <w:szCs w:val="21"/>
              </w:rPr>
              <w:t>挠度限值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832" w:type="dxa"/>
            <w:vMerge w:val="restart"/>
            <w:vAlign w:val="center"/>
          </w:tcPr>
          <w:p>
            <w:pPr>
              <w:jc w:val="center"/>
              <w:rPr>
                <w:sz w:val="21"/>
                <w:szCs w:val="21"/>
              </w:rPr>
            </w:pPr>
            <w:r>
              <w:rPr>
                <w:rFonts w:hint="eastAsia"/>
                <w:sz w:val="21"/>
                <w:szCs w:val="21"/>
              </w:rPr>
              <w:t>屋盖、楼盖</w:t>
            </w:r>
          </w:p>
          <w:p>
            <w:pPr>
              <w:jc w:val="center"/>
              <w:rPr>
                <w:sz w:val="21"/>
                <w:szCs w:val="21"/>
              </w:rPr>
            </w:pPr>
            <w:r>
              <w:rPr>
                <w:rFonts w:hint="eastAsia"/>
                <w:sz w:val="21"/>
                <w:szCs w:val="21"/>
              </w:rPr>
              <w:t>及楼梯构件</w:t>
            </w:r>
          </w:p>
        </w:tc>
        <w:tc>
          <w:tcPr>
            <w:tcW w:w="2833" w:type="dxa"/>
            <w:vAlign w:val="center"/>
          </w:tcPr>
          <w:p>
            <w:pPr>
              <w:jc w:val="center"/>
              <w:rPr>
                <w:sz w:val="21"/>
                <w:szCs w:val="21"/>
              </w:rPr>
            </w:pPr>
            <w:r>
              <w:rPr>
                <w:rFonts w:hint="eastAsia"/>
                <w:sz w:val="21"/>
                <w:szCs w:val="21"/>
              </w:rPr>
              <w:t>当</w:t>
            </w:r>
            <w:r>
              <w:rPr>
                <w:rFonts w:hint="eastAsia"/>
                <w:i/>
                <w:iCs/>
                <w:sz w:val="21"/>
                <w:szCs w:val="21"/>
              </w:rPr>
              <w:t>l</w:t>
            </w:r>
            <w:r>
              <w:rPr>
                <w:sz w:val="21"/>
                <w:szCs w:val="21"/>
                <w:vertAlign w:val="subscript"/>
              </w:rPr>
              <w:t>0</w:t>
            </w:r>
            <w:r>
              <w:rPr>
                <w:rFonts w:hint="eastAsia"/>
                <w:sz w:val="21"/>
                <w:szCs w:val="21"/>
              </w:rPr>
              <w:t>＜7m时</w:t>
            </w:r>
          </w:p>
        </w:tc>
        <w:tc>
          <w:tcPr>
            <w:tcW w:w="2833" w:type="dxa"/>
            <w:vAlign w:val="center"/>
          </w:tcPr>
          <w:p>
            <w:pPr>
              <w:jc w:val="center"/>
              <w:rPr>
                <w:sz w:val="21"/>
                <w:szCs w:val="21"/>
              </w:rPr>
            </w:pPr>
            <w:r>
              <w:rPr>
                <w:rFonts w:hint="eastAsia"/>
                <w:i/>
                <w:iCs/>
                <w:sz w:val="21"/>
                <w:szCs w:val="21"/>
              </w:rPr>
              <w:t>l</w:t>
            </w:r>
            <w:r>
              <w:rPr>
                <w:sz w:val="21"/>
                <w:szCs w:val="21"/>
                <w:vertAlign w:val="subscript"/>
              </w:rPr>
              <w:t>0</w:t>
            </w:r>
            <w:r>
              <w:rPr>
                <w:rFonts w:hint="eastAsia"/>
                <w:sz w:val="21"/>
                <w:szCs w:val="21"/>
              </w:rPr>
              <w:t>/</w:t>
            </w:r>
            <w:r>
              <w:rPr>
                <w:sz w:val="21"/>
                <w:szCs w:val="21"/>
              </w:rPr>
              <w:t>2</w:t>
            </w:r>
            <w:r>
              <w:rPr>
                <w:rFonts w:hint="eastAsia"/>
                <w:sz w:val="21"/>
                <w:szCs w:val="21"/>
              </w:rPr>
              <w:t>00（</w:t>
            </w:r>
            <w:r>
              <w:rPr>
                <w:rFonts w:hint="eastAsia"/>
                <w:i/>
                <w:iCs/>
                <w:sz w:val="21"/>
                <w:szCs w:val="21"/>
              </w:rPr>
              <w:t>l</w:t>
            </w:r>
            <w:r>
              <w:rPr>
                <w:sz w:val="21"/>
                <w:szCs w:val="21"/>
                <w:vertAlign w:val="subscript"/>
              </w:rPr>
              <w:t>0</w:t>
            </w:r>
            <w:r>
              <w:rPr>
                <w:rFonts w:hint="eastAsia"/>
                <w:sz w:val="21"/>
                <w:szCs w:val="21"/>
              </w:rPr>
              <w:t>/</w:t>
            </w:r>
            <w:r>
              <w:rPr>
                <w:sz w:val="21"/>
                <w:szCs w:val="21"/>
              </w:rPr>
              <w:t>25</w:t>
            </w: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832" w:type="dxa"/>
            <w:vMerge w:val="continue"/>
            <w:vAlign w:val="center"/>
          </w:tcPr>
          <w:p>
            <w:pPr>
              <w:jc w:val="center"/>
              <w:rPr>
                <w:sz w:val="21"/>
                <w:szCs w:val="21"/>
              </w:rPr>
            </w:pPr>
          </w:p>
        </w:tc>
        <w:tc>
          <w:tcPr>
            <w:tcW w:w="2833" w:type="dxa"/>
            <w:vAlign w:val="center"/>
          </w:tcPr>
          <w:p>
            <w:pPr>
              <w:jc w:val="center"/>
              <w:rPr>
                <w:sz w:val="21"/>
                <w:szCs w:val="21"/>
              </w:rPr>
            </w:pPr>
            <w:r>
              <w:rPr>
                <w:rFonts w:hint="eastAsia"/>
                <w:sz w:val="21"/>
                <w:szCs w:val="21"/>
              </w:rPr>
              <w:t>当7m≤</w:t>
            </w:r>
            <w:r>
              <w:rPr>
                <w:rFonts w:hint="eastAsia"/>
                <w:i/>
                <w:iCs/>
                <w:sz w:val="21"/>
                <w:szCs w:val="21"/>
              </w:rPr>
              <w:t>l</w:t>
            </w:r>
            <w:r>
              <w:rPr>
                <w:sz w:val="21"/>
                <w:szCs w:val="21"/>
                <w:vertAlign w:val="subscript"/>
              </w:rPr>
              <w:t>0</w:t>
            </w:r>
            <w:r>
              <w:rPr>
                <w:rFonts w:hint="eastAsia"/>
                <w:sz w:val="21"/>
                <w:szCs w:val="21"/>
              </w:rPr>
              <w:t>≤9m时</w:t>
            </w:r>
          </w:p>
        </w:tc>
        <w:tc>
          <w:tcPr>
            <w:tcW w:w="2833" w:type="dxa"/>
            <w:vAlign w:val="center"/>
          </w:tcPr>
          <w:p>
            <w:pPr>
              <w:jc w:val="center"/>
              <w:rPr>
                <w:sz w:val="21"/>
                <w:szCs w:val="21"/>
              </w:rPr>
            </w:pPr>
            <w:r>
              <w:rPr>
                <w:rFonts w:hint="eastAsia"/>
                <w:i/>
                <w:iCs/>
                <w:sz w:val="21"/>
                <w:szCs w:val="21"/>
              </w:rPr>
              <w:t>l</w:t>
            </w:r>
            <w:r>
              <w:rPr>
                <w:sz w:val="21"/>
                <w:szCs w:val="21"/>
                <w:vertAlign w:val="subscript"/>
              </w:rPr>
              <w:t>0</w:t>
            </w:r>
            <w:r>
              <w:rPr>
                <w:rFonts w:hint="eastAsia"/>
                <w:sz w:val="21"/>
                <w:szCs w:val="21"/>
              </w:rPr>
              <w:t>/</w:t>
            </w:r>
            <w:r>
              <w:rPr>
                <w:sz w:val="21"/>
                <w:szCs w:val="21"/>
              </w:rPr>
              <w:t>25</w:t>
            </w:r>
            <w:r>
              <w:rPr>
                <w:rFonts w:hint="eastAsia"/>
                <w:sz w:val="21"/>
                <w:szCs w:val="21"/>
              </w:rPr>
              <w:t>0（</w:t>
            </w:r>
            <w:r>
              <w:rPr>
                <w:rFonts w:hint="eastAsia"/>
                <w:i/>
                <w:iCs/>
                <w:sz w:val="21"/>
                <w:szCs w:val="21"/>
              </w:rPr>
              <w:t>l</w:t>
            </w:r>
            <w:r>
              <w:rPr>
                <w:sz w:val="21"/>
                <w:szCs w:val="21"/>
                <w:vertAlign w:val="subscript"/>
              </w:rPr>
              <w:t>0</w:t>
            </w:r>
            <w:r>
              <w:rPr>
                <w:rFonts w:hint="eastAsia"/>
                <w:sz w:val="21"/>
                <w:szCs w:val="21"/>
              </w:rPr>
              <w:t>/</w:t>
            </w:r>
            <w:r>
              <w:rPr>
                <w:sz w:val="21"/>
                <w:szCs w:val="21"/>
              </w:rPr>
              <w:t>3</w:t>
            </w:r>
            <w:r>
              <w:rPr>
                <w:rFonts w:hint="eastAsia"/>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2" w:type="dxa"/>
            <w:vMerge w:val="continue"/>
            <w:vAlign w:val="center"/>
          </w:tcPr>
          <w:p>
            <w:pPr>
              <w:jc w:val="center"/>
              <w:rPr>
                <w:sz w:val="21"/>
                <w:szCs w:val="21"/>
              </w:rPr>
            </w:pPr>
          </w:p>
        </w:tc>
        <w:tc>
          <w:tcPr>
            <w:tcW w:w="2833" w:type="dxa"/>
            <w:vAlign w:val="center"/>
          </w:tcPr>
          <w:p>
            <w:pPr>
              <w:jc w:val="center"/>
              <w:rPr>
                <w:sz w:val="21"/>
                <w:szCs w:val="21"/>
              </w:rPr>
            </w:pPr>
            <w:r>
              <w:rPr>
                <w:rFonts w:hint="eastAsia"/>
                <w:sz w:val="21"/>
                <w:szCs w:val="21"/>
              </w:rPr>
              <w:t>当</w:t>
            </w:r>
            <w:r>
              <w:rPr>
                <w:rFonts w:hint="eastAsia"/>
                <w:i/>
                <w:iCs/>
                <w:sz w:val="21"/>
                <w:szCs w:val="21"/>
              </w:rPr>
              <w:t>l</w:t>
            </w:r>
            <w:r>
              <w:rPr>
                <w:sz w:val="21"/>
                <w:szCs w:val="21"/>
                <w:vertAlign w:val="subscript"/>
              </w:rPr>
              <w:t>0</w:t>
            </w:r>
            <w:r>
              <w:rPr>
                <w:rFonts w:hint="eastAsia"/>
                <w:sz w:val="21"/>
                <w:szCs w:val="21"/>
              </w:rPr>
              <w:t>＞9m时</w:t>
            </w:r>
          </w:p>
        </w:tc>
        <w:tc>
          <w:tcPr>
            <w:tcW w:w="2833" w:type="dxa"/>
            <w:vAlign w:val="center"/>
          </w:tcPr>
          <w:p>
            <w:pPr>
              <w:jc w:val="center"/>
              <w:rPr>
                <w:sz w:val="21"/>
                <w:szCs w:val="21"/>
              </w:rPr>
            </w:pPr>
            <w:r>
              <w:rPr>
                <w:rFonts w:hint="eastAsia"/>
                <w:i/>
                <w:iCs/>
                <w:sz w:val="21"/>
                <w:szCs w:val="21"/>
              </w:rPr>
              <w:t>l</w:t>
            </w:r>
            <w:r>
              <w:rPr>
                <w:sz w:val="21"/>
                <w:szCs w:val="21"/>
                <w:vertAlign w:val="subscript"/>
              </w:rPr>
              <w:t>0</w:t>
            </w:r>
            <w:r>
              <w:rPr>
                <w:rFonts w:hint="eastAsia"/>
                <w:sz w:val="21"/>
                <w:szCs w:val="21"/>
              </w:rPr>
              <w:t>/</w:t>
            </w:r>
            <w:r>
              <w:rPr>
                <w:sz w:val="21"/>
                <w:szCs w:val="21"/>
              </w:rPr>
              <w:t>3</w:t>
            </w:r>
            <w:r>
              <w:rPr>
                <w:rFonts w:hint="eastAsia"/>
                <w:sz w:val="21"/>
                <w:szCs w:val="21"/>
              </w:rPr>
              <w:t>00（</w:t>
            </w:r>
            <w:r>
              <w:rPr>
                <w:rFonts w:hint="eastAsia"/>
                <w:i/>
                <w:iCs/>
                <w:sz w:val="21"/>
                <w:szCs w:val="21"/>
              </w:rPr>
              <w:t>l</w:t>
            </w:r>
            <w:r>
              <w:rPr>
                <w:sz w:val="21"/>
                <w:szCs w:val="21"/>
                <w:vertAlign w:val="subscript"/>
              </w:rPr>
              <w:t>0</w:t>
            </w:r>
            <w:r>
              <w:rPr>
                <w:rFonts w:hint="eastAsia"/>
                <w:sz w:val="21"/>
                <w:szCs w:val="21"/>
              </w:rPr>
              <w:t>/</w:t>
            </w:r>
            <w:r>
              <w:rPr>
                <w:sz w:val="21"/>
                <w:szCs w:val="21"/>
              </w:rPr>
              <w:t>4</w:t>
            </w:r>
            <w:r>
              <w:rPr>
                <w:rFonts w:hint="eastAsia"/>
                <w:sz w:val="21"/>
                <w:szCs w:val="21"/>
              </w:rPr>
              <w:t>00）</w:t>
            </w:r>
          </w:p>
        </w:tc>
      </w:tr>
    </w:tbl>
    <w:p>
      <w:pPr>
        <w:rPr>
          <w:sz w:val="18"/>
          <w:szCs w:val="18"/>
        </w:rPr>
      </w:pPr>
      <w:r>
        <w:rPr>
          <w:rFonts w:hint="eastAsia"/>
          <w:sz w:val="18"/>
          <w:szCs w:val="18"/>
        </w:rPr>
        <w:t>注：1 表中</w:t>
      </w:r>
      <w:r>
        <w:rPr>
          <w:rFonts w:hint="eastAsia"/>
          <w:i/>
          <w:iCs/>
          <w:sz w:val="18"/>
          <w:szCs w:val="18"/>
        </w:rPr>
        <w:t>l</w:t>
      </w:r>
      <w:r>
        <w:rPr>
          <w:sz w:val="18"/>
          <w:szCs w:val="18"/>
          <w:vertAlign w:val="subscript"/>
        </w:rPr>
        <w:t>0</w:t>
      </w:r>
      <w:r>
        <w:rPr>
          <w:rFonts w:hint="eastAsia"/>
          <w:sz w:val="18"/>
          <w:szCs w:val="18"/>
        </w:rPr>
        <w:t>为构件的计算跨度；计算悬臂构件的挠度限值时，其计算跨度</w:t>
      </w:r>
      <w:r>
        <w:rPr>
          <w:rFonts w:hint="eastAsia"/>
          <w:i/>
          <w:iCs/>
          <w:sz w:val="18"/>
          <w:szCs w:val="18"/>
        </w:rPr>
        <w:t>l</w:t>
      </w:r>
      <w:r>
        <w:rPr>
          <w:sz w:val="18"/>
          <w:szCs w:val="18"/>
          <w:vertAlign w:val="subscript"/>
        </w:rPr>
        <w:t>0</w:t>
      </w:r>
      <w:r>
        <w:rPr>
          <w:rFonts w:hint="eastAsia"/>
          <w:sz w:val="18"/>
          <w:szCs w:val="18"/>
        </w:rPr>
        <w:t>按实际悬臂长度的2倍取用；</w:t>
      </w:r>
    </w:p>
    <w:p>
      <w:pPr>
        <w:ind w:left="357" w:leftChars="170"/>
        <w:rPr>
          <w:sz w:val="18"/>
          <w:szCs w:val="18"/>
        </w:rPr>
      </w:pPr>
      <w:r>
        <w:rPr>
          <w:rFonts w:hint="eastAsia"/>
          <w:sz w:val="18"/>
          <w:szCs w:val="18"/>
        </w:rPr>
        <w:t>2 表中括号内的数值适用于使用上对挠度有较高要求的构件；</w:t>
      </w:r>
    </w:p>
    <w:p>
      <w:pPr>
        <w:ind w:left="357" w:leftChars="170"/>
        <w:rPr>
          <w:sz w:val="18"/>
          <w:szCs w:val="18"/>
        </w:rPr>
      </w:pPr>
      <w:r>
        <w:rPr>
          <w:rFonts w:hint="eastAsia"/>
          <w:sz w:val="18"/>
          <w:szCs w:val="18"/>
        </w:rPr>
        <w:t>3 如果构件制作时预先起拱，且使用上也允许，则在验算挠度时，可将计算所得的挠度值减去起拱值；</w:t>
      </w:r>
    </w:p>
    <w:p>
      <w:pPr>
        <w:ind w:left="357" w:leftChars="170"/>
        <w:rPr>
          <w:sz w:val="18"/>
          <w:szCs w:val="18"/>
        </w:rPr>
      </w:pPr>
      <w:r>
        <w:rPr>
          <w:rFonts w:hint="eastAsia"/>
          <w:sz w:val="18"/>
          <w:szCs w:val="18"/>
        </w:rPr>
        <w:t>4 构件制作时的起拱值，不宜超过构件在相应荷载组合作用下的计算挠度值。</w:t>
      </w:r>
    </w:p>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3.0</w:t>
      </w:r>
      <w:r>
        <w:rPr>
          <w:rFonts w:eastAsia="仿宋"/>
          <w:sz w:val="24"/>
        </w:rPr>
        <w:t>.8</w:t>
      </w:r>
      <w:r>
        <w:rPr>
          <w:rFonts w:hint="eastAsia" w:eastAsia="仿宋"/>
          <w:sz w:val="24"/>
        </w:rPr>
        <w:t xml:space="preserve"> 正常使用极限状态验算的基本表达形式与《混凝土结构设计规范》GB 50010</w:t>
      </w:r>
      <w:r>
        <w:rPr>
          <w:rFonts w:eastAsia="仿宋"/>
          <w:sz w:val="24"/>
        </w:rPr>
        <w:t>-2010</w:t>
      </w:r>
      <w:r>
        <w:rPr>
          <w:rFonts w:hint="eastAsia" w:eastAsia="仿宋"/>
          <w:sz w:val="24"/>
        </w:rPr>
        <w:t>第3</w:t>
      </w:r>
      <w:r>
        <w:rPr>
          <w:rFonts w:eastAsia="仿宋"/>
          <w:sz w:val="24"/>
        </w:rPr>
        <w:t>.4.2</w:t>
      </w:r>
      <w:r>
        <w:rPr>
          <w:rFonts w:hint="eastAsia" w:eastAsia="仿宋"/>
          <w:sz w:val="24"/>
        </w:rPr>
        <w:t>条的规定一致。</w:t>
      </w:r>
    </w:p>
    <w:p>
      <w:pPr>
        <w:rPr>
          <w:sz w:val="24"/>
        </w:rPr>
      </w:pPr>
      <w:r>
        <w:rPr>
          <w:rFonts w:hint="eastAsia"/>
          <w:sz w:val="24"/>
        </w:rPr>
        <w:t>3.0.9 在不同的环境类别中，结构构件的裂缝控制等级及最大裂缝宽度限值应符合表3.0.9的规定。</w:t>
      </w:r>
    </w:p>
    <w:p>
      <w:pPr>
        <w:jc w:val="center"/>
        <w:rPr>
          <w:rFonts w:hint="eastAsia" w:ascii="宋体" w:hAnsi="宋体" w:cs="宋体"/>
          <w:b/>
          <w:bCs/>
          <w:sz w:val="21"/>
          <w:szCs w:val="21"/>
        </w:rPr>
      </w:pPr>
      <w:r>
        <w:rPr>
          <w:rFonts w:hint="eastAsia" w:ascii="宋体" w:hAnsi="宋体" w:cs="宋体"/>
          <w:b/>
          <w:bCs/>
          <w:sz w:val="21"/>
          <w:szCs w:val="21"/>
        </w:rPr>
        <w:t>表3.0.9</w:t>
      </w:r>
      <w:r>
        <w:rPr>
          <w:rFonts w:hint="eastAsia" w:ascii="宋体" w:hAnsi="宋体" w:cs="宋体"/>
          <w:b/>
          <w:bCs/>
          <w:sz w:val="21"/>
          <w:szCs w:val="21"/>
        </w:rPr>
        <w:tab/>
      </w:r>
      <w:r>
        <w:rPr>
          <w:rFonts w:hint="eastAsia" w:ascii="宋体" w:hAnsi="宋体" w:eastAsia="宋体" w:cs="宋体"/>
          <w:b/>
          <w:bCs/>
          <w:sz w:val="21"/>
          <w:szCs w:val="21"/>
          <w:lang w:val="en-US" w:eastAsia="zh-CN"/>
        </w:rPr>
        <w:t xml:space="preserve">  </w:t>
      </w:r>
      <w:r>
        <w:rPr>
          <w:rFonts w:hint="eastAsia" w:ascii="宋体" w:hAnsi="宋体" w:cs="宋体"/>
          <w:b/>
          <w:bCs/>
          <w:sz w:val="21"/>
          <w:szCs w:val="21"/>
        </w:rPr>
        <w:t>结构构件的裂缝控制等级及最大裂缝宽度限值</w:t>
      </w:r>
    </w:p>
    <w:tbl>
      <w:tblPr>
        <w:tblStyle w:val="20"/>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3219"/>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8" w:type="dxa"/>
            <w:vMerge w:val="restart"/>
            <w:vAlign w:val="center"/>
          </w:tcPr>
          <w:p>
            <w:pPr>
              <w:jc w:val="center"/>
              <w:rPr>
                <w:sz w:val="21"/>
                <w:szCs w:val="21"/>
              </w:rPr>
            </w:pPr>
            <w:r>
              <w:rPr>
                <w:rFonts w:hint="eastAsia"/>
                <w:sz w:val="21"/>
                <w:szCs w:val="21"/>
              </w:rPr>
              <w:t>环境类别</w:t>
            </w:r>
          </w:p>
        </w:tc>
        <w:tc>
          <w:tcPr>
            <w:tcW w:w="6093" w:type="dxa"/>
            <w:gridSpan w:val="2"/>
            <w:vAlign w:val="center"/>
          </w:tcPr>
          <w:p>
            <w:pPr>
              <w:jc w:val="center"/>
              <w:rPr>
                <w:sz w:val="21"/>
                <w:szCs w:val="21"/>
              </w:rPr>
            </w:pPr>
            <w:r>
              <w:rPr>
                <w:rFonts w:hint="eastAsia"/>
                <w:sz w:val="21"/>
                <w:szCs w:val="21"/>
              </w:rPr>
              <w:t>钢筋混凝土构件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8" w:type="dxa"/>
            <w:vMerge w:val="continue"/>
            <w:vAlign w:val="center"/>
          </w:tcPr>
          <w:p>
            <w:pPr>
              <w:jc w:val="center"/>
              <w:rPr>
                <w:sz w:val="21"/>
                <w:szCs w:val="21"/>
              </w:rPr>
            </w:pPr>
          </w:p>
        </w:tc>
        <w:tc>
          <w:tcPr>
            <w:tcW w:w="3219" w:type="dxa"/>
            <w:vAlign w:val="center"/>
          </w:tcPr>
          <w:p>
            <w:pPr>
              <w:jc w:val="center"/>
              <w:rPr>
                <w:sz w:val="21"/>
                <w:szCs w:val="21"/>
              </w:rPr>
            </w:pPr>
            <w:r>
              <w:rPr>
                <w:rFonts w:hint="eastAsia"/>
                <w:sz w:val="21"/>
                <w:szCs w:val="21"/>
              </w:rPr>
              <w:t>裂缝控制等级</w:t>
            </w:r>
          </w:p>
        </w:tc>
        <w:tc>
          <w:tcPr>
            <w:tcW w:w="2874" w:type="dxa"/>
            <w:vAlign w:val="center"/>
          </w:tcPr>
          <w:p>
            <w:pPr>
              <w:jc w:val="center"/>
              <w:rPr>
                <w:sz w:val="21"/>
                <w:szCs w:val="21"/>
              </w:rPr>
            </w:pPr>
            <m:oMath>
              <m:sSub>
                <m:sSubPr>
                  <m:ctrlPr>
                    <w:rPr>
                      <w:rFonts w:ascii="Cambria Math" w:hAnsi="Cambria Math"/>
                      <w:i/>
                      <w:szCs w:val="21"/>
                    </w:rPr>
                  </m:ctrlPr>
                </m:sSubPr>
                <m:e>
                  <m:r>
                    <m:rPr/>
                    <w:rPr>
                      <w:rFonts w:ascii="Cambria Math" w:hAnsi="Cambria Math"/>
                      <w:szCs w:val="21"/>
                    </w:rPr>
                    <m:t>ω</m:t>
                  </m:r>
                  <m:ctrlPr>
                    <w:rPr>
                      <w:rFonts w:ascii="Cambria Math" w:hAnsi="Cambria Math"/>
                      <w:i/>
                      <w:szCs w:val="21"/>
                    </w:rPr>
                  </m:ctrlPr>
                </m:e>
                <m:sub>
                  <m:r>
                    <m:rPr>
                      <m:sty m:val="p"/>
                    </m:rPr>
                    <w:rPr>
                      <w:rFonts w:ascii="Cambria Math" w:hAnsi="Cambria Math"/>
                      <w:szCs w:val="21"/>
                    </w:rPr>
                    <m:t>lim</m:t>
                  </m:r>
                  <m:ctrlPr>
                    <w:rPr>
                      <w:rFonts w:ascii="Cambria Math" w:hAnsi="Cambria Math"/>
                      <w:i/>
                      <w:szCs w:val="21"/>
                    </w:rPr>
                  </m:ctrlPr>
                </m:sub>
              </m:sSub>
            </m:oMath>
            <w:r>
              <w:rPr>
                <w:rFonts w:hint="eastAsia"/>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8" w:type="dxa"/>
            <w:vAlign w:val="center"/>
          </w:tcPr>
          <w:p>
            <w:pPr>
              <w:jc w:val="center"/>
              <w:rPr>
                <w:sz w:val="21"/>
                <w:szCs w:val="21"/>
              </w:rPr>
            </w:pPr>
            <w:r>
              <w:rPr>
                <w:rFonts w:hint="eastAsia"/>
                <w:sz w:val="21"/>
                <w:szCs w:val="21"/>
              </w:rPr>
              <w:t>一</w:t>
            </w:r>
          </w:p>
        </w:tc>
        <w:tc>
          <w:tcPr>
            <w:tcW w:w="3219" w:type="dxa"/>
            <w:vMerge w:val="restart"/>
            <w:vAlign w:val="center"/>
          </w:tcPr>
          <w:p>
            <w:pPr>
              <w:jc w:val="center"/>
              <w:rPr>
                <w:sz w:val="21"/>
                <w:szCs w:val="21"/>
              </w:rPr>
            </w:pPr>
            <w:r>
              <w:rPr>
                <w:rFonts w:hint="eastAsia"/>
                <w:sz w:val="21"/>
                <w:szCs w:val="21"/>
              </w:rPr>
              <w:t>三级</w:t>
            </w:r>
          </w:p>
        </w:tc>
        <w:tc>
          <w:tcPr>
            <w:tcW w:w="2874" w:type="dxa"/>
            <w:vAlign w:val="center"/>
          </w:tcPr>
          <w:p>
            <w:pPr>
              <w:jc w:val="center"/>
              <w:rPr>
                <w:sz w:val="21"/>
                <w:szCs w:val="21"/>
              </w:rPr>
            </w:pPr>
            <w:r>
              <w:rPr>
                <w:rFonts w:hint="eastAsia"/>
                <w:sz w:val="21"/>
                <w:szCs w:val="21"/>
              </w:rPr>
              <w:t>0.30（0.40）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8" w:type="dxa"/>
            <w:vAlign w:val="center"/>
          </w:tcPr>
          <w:p>
            <w:pPr>
              <w:jc w:val="center"/>
              <w:rPr>
                <w:sz w:val="21"/>
                <w:szCs w:val="21"/>
              </w:rPr>
            </w:pPr>
            <w:r>
              <w:rPr>
                <w:rFonts w:hint="eastAsia"/>
                <w:sz w:val="21"/>
                <w:szCs w:val="21"/>
              </w:rPr>
              <w:t>二a</w:t>
            </w:r>
          </w:p>
        </w:tc>
        <w:tc>
          <w:tcPr>
            <w:tcW w:w="3219" w:type="dxa"/>
            <w:vMerge w:val="continue"/>
            <w:vAlign w:val="center"/>
          </w:tcPr>
          <w:p>
            <w:pPr>
              <w:jc w:val="center"/>
              <w:rPr>
                <w:sz w:val="21"/>
                <w:szCs w:val="21"/>
              </w:rPr>
            </w:pPr>
          </w:p>
        </w:tc>
        <w:tc>
          <w:tcPr>
            <w:tcW w:w="2874" w:type="dxa"/>
            <w:vMerge w:val="restart"/>
            <w:vAlign w:val="center"/>
          </w:tcPr>
          <w:p>
            <w:pPr>
              <w:jc w:val="center"/>
              <w:rPr>
                <w:sz w:val="21"/>
                <w:szCs w:val="21"/>
              </w:rPr>
            </w:pPr>
            <w:r>
              <w:rPr>
                <w:rFonts w:hint="eastAsia"/>
                <w:sz w:val="21"/>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8" w:type="dxa"/>
            <w:vAlign w:val="center"/>
          </w:tcPr>
          <w:p>
            <w:pPr>
              <w:jc w:val="center"/>
              <w:rPr>
                <w:sz w:val="21"/>
                <w:szCs w:val="21"/>
              </w:rPr>
            </w:pPr>
            <w:r>
              <w:rPr>
                <w:rFonts w:hint="eastAsia"/>
                <w:sz w:val="21"/>
                <w:szCs w:val="21"/>
              </w:rPr>
              <w:t>二b</w:t>
            </w:r>
          </w:p>
        </w:tc>
        <w:tc>
          <w:tcPr>
            <w:tcW w:w="3219" w:type="dxa"/>
            <w:vMerge w:val="continue"/>
            <w:vAlign w:val="center"/>
          </w:tcPr>
          <w:p>
            <w:pPr>
              <w:jc w:val="center"/>
              <w:rPr>
                <w:sz w:val="21"/>
                <w:szCs w:val="21"/>
              </w:rPr>
            </w:pPr>
          </w:p>
        </w:tc>
        <w:tc>
          <w:tcPr>
            <w:tcW w:w="2874"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8" w:type="dxa"/>
            <w:vAlign w:val="center"/>
          </w:tcPr>
          <w:p>
            <w:pPr>
              <w:jc w:val="center"/>
              <w:rPr>
                <w:sz w:val="21"/>
                <w:szCs w:val="21"/>
              </w:rPr>
            </w:pPr>
            <w:r>
              <w:rPr>
                <w:rFonts w:hint="eastAsia"/>
                <w:sz w:val="21"/>
                <w:szCs w:val="21"/>
              </w:rPr>
              <w:t>三a、三b</w:t>
            </w:r>
          </w:p>
        </w:tc>
        <w:tc>
          <w:tcPr>
            <w:tcW w:w="3219" w:type="dxa"/>
            <w:vMerge w:val="continue"/>
            <w:vAlign w:val="center"/>
          </w:tcPr>
          <w:p>
            <w:pPr>
              <w:jc w:val="center"/>
              <w:rPr>
                <w:sz w:val="21"/>
                <w:szCs w:val="21"/>
              </w:rPr>
            </w:pPr>
          </w:p>
        </w:tc>
        <w:tc>
          <w:tcPr>
            <w:tcW w:w="2874" w:type="dxa"/>
            <w:vMerge w:val="continue"/>
            <w:vAlign w:val="center"/>
          </w:tcPr>
          <w:p>
            <w:pPr>
              <w:jc w:val="center"/>
              <w:rPr>
                <w:sz w:val="21"/>
                <w:szCs w:val="21"/>
              </w:rPr>
            </w:pPr>
          </w:p>
        </w:tc>
      </w:tr>
    </w:tbl>
    <w:p>
      <w:pPr>
        <w:ind w:left="42" w:leftChars="20"/>
        <w:rPr>
          <w:sz w:val="18"/>
          <w:szCs w:val="18"/>
        </w:rPr>
      </w:pPr>
      <w:r>
        <w:rPr>
          <w:rFonts w:hint="eastAsia"/>
          <w:sz w:val="18"/>
          <w:szCs w:val="18"/>
        </w:rPr>
        <w:t>注：</w:t>
      </w:r>
      <w:r>
        <w:rPr>
          <w:sz w:val="18"/>
          <w:szCs w:val="18"/>
        </w:rPr>
        <w:t>1</w:t>
      </w:r>
      <w:r>
        <w:rPr>
          <w:rFonts w:hint="eastAsia"/>
          <w:sz w:val="18"/>
          <w:szCs w:val="18"/>
        </w:rPr>
        <w:t xml:space="preserve">  环境</w:t>
      </w:r>
      <w:r>
        <w:rPr>
          <w:sz w:val="18"/>
          <w:szCs w:val="18"/>
        </w:rPr>
        <w:t>类别</w:t>
      </w:r>
      <w:r>
        <w:rPr>
          <w:rFonts w:hint="eastAsia"/>
          <w:sz w:val="18"/>
          <w:szCs w:val="18"/>
        </w:rPr>
        <w:t>划分</w:t>
      </w:r>
      <w:r>
        <w:rPr>
          <w:sz w:val="18"/>
          <w:szCs w:val="18"/>
        </w:rPr>
        <w:t>应</w:t>
      </w:r>
      <w:r>
        <w:rPr>
          <w:rFonts w:hint="eastAsia"/>
          <w:sz w:val="18"/>
          <w:szCs w:val="18"/>
        </w:rPr>
        <w:t>符合《混凝土结构设计规范》GB 50010的相关规定；</w:t>
      </w:r>
    </w:p>
    <w:p>
      <w:pPr>
        <w:ind w:left="669" w:leftChars="190" w:hanging="270" w:hangingChars="150"/>
        <w:rPr>
          <w:sz w:val="18"/>
          <w:szCs w:val="18"/>
        </w:rPr>
      </w:pPr>
      <w:r>
        <w:rPr>
          <w:sz w:val="18"/>
          <w:szCs w:val="18"/>
        </w:rPr>
        <w:t xml:space="preserve">2  </w:t>
      </w:r>
      <w:r>
        <w:rPr>
          <w:rFonts w:hint="eastAsia"/>
          <w:sz w:val="18"/>
          <w:szCs w:val="18"/>
        </w:rPr>
        <w:t>对处于年平均相对湿度小于</w:t>
      </w:r>
      <w:r>
        <w:rPr>
          <w:sz w:val="18"/>
          <w:szCs w:val="18"/>
        </w:rPr>
        <w:t>60%</w:t>
      </w:r>
      <w:r>
        <w:rPr>
          <w:rFonts w:hint="eastAsia"/>
          <w:sz w:val="18"/>
          <w:szCs w:val="18"/>
        </w:rPr>
        <w:t>地区一类环境等级下的钢筋混凝土受弯构件，其最大裂缝宽度限值可采用括号内的数值。对一类环境下的框架梁、连续梁的支座，如果楼屋面有覆盖层防止在上部纵筋表面产生结露或水膜，该部位最大裂缝宽度限值可采用括号内的数值；</w:t>
      </w:r>
    </w:p>
    <w:p>
      <w:pPr>
        <w:ind w:left="669" w:leftChars="190" w:hanging="270" w:hangingChars="150"/>
        <w:rPr>
          <w:sz w:val="18"/>
          <w:szCs w:val="18"/>
        </w:rPr>
      </w:pPr>
      <w:r>
        <w:rPr>
          <w:sz w:val="18"/>
          <w:szCs w:val="18"/>
        </w:rPr>
        <w:t>3</w:t>
      </w:r>
      <w:r>
        <w:rPr>
          <w:rFonts w:hint="eastAsia"/>
          <w:sz w:val="18"/>
          <w:szCs w:val="18"/>
        </w:rPr>
        <w:t xml:space="preserve">  在一类环境等级下，对钢筋混凝土屋架、托架，其最大裂缝宽度限值应取为</w:t>
      </w:r>
      <w:r>
        <w:rPr>
          <w:sz w:val="18"/>
          <w:szCs w:val="18"/>
        </w:rPr>
        <w:t xml:space="preserve"> 0.20mm</w:t>
      </w:r>
      <w:r>
        <w:rPr>
          <w:rFonts w:hint="eastAsia"/>
          <w:sz w:val="18"/>
          <w:szCs w:val="18"/>
        </w:rPr>
        <w:t>；对钢筋混凝土屋面梁和托梁，其最大裂缝宽度限值应取为</w:t>
      </w:r>
      <w:r>
        <w:rPr>
          <w:sz w:val="18"/>
          <w:szCs w:val="18"/>
        </w:rPr>
        <w:t xml:space="preserve"> 0.30mm</w:t>
      </w:r>
      <w:r>
        <w:rPr>
          <w:rFonts w:hint="eastAsia"/>
          <w:sz w:val="18"/>
          <w:szCs w:val="18"/>
        </w:rPr>
        <w:t>；</w:t>
      </w:r>
    </w:p>
    <w:p>
      <w:pPr>
        <w:ind w:left="669" w:leftChars="190" w:hanging="270" w:hangingChars="150"/>
        <w:rPr>
          <w:sz w:val="18"/>
          <w:szCs w:val="18"/>
        </w:rPr>
      </w:pPr>
      <w:r>
        <w:rPr>
          <w:sz w:val="18"/>
          <w:szCs w:val="18"/>
        </w:rPr>
        <w:t>4</w:t>
      </w:r>
      <w:r>
        <w:rPr>
          <w:rFonts w:hint="eastAsia"/>
          <w:sz w:val="18"/>
          <w:szCs w:val="18"/>
        </w:rPr>
        <w:t xml:space="preserve">  对于烟囱、筒仓和处于液体压力下的结构构件及电视塔等各种高耸结构，其裂缝控制要求应符合现行国家标准的有关规定；</w:t>
      </w:r>
    </w:p>
    <w:p>
      <w:pPr>
        <w:ind w:left="669" w:leftChars="190" w:hanging="270" w:hangingChars="150"/>
        <w:rPr>
          <w:sz w:val="18"/>
          <w:szCs w:val="18"/>
        </w:rPr>
      </w:pPr>
      <w:r>
        <w:rPr>
          <w:sz w:val="18"/>
          <w:szCs w:val="18"/>
        </w:rPr>
        <w:t>5</w:t>
      </w:r>
      <w:r>
        <w:rPr>
          <w:rFonts w:hint="eastAsia"/>
          <w:sz w:val="18"/>
          <w:szCs w:val="18"/>
        </w:rPr>
        <w:t xml:space="preserve">  对于处于四、五类环境下的结构构件，其裂缝控制要求应符合专门标准的有关规定；</w:t>
      </w:r>
    </w:p>
    <w:p>
      <w:pPr>
        <w:ind w:left="669" w:leftChars="190" w:hanging="270" w:hangingChars="150"/>
        <w:rPr>
          <w:sz w:val="18"/>
          <w:szCs w:val="18"/>
        </w:rPr>
      </w:pPr>
      <w:r>
        <w:rPr>
          <w:sz w:val="18"/>
          <w:szCs w:val="18"/>
        </w:rPr>
        <w:t>6</w:t>
      </w:r>
      <w:r>
        <w:rPr>
          <w:rFonts w:hint="eastAsia"/>
          <w:sz w:val="18"/>
          <w:szCs w:val="18"/>
        </w:rPr>
        <w:t xml:space="preserve">  表中的最大裂缝宽度限值为用于验算荷载作用下引起的最大裂缝宽度。</w:t>
      </w:r>
    </w:p>
    <w:p>
      <w:pPr>
        <w:spacing w:before="156" w:beforeLines="50" w:after="156" w:afterLines="50"/>
        <w:rPr>
          <w:rFonts w:eastAsia="仿宋"/>
          <w:sz w:val="24"/>
        </w:rPr>
      </w:pPr>
      <w:r>
        <w:rPr>
          <w:rFonts w:hint="eastAsia" w:eastAsia="仿宋"/>
          <w:sz w:val="24"/>
        </w:rPr>
        <w:t>【</w:t>
      </w:r>
      <w:r>
        <w:rPr>
          <w:rFonts w:hint="eastAsia" w:eastAsia="仿宋"/>
          <w:b/>
          <w:bCs/>
          <w:sz w:val="24"/>
        </w:rPr>
        <w:t>条文说明</w:t>
      </w:r>
      <w:r>
        <w:rPr>
          <w:rFonts w:hint="eastAsia" w:eastAsia="仿宋"/>
          <w:sz w:val="24"/>
        </w:rPr>
        <w:t>】 3.0.9</w:t>
      </w:r>
      <w:r>
        <w:rPr>
          <w:rFonts w:eastAsia="仿宋"/>
          <w:sz w:val="24"/>
        </w:rPr>
        <w:t xml:space="preserve"> </w:t>
      </w:r>
      <w:r>
        <w:rPr>
          <w:rFonts w:hint="eastAsia" w:eastAsia="仿宋"/>
          <w:sz w:val="24"/>
        </w:rPr>
        <w:t>在国家建筑钢材质量监督检验中心所做的检验报告表明，</w:t>
      </w:r>
      <w:r>
        <w:rPr>
          <w:color w:val="000000"/>
          <w:kern w:val="0"/>
          <w:sz w:val="24"/>
          <w:szCs w:val="24"/>
          <w:lang w:bidi="ar"/>
        </w:rPr>
        <w:t>T63/E/G</w:t>
      </w:r>
      <w:r>
        <w:rPr>
          <w:sz w:val="24"/>
          <w:szCs w:val="24"/>
          <w:vertAlign w:val="superscript"/>
        </w:rPr>
        <w:t>®</w:t>
      </w:r>
      <w:r>
        <w:rPr>
          <w:rFonts w:hint="eastAsia" w:cs="宋体"/>
          <w:color w:val="000000"/>
          <w:kern w:val="0"/>
          <w:sz w:val="24"/>
          <w:szCs w:val="24"/>
          <w:lang w:bidi="ar"/>
        </w:rPr>
        <w:t>、</w:t>
      </w:r>
      <w:r>
        <w:rPr>
          <w:color w:val="000000"/>
          <w:kern w:val="0"/>
          <w:sz w:val="24"/>
          <w:szCs w:val="24"/>
          <w:lang w:bidi="ar"/>
        </w:rPr>
        <w:t>T63E/E/G</w:t>
      </w:r>
      <w:r>
        <w:rPr>
          <w:sz w:val="24"/>
          <w:szCs w:val="24"/>
          <w:vertAlign w:val="superscript"/>
        </w:rPr>
        <w:t>®</w:t>
      </w:r>
      <w:r>
        <w:rPr>
          <w:rFonts w:hint="eastAsia"/>
          <w:color w:val="000000"/>
          <w:kern w:val="0"/>
          <w:sz w:val="24"/>
          <w:szCs w:val="24"/>
          <w:lang w:bidi="ar"/>
        </w:rPr>
        <w:t>、</w:t>
      </w:r>
      <w:r>
        <w:rPr>
          <w:sz w:val="24"/>
          <w:szCs w:val="24"/>
        </w:rPr>
        <w:t>T6/E/G</w:t>
      </w:r>
      <w:r>
        <w:rPr>
          <w:sz w:val="24"/>
          <w:szCs w:val="24"/>
          <w:vertAlign w:val="superscript"/>
        </w:rPr>
        <w:t>®</w:t>
      </w:r>
      <w:r>
        <w:rPr>
          <w:rFonts w:hint="eastAsia" w:cs="宋体"/>
          <w:color w:val="000000"/>
          <w:kern w:val="0"/>
          <w:sz w:val="24"/>
          <w:szCs w:val="24"/>
          <w:lang w:bidi="ar"/>
        </w:rPr>
        <w:t>、</w:t>
      </w:r>
      <w:r>
        <w:rPr>
          <w:sz w:val="24"/>
          <w:szCs w:val="24"/>
        </w:rPr>
        <w:t>T6E/E/G</w:t>
      </w:r>
      <w:r>
        <w:rPr>
          <w:sz w:val="24"/>
          <w:szCs w:val="24"/>
          <w:vertAlign w:val="superscript"/>
        </w:rPr>
        <w:t>®</w:t>
      </w:r>
      <w:r>
        <w:rPr>
          <w:rFonts w:hint="eastAsia" w:eastAsia="仿宋"/>
          <w:sz w:val="24"/>
        </w:rPr>
        <w:t>高强钢筋耐腐蚀性能优于普通热轧钢筋，但鉴于目前相关试验资料有限，因此最大裂缝宽度沿用《混凝土结构设计规范》GB 50010</w:t>
      </w:r>
      <w:r>
        <w:rPr>
          <w:rFonts w:eastAsia="仿宋"/>
          <w:sz w:val="24"/>
        </w:rPr>
        <w:t>-2010</w:t>
      </w:r>
      <w:r>
        <w:rPr>
          <w:rFonts w:hint="eastAsia" w:eastAsia="仿宋"/>
          <w:sz w:val="24"/>
        </w:rPr>
        <w:t>第3</w:t>
      </w:r>
      <w:r>
        <w:rPr>
          <w:rFonts w:eastAsia="仿宋"/>
          <w:sz w:val="24"/>
        </w:rPr>
        <w:t>.4.5</w:t>
      </w:r>
      <w:r>
        <w:rPr>
          <w:rFonts w:hint="eastAsia" w:eastAsia="仿宋"/>
          <w:sz w:val="24"/>
        </w:rPr>
        <w:t>条的规定。</w:t>
      </w:r>
    </w:p>
    <w:p>
      <w:pPr>
        <w:spacing w:before="156" w:beforeLines="50" w:after="156" w:afterLines="50"/>
        <w:ind w:firstLine="480" w:firstLineChars="200"/>
        <w:rPr>
          <w:rFonts w:eastAsia="仿宋"/>
          <w:sz w:val="24"/>
        </w:rPr>
      </w:pPr>
      <w:r>
        <w:rPr>
          <w:rFonts w:hint="eastAsia" w:eastAsia="仿宋"/>
          <w:sz w:val="24"/>
        </w:rPr>
        <w:t>东南大学完成的19根T63热处理/热轧带肋高强钢筋混凝土梁受弯性能试验研究结果表明：T63热处理/热轧带肋高强钢筋混凝土受弯构件的受弯承载力可按现行《混凝土结构设计规范》GB50010规定的公式计算，有足够的安全储备；规范 GB 50010裂缝宽度计算模式的经验系数是基于以往试验梁的数据资料建立的，已往试验梁的钢筋工作应力较低，导致配置T63热处理/热轧带肋高强钢筋梁按规范公式计算的最大裂缝宽度比试验值偏大，设计偏于保守。河北工业大学完成的T63热处理/热轧带肋高强钢筋混凝土梁受弯性能试验研究结果表明：配置T63热处理/热轧带肋高强钢筋混凝土梁受弯承载力仍可以按照《混凝土结构设计规范》GB50010中受弯构件承载力的计算公式计算，并且在T63热处理/热轧带肋高强钢筋的设计强度值取545MPa时，计算的受弯承载力具有足够的安全储备；在正常使用极限状态下，配置T63热处理/热轧带肋高强钢筋混凝土受弯梁在承受荷载作用过程中，其裂缝开展特征与普通钢筋混凝土相同，最大裂缝宽度均可按照《混凝土结构设计规范》中关于裂缝宽度验算的公式进行验算。四川大学通过对10根配置T63热处理/热轧带肋高强钢筋的混凝土梁试件开展试验，再次验证了采用现行规范进行T63热处理/热轧带肋高强钢筋混凝土受弯构件设计的有效性、适用性。</w:t>
      </w:r>
    </w:p>
    <w:p>
      <w:pPr>
        <w:rPr>
          <w:sz w:val="24"/>
        </w:rPr>
      </w:pPr>
      <w:r>
        <w:rPr>
          <w:rFonts w:hint="eastAsia"/>
          <w:sz w:val="24"/>
        </w:rPr>
        <w:t>3.0</w:t>
      </w:r>
      <w:r>
        <w:rPr>
          <w:sz w:val="24"/>
        </w:rPr>
        <w:t>.</w:t>
      </w:r>
      <w:r>
        <w:rPr>
          <w:rFonts w:hint="eastAsia"/>
          <w:sz w:val="24"/>
        </w:rPr>
        <w:t>10 结构构件正截面的受力裂缝控制应</w:t>
      </w:r>
      <w:r>
        <w:rPr>
          <w:sz w:val="24"/>
        </w:rPr>
        <w:t>符合</w:t>
      </w:r>
      <w:r>
        <w:rPr>
          <w:rFonts w:hint="eastAsia"/>
          <w:sz w:val="24"/>
        </w:rPr>
        <w:t>现行国家标准《混凝土结构设计规范》GB 50010-2010</w:t>
      </w:r>
      <w:r>
        <w:rPr>
          <w:sz w:val="24"/>
        </w:rPr>
        <w:t>中三级裂缝控制的</w:t>
      </w:r>
      <w:r>
        <w:rPr>
          <w:rFonts w:hint="eastAsia"/>
          <w:sz w:val="24"/>
        </w:rPr>
        <w:t>相关规定</w:t>
      </w:r>
      <w:r>
        <w:rPr>
          <w:sz w:val="24"/>
        </w:rPr>
        <w:t>。</w:t>
      </w:r>
      <w:r>
        <w:rPr>
          <w:rFonts w:hint="eastAsia"/>
          <w:sz w:val="24"/>
        </w:rPr>
        <w:t>对钢筋混凝土构件，按荷载准永久组合并考虑长期作用影响计算时，构件的最大裂缝宽度应符合表3.0.9的规定。</w:t>
      </w:r>
    </w:p>
    <w:p>
      <w:pPr>
        <w:spacing w:before="156" w:beforeLines="50" w:after="156" w:afterLines="50"/>
        <w:ind w:firstLine="480" w:firstLineChars="200"/>
        <w:rPr>
          <w:rFonts w:eastAsia="仿宋"/>
          <w:sz w:val="24"/>
        </w:rPr>
      </w:pPr>
      <w:r>
        <w:rPr>
          <w:rFonts w:hint="eastAsia" w:eastAsia="仿宋"/>
          <w:sz w:val="24"/>
        </w:rPr>
        <w:t>【</w:t>
      </w:r>
      <w:r>
        <w:rPr>
          <w:rFonts w:hint="eastAsia" w:eastAsia="仿宋"/>
          <w:b/>
          <w:bCs/>
          <w:sz w:val="24"/>
        </w:rPr>
        <w:t>条文说明</w:t>
      </w:r>
      <w:r>
        <w:rPr>
          <w:rFonts w:hint="eastAsia" w:eastAsia="仿宋"/>
          <w:sz w:val="24"/>
        </w:rPr>
        <w:t>】 3.0.10</w:t>
      </w:r>
      <w:r>
        <w:rPr>
          <w:rFonts w:eastAsia="仿宋"/>
          <w:sz w:val="24"/>
        </w:rPr>
        <w:t xml:space="preserve"> </w:t>
      </w:r>
      <w:r>
        <w:rPr>
          <w:rFonts w:hint="eastAsia" w:eastAsia="仿宋"/>
          <w:sz w:val="24"/>
        </w:rPr>
        <w:t>针对允许出现裂缝的构件，其裂缝控制与《混凝土结构设计规范》GB 50010-2010一致。</w:t>
      </w:r>
    </w:p>
    <w:p>
      <w:pPr>
        <w:spacing w:before="156" w:beforeLines="50" w:after="156" w:afterLines="50"/>
        <w:rPr>
          <w:rFonts w:eastAsia="仿宋"/>
        </w:rPr>
      </w:pPr>
    </w:p>
    <w:p>
      <w:pPr>
        <w:pStyle w:val="4"/>
      </w:pPr>
      <w:r>
        <w:br w:type="page"/>
      </w:r>
      <w:bookmarkStart w:id="21" w:name="_Toc166490490"/>
      <w:r>
        <w:rPr>
          <w:rFonts w:hint="default"/>
          <w:lang w:val="en-US"/>
        </w:rPr>
        <w:t xml:space="preserve">4 </w:t>
      </w:r>
      <w:r>
        <w:rPr>
          <w:rFonts w:hint="eastAsia" w:ascii="Times New Roman" w:hAnsi="Times New Roman" w:eastAsia="宋体" w:cs="Times New Roman"/>
          <w:lang w:val="en-US" w:eastAsia="zh-CN"/>
        </w:rPr>
        <w:t xml:space="preserve"> </w:t>
      </w:r>
      <w:r>
        <w:rPr>
          <w:rFonts w:hint="default"/>
          <w:lang w:val="en-US"/>
        </w:rPr>
        <w:t>材 料</w:t>
      </w:r>
      <w:bookmarkEnd w:id="21"/>
    </w:p>
    <w:p>
      <w:pPr>
        <w:pStyle w:val="5"/>
        <w:rPr>
          <w:rFonts w:ascii="Times New Roman" w:hAnsi="Times New Roman"/>
        </w:rPr>
      </w:pPr>
      <w:bookmarkStart w:id="22" w:name="_Toc166490491"/>
      <w:r>
        <w:rPr>
          <w:rFonts w:hint="default" w:ascii="Times New Roman" w:hAnsi="Times New Roman"/>
        </w:rPr>
        <w:t xml:space="preserve">4.1 </w:t>
      </w:r>
      <w:r>
        <w:rPr>
          <w:rFonts w:hint="eastAsia" w:ascii="Times New Roman" w:hAnsi="Times New Roman"/>
          <w:lang w:val="en-US" w:eastAsia="zh-CN"/>
        </w:rPr>
        <w:t xml:space="preserve"> </w:t>
      </w:r>
      <w:r>
        <w:rPr>
          <w:rFonts w:hint="default" w:ascii="Times New Roman" w:hAnsi="Times New Roman"/>
        </w:rPr>
        <w:t>混凝土</w:t>
      </w:r>
      <w:bookmarkEnd w:id="22"/>
    </w:p>
    <w:p>
      <w:pPr>
        <w:rPr>
          <w:sz w:val="24"/>
        </w:rPr>
      </w:pPr>
      <w:r>
        <w:rPr>
          <w:rFonts w:hint="eastAsia"/>
          <w:sz w:val="24"/>
        </w:rPr>
        <w:t>4.1.1 采用热处理/热轧带肋高强钢筋的混凝土结构构件，混凝土的强度等级不应低于C30。采用热处理/热轧带肋高强钢筋的地基基础工程中，混凝土强度等级不应低于C30</w:t>
      </w:r>
      <w:r>
        <w:rPr>
          <w:sz w:val="24"/>
        </w:rPr>
        <w:t>。</w:t>
      </w:r>
      <w:r>
        <w:rPr>
          <w:rFonts w:hint="eastAsia"/>
          <w:sz w:val="24"/>
        </w:rPr>
        <w:t>热处理/热轧带肋高强钢筋宜与具备高延性的混凝土配合使用。</w:t>
      </w:r>
    </w:p>
    <w:p>
      <w:pPr>
        <w:spacing w:before="156" w:beforeLines="50" w:after="156" w:afterLines="50" w:line="320" w:lineRule="exact"/>
        <w:jc w:val="left"/>
        <w:rPr>
          <w:rFonts w:eastAsia="仿宋" w:cs="Arial"/>
          <w:sz w:val="24"/>
        </w:rPr>
      </w:pPr>
      <w:r>
        <w:rPr>
          <w:rFonts w:hint="eastAsia" w:eastAsia="仿宋"/>
          <w:sz w:val="24"/>
        </w:rPr>
        <w:t>【</w:t>
      </w:r>
      <w:r>
        <w:rPr>
          <w:rFonts w:hint="eastAsia" w:eastAsia="仿宋"/>
          <w:b/>
          <w:bCs/>
          <w:sz w:val="24"/>
        </w:rPr>
        <w:t>条文说明</w:t>
      </w:r>
      <w:r>
        <w:rPr>
          <w:rFonts w:hint="eastAsia" w:eastAsia="仿宋"/>
          <w:sz w:val="24"/>
        </w:rPr>
        <w:t>】 4.1.1</w:t>
      </w:r>
      <w:r>
        <w:rPr>
          <w:rFonts w:hint="eastAsia" w:eastAsia="仿宋" w:cs="Arial"/>
          <w:sz w:val="24"/>
        </w:rPr>
        <w:t xml:space="preserve"> 为提高材料的利用效率，适应高强度钢筋，工程中应用的混凝土强度等级宜适当提高。编制组完成的配置热处理/热轧带肋高强钢筋的高延性混凝土柱轴心受压试验表明，具备高延性的混凝土有利于热处理/热轧带肋高强钢筋抗压强度的充分发挥。</w:t>
      </w:r>
    </w:p>
    <w:p>
      <w:pPr>
        <w:rPr>
          <w:sz w:val="24"/>
        </w:rPr>
      </w:pPr>
      <w:r>
        <w:rPr>
          <w:rFonts w:hint="eastAsia"/>
          <w:sz w:val="24"/>
        </w:rPr>
        <w:t>4.1.2 采用热处理/热轧带肋</w:t>
      </w:r>
      <w:r>
        <w:rPr>
          <w:sz w:val="24"/>
        </w:rPr>
        <w:t>高强钢筋时，混凝土强度标准值、设计值及相关技术性能指标</w:t>
      </w:r>
      <w:r>
        <w:rPr>
          <w:rFonts w:hint="eastAsia"/>
          <w:sz w:val="24"/>
        </w:rPr>
        <w:t>应</w:t>
      </w:r>
      <w:r>
        <w:rPr>
          <w:sz w:val="24"/>
        </w:rPr>
        <w:t>按</w:t>
      </w:r>
      <w:r>
        <w:rPr>
          <w:rFonts w:hint="eastAsia"/>
          <w:sz w:val="24"/>
        </w:rPr>
        <w:t>《混凝土结构设计规范》GB 50010</w:t>
      </w:r>
      <w:r>
        <w:rPr>
          <w:sz w:val="24"/>
        </w:rPr>
        <w:t>-2010</w:t>
      </w:r>
      <w:r>
        <w:rPr>
          <w:rFonts w:hint="eastAsia"/>
          <w:sz w:val="24"/>
        </w:rPr>
        <w:t>及</w:t>
      </w:r>
      <w:bookmarkStart w:id="23" w:name="_Hlk141259214"/>
      <w:r>
        <w:rPr>
          <w:rFonts w:hint="eastAsia"/>
          <w:sz w:val="24"/>
        </w:rPr>
        <w:t>《混凝土结构通用规范》GB</w:t>
      </w:r>
      <w:r>
        <w:rPr>
          <w:sz w:val="24"/>
        </w:rPr>
        <w:t xml:space="preserve"> 55008</w:t>
      </w:r>
      <w:bookmarkEnd w:id="23"/>
      <w:r>
        <w:rPr>
          <w:rFonts w:eastAsia="仿宋"/>
          <w:sz w:val="24"/>
        </w:rPr>
        <w:t>-2021</w:t>
      </w:r>
      <w:r>
        <w:rPr>
          <w:rFonts w:hint="eastAsia"/>
          <w:sz w:val="24"/>
        </w:rPr>
        <w:t>的</w:t>
      </w:r>
      <w:r>
        <w:rPr>
          <w:sz w:val="24"/>
        </w:rPr>
        <w:t>规定采用。</w:t>
      </w:r>
    </w:p>
    <w:p/>
    <w:p>
      <w:pPr>
        <w:pStyle w:val="5"/>
        <w:rPr>
          <w:rFonts w:ascii="Times New Roman" w:hAnsi="Times New Roman" w:cs="Times New Roman"/>
        </w:rPr>
      </w:pPr>
      <w:bookmarkStart w:id="24" w:name="_Toc166490492"/>
      <w:r>
        <w:rPr>
          <w:rFonts w:hint="default" w:ascii="Times New Roman" w:hAnsi="Times New Roman" w:cs="Times New Roman"/>
        </w:rPr>
        <w:t xml:space="preserve">4.2 </w:t>
      </w:r>
      <w:r>
        <w:rPr>
          <w:rFonts w:hint="eastAsia" w:ascii="Times New Roman" w:hAnsi="Times New Roman" w:cs="Times New Roman"/>
          <w:lang w:val="en-US" w:eastAsia="zh-CN"/>
        </w:rPr>
        <w:t xml:space="preserve"> </w:t>
      </w:r>
      <w:r>
        <w:rPr>
          <w:rFonts w:hint="default" w:ascii="Times New Roman" w:hAnsi="Times New Roman" w:cs="Times New Roman"/>
        </w:rPr>
        <w:t>钢筋</w:t>
      </w:r>
      <w:bookmarkEnd w:id="24"/>
    </w:p>
    <w:p>
      <w:pPr>
        <w:rPr>
          <w:sz w:val="24"/>
        </w:rPr>
      </w:pPr>
      <w:r>
        <w:rPr>
          <w:rFonts w:hint="eastAsia"/>
          <w:sz w:val="24"/>
        </w:rPr>
        <w:t>4.2.1 本规程的高强钢筋屈服强度标准值分别为630N/mm</w:t>
      </w:r>
      <w:r>
        <w:rPr>
          <w:rFonts w:hint="eastAsia"/>
          <w:sz w:val="24"/>
          <w:vertAlign w:val="superscript"/>
        </w:rPr>
        <w:t>2</w:t>
      </w:r>
      <w:r>
        <w:rPr>
          <w:rFonts w:hint="eastAsia"/>
          <w:sz w:val="24"/>
        </w:rPr>
        <w:t>和660N/mm</w:t>
      </w:r>
      <w:r>
        <w:rPr>
          <w:rFonts w:hint="eastAsia"/>
          <w:sz w:val="24"/>
          <w:vertAlign w:val="superscript"/>
        </w:rPr>
        <w:t>2</w:t>
      </w:r>
      <w:r>
        <w:rPr>
          <w:rFonts w:hint="eastAsia"/>
          <w:sz w:val="24"/>
        </w:rPr>
        <w:t>，包含热处理/热轧带肋高强钢筋，相关要求应符合本规程附录A的规定。</w:t>
      </w:r>
    </w:p>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xml:space="preserve">】 </w:t>
      </w:r>
      <w:r>
        <w:rPr>
          <w:rFonts w:eastAsia="仿宋"/>
          <w:sz w:val="24"/>
        </w:rPr>
        <w:t xml:space="preserve">4.2.1 </w:t>
      </w:r>
      <w:r>
        <w:rPr>
          <w:rFonts w:hint="eastAsia" w:eastAsia="仿宋"/>
          <w:sz w:val="24"/>
        </w:rPr>
        <w:t>热处理/热轧带肋高强钢筋</w:t>
      </w:r>
      <w:r>
        <w:rPr>
          <w:rFonts w:eastAsia="仿宋"/>
          <w:sz w:val="24"/>
        </w:rPr>
        <w:t>的横肋间距在《钢筋混凝土用钢 第二部分：热轧带肋钢筋》GB/T 1499.2-2018对钢筋外形要求的基础上</w:t>
      </w:r>
      <w:r>
        <w:rPr>
          <w:rFonts w:hint="eastAsia" w:eastAsia="仿宋"/>
          <w:sz w:val="24"/>
        </w:rPr>
        <w:t>进行了优化。编制组针外形优化后的</w:t>
      </w:r>
      <w:r>
        <w:rPr>
          <w:rFonts w:hint="eastAsia" w:eastAsia="仿宋" w:cs="Arial"/>
          <w:sz w:val="24"/>
        </w:rPr>
        <w:t>热处理/热轧</w:t>
      </w:r>
      <w:r>
        <w:rPr>
          <w:rFonts w:hint="eastAsia" w:eastAsia="仿宋"/>
          <w:sz w:val="24"/>
        </w:rPr>
        <w:t>带肋高强钢筋与混凝土的粘结锚固性能开展了大批量拉式粘结试验和梁式粘结试验。长安大学完成的63个梁式粘结锚固试验及93个拉式粘结锚固试验，河北工业大学完成的132个拉式粘结锚固试验和江西省建筑材料工业科学研究设计院完成的405个拉式粘结锚固试验均表明：钢筋横肋间距在GB/T 1499.2的基础上增大0.3~0.5倍，可小幅提升钢筋与混凝土的粘结强度；将节省的钢筋横肋用量补充进钢筋基圆，可在保证钢筋公称直径不变的前提下增大内径，进一步提升钢筋力学性能。参照本规程应用的热处理/热轧带肋高强钢筋应满足本规程附录A的相关要求。</w:t>
      </w:r>
    </w:p>
    <w:p>
      <w:pPr>
        <w:rPr>
          <w:sz w:val="24"/>
        </w:rPr>
      </w:pPr>
      <w:r>
        <w:rPr>
          <w:rFonts w:hint="eastAsia"/>
          <w:sz w:val="24"/>
        </w:rPr>
        <w:t>4.2.2 热处理/热轧带肋高强钢筋的强度标准值应具有不小于95%的保证率。</w:t>
      </w:r>
    </w:p>
    <w:p>
      <w:pPr>
        <w:spacing w:before="156" w:beforeLines="50" w:after="156" w:afterLines="50" w:line="320" w:lineRule="exact"/>
        <w:rPr>
          <w:rFonts w:eastAsia="仿宋"/>
          <w:sz w:val="24"/>
        </w:rPr>
      </w:pPr>
      <w:r>
        <w:rPr>
          <w:rFonts w:hint="eastAsia" w:eastAsia="仿宋"/>
          <w:sz w:val="24"/>
        </w:rPr>
        <w:t xml:space="preserve">【条文说明】 </w:t>
      </w:r>
      <w:r>
        <w:rPr>
          <w:rFonts w:eastAsia="仿宋"/>
          <w:sz w:val="24"/>
        </w:rPr>
        <w:t xml:space="preserve">4.2.2 </w:t>
      </w:r>
      <w:r>
        <w:rPr>
          <w:rFonts w:hint="eastAsia" w:eastAsia="仿宋"/>
          <w:sz w:val="24"/>
        </w:rPr>
        <w:t>《混凝土结构通用规范》G</w:t>
      </w:r>
      <w:r>
        <w:rPr>
          <w:rFonts w:eastAsia="仿宋"/>
          <w:sz w:val="24"/>
        </w:rPr>
        <w:t>B</w:t>
      </w:r>
      <w:r>
        <w:rPr>
          <w:rFonts w:hint="eastAsia" w:eastAsia="仿宋"/>
          <w:sz w:val="24"/>
        </w:rPr>
        <w:t xml:space="preserve"> </w:t>
      </w:r>
      <w:r>
        <w:rPr>
          <w:rFonts w:eastAsia="仿宋"/>
          <w:sz w:val="24"/>
        </w:rPr>
        <w:t>55008-2021</w:t>
      </w:r>
      <w:r>
        <w:rPr>
          <w:rFonts w:hint="eastAsia" w:eastAsia="仿宋"/>
          <w:sz w:val="24"/>
        </w:rPr>
        <w:t>第2</w:t>
      </w:r>
      <w:r>
        <w:rPr>
          <w:rFonts w:eastAsia="仿宋"/>
          <w:sz w:val="24"/>
        </w:rPr>
        <w:t>.0.4</w:t>
      </w:r>
      <w:r>
        <w:rPr>
          <w:rFonts w:hint="eastAsia" w:eastAsia="仿宋"/>
          <w:sz w:val="24"/>
        </w:rPr>
        <w:t>条对</w:t>
      </w:r>
      <w:r>
        <w:rPr>
          <w:rFonts w:eastAsia="仿宋"/>
          <w:sz w:val="24"/>
        </w:rPr>
        <w:t>钢筋标准强度的保证率</w:t>
      </w:r>
      <w:r>
        <w:rPr>
          <w:rFonts w:hint="eastAsia" w:eastAsia="仿宋"/>
          <w:sz w:val="24"/>
        </w:rPr>
        <w:t>的相关要求</w:t>
      </w:r>
      <w:r>
        <w:rPr>
          <w:rFonts w:eastAsia="仿宋"/>
          <w:sz w:val="24"/>
        </w:rPr>
        <w:t>本规程</w:t>
      </w:r>
      <w:r>
        <w:rPr>
          <w:rFonts w:hint="eastAsia" w:eastAsia="仿宋"/>
          <w:sz w:val="24"/>
        </w:rPr>
        <w:t>遵照执行</w:t>
      </w:r>
      <w:r>
        <w:rPr>
          <w:rFonts w:eastAsia="仿宋"/>
          <w:sz w:val="24"/>
        </w:rPr>
        <w:t>。</w:t>
      </w:r>
    </w:p>
    <w:p>
      <w:pPr>
        <w:rPr>
          <w:rFonts w:hint="eastAsia"/>
          <w:sz w:val="24"/>
        </w:rPr>
      </w:pPr>
      <w:r>
        <w:rPr>
          <w:rFonts w:hint="eastAsia"/>
          <w:sz w:val="24"/>
        </w:rPr>
        <w:t>4.2.3 热处理/热轧带肋高强钢筋的屈服强度标准值、极限强度标准值、弹性模量和最大力总延伸率限值应按表4.2.3的规定选用。</w:t>
      </w:r>
    </w:p>
    <w:p>
      <w:pPr>
        <w:pStyle w:val="2"/>
        <w:rPr>
          <w:rFonts w:hint="eastAsia"/>
          <w:sz w:val="24"/>
        </w:rPr>
      </w:pPr>
    </w:p>
    <w:p>
      <w:pPr>
        <w:pStyle w:val="3"/>
        <w:rPr>
          <w:rFonts w:hint="eastAsia"/>
          <w:sz w:val="24"/>
        </w:rPr>
      </w:pPr>
    </w:p>
    <w:p>
      <w:pPr>
        <w:rPr>
          <w:rFonts w:hint="eastAsia"/>
          <w:sz w:val="24"/>
        </w:rPr>
      </w:pPr>
    </w:p>
    <w:p>
      <w:pPr>
        <w:pStyle w:val="2"/>
      </w:pPr>
    </w:p>
    <w:p>
      <w:pPr>
        <w:ind w:left="0" w:leftChars="0" w:right="0" w:rightChars="0"/>
        <w:jc w:val="center"/>
        <w:rPr>
          <w:rFonts w:hint="eastAsia" w:ascii="宋体" w:hAnsi="宋体" w:cs="宋体"/>
          <w:b/>
          <w:bCs/>
          <w:sz w:val="21"/>
          <w:szCs w:val="21"/>
        </w:rPr>
      </w:pPr>
      <w:bookmarkStart w:id="25" w:name="_Hlk141261209"/>
      <w:r>
        <w:rPr>
          <w:rFonts w:hint="eastAsia" w:ascii="宋体" w:hAnsi="宋体" w:cs="宋体"/>
          <w:b/>
          <w:bCs/>
          <w:sz w:val="21"/>
          <w:szCs w:val="21"/>
        </w:rPr>
        <w:t>表4.2.3</w:t>
      </w:r>
      <w:r>
        <w:rPr>
          <w:rFonts w:hint="eastAsia" w:ascii="宋体" w:hAnsi="宋体" w:eastAsia="宋体" w:cs="宋体"/>
          <w:b/>
          <w:bCs/>
          <w:sz w:val="21"/>
          <w:szCs w:val="21"/>
          <w:lang w:val="en-US" w:eastAsia="zh-CN"/>
        </w:rPr>
        <w:t xml:space="preserve"> </w:t>
      </w:r>
      <w:r>
        <w:rPr>
          <w:rFonts w:hint="eastAsia" w:ascii="宋体" w:hAnsi="宋体" w:cs="宋体"/>
          <w:b/>
          <w:bCs/>
          <w:sz w:val="21"/>
          <w:szCs w:val="21"/>
        </w:rPr>
        <w:t xml:space="preserve"> 热处理/热轧带肋高强钢筋的屈服强度标准值、极限强度标准值、弹性模量和最大力总延伸率限值</w:t>
      </w:r>
    </w:p>
    <w:tbl>
      <w:tblPr>
        <w:tblStyle w:val="20"/>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920"/>
        <w:gridCol w:w="1080"/>
        <w:gridCol w:w="1320"/>
        <w:gridCol w:w="1438"/>
        <w:gridCol w:w="1165"/>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01" w:type="pct"/>
            <w:vAlign w:val="center"/>
          </w:tcPr>
          <w:p>
            <w:pPr>
              <w:jc w:val="center"/>
              <w:rPr>
                <w:sz w:val="21"/>
                <w:szCs w:val="21"/>
              </w:rPr>
            </w:pPr>
            <w:r>
              <w:rPr>
                <w:rFonts w:hint="eastAsia"/>
                <w:sz w:val="21"/>
                <w:szCs w:val="21"/>
              </w:rPr>
              <w:t>牌   号</w:t>
            </w:r>
          </w:p>
        </w:tc>
        <w:tc>
          <w:tcPr>
            <w:tcW w:w="544" w:type="pct"/>
            <w:vAlign w:val="center"/>
          </w:tcPr>
          <w:p>
            <w:pPr>
              <w:jc w:val="center"/>
              <w:rPr>
                <w:i/>
                <w:sz w:val="21"/>
                <w:szCs w:val="21"/>
              </w:rPr>
            </w:pPr>
            <w:r>
              <w:rPr>
                <w:rFonts w:hint="eastAsia"/>
                <w:sz w:val="21"/>
                <w:szCs w:val="21"/>
              </w:rPr>
              <w:t>符</w:t>
            </w:r>
            <w:r>
              <w:rPr>
                <w:sz w:val="21"/>
                <w:szCs w:val="21"/>
              </w:rPr>
              <w:t xml:space="preserve"> </w:t>
            </w:r>
            <w:r>
              <w:rPr>
                <w:rFonts w:hint="eastAsia"/>
                <w:sz w:val="21"/>
                <w:szCs w:val="21"/>
              </w:rPr>
              <w:t>号</w:t>
            </w:r>
          </w:p>
        </w:tc>
        <w:tc>
          <w:tcPr>
            <w:tcW w:w="639" w:type="pct"/>
            <w:vAlign w:val="center"/>
          </w:tcPr>
          <w:p>
            <w:pPr>
              <w:jc w:val="center"/>
              <w:rPr>
                <w:sz w:val="21"/>
                <w:szCs w:val="21"/>
              </w:rPr>
            </w:pPr>
            <w:r>
              <w:rPr>
                <w:rFonts w:hint="eastAsia"/>
                <w:sz w:val="21"/>
                <w:szCs w:val="21"/>
              </w:rPr>
              <w:t>公称</w:t>
            </w:r>
            <w:r>
              <w:rPr>
                <w:sz w:val="21"/>
                <w:szCs w:val="21"/>
              </w:rPr>
              <w:t>直径</w:t>
            </w:r>
          </w:p>
          <w:p>
            <w:pPr>
              <w:jc w:val="center"/>
              <w:rPr>
                <w:rFonts w:ascii="Cambria Math" w:hAnsi="Cambria Math"/>
                <w:sz w:val="21"/>
                <w:szCs w:val="21"/>
                <w:oMath/>
              </w:rPr>
            </w:pPr>
            <w:r>
              <w:rPr>
                <w:i/>
                <w:iCs/>
                <w:sz w:val="21"/>
                <w:szCs w:val="21"/>
              </w:rPr>
              <w:t>d</w:t>
            </w:r>
            <w:r>
              <w:rPr>
                <w:rFonts w:hint="eastAsia"/>
                <w:sz w:val="21"/>
                <w:szCs w:val="21"/>
              </w:rPr>
              <w:t>(mm)</w:t>
            </w:r>
          </w:p>
        </w:tc>
        <w:tc>
          <w:tcPr>
            <w:tcW w:w="781" w:type="pct"/>
            <w:vAlign w:val="center"/>
          </w:tcPr>
          <w:p>
            <w:pPr>
              <w:jc w:val="center"/>
              <w:rPr>
                <w:sz w:val="21"/>
                <w:szCs w:val="21"/>
              </w:rPr>
            </w:pPr>
            <w:r>
              <w:rPr>
                <w:rFonts w:hint="eastAsia"/>
                <w:sz w:val="21"/>
                <w:szCs w:val="21"/>
              </w:rPr>
              <w:t>屈服强度标准值</w:t>
            </w:r>
          </w:p>
          <w:p>
            <w:pPr>
              <w:jc w:val="center"/>
              <w:rPr>
                <w:sz w:val="21"/>
                <w:szCs w:val="21"/>
              </w:rPr>
            </w:pPr>
            <m:oMath>
              <m:sSub>
                <m:sSubPr>
                  <m:ctrlPr>
                    <w:rPr>
                      <w:rFonts w:ascii="Cambria Math" w:hAnsi="Cambria Math"/>
                      <w:sz w:val="21"/>
                      <w:szCs w:val="21"/>
                    </w:rPr>
                  </m:ctrlPr>
                </m:sSubPr>
                <m:e>
                  <m:r>
                    <m:rPr/>
                    <w:rPr>
                      <w:rFonts w:ascii="Cambria Math" w:hAnsi="Cambria Math"/>
                      <w:sz w:val="21"/>
                      <w:szCs w:val="21"/>
                    </w:rPr>
                    <m:t>f</m:t>
                  </m:r>
                  <m:ctrlPr>
                    <w:rPr>
                      <w:rFonts w:ascii="Cambria Math" w:hAnsi="Cambria Math"/>
                      <w:sz w:val="21"/>
                      <w:szCs w:val="21"/>
                    </w:rPr>
                  </m:ctrlPr>
                </m:e>
                <m:sub>
                  <m:r>
                    <m:rPr>
                      <m:sty m:val="p"/>
                    </m:rPr>
                    <w:rPr>
                      <w:rFonts w:ascii="Cambria Math" w:hAnsi="Cambria Math"/>
                      <w:sz w:val="21"/>
                      <w:szCs w:val="21"/>
                    </w:rPr>
                    <m:t>yk</m:t>
                  </m:r>
                  <m:ctrlPr>
                    <w:rPr>
                      <w:rFonts w:ascii="Cambria Math" w:hAnsi="Cambria Math"/>
                      <w:sz w:val="21"/>
                      <w:szCs w:val="21"/>
                    </w:rPr>
                  </m:ctrlPr>
                </m:sub>
              </m:sSub>
            </m:oMath>
            <w:r>
              <w:rPr>
                <w:rFonts w:hint="eastAsia"/>
                <w:sz w:val="21"/>
                <w:szCs w:val="21"/>
              </w:rPr>
              <w:t>(N/mm</w:t>
            </w:r>
            <w:r>
              <w:rPr>
                <w:rFonts w:hint="eastAsia"/>
                <w:sz w:val="21"/>
                <w:szCs w:val="21"/>
                <w:vertAlign w:val="superscript"/>
              </w:rPr>
              <w:t>2</w:t>
            </w:r>
            <w:r>
              <w:rPr>
                <w:rFonts w:hint="eastAsia"/>
                <w:sz w:val="21"/>
                <w:szCs w:val="21"/>
              </w:rPr>
              <w:t>)</w:t>
            </w:r>
          </w:p>
        </w:tc>
        <w:tc>
          <w:tcPr>
            <w:tcW w:w="851" w:type="pct"/>
            <w:vAlign w:val="center"/>
          </w:tcPr>
          <w:p>
            <w:pPr>
              <w:jc w:val="center"/>
              <w:rPr>
                <w:sz w:val="21"/>
                <w:szCs w:val="21"/>
              </w:rPr>
            </w:pPr>
            <w:r>
              <w:rPr>
                <w:rFonts w:hint="eastAsia"/>
                <w:sz w:val="21"/>
                <w:szCs w:val="21"/>
              </w:rPr>
              <w:t>极限强度标准值</w:t>
            </w:r>
          </w:p>
          <w:p>
            <w:pPr>
              <w:jc w:val="center"/>
              <w:rPr>
                <w:b/>
                <w:sz w:val="21"/>
                <w:szCs w:val="21"/>
              </w:rPr>
            </w:pPr>
            <m:oMath>
              <m:sSub>
                <m:sSubPr>
                  <m:ctrlPr>
                    <w:rPr>
                      <w:rFonts w:ascii="Cambria Math" w:hAnsi="Cambria Math"/>
                      <w:sz w:val="21"/>
                      <w:szCs w:val="21"/>
                    </w:rPr>
                  </m:ctrlPr>
                </m:sSubPr>
                <m:e>
                  <m:r>
                    <m:rPr/>
                    <w:rPr>
                      <w:rFonts w:ascii="Cambria Math" w:hAnsi="Cambria Math"/>
                      <w:sz w:val="21"/>
                      <w:szCs w:val="21"/>
                    </w:rPr>
                    <m:t>f</m:t>
                  </m:r>
                  <m:ctrlPr>
                    <w:rPr>
                      <w:rFonts w:ascii="Cambria Math" w:hAnsi="Cambria Math"/>
                      <w:sz w:val="21"/>
                      <w:szCs w:val="21"/>
                    </w:rPr>
                  </m:ctrlPr>
                </m:e>
                <m:sub>
                  <m:r>
                    <m:rPr>
                      <m:sty m:val="p"/>
                    </m:rPr>
                    <w:rPr>
                      <w:rFonts w:ascii="Cambria Math" w:hAnsi="Cambria Math"/>
                      <w:sz w:val="21"/>
                      <w:szCs w:val="21"/>
                    </w:rPr>
                    <m:t>stk</m:t>
                  </m:r>
                  <m:ctrlPr>
                    <w:rPr>
                      <w:rFonts w:ascii="Cambria Math" w:hAnsi="Cambria Math"/>
                      <w:sz w:val="21"/>
                      <w:szCs w:val="21"/>
                    </w:rPr>
                  </m:ctrlPr>
                </m:sub>
              </m:sSub>
            </m:oMath>
            <w:r>
              <w:rPr>
                <w:rFonts w:hint="eastAsia"/>
                <w:sz w:val="21"/>
                <w:szCs w:val="21"/>
              </w:rPr>
              <w:t>(N/mm</w:t>
            </w:r>
            <w:r>
              <w:rPr>
                <w:rFonts w:hint="eastAsia"/>
                <w:sz w:val="21"/>
                <w:szCs w:val="21"/>
                <w:vertAlign w:val="superscript"/>
              </w:rPr>
              <w:t>2</w:t>
            </w:r>
            <w:r>
              <w:rPr>
                <w:rFonts w:hint="eastAsia"/>
                <w:sz w:val="21"/>
                <w:szCs w:val="21"/>
              </w:rPr>
              <w:t>)</w:t>
            </w:r>
          </w:p>
        </w:tc>
        <w:tc>
          <w:tcPr>
            <w:tcW w:w="690" w:type="pct"/>
            <w:vAlign w:val="center"/>
          </w:tcPr>
          <w:p>
            <w:pPr>
              <w:jc w:val="center"/>
              <w:rPr>
                <w:szCs w:val="21"/>
              </w:rPr>
            </w:pPr>
            <w:r>
              <w:rPr>
                <w:rFonts w:hint="eastAsia"/>
                <w:sz w:val="21"/>
                <w:szCs w:val="21"/>
              </w:rPr>
              <w:t>弹性模量</w:t>
            </w:r>
            <m:oMath>
              <m:sSub>
                <m:sSubPr>
                  <m:ctrlPr>
                    <w:rPr>
                      <w:rFonts w:ascii="Cambria Math" w:hAnsi="Cambria Math"/>
                      <w:sz w:val="21"/>
                      <w:szCs w:val="21"/>
                    </w:rPr>
                  </m:ctrlPr>
                </m:sSubPr>
                <m:e>
                  <m:r>
                    <m:rP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s</m:t>
                  </m:r>
                  <m:ctrlPr>
                    <w:rPr>
                      <w:rFonts w:ascii="Cambria Math" w:hAnsi="Cambria Math"/>
                      <w:sz w:val="21"/>
                      <w:szCs w:val="21"/>
                    </w:rPr>
                  </m:ctrlPr>
                </m:sub>
              </m:sSub>
            </m:oMath>
            <w:r>
              <w:rPr>
                <w:sz w:val="21"/>
                <w:szCs w:val="21"/>
              </w:rPr>
              <w:t>(N/mm</w:t>
            </w:r>
            <w:r>
              <w:rPr>
                <w:sz w:val="21"/>
                <w:szCs w:val="21"/>
                <w:vertAlign w:val="superscript"/>
              </w:rPr>
              <w:t>2</w:t>
            </w:r>
            <w:r>
              <w:rPr>
                <w:sz w:val="21"/>
                <w:szCs w:val="21"/>
              </w:rPr>
              <w:t>)</w:t>
            </w:r>
          </w:p>
        </w:tc>
        <w:tc>
          <w:tcPr>
            <w:tcW w:w="690" w:type="pct"/>
            <w:vAlign w:val="center"/>
          </w:tcPr>
          <w:p>
            <w:pPr>
              <w:jc w:val="center"/>
              <w:rPr>
                <w:sz w:val="21"/>
                <w:szCs w:val="21"/>
              </w:rPr>
            </w:pPr>
            <w:r>
              <w:rPr>
                <w:rFonts w:hint="eastAsia"/>
                <w:sz w:val="21"/>
                <w:szCs w:val="21"/>
              </w:rPr>
              <w:t>最大力总延伸率</w:t>
            </w:r>
            <m:oMath>
              <m:sSub>
                <m:sSubPr>
                  <m:ctrlPr>
                    <w:rPr>
                      <w:rFonts w:ascii="Cambria Math" w:hAnsi="Cambria Math"/>
                      <w:sz w:val="21"/>
                      <w:szCs w:val="21"/>
                    </w:rPr>
                  </m:ctrlPr>
                </m:sSubPr>
                <m:e>
                  <m:r>
                    <m:rPr/>
                    <w:rPr>
                      <w:rFonts w:ascii="Cambria Math" w:hAnsi="Cambria Math"/>
                      <w:sz w:val="21"/>
                      <w:szCs w:val="21"/>
                    </w:rPr>
                    <m:t>δ</m:t>
                  </m:r>
                  <m:ctrlPr>
                    <w:rPr>
                      <w:rFonts w:ascii="Cambria Math" w:hAnsi="Cambria Math"/>
                      <w:sz w:val="21"/>
                      <w:szCs w:val="21"/>
                    </w:rPr>
                  </m:ctrlPr>
                </m:e>
                <m:sub>
                  <m:r>
                    <m:rPr>
                      <m:sty m:val="p"/>
                    </m:rPr>
                    <w:rPr>
                      <w:rFonts w:ascii="Cambria Math" w:hAnsi="Cambria Math"/>
                      <w:sz w:val="21"/>
                      <w:szCs w:val="21"/>
                    </w:rPr>
                    <m:t>gt</m:t>
                  </m:r>
                  <m:ctrlPr>
                    <w:rPr>
                      <w:rFonts w:ascii="Cambria Math" w:hAnsi="Cambria Math"/>
                      <w:sz w:val="21"/>
                      <w:szCs w:val="21"/>
                    </w:rPr>
                  </m:ctrlPr>
                </m:sub>
              </m:sSub>
              <m:r>
                <m:rPr/>
                <w:rPr>
                  <w:rFonts w:ascii="Cambria Math" w:hAnsi="Cambria Math"/>
                  <w:sz w:val="21"/>
                  <w:szCs w:val="21"/>
                </w:rPr>
                <m:t>(</m:t>
              </m:r>
            </m:oMath>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01" w:type="pct"/>
            <w:vAlign w:val="center"/>
          </w:tcPr>
          <w:p>
            <w:pPr>
              <w:jc w:val="center"/>
              <w:rPr>
                <w:sz w:val="21"/>
                <w:szCs w:val="21"/>
              </w:rPr>
            </w:pPr>
            <w:r>
              <w:rPr>
                <w:rFonts w:hint="eastAsia"/>
                <w:sz w:val="21"/>
                <w:szCs w:val="21"/>
              </w:rPr>
              <w:t>T63/E/G</w:t>
            </w:r>
            <w:r>
              <w:rPr>
                <w:sz w:val="21"/>
                <w:szCs w:val="21"/>
                <w:vertAlign w:val="superscript"/>
              </w:rPr>
              <w:t>®</w:t>
            </w:r>
          </w:p>
        </w:tc>
        <w:tc>
          <w:tcPr>
            <w:tcW w:w="544" w:type="pct"/>
            <w:vMerge w:val="restart"/>
            <w:vAlign w:val="center"/>
          </w:tcPr>
          <w:p>
            <w:pPr>
              <w:jc w:val="center"/>
              <w:textAlignment w:val="top"/>
              <w:rPr>
                <w:sz w:val="21"/>
                <w:szCs w:val="21"/>
              </w:rPr>
            </w:pPr>
            <w:r>
              <w:rPr>
                <w:rFonts w:cs="宋体"/>
                <w:szCs w:val="21"/>
              </w:rPr>
              <w:drawing>
                <wp:inline distT="0" distB="0" distL="114300" distR="114300">
                  <wp:extent cx="248285" cy="161290"/>
                  <wp:effectExtent l="0" t="0" r="0" b="11430"/>
                  <wp:docPr id="1"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pic:cNvPicPr>
                            <a:picLocks noChangeAspect="1"/>
                          </pic:cNvPicPr>
                        </pic:nvPicPr>
                        <pic:blipFill>
                          <a:blip r:embed="rId8"/>
                          <a:stretch>
                            <a:fillRect/>
                          </a:stretch>
                        </pic:blipFill>
                        <pic:spPr>
                          <a:xfrm>
                            <a:off x="0" y="0"/>
                            <a:ext cx="248285" cy="161290"/>
                          </a:xfrm>
                          <a:prstGeom prst="rect">
                            <a:avLst/>
                          </a:prstGeom>
                          <a:noFill/>
                          <a:ln>
                            <a:noFill/>
                          </a:ln>
                        </pic:spPr>
                      </pic:pic>
                    </a:graphicData>
                  </a:graphic>
                </wp:inline>
              </w:drawing>
            </w:r>
            <w:r>
              <w:rPr>
                <w:sz w:val="21"/>
                <w:szCs w:val="21"/>
                <w:vertAlign w:val="superscript"/>
              </w:rPr>
              <w:t>®</w:t>
            </w:r>
          </w:p>
        </w:tc>
        <w:tc>
          <w:tcPr>
            <w:tcW w:w="639" w:type="pct"/>
            <w:vMerge w:val="restart"/>
            <w:vAlign w:val="center"/>
          </w:tcPr>
          <w:p>
            <w:pPr>
              <w:jc w:val="center"/>
              <w:rPr>
                <w:sz w:val="21"/>
                <w:szCs w:val="21"/>
              </w:rPr>
            </w:pPr>
            <w:r>
              <w:rPr>
                <w:rFonts w:hint="eastAsia"/>
                <w:sz w:val="21"/>
                <w:szCs w:val="21"/>
              </w:rPr>
              <w:t>6~</w:t>
            </w:r>
            <w:r>
              <w:rPr>
                <w:sz w:val="21"/>
                <w:szCs w:val="21"/>
              </w:rPr>
              <w:t>32</w:t>
            </w:r>
          </w:p>
        </w:tc>
        <w:tc>
          <w:tcPr>
            <w:tcW w:w="781" w:type="pct"/>
            <w:vMerge w:val="restart"/>
            <w:vAlign w:val="center"/>
          </w:tcPr>
          <w:p>
            <w:pPr>
              <w:jc w:val="center"/>
              <w:rPr>
                <w:sz w:val="21"/>
                <w:szCs w:val="21"/>
              </w:rPr>
            </w:pPr>
            <w:r>
              <w:rPr>
                <w:rFonts w:hint="eastAsia"/>
                <w:sz w:val="21"/>
                <w:szCs w:val="21"/>
              </w:rPr>
              <w:t>630</w:t>
            </w:r>
          </w:p>
        </w:tc>
        <w:tc>
          <w:tcPr>
            <w:tcW w:w="851" w:type="pct"/>
            <w:vMerge w:val="restart"/>
            <w:vAlign w:val="center"/>
          </w:tcPr>
          <w:p>
            <w:pPr>
              <w:jc w:val="center"/>
              <w:rPr>
                <w:sz w:val="21"/>
                <w:szCs w:val="21"/>
              </w:rPr>
            </w:pPr>
            <w:r>
              <w:rPr>
                <w:sz w:val="21"/>
                <w:szCs w:val="21"/>
              </w:rPr>
              <w:t>790</w:t>
            </w:r>
          </w:p>
        </w:tc>
        <w:tc>
          <w:tcPr>
            <w:tcW w:w="690" w:type="pct"/>
            <w:vMerge w:val="restart"/>
            <w:vAlign w:val="center"/>
          </w:tcPr>
          <w:p>
            <w:pPr>
              <w:jc w:val="center"/>
              <w:rPr>
                <w:sz w:val="21"/>
                <w:szCs w:val="21"/>
              </w:rPr>
            </w:pPr>
            <w:r>
              <w:rPr>
                <w:rFonts w:hint="eastAsia"/>
                <w:sz w:val="21"/>
                <w:szCs w:val="21"/>
              </w:rPr>
              <w:t>2.0</w:t>
            </w:r>
            <w:r>
              <w:rPr>
                <w:sz w:val="21"/>
                <w:szCs w:val="21"/>
              </w:rPr>
              <w:t>×10</w:t>
            </w:r>
            <w:r>
              <w:rPr>
                <w:sz w:val="21"/>
                <w:szCs w:val="21"/>
                <w:vertAlign w:val="superscript"/>
              </w:rPr>
              <w:t>5</w:t>
            </w:r>
          </w:p>
        </w:tc>
        <w:tc>
          <w:tcPr>
            <w:tcW w:w="690" w:type="pct"/>
            <w:vAlign w:val="center"/>
          </w:tcPr>
          <w:p>
            <w:pPr>
              <w:jc w:val="center"/>
              <w:rPr>
                <w:sz w:val="21"/>
                <w:szCs w:val="21"/>
              </w:rPr>
            </w:pPr>
            <w:r>
              <w:rPr>
                <w:rFonts w:hint="eastAsia"/>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01" w:type="pct"/>
            <w:vAlign w:val="center"/>
          </w:tcPr>
          <w:p>
            <w:pPr>
              <w:jc w:val="center"/>
              <w:rPr>
                <w:sz w:val="21"/>
                <w:szCs w:val="21"/>
              </w:rPr>
            </w:pPr>
            <w:r>
              <w:rPr>
                <w:rFonts w:hint="eastAsia"/>
                <w:sz w:val="21"/>
                <w:szCs w:val="21"/>
              </w:rPr>
              <w:t>T63E/E/G</w:t>
            </w:r>
            <w:r>
              <w:rPr>
                <w:sz w:val="21"/>
                <w:szCs w:val="21"/>
                <w:vertAlign w:val="superscript"/>
              </w:rPr>
              <w:t>®</w:t>
            </w:r>
          </w:p>
        </w:tc>
        <w:tc>
          <w:tcPr>
            <w:tcW w:w="544" w:type="pct"/>
            <w:vMerge w:val="continue"/>
            <w:vAlign w:val="center"/>
          </w:tcPr>
          <w:p>
            <w:pPr>
              <w:jc w:val="center"/>
              <w:rPr>
                <w:sz w:val="21"/>
                <w:szCs w:val="21"/>
              </w:rPr>
            </w:pPr>
          </w:p>
        </w:tc>
        <w:tc>
          <w:tcPr>
            <w:tcW w:w="639" w:type="pct"/>
            <w:vMerge w:val="continue"/>
            <w:vAlign w:val="center"/>
          </w:tcPr>
          <w:p>
            <w:pPr>
              <w:jc w:val="center"/>
              <w:rPr>
                <w:sz w:val="21"/>
                <w:szCs w:val="21"/>
              </w:rPr>
            </w:pPr>
          </w:p>
        </w:tc>
        <w:tc>
          <w:tcPr>
            <w:tcW w:w="781" w:type="pct"/>
            <w:vMerge w:val="continue"/>
            <w:vAlign w:val="center"/>
          </w:tcPr>
          <w:p>
            <w:pPr>
              <w:jc w:val="center"/>
              <w:rPr>
                <w:sz w:val="21"/>
                <w:szCs w:val="21"/>
              </w:rPr>
            </w:pPr>
          </w:p>
        </w:tc>
        <w:tc>
          <w:tcPr>
            <w:tcW w:w="851" w:type="pct"/>
            <w:vMerge w:val="continue"/>
            <w:vAlign w:val="center"/>
          </w:tcPr>
          <w:p>
            <w:pPr>
              <w:jc w:val="center"/>
              <w:rPr>
                <w:sz w:val="21"/>
                <w:szCs w:val="21"/>
              </w:rPr>
            </w:pPr>
          </w:p>
        </w:tc>
        <w:tc>
          <w:tcPr>
            <w:tcW w:w="690" w:type="pct"/>
            <w:vMerge w:val="continue"/>
            <w:vAlign w:val="center"/>
          </w:tcPr>
          <w:p>
            <w:pPr>
              <w:jc w:val="center"/>
              <w:rPr>
                <w:sz w:val="21"/>
                <w:szCs w:val="21"/>
              </w:rPr>
            </w:pPr>
          </w:p>
        </w:tc>
        <w:tc>
          <w:tcPr>
            <w:tcW w:w="690" w:type="pct"/>
            <w:vAlign w:val="center"/>
          </w:tcPr>
          <w:p>
            <w:pPr>
              <w:jc w:val="center"/>
              <w:rPr>
                <w:sz w:val="21"/>
                <w:szCs w:val="21"/>
              </w:rPr>
            </w:pPr>
            <w:r>
              <w:rPr>
                <w:rFonts w:hint="eastAsia"/>
                <w:sz w:val="21"/>
                <w:szCs w:val="21"/>
              </w:rPr>
              <w:t>≥</w:t>
            </w:r>
            <w:r>
              <w:rPr>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801" w:type="pct"/>
            <w:vAlign w:val="center"/>
          </w:tcPr>
          <w:p>
            <w:pPr>
              <w:jc w:val="center"/>
              <w:rPr>
                <w:sz w:val="21"/>
                <w:szCs w:val="21"/>
              </w:rPr>
            </w:pPr>
            <w:r>
              <w:rPr>
                <w:rFonts w:hint="eastAsia"/>
                <w:sz w:val="21"/>
                <w:szCs w:val="21"/>
              </w:rPr>
              <w:t>T6/E/G</w:t>
            </w:r>
            <w:r>
              <w:rPr>
                <w:sz w:val="21"/>
                <w:szCs w:val="21"/>
                <w:vertAlign w:val="superscript"/>
              </w:rPr>
              <w:t>®</w:t>
            </w:r>
          </w:p>
        </w:tc>
        <w:tc>
          <w:tcPr>
            <w:tcW w:w="544" w:type="pct"/>
            <w:vMerge w:val="continue"/>
            <w:vAlign w:val="center"/>
          </w:tcPr>
          <w:p>
            <w:pPr>
              <w:jc w:val="center"/>
              <w:rPr>
                <w:sz w:val="21"/>
                <w:szCs w:val="21"/>
              </w:rPr>
            </w:pPr>
          </w:p>
        </w:tc>
        <w:tc>
          <w:tcPr>
            <w:tcW w:w="639" w:type="pct"/>
            <w:vMerge w:val="continue"/>
            <w:vAlign w:val="center"/>
          </w:tcPr>
          <w:p>
            <w:pPr>
              <w:jc w:val="center"/>
              <w:rPr>
                <w:sz w:val="21"/>
                <w:szCs w:val="21"/>
              </w:rPr>
            </w:pPr>
          </w:p>
        </w:tc>
        <w:tc>
          <w:tcPr>
            <w:tcW w:w="781" w:type="pct"/>
            <w:vMerge w:val="restart"/>
            <w:vAlign w:val="center"/>
          </w:tcPr>
          <w:p>
            <w:pPr>
              <w:jc w:val="center"/>
              <w:rPr>
                <w:sz w:val="21"/>
                <w:szCs w:val="21"/>
              </w:rPr>
            </w:pPr>
            <w:r>
              <w:rPr>
                <w:rFonts w:hint="eastAsia"/>
                <w:sz w:val="21"/>
                <w:szCs w:val="21"/>
              </w:rPr>
              <w:t>6</w:t>
            </w:r>
            <w:r>
              <w:rPr>
                <w:sz w:val="21"/>
                <w:szCs w:val="21"/>
              </w:rPr>
              <w:t>60</w:t>
            </w:r>
          </w:p>
        </w:tc>
        <w:tc>
          <w:tcPr>
            <w:tcW w:w="851" w:type="pct"/>
            <w:vMerge w:val="restart"/>
            <w:vAlign w:val="center"/>
          </w:tcPr>
          <w:p>
            <w:pPr>
              <w:jc w:val="center"/>
              <w:rPr>
                <w:sz w:val="21"/>
                <w:szCs w:val="21"/>
              </w:rPr>
            </w:pPr>
            <w:r>
              <w:rPr>
                <w:rFonts w:hint="eastAsia"/>
                <w:sz w:val="21"/>
                <w:szCs w:val="21"/>
              </w:rPr>
              <w:t>8</w:t>
            </w:r>
            <w:r>
              <w:rPr>
                <w:sz w:val="21"/>
                <w:szCs w:val="21"/>
              </w:rPr>
              <w:t>20</w:t>
            </w:r>
          </w:p>
        </w:tc>
        <w:tc>
          <w:tcPr>
            <w:tcW w:w="690" w:type="pct"/>
            <w:vMerge w:val="continue"/>
            <w:vAlign w:val="center"/>
          </w:tcPr>
          <w:p>
            <w:pPr>
              <w:jc w:val="center"/>
              <w:rPr>
                <w:sz w:val="21"/>
                <w:szCs w:val="21"/>
              </w:rPr>
            </w:pPr>
          </w:p>
        </w:tc>
        <w:tc>
          <w:tcPr>
            <w:tcW w:w="690" w:type="pct"/>
            <w:vAlign w:val="center"/>
          </w:tcPr>
          <w:p>
            <w:pPr>
              <w:jc w:val="center"/>
              <w:rPr>
                <w:sz w:val="21"/>
                <w:szCs w:val="21"/>
              </w:rPr>
            </w:pPr>
            <w:r>
              <w:rPr>
                <w:rFonts w:hint="eastAsia"/>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801" w:type="pct"/>
            <w:vAlign w:val="center"/>
          </w:tcPr>
          <w:p>
            <w:pPr>
              <w:jc w:val="center"/>
              <w:rPr>
                <w:sz w:val="21"/>
                <w:szCs w:val="21"/>
              </w:rPr>
            </w:pPr>
            <w:r>
              <w:rPr>
                <w:rFonts w:hint="eastAsia"/>
                <w:sz w:val="21"/>
                <w:szCs w:val="21"/>
              </w:rPr>
              <w:t>T6E/E/G</w:t>
            </w:r>
            <w:r>
              <w:rPr>
                <w:sz w:val="21"/>
                <w:szCs w:val="21"/>
                <w:vertAlign w:val="superscript"/>
              </w:rPr>
              <w:t>®</w:t>
            </w:r>
          </w:p>
        </w:tc>
        <w:tc>
          <w:tcPr>
            <w:tcW w:w="544" w:type="pct"/>
            <w:vMerge w:val="continue"/>
            <w:vAlign w:val="center"/>
          </w:tcPr>
          <w:p>
            <w:pPr>
              <w:jc w:val="center"/>
              <w:rPr>
                <w:sz w:val="21"/>
                <w:szCs w:val="21"/>
              </w:rPr>
            </w:pPr>
          </w:p>
        </w:tc>
        <w:tc>
          <w:tcPr>
            <w:tcW w:w="639" w:type="pct"/>
            <w:vMerge w:val="continue"/>
            <w:vAlign w:val="center"/>
          </w:tcPr>
          <w:p>
            <w:pPr>
              <w:jc w:val="center"/>
              <w:rPr>
                <w:sz w:val="21"/>
                <w:szCs w:val="21"/>
              </w:rPr>
            </w:pPr>
          </w:p>
        </w:tc>
        <w:tc>
          <w:tcPr>
            <w:tcW w:w="781" w:type="pct"/>
            <w:vMerge w:val="continue"/>
            <w:vAlign w:val="center"/>
          </w:tcPr>
          <w:p>
            <w:pPr>
              <w:jc w:val="center"/>
              <w:rPr>
                <w:sz w:val="21"/>
                <w:szCs w:val="21"/>
              </w:rPr>
            </w:pPr>
          </w:p>
        </w:tc>
        <w:tc>
          <w:tcPr>
            <w:tcW w:w="851" w:type="pct"/>
            <w:vMerge w:val="continue"/>
            <w:vAlign w:val="center"/>
          </w:tcPr>
          <w:p>
            <w:pPr>
              <w:jc w:val="center"/>
              <w:rPr>
                <w:sz w:val="21"/>
                <w:szCs w:val="21"/>
              </w:rPr>
            </w:pPr>
          </w:p>
        </w:tc>
        <w:tc>
          <w:tcPr>
            <w:tcW w:w="690" w:type="pct"/>
            <w:vMerge w:val="continue"/>
            <w:vAlign w:val="center"/>
          </w:tcPr>
          <w:p>
            <w:pPr>
              <w:jc w:val="center"/>
              <w:rPr>
                <w:sz w:val="21"/>
                <w:szCs w:val="21"/>
              </w:rPr>
            </w:pPr>
          </w:p>
        </w:tc>
        <w:tc>
          <w:tcPr>
            <w:tcW w:w="690" w:type="pct"/>
            <w:vAlign w:val="center"/>
          </w:tcPr>
          <w:p>
            <w:pPr>
              <w:jc w:val="center"/>
              <w:rPr>
                <w:sz w:val="21"/>
                <w:szCs w:val="21"/>
              </w:rPr>
            </w:pPr>
            <w:r>
              <w:rPr>
                <w:rFonts w:hint="eastAsia"/>
                <w:sz w:val="21"/>
                <w:szCs w:val="21"/>
              </w:rPr>
              <w:t>≥</w:t>
            </w:r>
            <w:r>
              <w:rPr>
                <w:sz w:val="21"/>
                <w:szCs w:val="21"/>
              </w:rPr>
              <w:t>9.0</w:t>
            </w:r>
          </w:p>
        </w:tc>
      </w:tr>
      <w:bookmarkEnd w:id="25"/>
    </w:tbl>
    <w:p>
      <w:pPr>
        <w:ind w:left="42" w:leftChars="20"/>
        <w:rPr>
          <w:sz w:val="18"/>
          <w:szCs w:val="18"/>
        </w:rPr>
      </w:pPr>
      <w:r>
        <w:rPr>
          <w:rFonts w:hint="eastAsia"/>
          <w:sz w:val="18"/>
          <w:szCs w:val="18"/>
        </w:rPr>
        <w:t>注：</w:t>
      </w:r>
      <w:r>
        <w:rPr>
          <w:sz w:val="18"/>
          <w:szCs w:val="18"/>
        </w:rPr>
        <w:t xml:space="preserve">1  </w:t>
      </w:r>
      <w:r>
        <w:rPr>
          <w:rFonts w:hint="eastAsia"/>
          <w:sz w:val="18"/>
          <w:szCs w:val="18"/>
        </w:rPr>
        <w:t>符号下标带“k”者为强度的标准值。</w:t>
      </w:r>
    </w:p>
    <w:p>
      <w:pPr>
        <w:ind w:left="669" w:leftChars="190" w:hanging="270" w:hangingChars="150"/>
        <w:rPr>
          <w:sz w:val="18"/>
          <w:szCs w:val="18"/>
        </w:rPr>
      </w:pPr>
      <w:r>
        <w:rPr>
          <w:sz w:val="18"/>
          <w:szCs w:val="18"/>
        </w:rPr>
        <w:t xml:space="preserve">2  </w:t>
      </w:r>
      <w:r>
        <w:rPr>
          <w:rFonts w:hint="eastAsia"/>
          <w:sz w:val="18"/>
          <w:szCs w:val="18"/>
        </w:rPr>
        <w:t>T63E/E/G</w:t>
      </w:r>
      <w:r>
        <w:rPr>
          <w:sz w:val="18"/>
          <w:szCs w:val="18"/>
          <w:vertAlign w:val="superscript"/>
        </w:rPr>
        <w:t>®</w:t>
      </w:r>
      <w:r>
        <w:rPr>
          <w:rFonts w:hint="eastAsia"/>
          <w:sz w:val="18"/>
          <w:szCs w:val="18"/>
        </w:rPr>
        <w:t>、T6E/E/G</w:t>
      </w:r>
      <w:r>
        <w:rPr>
          <w:sz w:val="18"/>
          <w:szCs w:val="18"/>
          <w:vertAlign w:val="superscript"/>
        </w:rPr>
        <w:t>®</w:t>
      </w:r>
      <w:r>
        <w:rPr>
          <w:rFonts w:hint="eastAsia"/>
          <w:sz w:val="18"/>
          <w:szCs w:val="18"/>
        </w:rPr>
        <w:t>为</w:t>
      </w:r>
      <w:r>
        <w:rPr>
          <w:sz w:val="18"/>
          <w:szCs w:val="18"/>
        </w:rPr>
        <w:t>抗震钢筋，</w:t>
      </w:r>
      <w:r>
        <w:rPr>
          <w:rFonts w:hint="eastAsia"/>
          <w:sz w:val="18"/>
          <w:szCs w:val="18"/>
        </w:rPr>
        <w:t>除最大力总延伸率</w:t>
      </w:r>
      <m:oMath>
        <m:sSub>
          <m:sSubPr>
            <m:ctrlPr>
              <w:rPr>
                <w:rFonts w:ascii="Cambria Math" w:hAnsi="Cambria Math"/>
                <w:sz w:val="18"/>
                <w:szCs w:val="18"/>
              </w:rPr>
            </m:ctrlPr>
          </m:sSubPr>
          <m:e>
            <m:r>
              <m:rPr/>
              <w:rPr>
                <w:rFonts w:ascii="Cambria Math" w:hAnsi="Cambria Math"/>
                <w:sz w:val="18"/>
                <w:szCs w:val="18"/>
              </w:rPr>
              <m:t>δ</m:t>
            </m:r>
            <m:ctrlPr>
              <w:rPr>
                <w:rFonts w:ascii="Cambria Math" w:hAnsi="Cambria Math"/>
                <w:sz w:val="18"/>
                <w:szCs w:val="18"/>
              </w:rPr>
            </m:ctrlPr>
          </m:e>
          <m:sub>
            <m:r>
              <m:rPr>
                <m:sty m:val="p"/>
              </m:rPr>
              <w:rPr>
                <w:rFonts w:ascii="Cambria Math" w:hAnsi="Cambria Math"/>
                <w:sz w:val="18"/>
                <w:szCs w:val="18"/>
              </w:rPr>
              <m:t>gt</m:t>
            </m:r>
            <m:ctrlPr>
              <w:rPr>
                <w:rFonts w:ascii="Cambria Math" w:hAnsi="Cambria Math"/>
                <w:sz w:val="18"/>
                <w:szCs w:val="18"/>
              </w:rPr>
            </m:ctrlPr>
          </m:sub>
        </m:sSub>
      </m:oMath>
      <w:r>
        <w:rPr>
          <w:rFonts w:hint="eastAsia"/>
          <w:sz w:val="18"/>
          <w:szCs w:val="18"/>
        </w:rPr>
        <w:t>要求</w:t>
      </w:r>
      <w:r>
        <w:rPr>
          <w:sz w:val="18"/>
          <w:szCs w:val="18"/>
        </w:rPr>
        <w:t>较高外，</w:t>
      </w:r>
      <w:r>
        <w:rPr>
          <w:rFonts w:hint="eastAsia"/>
          <w:sz w:val="18"/>
          <w:szCs w:val="18"/>
        </w:rPr>
        <w:t>尚应</w:t>
      </w:r>
      <w:r>
        <w:rPr>
          <w:sz w:val="18"/>
          <w:szCs w:val="18"/>
        </w:rPr>
        <w:t>符合</w:t>
      </w:r>
      <w:r>
        <w:rPr>
          <w:rFonts w:hint="eastAsia"/>
          <w:sz w:val="18"/>
          <w:szCs w:val="18"/>
        </w:rPr>
        <w:t>《混凝土结构通用规范》GB 55008</w:t>
      </w:r>
      <w:r>
        <w:rPr>
          <w:sz w:val="18"/>
          <w:szCs w:val="18"/>
        </w:rPr>
        <w:t>的</w:t>
      </w:r>
      <w:r>
        <w:rPr>
          <w:rFonts w:hint="eastAsia"/>
          <w:sz w:val="18"/>
          <w:szCs w:val="18"/>
        </w:rPr>
        <w:t>相关</w:t>
      </w:r>
      <w:r>
        <w:rPr>
          <w:sz w:val="18"/>
          <w:szCs w:val="18"/>
        </w:rPr>
        <w:t>规定</w:t>
      </w:r>
      <w:r>
        <w:rPr>
          <w:rFonts w:hint="eastAsia"/>
          <w:sz w:val="18"/>
          <w:szCs w:val="18"/>
        </w:rPr>
        <w:t>。</w:t>
      </w:r>
    </w:p>
    <w:p>
      <w:pPr>
        <w:ind w:left="669" w:leftChars="190" w:hanging="270" w:hangingChars="150"/>
        <w:rPr>
          <w:sz w:val="18"/>
          <w:szCs w:val="18"/>
        </w:rPr>
      </w:pPr>
      <w:r>
        <w:rPr>
          <w:rFonts w:hint="eastAsia"/>
          <w:sz w:val="18"/>
          <w:szCs w:val="18"/>
        </w:rPr>
        <w:t xml:space="preserve">3  </w:t>
      </w:r>
      <w:r>
        <w:rPr>
          <w:sz w:val="18"/>
          <w:szCs w:val="18"/>
        </w:rPr>
        <w:t>T63/E/G</w:t>
      </w:r>
      <w:r>
        <w:rPr>
          <w:sz w:val="18"/>
          <w:szCs w:val="18"/>
          <w:vertAlign w:val="superscript"/>
        </w:rPr>
        <w:t>®</w:t>
      </w:r>
      <w:r>
        <w:rPr>
          <w:rFonts w:hint="eastAsia"/>
          <w:sz w:val="18"/>
          <w:szCs w:val="18"/>
        </w:rPr>
        <w:t>、</w:t>
      </w:r>
      <w:r>
        <w:rPr>
          <w:sz w:val="18"/>
          <w:szCs w:val="18"/>
        </w:rPr>
        <w:t>T63E/E/G</w:t>
      </w:r>
      <w:r>
        <w:rPr>
          <w:sz w:val="18"/>
          <w:szCs w:val="18"/>
          <w:vertAlign w:val="superscript"/>
        </w:rPr>
        <w:t>®</w:t>
      </w:r>
      <w:r>
        <w:rPr>
          <w:rFonts w:hint="eastAsia"/>
          <w:sz w:val="18"/>
          <w:szCs w:val="18"/>
        </w:rPr>
        <w:t>、T6/E/G</w:t>
      </w:r>
      <w:r>
        <w:rPr>
          <w:sz w:val="18"/>
          <w:szCs w:val="18"/>
          <w:vertAlign w:val="superscript"/>
        </w:rPr>
        <w:t>®</w:t>
      </w:r>
      <w:r>
        <w:rPr>
          <w:rFonts w:hint="eastAsia"/>
          <w:sz w:val="18"/>
          <w:szCs w:val="18"/>
        </w:rPr>
        <w:t>、T6E/E/G</w:t>
      </w:r>
      <w:r>
        <w:rPr>
          <w:sz w:val="18"/>
          <w:szCs w:val="18"/>
          <w:vertAlign w:val="superscript"/>
        </w:rPr>
        <w:t>®</w:t>
      </w:r>
      <w:r>
        <w:rPr>
          <w:rFonts w:hint="eastAsia"/>
          <w:sz w:val="18"/>
          <w:szCs w:val="18"/>
        </w:rPr>
        <w:t>是适合的市售产品的多个实例。给出这一信息是为了方便本规程使用者，并不表示对这些产品的认可。</w:t>
      </w:r>
    </w:p>
    <w:p>
      <w:pPr>
        <w:spacing w:before="156" w:before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xml:space="preserve">】 </w:t>
      </w:r>
      <w:bookmarkStart w:id="26" w:name="_Hlk153354487"/>
      <w:r>
        <w:rPr>
          <w:rFonts w:eastAsia="仿宋"/>
          <w:sz w:val="24"/>
        </w:rPr>
        <w:t xml:space="preserve">4.2.3 </w:t>
      </w:r>
      <w:r>
        <w:rPr>
          <w:rFonts w:hint="eastAsia" w:eastAsia="仿宋"/>
          <w:sz w:val="24"/>
        </w:rPr>
        <w:t>依据《标准化工作导则—第</w:t>
      </w:r>
      <w:r>
        <w:rPr>
          <w:rFonts w:eastAsia="仿宋"/>
          <w:sz w:val="24"/>
        </w:rPr>
        <w:t>1</w:t>
      </w:r>
      <w:r>
        <w:rPr>
          <w:rFonts w:hint="eastAsia" w:eastAsia="仿宋"/>
          <w:sz w:val="24"/>
        </w:rPr>
        <w:t>部分：标准化文件的结构和起草规则》</w:t>
      </w:r>
      <w:r>
        <w:rPr>
          <w:rFonts w:eastAsia="仿宋"/>
          <w:sz w:val="24"/>
        </w:rPr>
        <w:t>GB/T 1.1-2020</w:t>
      </w:r>
      <w:r>
        <w:rPr>
          <w:rFonts w:hint="eastAsia" w:eastAsia="仿宋"/>
          <w:sz w:val="24"/>
        </w:rPr>
        <w:t>第</w:t>
      </w:r>
      <w:r>
        <w:rPr>
          <w:rFonts w:eastAsia="仿宋"/>
          <w:sz w:val="24"/>
        </w:rPr>
        <w:t>9.13.1</w:t>
      </w:r>
      <w:r>
        <w:rPr>
          <w:rFonts w:hint="eastAsia" w:eastAsia="仿宋"/>
          <w:sz w:val="24"/>
        </w:rPr>
        <w:t>条，将热处理</w:t>
      </w:r>
      <w:r>
        <w:rPr>
          <w:rFonts w:eastAsia="仿宋"/>
          <w:sz w:val="24"/>
        </w:rPr>
        <w:t>/</w:t>
      </w:r>
      <w:r>
        <w:rPr>
          <w:rFonts w:hint="eastAsia" w:eastAsia="仿宋"/>
          <w:sz w:val="24"/>
        </w:rPr>
        <w:t>热轧带肋高强钢筋的注册商标</w:t>
      </w:r>
      <w:r>
        <w:rPr>
          <w:rFonts w:eastAsia="仿宋"/>
          <w:sz w:val="24"/>
        </w:rPr>
        <w:t>T63/E/G</w:t>
      </w:r>
      <w:r>
        <w:rPr>
          <w:rFonts w:eastAsia="仿宋"/>
          <w:sz w:val="24"/>
          <w:vertAlign w:val="superscript"/>
        </w:rPr>
        <w:t>®</w:t>
      </w:r>
      <w:r>
        <w:rPr>
          <w:rFonts w:hint="eastAsia" w:eastAsia="仿宋"/>
          <w:sz w:val="24"/>
        </w:rPr>
        <w:t>、</w:t>
      </w:r>
      <w:r>
        <w:rPr>
          <w:rFonts w:eastAsia="仿宋"/>
          <w:sz w:val="24"/>
        </w:rPr>
        <w:t>T63E/E/</w:t>
      </w:r>
      <w:r>
        <w:rPr>
          <w:rFonts w:hint="eastAsia" w:eastAsia="仿宋"/>
          <w:sz w:val="24"/>
        </w:rPr>
        <w:t>G</w:t>
      </w:r>
      <w:r>
        <w:rPr>
          <w:rFonts w:eastAsia="仿宋"/>
          <w:sz w:val="24"/>
          <w:vertAlign w:val="superscript"/>
        </w:rPr>
        <w:t>®</w:t>
      </w:r>
      <w:r>
        <w:rPr>
          <w:rFonts w:hint="eastAsia" w:eastAsia="仿宋"/>
          <w:sz w:val="24"/>
        </w:rPr>
        <w:t>、</w:t>
      </w:r>
      <w:r>
        <w:rPr>
          <w:rFonts w:eastAsia="仿宋"/>
          <w:sz w:val="24"/>
        </w:rPr>
        <w:t>T6/E/G</w:t>
      </w:r>
      <w:r>
        <w:rPr>
          <w:rFonts w:eastAsia="仿宋"/>
          <w:sz w:val="24"/>
          <w:vertAlign w:val="superscript"/>
        </w:rPr>
        <w:t>®</w:t>
      </w:r>
      <w:r>
        <w:rPr>
          <w:rFonts w:hint="eastAsia" w:eastAsia="仿宋"/>
          <w:sz w:val="24"/>
        </w:rPr>
        <w:t>、</w:t>
      </w:r>
      <w:r>
        <w:rPr>
          <w:rFonts w:eastAsia="仿宋"/>
          <w:sz w:val="24"/>
        </w:rPr>
        <w:t>T6E/E/G</w:t>
      </w:r>
      <w:r>
        <w:rPr>
          <w:rFonts w:eastAsia="仿宋"/>
          <w:sz w:val="24"/>
          <w:vertAlign w:val="superscript"/>
        </w:rPr>
        <w:t>®</w:t>
      </w:r>
      <w:r>
        <w:rPr>
          <w:rFonts w:hint="eastAsia" w:eastAsia="仿宋"/>
          <w:sz w:val="24"/>
        </w:rPr>
        <w:t>、</w:t>
      </w:r>
      <w:r>
        <w:rPr>
          <w:rFonts w:cs="宋体"/>
          <w:sz w:val="24"/>
          <w:szCs w:val="24"/>
        </w:rPr>
        <w:drawing>
          <wp:inline distT="0" distB="0" distL="114300" distR="114300">
            <wp:extent cx="165735" cy="107950"/>
            <wp:effectExtent l="0" t="0" r="0" b="5715"/>
            <wp:docPr id="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8"/>
                    <pic:cNvPicPr>
                      <a:picLocks noChangeAspect="1"/>
                    </pic:cNvPicPr>
                  </pic:nvPicPr>
                  <pic:blipFill>
                    <a:blip r:embed="rId8"/>
                    <a:stretch>
                      <a:fillRect/>
                    </a:stretch>
                  </pic:blipFill>
                  <pic:spPr>
                    <a:xfrm>
                      <a:off x="0" y="0"/>
                      <a:ext cx="165735" cy="107950"/>
                    </a:xfrm>
                    <a:prstGeom prst="rect">
                      <a:avLst/>
                    </a:prstGeom>
                    <a:noFill/>
                    <a:ln>
                      <a:noFill/>
                    </a:ln>
                  </pic:spPr>
                </pic:pic>
              </a:graphicData>
            </a:graphic>
          </wp:inline>
        </w:drawing>
      </w:r>
      <w:r>
        <w:rPr>
          <w:sz w:val="24"/>
          <w:szCs w:val="24"/>
          <w:vertAlign w:val="superscript"/>
        </w:rPr>
        <w:t>®</w:t>
      </w:r>
      <w:r>
        <w:rPr>
          <w:rFonts w:hint="eastAsia" w:eastAsia="仿宋"/>
          <w:sz w:val="24"/>
        </w:rPr>
        <w:t>作为本规程中钢筋的牌号和符号使用，并对牌号和符号的性质进行了说明。</w:t>
      </w:r>
    </w:p>
    <w:p>
      <w:pPr>
        <w:spacing w:after="156" w:afterLines="50" w:line="320" w:lineRule="exact"/>
        <w:ind w:firstLine="480" w:firstLineChars="200"/>
        <w:rPr>
          <w:rFonts w:eastAsia="仿宋"/>
          <w:sz w:val="24"/>
        </w:rPr>
      </w:pPr>
      <w:r>
        <w:rPr>
          <w:rFonts w:hint="eastAsia" w:eastAsia="仿宋"/>
          <w:sz w:val="24"/>
        </w:rPr>
        <w:t>国内在售热处理</w:t>
      </w:r>
      <w:r>
        <w:rPr>
          <w:rFonts w:eastAsia="仿宋"/>
          <w:sz w:val="24"/>
        </w:rPr>
        <w:t>/</w:t>
      </w:r>
      <w:r>
        <w:rPr>
          <w:rFonts w:hint="eastAsia" w:eastAsia="仿宋"/>
          <w:sz w:val="24"/>
        </w:rPr>
        <w:t>热轧带肋高强钢筋种类众多，编制组所开展的试验研究无法穷尽所有高强钢筋种类，仅针对</w:t>
      </w:r>
      <w:r>
        <w:rPr>
          <w:rFonts w:eastAsia="仿宋"/>
          <w:sz w:val="24"/>
        </w:rPr>
        <w:t>T63/E/G</w:t>
      </w:r>
      <w:r>
        <w:rPr>
          <w:rFonts w:eastAsia="仿宋"/>
          <w:sz w:val="24"/>
          <w:vertAlign w:val="superscript"/>
        </w:rPr>
        <w:t>®</w:t>
      </w:r>
      <w:r>
        <w:rPr>
          <w:rFonts w:hint="eastAsia" w:eastAsia="仿宋"/>
          <w:sz w:val="24"/>
        </w:rPr>
        <w:t>、</w:t>
      </w:r>
      <w:r>
        <w:rPr>
          <w:rFonts w:eastAsia="仿宋"/>
          <w:sz w:val="24"/>
        </w:rPr>
        <w:t>T63E/E/G</w:t>
      </w:r>
      <w:r>
        <w:rPr>
          <w:rFonts w:eastAsia="仿宋"/>
          <w:sz w:val="24"/>
          <w:vertAlign w:val="superscript"/>
        </w:rPr>
        <w:t>®</w:t>
      </w:r>
      <w:r>
        <w:rPr>
          <w:rFonts w:hint="eastAsia" w:eastAsia="仿宋"/>
          <w:sz w:val="24"/>
        </w:rPr>
        <w:t>、</w:t>
      </w:r>
      <w:bookmarkStart w:id="27" w:name="_Hlk161764939"/>
      <w:r>
        <w:rPr>
          <w:rFonts w:eastAsia="仿宋"/>
          <w:sz w:val="24"/>
        </w:rPr>
        <w:t>T6/E/G</w:t>
      </w:r>
      <w:r>
        <w:rPr>
          <w:rFonts w:eastAsia="仿宋"/>
          <w:sz w:val="24"/>
          <w:vertAlign w:val="superscript"/>
        </w:rPr>
        <w:t>®</w:t>
      </w:r>
      <w:r>
        <w:rPr>
          <w:rFonts w:hint="eastAsia" w:eastAsia="仿宋"/>
          <w:sz w:val="24"/>
        </w:rPr>
        <w:t>、</w:t>
      </w:r>
      <w:bookmarkEnd w:id="27"/>
      <w:r>
        <w:rPr>
          <w:rFonts w:eastAsia="仿宋"/>
          <w:sz w:val="24"/>
        </w:rPr>
        <w:t>T6E/E/G</w:t>
      </w:r>
      <w:r>
        <w:rPr>
          <w:rFonts w:eastAsia="仿宋"/>
          <w:sz w:val="24"/>
          <w:vertAlign w:val="superscript"/>
        </w:rPr>
        <w:t>®</w:t>
      </w:r>
      <w:r>
        <w:rPr>
          <w:rFonts w:hint="eastAsia" w:eastAsia="仿宋"/>
          <w:sz w:val="24"/>
        </w:rPr>
        <w:t>热处理</w:t>
      </w:r>
      <w:r>
        <w:rPr>
          <w:rFonts w:eastAsia="仿宋"/>
          <w:sz w:val="24"/>
        </w:rPr>
        <w:t>/</w:t>
      </w:r>
      <w:r>
        <w:rPr>
          <w:rFonts w:hint="eastAsia" w:eastAsia="仿宋"/>
          <w:sz w:val="24"/>
        </w:rPr>
        <w:t>热轧带肋高强钢筋开展试验研究。因此，本技术规程在技术参数取值和数据列表中没有体现其他热处理</w:t>
      </w:r>
      <w:r>
        <w:rPr>
          <w:rFonts w:eastAsia="仿宋"/>
          <w:sz w:val="24"/>
        </w:rPr>
        <w:t>/</w:t>
      </w:r>
      <w:r>
        <w:rPr>
          <w:rFonts w:hint="eastAsia" w:eastAsia="仿宋"/>
          <w:sz w:val="24"/>
        </w:rPr>
        <w:t>热轧带肋高强钢筋，规程内容没有排他性，如果其他热处理</w:t>
      </w:r>
      <w:r>
        <w:rPr>
          <w:rFonts w:eastAsia="仿宋"/>
          <w:sz w:val="24"/>
        </w:rPr>
        <w:t>/</w:t>
      </w:r>
      <w:r>
        <w:rPr>
          <w:rFonts w:hint="eastAsia" w:eastAsia="仿宋"/>
          <w:sz w:val="24"/>
        </w:rPr>
        <w:t>热轧带肋高强钢筋符合本规程附录</w:t>
      </w:r>
      <w:r>
        <w:rPr>
          <w:rFonts w:eastAsia="仿宋"/>
          <w:sz w:val="24"/>
        </w:rPr>
        <w:t>A</w:t>
      </w:r>
      <w:r>
        <w:rPr>
          <w:rFonts w:hint="eastAsia" w:eastAsia="仿宋"/>
          <w:sz w:val="24"/>
        </w:rPr>
        <w:t>的技术条件要求，也可参照本规程应用。</w:t>
      </w:r>
    </w:p>
    <w:bookmarkEnd w:id="26"/>
    <w:p>
      <w:pPr>
        <w:ind w:left="0" w:firstLine="0" w:firstLineChars="0"/>
        <w:rPr>
          <w:sz w:val="24"/>
        </w:rPr>
      </w:pPr>
      <w:r>
        <w:rPr>
          <w:rFonts w:hint="eastAsia"/>
          <w:sz w:val="24"/>
        </w:rPr>
        <w:t>4.2.4 热处理/热轧带肋高强钢筋的抗拉强度设计值</w:t>
      </w:r>
      <m:oMath>
        <m:sSub>
          <m:sSubPr>
            <m:ctrlPr>
              <w:rPr>
                <w:rFonts w:ascii="Cambria Math" w:hAnsi="Cambria Math"/>
                <w:sz w:val="24"/>
                <w:szCs w:val="24"/>
              </w:rPr>
            </m:ctrlPr>
          </m:sSubPr>
          <m:e>
            <m:r>
              <m:rPr/>
              <w:rPr>
                <w:rFonts w:ascii="Cambria Math" w:hAnsi="Cambria Math"/>
                <w:sz w:val="24"/>
                <w:szCs w:val="24"/>
              </w:rPr>
              <m:t>f</m:t>
            </m:r>
            <m:ctrlPr>
              <w:rPr>
                <w:rFonts w:ascii="Cambria Math" w:hAnsi="Cambria Math"/>
                <w:sz w:val="24"/>
                <w:szCs w:val="24"/>
              </w:rPr>
            </m:ctrlPr>
          </m:e>
          <m:sub>
            <m:r>
              <m:rPr>
                <m:sty m:val="p"/>
              </m:rPr>
              <w:rPr>
                <w:rFonts w:ascii="Cambria Math" w:hAnsi="Cambria Math"/>
                <w:sz w:val="24"/>
                <w:szCs w:val="24"/>
              </w:rPr>
              <m:t>y</m:t>
            </m:r>
            <m:ctrlPr>
              <w:rPr>
                <w:rFonts w:ascii="Cambria Math" w:hAnsi="Cambria Math"/>
                <w:sz w:val="24"/>
                <w:szCs w:val="24"/>
              </w:rPr>
            </m:ctrlPr>
          </m:sub>
        </m:sSub>
      </m:oMath>
      <w:r>
        <w:rPr>
          <w:rFonts w:hint="eastAsia"/>
          <w:sz w:val="24"/>
        </w:rPr>
        <w:t>、抗压强度设计值</w:t>
      </w:r>
      <m:oMath>
        <m:sSubSup>
          <m:sSubSupPr>
            <m:ctrlPr>
              <w:rPr>
                <w:rFonts w:ascii="Cambria Math" w:hAnsi="Cambria Math"/>
                <w:sz w:val="24"/>
                <w:szCs w:val="24"/>
              </w:rPr>
            </m:ctrlPr>
          </m:sSubSupPr>
          <m:e>
            <m:r>
              <m:rPr/>
              <w:rPr>
                <w:rFonts w:ascii="Cambria Math" w:hAnsi="Cambria Math"/>
                <w:sz w:val="24"/>
                <w:szCs w:val="24"/>
              </w:rPr>
              <m:t>f</m:t>
            </m:r>
            <m:ctrlPr>
              <w:rPr>
                <w:rFonts w:ascii="Cambria Math" w:hAnsi="Cambria Math"/>
                <w:sz w:val="24"/>
                <w:szCs w:val="24"/>
              </w:rPr>
            </m:ctrlPr>
          </m:e>
          <m:sub>
            <m:r>
              <m:rPr>
                <m:sty m:val="p"/>
              </m:rPr>
              <w:rPr>
                <w:rFonts w:ascii="Cambria Math" w:hAnsi="Cambria Math"/>
                <w:sz w:val="24"/>
                <w:szCs w:val="24"/>
              </w:rPr>
              <m:t>y</m:t>
            </m:r>
            <m:ctrlPr>
              <w:rPr>
                <w:rFonts w:ascii="Cambria Math" w:hAnsi="Cambria Math"/>
                <w:sz w:val="24"/>
                <w:szCs w:val="24"/>
              </w:rPr>
            </m:ctrlPr>
          </m:sub>
          <m:sup>
            <m:r>
              <m:rPr>
                <m:sty m:val="p"/>
              </m:rPr>
              <w:rPr>
                <w:rFonts w:ascii="Cambria Math" w:hAnsi="Cambria Math"/>
                <w:sz w:val="24"/>
                <w:szCs w:val="24"/>
              </w:rPr>
              <m:t>'</m:t>
            </m:r>
            <m:ctrlPr>
              <w:rPr>
                <w:rFonts w:ascii="Cambria Math" w:hAnsi="Cambria Math"/>
                <w:sz w:val="24"/>
                <w:szCs w:val="24"/>
              </w:rPr>
            </m:ctrlPr>
          </m:sup>
        </m:sSubSup>
      </m:oMath>
      <w:r>
        <w:rPr>
          <w:rFonts w:hint="eastAsia"/>
          <w:sz w:val="24"/>
        </w:rPr>
        <w:t>应按表4.2.</w:t>
      </w:r>
      <w:r>
        <w:rPr>
          <w:sz w:val="24"/>
        </w:rPr>
        <w:t>4</w:t>
      </w:r>
      <w:r>
        <w:rPr>
          <w:rFonts w:hint="eastAsia"/>
          <w:sz w:val="24"/>
        </w:rPr>
        <w:t>采用。当构件中配有不同种类的钢筋时，每种钢筋应采用各自的强度设计值。对轴心受压构件，当采用热处理/热轧带肋高强钢筋时，钢筋的抗压强度设计值</w:t>
      </w:r>
      <m:oMath>
        <m:sSubSup>
          <m:sSubSupPr>
            <m:ctrlPr>
              <w:rPr>
                <w:rFonts w:ascii="Cambria Math" w:hAnsi="Cambria Math"/>
                <w:sz w:val="24"/>
                <w:szCs w:val="24"/>
              </w:rPr>
            </m:ctrlPr>
          </m:sSubSupPr>
          <m:e>
            <m:r>
              <m:rPr/>
              <w:rPr>
                <w:rFonts w:ascii="Cambria Math" w:hAnsi="Cambria Math"/>
                <w:sz w:val="24"/>
                <w:szCs w:val="24"/>
              </w:rPr>
              <m:t>f</m:t>
            </m:r>
            <m:ctrlPr>
              <w:rPr>
                <w:rFonts w:ascii="Cambria Math" w:hAnsi="Cambria Math"/>
                <w:sz w:val="24"/>
                <w:szCs w:val="24"/>
              </w:rPr>
            </m:ctrlPr>
          </m:e>
          <m:sub>
            <m:r>
              <m:rPr>
                <m:sty m:val="p"/>
              </m:rPr>
              <w:rPr>
                <w:rFonts w:ascii="Cambria Math" w:hAnsi="Cambria Math"/>
                <w:sz w:val="24"/>
                <w:szCs w:val="24"/>
              </w:rPr>
              <m:t>y</m:t>
            </m:r>
            <m:ctrlPr>
              <w:rPr>
                <w:rFonts w:ascii="Cambria Math" w:hAnsi="Cambria Math"/>
                <w:sz w:val="24"/>
                <w:szCs w:val="24"/>
              </w:rPr>
            </m:ctrlPr>
          </m:sub>
          <m:sup>
            <m:r>
              <m:rPr>
                <m:sty m:val="p"/>
              </m:rPr>
              <w:rPr>
                <w:rFonts w:ascii="Cambria Math" w:hAnsi="Cambria Math"/>
                <w:sz w:val="24"/>
                <w:szCs w:val="24"/>
              </w:rPr>
              <m:t>'</m:t>
            </m:r>
            <m:ctrlPr>
              <w:rPr>
                <w:rFonts w:ascii="Cambria Math" w:hAnsi="Cambria Math"/>
                <w:sz w:val="24"/>
                <w:szCs w:val="24"/>
              </w:rPr>
            </m:ctrlPr>
          </m:sup>
        </m:sSubSup>
      </m:oMath>
      <w:r>
        <w:rPr>
          <w:rFonts w:hint="eastAsia"/>
          <w:sz w:val="24"/>
        </w:rPr>
        <w:t>应取400</w:t>
      </w:r>
      <w:r>
        <w:rPr>
          <w:rFonts w:hint="eastAsia"/>
          <w:sz w:val="24"/>
          <w:szCs w:val="24"/>
        </w:rPr>
        <w:t>N/mm</w:t>
      </w:r>
      <w:r>
        <w:rPr>
          <w:rFonts w:hint="eastAsia"/>
          <w:sz w:val="24"/>
          <w:szCs w:val="24"/>
          <w:vertAlign w:val="superscript"/>
        </w:rPr>
        <w:t>2</w:t>
      </w:r>
      <w:r>
        <w:rPr>
          <w:rFonts w:hint="eastAsia"/>
          <w:sz w:val="24"/>
        </w:rPr>
        <w:t>。当用作受剪、受扭、受冲切承载力计算时，应取360N/mm</w:t>
      </w:r>
      <w:r>
        <w:rPr>
          <w:rFonts w:hint="eastAsia"/>
          <w:sz w:val="24"/>
          <w:vertAlign w:val="superscript"/>
        </w:rPr>
        <w:t>2</w:t>
      </w:r>
      <w:r>
        <w:rPr>
          <w:rFonts w:hint="eastAsia"/>
          <w:sz w:val="24"/>
        </w:rPr>
        <w:t>。横向钢筋的抗拉强度设计值</w:t>
      </w:r>
      <m:oMath>
        <m:sSub>
          <m:sSubPr>
            <m:ctrlPr>
              <w:rPr>
                <w:rFonts w:ascii="Cambria Math" w:hAnsi="Cambria Math"/>
                <w:sz w:val="24"/>
                <w:szCs w:val="24"/>
              </w:rPr>
            </m:ctrlPr>
          </m:sSubPr>
          <m:e>
            <m:r>
              <m:rPr/>
              <w:rPr>
                <w:rFonts w:ascii="Cambria Math" w:hAnsi="Cambria Math"/>
                <w:sz w:val="24"/>
                <w:szCs w:val="24"/>
              </w:rPr>
              <m:t>f</m:t>
            </m:r>
            <m:ctrlPr>
              <w:rPr>
                <w:rFonts w:ascii="Cambria Math" w:hAnsi="Cambria Math"/>
                <w:sz w:val="24"/>
                <w:szCs w:val="24"/>
              </w:rPr>
            </m:ctrlPr>
          </m:e>
          <m:sub>
            <m:r>
              <m:rPr>
                <m:sty m:val="p"/>
              </m:rPr>
              <w:rPr>
                <w:rFonts w:ascii="Cambria Math" w:hAnsi="Cambria Math"/>
                <w:sz w:val="24"/>
                <w:szCs w:val="24"/>
              </w:rPr>
              <m:t>yv</m:t>
            </m:r>
            <m:ctrlPr>
              <w:rPr>
                <w:rFonts w:ascii="Cambria Math" w:hAnsi="Cambria Math"/>
                <w:sz w:val="24"/>
                <w:szCs w:val="24"/>
              </w:rPr>
            </m:ctrlPr>
          </m:sub>
        </m:sSub>
      </m:oMath>
      <w:r>
        <w:rPr>
          <w:rFonts w:hint="eastAsia"/>
          <w:sz w:val="24"/>
        </w:rPr>
        <w:t>应按表中数值</w:t>
      </w:r>
      <m:oMath>
        <m:sSub>
          <m:sSubPr>
            <m:ctrlPr>
              <w:rPr>
                <w:rFonts w:ascii="Cambria Math" w:hAnsi="Cambria Math"/>
                <w:sz w:val="24"/>
                <w:szCs w:val="24"/>
              </w:rPr>
            </m:ctrlPr>
          </m:sSubPr>
          <m:e>
            <m:r>
              <m:rPr/>
              <w:rPr>
                <w:rFonts w:ascii="Cambria Math" w:hAnsi="Cambria Math"/>
                <w:sz w:val="24"/>
                <w:szCs w:val="24"/>
              </w:rPr>
              <m:t>f</m:t>
            </m:r>
            <m:ctrlPr>
              <w:rPr>
                <w:rFonts w:ascii="Cambria Math" w:hAnsi="Cambria Math"/>
                <w:sz w:val="24"/>
                <w:szCs w:val="24"/>
              </w:rPr>
            </m:ctrlPr>
          </m:e>
          <m:sub>
            <m:r>
              <m:rPr>
                <m:sty m:val="p"/>
              </m:rPr>
              <w:rPr>
                <w:rFonts w:ascii="Cambria Math" w:hAnsi="Cambria Math"/>
                <w:sz w:val="24"/>
                <w:szCs w:val="24"/>
              </w:rPr>
              <m:t>y</m:t>
            </m:r>
            <m:ctrlPr>
              <w:rPr>
                <w:rFonts w:ascii="Cambria Math" w:hAnsi="Cambria Math"/>
                <w:sz w:val="24"/>
                <w:szCs w:val="24"/>
              </w:rPr>
            </m:ctrlPr>
          </m:sub>
        </m:sSub>
      </m:oMath>
      <w:r>
        <w:rPr>
          <w:rFonts w:hint="eastAsia"/>
          <w:sz w:val="24"/>
        </w:rPr>
        <w:t>采用。</w:t>
      </w:r>
    </w:p>
    <w:p>
      <w:pPr>
        <w:ind w:left="361" w:hanging="422" w:hangingChars="200"/>
        <w:jc w:val="center"/>
        <w:rPr>
          <w:b/>
          <w:sz w:val="21"/>
          <w:szCs w:val="21"/>
        </w:rPr>
      </w:pPr>
      <w:r>
        <w:rPr>
          <w:rFonts w:hint="eastAsia"/>
          <w:b/>
          <w:sz w:val="21"/>
          <w:szCs w:val="21"/>
        </w:rPr>
        <w:t xml:space="preserve">表4.2.4 </w:t>
      </w:r>
      <w:r>
        <w:rPr>
          <w:rFonts w:hint="eastAsia"/>
          <w:b/>
          <w:sz w:val="21"/>
          <w:szCs w:val="21"/>
          <w:lang w:val="en-US" w:eastAsia="zh-CN"/>
        </w:rPr>
        <w:t xml:space="preserve"> </w:t>
      </w:r>
      <w:r>
        <w:rPr>
          <w:rFonts w:hint="eastAsia"/>
          <w:b/>
          <w:sz w:val="21"/>
          <w:szCs w:val="21"/>
        </w:rPr>
        <w:t>热处理/热轧带肋高强钢筋的强度设计值</w:t>
      </w:r>
    </w:p>
    <w:tbl>
      <w:tblPr>
        <w:tblStyle w:val="20"/>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1"/>
        <w:gridCol w:w="2613"/>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941" w:type="dxa"/>
          </w:tcPr>
          <w:p>
            <w:pPr>
              <w:jc w:val="center"/>
              <w:rPr>
                <w:sz w:val="21"/>
                <w:szCs w:val="21"/>
              </w:rPr>
            </w:pPr>
            <w:r>
              <w:rPr>
                <w:rFonts w:hint="eastAsia"/>
                <w:sz w:val="21"/>
                <w:szCs w:val="21"/>
              </w:rPr>
              <w:t>牌   号</w:t>
            </w:r>
          </w:p>
        </w:tc>
        <w:tc>
          <w:tcPr>
            <w:tcW w:w="2613" w:type="dxa"/>
          </w:tcPr>
          <w:p>
            <w:pPr>
              <w:jc w:val="center"/>
              <w:rPr>
                <w:sz w:val="21"/>
                <w:szCs w:val="21"/>
                <w:vertAlign w:val="subscript"/>
              </w:rPr>
            </w:pPr>
            <m:oMath>
              <m:sSub>
                <m:sSubPr>
                  <m:ctrlPr>
                    <w:rPr>
                      <w:rFonts w:ascii="Cambria Math" w:hAnsi="Cambria Math"/>
                      <w:sz w:val="21"/>
                      <w:szCs w:val="21"/>
                    </w:rPr>
                  </m:ctrlPr>
                </m:sSubPr>
                <m:e>
                  <m:r>
                    <m:rPr/>
                    <w:rPr>
                      <w:rFonts w:ascii="Cambria Math" w:hAnsi="Cambria Math"/>
                      <w:sz w:val="21"/>
                      <w:szCs w:val="21"/>
                    </w:rPr>
                    <m:t>f</m:t>
                  </m:r>
                  <m:ctrlPr>
                    <w:rPr>
                      <w:rFonts w:ascii="Cambria Math" w:hAnsi="Cambria Math"/>
                      <w:sz w:val="21"/>
                      <w:szCs w:val="21"/>
                    </w:rPr>
                  </m:ctrlPr>
                </m:e>
                <m:sub>
                  <m:r>
                    <m:rPr>
                      <m:sty m:val="p"/>
                    </m:rPr>
                    <w:rPr>
                      <w:rFonts w:ascii="Cambria Math" w:hAnsi="Cambria Math"/>
                      <w:sz w:val="21"/>
                      <w:szCs w:val="21"/>
                    </w:rPr>
                    <m:t>y</m:t>
                  </m:r>
                  <m:ctrlPr>
                    <w:rPr>
                      <w:rFonts w:ascii="Cambria Math" w:hAnsi="Cambria Math"/>
                      <w:sz w:val="21"/>
                      <w:szCs w:val="21"/>
                    </w:rPr>
                  </m:ctrlPr>
                </m:sub>
              </m:sSub>
            </m:oMath>
            <w:r>
              <w:rPr>
                <w:rFonts w:hint="eastAsia"/>
                <w:sz w:val="21"/>
                <w:szCs w:val="21"/>
              </w:rPr>
              <w:t>（N/mm</w:t>
            </w:r>
            <w:r>
              <w:rPr>
                <w:rFonts w:hint="eastAsia"/>
                <w:sz w:val="21"/>
                <w:szCs w:val="21"/>
                <w:vertAlign w:val="superscript"/>
              </w:rPr>
              <w:t>2</w:t>
            </w:r>
            <w:r>
              <w:rPr>
                <w:rFonts w:hint="eastAsia"/>
                <w:sz w:val="21"/>
                <w:szCs w:val="21"/>
              </w:rPr>
              <w:t>）</w:t>
            </w:r>
          </w:p>
        </w:tc>
        <w:tc>
          <w:tcPr>
            <w:tcW w:w="2936" w:type="dxa"/>
          </w:tcPr>
          <w:p>
            <w:pPr>
              <w:jc w:val="center"/>
              <w:rPr>
                <w:sz w:val="21"/>
                <w:szCs w:val="21"/>
              </w:rPr>
            </w:pPr>
            <m:oMath>
              <m:sSubSup>
                <m:sSubSupPr>
                  <m:ctrlPr>
                    <w:rPr>
                      <w:rFonts w:ascii="Cambria Math" w:hAnsi="Cambria Math"/>
                      <w:sz w:val="21"/>
                      <w:szCs w:val="21"/>
                    </w:rPr>
                  </m:ctrlPr>
                </m:sSubSupPr>
                <m:e>
                  <m:r>
                    <m:rPr/>
                    <w:rPr>
                      <w:rFonts w:ascii="Cambria Math" w:hAnsi="Cambria Math"/>
                      <w:sz w:val="21"/>
                      <w:szCs w:val="21"/>
                    </w:rPr>
                    <m:t>f</m:t>
                  </m:r>
                  <m:ctrlPr>
                    <w:rPr>
                      <w:rFonts w:ascii="Cambria Math" w:hAnsi="Cambria Math"/>
                      <w:sz w:val="21"/>
                      <w:szCs w:val="21"/>
                    </w:rPr>
                  </m:ctrlPr>
                </m:e>
                <m:sub>
                  <m:r>
                    <m:rPr>
                      <m:sty m:val="p"/>
                    </m:rPr>
                    <w:rPr>
                      <w:rFonts w:ascii="Cambria Math" w:hAnsi="Cambria Math"/>
                      <w:sz w:val="21"/>
                      <w:szCs w:val="21"/>
                    </w:rPr>
                    <m:t>y</m:t>
                  </m:r>
                  <m:ctrlPr>
                    <w:rPr>
                      <w:rFonts w:ascii="Cambria Math" w:hAnsi="Cambria Math"/>
                      <w:sz w:val="21"/>
                      <w:szCs w:val="21"/>
                    </w:rPr>
                  </m:ctrlPr>
                </m:sub>
                <m:sup>
                  <m:r>
                    <m:rPr>
                      <m:sty m:val="p"/>
                    </m:rPr>
                    <w:rPr>
                      <w:rFonts w:ascii="Cambria Math" w:hAnsi="Cambria Math"/>
                      <w:sz w:val="21"/>
                      <w:szCs w:val="21"/>
                    </w:rPr>
                    <m:t>'</m:t>
                  </m:r>
                  <m:ctrlPr>
                    <w:rPr>
                      <w:rFonts w:ascii="Cambria Math" w:hAnsi="Cambria Math"/>
                      <w:sz w:val="21"/>
                      <w:szCs w:val="21"/>
                    </w:rPr>
                  </m:ctrlPr>
                </m:sup>
              </m:sSubSup>
            </m:oMath>
            <w:r>
              <w:rPr>
                <w:rFonts w:hint="eastAsia"/>
                <w:sz w:val="21"/>
                <w:szCs w:val="21"/>
              </w:rPr>
              <w:t>（N/mm</w:t>
            </w:r>
            <w:r>
              <w:rPr>
                <w:rFonts w:hint="eastAsia"/>
                <w:sz w:val="21"/>
                <w:szCs w:val="21"/>
                <w:vertAlign w:val="superscript"/>
              </w:rPr>
              <w:t>2</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941" w:type="dxa"/>
            <w:vAlign w:val="center"/>
          </w:tcPr>
          <w:p>
            <w:pPr>
              <w:jc w:val="center"/>
              <w:textAlignment w:val="center"/>
              <w:rPr>
                <w:sz w:val="21"/>
                <w:szCs w:val="21"/>
              </w:rPr>
            </w:pPr>
            <w:r>
              <w:rPr>
                <w:rFonts w:hint="eastAsia"/>
                <w:sz w:val="21"/>
                <w:szCs w:val="21"/>
              </w:rPr>
              <w:t>T63/E/G</w:t>
            </w:r>
            <w:r>
              <w:rPr>
                <w:sz w:val="21"/>
                <w:szCs w:val="21"/>
                <w:vertAlign w:val="superscript"/>
              </w:rPr>
              <w:t>®</w:t>
            </w:r>
            <w:r>
              <w:rPr>
                <w:rFonts w:hint="eastAsia"/>
                <w:sz w:val="21"/>
                <w:szCs w:val="21"/>
              </w:rPr>
              <w:t>、T63E/E/G</w:t>
            </w:r>
            <w:r>
              <w:rPr>
                <w:sz w:val="21"/>
                <w:szCs w:val="21"/>
                <w:vertAlign w:val="superscript"/>
              </w:rPr>
              <w:t>®</w:t>
            </w:r>
          </w:p>
        </w:tc>
        <w:tc>
          <w:tcPr>
            <w:tcW w:w="2613" w:type="dxa"/>
            <w:vAlign w:val="center"/>
          </w:tcPr>
          <w:p>
            <w:pPr>
              <w:jc w:val="center"/>
              <w:rPr>
                <w:sz w:val="21"/>
                <w:szCs w:val="21"/>
              </w:rPr>
            </w:pPr>
            <w:r>
              <w:rPr>
                <w:rFonts w:hint="eastAsia"/>
                <w:sz w:val="21"/>
                <w:szCs w:val="21"/>
              </w:rPr>
              <w:t>545</w:t>
            </w:r>
          </w:p>
        </w:tc>
        <w:tc>
          <w:tcPr>
            <w:tcW w:w="2936" w:type="dxa"/>
            <w:vAlign w:val="center"/>
          </w:tcPr>
          <w:p>
            <w:pPr>
              <w:jc w:val="center"/>
              <w:rPr>
                <w:sz w:val="21"/>
                <w:szCs w:val="21"/>
              </w:rPr>
            </w:pPr>
            <w:r>
              <w:rPr>
                <w:sz w:val="21"/>
                <w:szCs w:val="21"/>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941" w:type="dxa"/>
            <w:vAlign w:val="center"/>
          </w:tcPr>
          <w:p>
            <w:pPr>
              <w:jc w:val="center"/>
              <w:textAlignment w:val="center"/>
              <w:rPr>
                <w:sz w:val="21"/>
                <w:szCs w:val="21"/>
              </w:rPr>
            </w:pPr>
            <w:r>
              <w:rPr>
                <w:rFonts w:hint="eastAsia"/>
                <w:sz w:val="21"/>
                <w:szCs w:val="21"/>
              </w:rPr>
              <w:t>T6/E/G</w:t>
            </w:r>
            <w:r>
              <w:rPr>
                <w:sz w:val="21"/>
                <w:szCs w:val="21"/>
                <w:vertAlign w:val="superscript"/>
              </w:rPr>
              <w:t>®</w:t>
            </w:r>
            <w:r>
              <w:rPr>
                <w:rFonts w:hint="eastAsia"/>
                <w:sz w:val="21"/>
                <w:szCs w:val="21"/>
              </w:rPr>
              <w:t>、T6E/E/G</w:t>
            </w:r>
            <w:r>
              <w:rPr>
                <w:sz w:val="21"/>
                <w:szCs w:val="21"/>
                <w:vertAlign w:val="superscript"/>
              </w:rPr>
              <w:t>®</w:t>
            </w:r>
          </w:p>
        </w:tc>
        <w:tc>
          <w:tcPr>
            <w:tcW w:w="2613" w:type="dxa"/>
            <w:vAlign w:val="center"/>
          </w:tcPr>
          <w:p>
            <w:pPr>
              <w:jc w:val="center"/>
              <w:rPr>
                <w:sz w:val="21"/>
                <w:szCs w:val="21"/>
              </w:rPr>
            </w:pPr>
            <w:r>
              <w:rPr>
                <w:sz w:val="21"/>
                <w:szCs w:val="21"/>
              </w:rPr>
              <w:t>570</w:t>
            </w:r>
          </w:p>
        </w:tc>
        <w:tc>
          <w:tcPr>
            <w:tcW w:w="2936" w:type="dxa"/>
            <w:vAlign w:val="center"/>
          </w:tcPr>
          <w:p>
            <w:pPr>
              <w:jc w:val="center"/>
              <w:rPr>
                <w:sz w:val="21"/>
                <w:szCs w:val="21"/>
              </w:rPr>
            </w:pPr>
            <w:r>
              <w:rPr>
                <w:sz w:val="21"/>
                <w:szCs w:val="21"/>
              </w:rPr>
              <w:t>570</w:t>
            </w:r>
          </w:p>
        </w:tc>
      </w:tr>
    </w:tbl>
    <w:p>
      <w:pPr>
        <w:ind w:left="360" w:hanging="360" w:hangingChars="200"/>
        <w:rPr>
          <w:sz w:val="18"/>
          <w:szCs w:val="18"/>
        </w:rPr>
      </w:pPr>
      <w:r>
        <w:rPr>
          <w:rFonts w:hint="eastAsia"/>
          <w:sz w:val="18"/>
          <w:szCs w:val="18"/>
        </w:rPr>
        <w:t>注：</w:t>
      </w:r>
      <w:bookmarkStart w:id="28" w:name="_Hlk57703207"/>
      <w:r>
        <w:rPr>
          <w:rFonts w:hint="eastAsia"/>
          <w:sz w:val="18"/>
          <w:szCs w:val="18"/>
        </w:rPr>
        <w:t>当设计考虑受压钢筋作用时，纵筋直径不应小于1</w:t>
      </w:r>
      <w:r>
        <w:rPr>
          <w:sz w:val="18"/>
          <w:szCs w:val="18"/>
        </w:rPr>
        <w:t>6</w:t>
      </w:r>
      <w:r>
        <w:rPr>
          <w:rFonts w:hint="eastAsia"/>
          <w:sz w:val="18"/>
          <w:szCs w:val="18"/>
        </w:rPr>
        <w:t>mm且间距不应大于2</w:t>
      </w:r>
      <w:r>
        <w:rPr>
          <w:sz w:val="18"/>
          <w:szCs w:val="18"/>
        </w:rPr>
        <w:t>00</w:t>
      </w:r>
      <w:r>
        <w:rPr>
          <w:rFonts w:hint="eastAsia"/>
          <w:sz w:val="18"/>
          <w:szCs w:val="18"/>
        </w:rPr>
        <w:t>mm；箍筋直径不应小于8mm、间距不应大于2</w:t>
      </w:r>
      <w:r>
        <w:rPr>
          <w:sz w:val="18"/>
          <w:szCs w:val="18"/>
        </w:rPr>
        <w:t>00</w:t>
      </w:r>
      <w:r>
        <w:rPr>
          <w:rFonts w:hint="eastAsia"/>
          <w:sz w:val="18"/>
          <w:szCs w:val="18"/>
        </w:rPr>
        <w:t>mm且箍筋强度等级与纵筋一致；除边长大于6</w:t>
      </w:r>
      <w:r>
        <w:rPr>
          <w:sz w:val="18"/>
          <w:szCs w:val="18"/>
        </w:rPr>
        <w:t>00</w:t>
      </w:r>
      <w:r>
        <w:rPr>
          <w:rFonts w:hint="eastAsia"/>
          <w:sz w:val="18"/>
          <w:szCs w:val="18"/>
        </w:rPr>
        <w:t>mm的柱外，箍筋肢距不应大于2</w:t>
      </w:r>
      <w:r>
        <w:rPr>
          <w:sz w:val="18"/>
          <w:szCs w:val="18"/>
        </w:rPr>
        <w:t>00</w:t>
      </w:r>
      <w:r>
        <w:rPr>
          <w:rFonts w:hint="eastAsia"/>
          <w:sz w:val="18"/>
          <w:szCs w:val="18"/>
        </w:rPr>
        <w:t>mm。</w:t>
      </w:r>
    </w:p>
    <w:p>
      <w:pPr>
        <w:spacing w:before="156" w:before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xml:space="preserve">】 </w:t>
      </w:r>
      <w:r>
        <w:rPr>
          <w:rFonts w:eastAsia="仿宋"/>
          <w:sz w:val="24"/>
        </w:rPr>
        <w:t>4.2.</w:t>
      </w:r>
      <w:r>
        <w:rPr>
          <w:rFonts w:hint="eastAsia" w:eastAsia="仿宋"/>
          <w:sz w:val="24"/>
        </w:rPr>
        <w:t>4</w:t>
      </w:r>
      <w:r>
        <w:rPr>
          <w:rFonts w:eastAsia="仿宋"/>
          <w:sz w:val="24"/>
        </w:rPr>
        <w:t xml:space="preserve"> </w:t>
      </w:r>
      <w:r>
        <w:rPr>
          <w:rFonts w:hint="eastAsia" w:eastAsia="仿宋"/>
          <w:sz w:val="24"/>
        </w:rPr>
        <w:t>钢筋的强度设计值由强度标准值除以材料分项系数</w:t>
      </w:r>
      <m:oMath>
        <m:sSub>
          <m:sSubPr>
            <m:ctrlPr>
              <w:rPr>
                <w:rFonts w:ascii="Cambria Math" w:hAnsi="Cambria Math" w:eastAsia="仿宋"/>
                <w:sz w:val="24"/>
              </w:rPr>
            </m:ctrlPr>
          </m:sSubPr>
          <m:e>
            <m:r>
              <m:rPr/>
              <w:rPr>
                <w:rFonts w:ascii="Cambria Math" w:hAnsi="Cambria Math" w:eastAsia="仿宋"/>
                <w:sz w:val="24"/>
              </w:rPr>
              <m:t>γ</m:t>
            </m:r>
            <m:ctrlPr>
              <w:rPr>
                <w:rFonts w:ascii="Cambria Math" w:hAnsi="Cambria Math" w:eastAsia="仿宋"/>
                <w:sz w:val="24"/>
              </w:rPr>
            </m:ctrlPr>
          </m:e>
          <m:sub>
            <m:r>
              <m:rPr>
                <m:sty m:val="p"/>
              </m:rPr>
              <w:rPr>
                <w:rFonts w:ascii="Cambria Math" w:hAnsi="Cambria Math" w:eastAsia="仿宋"/>
                <w:sz w:val="24"/>
              </w:rPr>
              <m:t>s</m:t>
            </m:r>
            <m:ctrlPr>
              <w:rPr>
                <w:rFonts w:ascii="Cambria Math" w:hAnsi="Cambria Math" w:eastAsia="仿宋"/>
                <w:sz w:val="24"/>
              </w:rPr>
            </m:ctrlPr>
          </m:sub>
        </m:sSub>
      </m:oMath>
      <w:r>
        <w:rPr>
          <w:rFonts w:hint="eastAsia" w:eastAsia="仿宋"/>
          <w:sz w:val="24"/>
        </w:rPr>
        <w:t>得到。在试验研究资料的基础上参考现行相关国家标准，对高强度钢筋适当提高安全储备，T63/E/G</w:t>
      </w:r>
      <w:r>
        <w:rPr>
          <w:rFonts w:eastAsia="仿宋"/>
          <w:sz w:val="24"/>
          <w:vertAlign w:val="superscript"/>
        </w:rPr>
        <w:t>®</w:t>
      </w:r>
      <w:r>
        <w:rPr>
          <w:rFonts w:hint="eastAsia" w:eastAsia="仿宋"/>
          <w:sz w:val="24"/>
        </w:rPr>
        <w:t>、T63E/E/G</w:t>
      </w:r>
      <w:r>
        <w:rPr>
          <w:rFonts w:eastAsia="仿宋"/>
          <w:sz w:val="24"/>
          <w:vertAlign w:val="superscript"/>
        </w:rPr>
        <w:t>®</w:t>
      </w:r>
      <w:r>
        <w:rPr>
          <w:rFonts w:hint="eastAsia" w:eastAsia="仿宋"/>
          <w:sz w:val="24"/>
        </w:rPr>
        <w:t>、T6/E/G</w:t>
      </w:r>
      <w:r>
        <w:rPr>
          <w:rFonts w:eastAsia="仿宋"/>
          <w:sz w:val="24"/>
          <w:vertAlign w:val="superscript"/>
        </w:rPr>
        <w:t>®</w:t>
      </w:r>
      <w:r>
        <w:rPr>
          <w:rFonts w:hint="eastAsia" w:eastAsia="仿宋"/>
          <w:sz w:val="24"/>
        </w:rPr>
        <w:t>、T6E/E/G</w:t>
      </w:r>
      <w:r>
        <w:rPr>
          <w:rFonts w:eastAsia="仿宋"/>
          <w:sz w:val="24"/>
          <w:vertAlign w:val="superscript"/>
        </w:rPr>
        <w:t>®</w:t>
      </w:r>
      <w:r>
        <w:rPr>
          <w:rFonts w:hint="eastAsia" w:eastAsia="仿宋"/>
          <w:sz w:val="24"/>
        </w:rPr>
        <w:t>高强钢筋材料分项系数取为</w:t>
      </w:r>
      <w:r>
        <w:rPr>
          <w:rFonts w:eastAsia="仿宋"/>
          <w:sz w:val="24"/>
        </w:rPr>
        <w:t>1.15</w:t>
      </w:r>
      <w:r>
        <w:rPr>
          <w:rFonts w:hint="eastAsia" w:eastAsia="仿宋"/>
          <w:sz w:val="24"/>
        </w:rPr>
        <w:t>。</w:t>
      </w:r>
    </w:p>
    <w:p>
      <w:pPr>
        <w:spacing w:line="320" w:lineRule="exact"/>
        <w:ind w:firstLine="480" w:firstLineChars="200"/>
        <w:rPr>
          <w:rFonts w:eastAsia="仿宋"/>
          <w:sz w:val="24"/>
        </w:rPr>
      </w:pPr>
      <w:r>
        <w:rPr>
          <w:rFonts w:hint="eastAsia" w:eastAsia="仿宋"/>
          <w:sz w:val="24"/>
        </w:rPr>
        <w:t>对于热处理/热轧带肋高强钢筋仅用作箍筋约束混凝土，不用作受剪、受扭和受冲切计算时，其钢筋强度不应受360N/mm</w:t>
      </w:r>
      <w:r>
        <w:rPr>
          <w:rFonts w:hint="eastAsia" w:eastAsia="仿宋"/>
          <w:sz w:val="24"/>
          <w:vertAlign w:val="superscript"/>
        </w:rPr>
        <w:t>2</w:t>
      </w:r>
      <w:r>
        <w:rPr>
          <w:rFonts w:hint="eastAsia" w:eastAsia="仿宋"/>
          <w:sz w:val="24"/>
        </w:rPr>
        <w:t>的限制。</w:t>
      </w:r>
    </w:p>
    <w:p>
      <w:pPr>
        <w:spacing w:line="320" w:lineRule="exact"/>
        <w:ind w:firstLine="480" w:firstLineChars="200"/>
        <w:rPr>
          <w:rFonts w:eastAsia="仿宋"/>
          <w:sz w:val="24"/>
        </w:rPr>
      </w:pPr>
      <w:r>
        <w:rPr>
          <w:rFonts w:hint="eastAsia" w:eastAsia="仿宋"/>
          <w:sz w:val="24"/>
        </w:rPr>
        <w:t>东南大学完成的9根配置热处理/热轧带肋高强钢筋的混凝土柱偏心受压试验，长安大学完成的17根大偏心受压柱试验，河北工业大学完成的8根偏心受压柱试验，以及西安建筑科技大学完成的11根小偏心受压柱试验结果均表明，配置T63/E/G</w:t>
      </w:r>
      <w:r>
        <w:rPr>
          <w:rFonts w:eastAsia="仿宋"/>
          <w:sz w:val="24"/>
          <w:vertAlign w:val="superscript"/>
        </w:rPr>
        <w:t>®</w:t>
      </w:r>
      <w:r>
        <w:rPr>
          <w:rFonts w:hint="eastAsia" w:eastAsia="仿宋"/>
          <w:sz w:val="24"/>
        </w:rPr>
        <w:t>、T63E/E/G</w:t>
      </w:r>
      <w:r>
        <w:rPr>
          <w:rFonts w:eastAsia="仿宋"/>
          <w:sz w:val="24"/>
          <w:vertAlign w:val="superscript"/>
        </w:rPr>
        <w:t>®</w:t>
      </w:r>
      <w:r>
        <w:rPr>
          <w:rFonts w:hint="eastAsia" w:eastAsia="仿宋"/>
          <w:sz w:val="24"/>
        </w:rPr>
        <w:t>高强钢筋的偏心受压柱受压纵筋在试件中能够屈服。通过试验研究、理论分析和对相关已有成果的借鉴，T63/E/G</w:t>
      </w:r>
      <w:r>
        <w:rPr>
          <w:rFonts w:eastAsia="仿宋"/>
          <w:sz w:val="24"/>
          <w:vertAlign w:val="superscript"/>
        </w:rPr>
        <w:t>®</w:t>
      </w:r>
      <w:r>
        <w:rPr>
          <w:rFonts w:hint="eastAsia" w:eastAsia="仿宋"/>
          <w:sz w:val="24"/>
        </w:rPr>
        <w:t>、T63E/E/G</w:t>
      </w:r>
      <w:r>
        <w:rPr>
          <w:rFonts w:eastAsia="仿宋"/>
          <w:sz w:val="24"/>
          <w:vertAlign w:val="superscript"/>
        </w:rPr>
        <w:t>®</w:t>
      </w:r>
      <w:r>
        <w:rPr>
          <w:rFonts w:hint="eastAsia" w:eastAsia="仿宋"/>
          <w:sz w:val="24"/>
        </w:rPr>
        <w:t>高强钢筋的抗压强度设计值</w:t>
      </w:r>
      <m:oMath>
        <m:sSubSup>
          <m:sSubSupPr>
            <m:ctrlPr>
              <w:rPr>
                <w:rFonts w:ascii="Cambria Math" w:hAnsi="Cambria Math" w:eastAsia="仿宋"/>
                <w:i/>
                <w:sz w:val="24"/>
              </w:rPr>
            </m:ctrlPr>
          </m:sSubSupPr>
          <m:e>
            <m:r>
              <m:rPr/>
              <w:rPr>
                <w:rFonts w:ascii="Cambria Math" w:hAnsi="Cambria Math" w:eastAsia="仿宋"/>
                <w:sz w:val="24"/>
              </w:rPr>
              <m:t>f</m:t>
            </m:r>
            <m:ctrlPr>
              <w:rPr>
                <w:rFonts w:ascii="Cambria Math" w:hAnsi="Cambria Math" w:eastAsia="仿宋"/>
                <w:i/>
                <w:sz w:val="24"/>
              </w:rPr>
            </m:ctrlPr>
          </m:e>
          <m:sub>
            <m:r>
              <m:rPr/>
              <w:rPr>
                <w:rFonts w:ascii="Cambria Math" w:hAnsi="Cambria Math" w:eastAsia="仿宋"/>
                <w:sz w:val="24"/>
              </w:rPr>
              <m:t>y</m:t>
            </m:r>
            <m:ctrlPr>
              <w:rPr>
                <w:rFonts w:ascii="Cambria Math" w:hAnsi="Cambria Math" w:eastAsia="仿宋"/>
                <w:i/>
                <w:sz w:val="24"/>
              </w:rPr>
            </m:ctrlPr>
          </m:sub>
          <m:sup>
            <m:r>
              <m:rPr/>
              <w:rPr>
                <w:rFonts w:ascii="Cambria Math" w:hAnsi="Cambria Math" w:eastAsia="仿宋"/>
                <w:sz w:val="24"/>
              </w:rPr>
              <m:t>'</m:t>
            </m:r>
            <m:ctrlPr>
              <w:rPr>
                <w:rFonts w:ascii="Cambria Math" w:hAnsi="Cambria Math" w:eastAsia="仿宋"/>
                <w:i/>
                <w:sz w:val="24"/>
              </w:rPr>
            </m:ctrlPr>
          </m:sup>
        </m:sSubSup>
      </m:oMath>
      <w:r>
        <w:rPr>
          <w:rFonts w:hint="eastAsia" w:eastAsia="仿宋"/>
          <w:sz w:val="24"/>
        </w:rPr>
        <w:t>取值</w:t>
      </w:r>
      <w:r>
        <w:rPr>
          <w:rFonts w:eastAsia="仿宋"/>
          <w:sz w:val="24"/>
        </w:rPr>
        <w:t>545MPa</w:t>
      </w:r>
      <w:r>
        <w:rPr>
          <w:rFonts w:hint="eastAsia" w:eastAsia="仿宋"/>
          <w:sz w:val="24"/>
        </w:rPr>
        <w:t>，T6/E/G</w:t>
      </w:r>
      <w:r>
        <w:rPr>
          <w:rFonts w:eastAsia="仿宋"/>
          <w:sz w:val="24"/>
          <w:vertAlign w:val="superscript"/>
        </w:rPr>
        <w:t>®</w:t>
      </w:r>
      <w:r>
        <w:rPr>
          <w:rFonts w:hint="eastAsia" w:eastAsia="仿宋"/>
          <w:sz w:val="24"/>
        </w:rPr>
        <w:t>、T6E/E/G</w:t>
      </w:r>
      <w:r>
        <w:rPr>
          <w:rFonts w:eastAsia="仿宋"/>
          <w:sz w:val="24"/>
          <w:vertAlign w:val="superscript"/>
        </w:rPr>
        <w:t>®</w:t>
      </w:r>
      <w:r>
        <w:rPr>
          <w:rFonts w:hint="eastAsia" w:eastAsia="仿宋"/>
          <w:sz w:val="24"/>
        </w:rPr>
        <w:t>高强钢筋的抗压强度设计值</w:t>
      </w:r>
      <m:oMath>
        <m:sSubSup>
          <m:sSubSupPr>
            <m:ctrlPr>
              <w:rPr>
                <w:rFonts w:ascii="Cambria Math" w:hAnsi="Cambria Math" w:eastAsia="仿宋"/>
                <w:i/>
                <w:sz w:val="24"/>
              </w:rPr>
            </m:ctrlPr>
          </m:sSubSupPr>
          <m:e>
            <m:r>
              <m:rPr/>
              <w:rPr>
                <w:rFonts w:ascii="Cambria Math" w:hAnsi="Cambria Math" w:eastAsia="仿宋"/>
                <w:sz w:val="24"/>
              </w:rPr>
              <m:t>f</m:t>
            </m:r>
            <m:ctrlPr>
              <w:rPr>
                <w:rFonts w:ascii="Cambria Math" w:hAnsi="Cambria Math" w:eastAsia="仿宋"/>
                <w:i/>
                <w:sz w:val="24"/>
              </w:rPr>
            </m:ctrlPr>
          </m:e>
          <m:sub>
            <m:r>
              <m:rPr/>
              <w:rPr>
                <w:rFonts w:ascii="Cambria Math" w:hAnsi="Cambria Math" w:eastAsia="仿宋"/>
                <w:sz w:val="24"/>
              </w:rPr>
              <m:t>y</m:t>
            </m:r>
            <m:ctrlPr>
              <w:rPr>
                <w:rFonts w:ascii="Cambria Math" w:hAnsi="Cambria Math" w:eastAsia="仿宋"/>
                <w:i/>
                <w:sz w:val="24"/>
              </w:rPr>
            </m:ctrlPr>
          </m:sub>
          <m:sup>
            <m:r>
              <m:rPr/>
              <w:rPr>
                <w:rFonts w:ascii="Cambria Math" w:hAnsi="Cambria Math" w:eastAsia="仿宋"/>
                <w:sz w:val="24"/>
              </w:rPr>
              <m:t>'</m:t>
            </m:r>
            <m:ctrlPr>
              <w:rPr>
                <w:rFonts w:ascii="Cambria Math" w:hAnsi="Cambria Math" w:eastAsia="仿宋"/>
                <w:i/>
                <w:sz w:val="24"/>
              </w:rPr>
            </m:ctrlPr>
          </m:sup>
        </m:sSubSup>
      </m:oMath>
      <w:r>
        <w:rPr>
          <w:rFonts w:hint="eastAsia" w:eastAsia="仿宋"/>
          <w:sz w:val="24"/>
        </w:rPr>
        <w:t>取值</w:t>
      </w:r>
      <w:r>
        <w:rPr>
          <w:rFonts w:eastAsia="仿宋"/>
          <w:sz w:val="24"/>
        </w:rPr>
        <w:t>5</w:t>
      </w:r>
      <w:r>
        <w:rPr>
          <w:rFonts w:hint="eastAsia" w:eastAsia="仿宋"/>
          <w:sz w:val="24"/>
        </w:rPr>
        <w:t>70</w:t>
      </w:r>
      <w:r>
        <w:rPr>
          <w:rFonts w:eastAsia="仿宋"/>
          <w:sz w:val="24"/>
        </w:rPr>
        <w:t>MPa</w:t>
      </w:r>
      <w:r>
        <w:rPr>
          <w:rFonts w:hint="eastAsia" w:eastAsia="仿宋"/>
          <w:sz w:val="24"/>
        </w:rPr>
        <w:t>，与抗拉强度设计值相同。对于钢筋混凝土柱类构件，理想的轴压构件几乎不存在，理论上存在此类构件内力在外荷载变化过程中，在从偏压向轴压过渡的过程中，构件承载力可能存在突降，这对高强钢筋偏于不安全。因此为弥补可能的不安全因素，本规程要求当设计考虑受压钢筋作用时，纵筋直径不应小于</w:t>
      </w:r>
      <w:r>
        <w:rPr>
          <w:rFonts w:eastAsia="仿宋"/>
          <w:sz w:val="24"/>
        </w:rPr>
        <w:t>16mm</w:t>
      </w:r>
      <w:r>
        <w:rPr>
          <w:rFonts w:hint="eastAsia" w:eastAsia="仿宋"/>
          <w:sz w:val="24"/>
        </w:rPr>
        <w:t>且间距不应大于</w:t>
      </w:r>
      <w:r>
        <w:rPr>
          <w:rFonts w:eastAsia="仿宋"/>
          <w:sz w:val="24"/>
        </w:rPr>
        <w:t>200mm</w:t>
      </w:r>
      <w:r>
        <w:rPr>
          <w:rFonts w:hint="eastAsia" w:eastAsia="仿宋"/>
          <w:sz w:val="24"/>
        </w:rPr>
        <w:t>；箍筋直径不应小于</w:t>
      </w:r>
      <w:r>
        <w:rPr>
          <w:rFonts w:eastAsia="仿宋"/>
          <w:sz w:val="24"/>
        </w:rPr>
        <w:t>8mm</w:t>
      </w:r>
      <w:r>
        <w:rPr>
          <w:rFonts w:hint="eastAsia" w:eastAsia="仿宋"/>
          <w:sz w:val="24"/>
        </w:rPr>
        <w:t>、间距不应大于</w:t>
      </w:r>
      <w:r>
        <w:rPr>
          <w:rFonts w:eastAsia="仿宋"/>
          <w:sz w:val="24"/>
        </w:rPr>
        <w:t>200mm</w:t>
      </w:r>
      <w:r>
        <w:rPr>
          <w:rFonts w:hint="eastAsia" w:eastAsia="仿宋"/>
          <w:sz w:val="24"/>
        </w:rPr>
        <w:t>且箍筋强度等级与纵筋一致；除边长大于</w:t>
      </w:r>
      <w:r>
        <w:rPr>
          <w:rFonts w:eastAsia="仿宋"/>
          <w:sz w:val="24"/>
        </w:rPr>
        <w:t>600mm</w:t>
      </w:r>
      <w:r>
        <w:rPr>
          <w:rFonts w:hint="eastAsia" w:eastAsia="仿宋"/>
          <w:sz w:val="24"/>
        </w:rPr>
        <w:t>的柱外，箍筋肢距不应大于</w:t>
      </w:r>
      <w:r>
        <w:rPr>
          <w:rFonts w:eastAsia="仿宋"/>
          <w:sz w:val="24"/>
        </w:rPr>
        <w:t>200mm</w:t>
      </w:r>
      <w:r>
        <w:rPr>
          <w:rFonts w:hint="eastAsia" w:eastAsia="仿宋"/>
          <w:sz w:val="24"/>
        </w:rPr>
        <w:t>。通过限制纵筋直径、箍筋间距及肢距以提高构件的配筋率和对混凝土的约束影响，减小对构件承载力产生的不利影响。</w:t>
      </w:r>
    </w:p>
    <w:bookmarkEnd w:id="28"/>
    <w:p>
      <w:pPr>
        <w:rPr>
          <w:sz w:val="24"/>
        </w:rPr>
      </w:pPr>
      <w:r>
        <w:rPr>
          <w:rFonts w:hint="eastAsia"/>
          <w:sz w:val="24"/>
        </w:rPr>
        <w:t>4.2.5热处理/热轧带肋高强钢筋动荷载作用下强度设计值可按本规程表4.2.4规定的强度设计值乘以钢筋强度综合调整系数1.</w:t>
      </w:r>
      <w:r>
        <w:rPr>
          <w:sz w:val="24"/>
        </w:rPr>
        <w:t>1</w:t>
      </w:r>
      <w:r>
        <w:rPr>
          <w:rFonts w:hint="eastAsia"/>
          <w:sz w:val="24"/>
        </w:rPr>
        <w:t>后取用。</w:t>
      </w:r>
    </w:p>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xml:space="preserve">】 </w:t>
      </w:r>
      <w:r>
        <w:rPr>
          <w:rFonts w:eastAsia="仿宋"/>
          <w:sz w:val="24"/>
        </w:rPr>
        <w:t>4.2.5</w:t>
      </w:r>
      <w:r>
        <w:rPr>
          <w:rFonts w:hint="eastAsia" w:eastAsia="仿宋"/>
          <w:sz w:val="24"/>
        </w:rPr>
        <w:t>《人民防空地下室设计规范》G</w:t>
      </w:r>
      <w:r>
        <w:rPr>
          <w:rFonts w:eastAsia="仿宋"/>
          <w:sz w:val="24"/>
        </w:rPr>
        <w:t>B</w:t>
      </w:r>
      <w:r>
        <w:rPr>
          <w:rFonts w:hint="eastAsia" w:eastAsia="仿宋"/>
          <w:sz w:val="24"/>
        </w:rPr>
        <w:t xml:space="preserve"> </w:t>
      </w:r>
      <w:r>
        <w:rPr>
          <w:rFonts w:eastAsia="仿宋"/>
          <w:sz w:val="24"/>
        </w:rPr>
        <w:t>50038-2005</w:t>
      </w:r>
      <w:r>
        <w:rPr>
          <w:rFonts w:hint="eastAsia" w:eastAsia="仿宋"/>
          <w:sz w:val="24"/>
        </w:rPr>
        <w:t>第</w:t>
      </w:r>
      <w:r>
        <w:rPr>
          <w:rFonts w:eastAsia="仿宋"/>
          <w:sz w:val="24"/>
        </w:rPr>
        <w:t>4.2.3</w:t>
      </w:r>
      <w:r>
        <w:rPr>
          <w:rFonts w:hint="eastAsia" w:eastAsia="仿宋"/>
          <w:sz w:val="24"/>
        </w:rPr>
        <w:t>条规定，动荷载作用下材料强度设计值等于静荷载作用下材料强度设计值乘以动荷载作用下材料强度综合调整系数。编制组针对热处理/热轧带肋高强钢筋及相关钢筋混凝土构件开展了钢筋动态力学性能试验，梁、板构件静、动载受弯性能试验，以及板构件抗接触爆炸性能试验，根据</w:t>
      </w:r>
      <w:r>
        <w:rPr>
          <w:rFonts w:eastAsia="仿宋"/>
          <w:sz w:val="24"/>
        </w:rPr>
        <w:t>总参工程兵国防工程设计研究所出具的报告，</w:t>
      </w:r>
      <w:r>
        <w:rPr>
          <w:rFonts w:hint="eastAsia" w:eastAsia="仿宋"/>
          <w:sz w:val="24"/>
        </w:rPr>
        <w:t>T63/E/G</w:t>
      </w:r>
      <w:r>
        <w:rPr>
          <w:rFonts w:eastAsia="仿宋"/>
          <w:sz w:val="24"/>
          <w:vertAlign w:val="superscript"/>
        </w:rPr>
        <w:t>®</w:t>
      </w:r>
      <w:r>
        <w:rPr>
          <w:rFonts w:hint="eastAsia" w:eastAsia="仿宋"/>
          <w:sz w:val="24"/>
        </w:rPr>
        <w:t>、T63E/E/G</w:t>
      </w:r>
      <w:r>
        <w:rPr>
          <w:rFonts w:eastAsia="仿宋"/>
          <w:sz w:val="24"/>
          <w:vertAlign w:val="superscript"/>
        </w:rPr>
        <w:t>®</w:t>
      </w:r>
      <w:r>
        <w:rPr>
          <w:rFonts w:hint="eastAsia" w:eastAsia="仿宋"/>
          <w:sz w:val="24"/>
        </w:rPr>
        <w:t>、T6/E/G</w:t>
      </w:r>
      <w:r>
        <w:rPr>
          <w:rFonts w:eastAsia="仿宋"/>
          <w:sz w:val="24"/>
          <w:vertAlign w:val="superscript"/>
        </w:rPr>
        <w:t>®</w:t>
      </w:r>
      <w:r>
        <w:rPr>
          <w:rFonts w:hint="eastAsia" w:eastAsia="仿宋"/>
          <w:sz w:val="24"/>
        </w:rPr>
        <w:t>、T6E/E/G</w:t>
      </w:r>
      <w:r>
        <w:rPr>
          <w:rFonts w:eastAsia="仿宋"/>
          <w:sz w:val="24"/>
          <w:vertAlign w:val="superscript"/>
        </w:rPr>
        <w:t>®</w:t>
      </w:r>
      <w:r>
        <w:rPr>
          <w:rFonts w:hint="eastAsia" w:eastAsia="仿宋"/>
          <w:sz w:val="24"/>
        </w:rPr>
        <w:t>热处理/热轧带肋高强钢筋</w:t>
      </w:r>
      <w:r>
        <w:rPr>
          <w:rFonts w:eastAsia="仿宋"/>
          <w:sz w:val="24"/>
        </w:rPr>
        <w:t>材料综合调整系数取</w:t>
      </w:r>
      <w:r>
        <w:rPr>
          <w:rFonts w:hint="eastAsia" w:eastAsia="仿宋"/>
          <w:sz w:val="24"/>
        </w:rPr>
        <w:t>1.1。</w:t>
      </w:r>
    </w:p>
    <w:p>
      <w:pPr>
        <w:rPr>
          <w:sz w:val="24"/>
        </w:rPr>
      </w:pPr>
      <w:r>
        <w:rPr>
          <w:rFonts w:hint="eastAsia"/>
          <w:sz w:val="24"/>
        </w:rPr>
        <w:t>4.2.</w:t>
      </w:r>
      <w:r>
        <w:rPr>
          <w:sz w:val="24"/>
        </w:rPr>
        <w:t>6</w:t>
      </w:r>
      <w:r>
        <w:rPr>
          <w:rFonts w:hint="eastAsia"/>
          <w:sz w:val="24"/>
        </w:rPr>
        <w:t xml:space="preserve"> 结构抗倒塌设计中的受力钢筋强度设计值可按本规程表4.2.</w:t>
      </w:r>
      <w:r>
        <w:rPr>
          <w:sz w:val="24"/>
        </w:rPr>
        <w:t>3</w:t>
      </w:r>
      <w:r>
        <w:rPr>
          <w:rFonts w:hint="eastAsia"/>
          <w:sz w:val="24"/>
        </w:rPr>
        <w:t>中的钢筋极限强度标准值</w:t>
      </w:r>
      <m:oMath>
        <m:sSub>
          <m:sSubPr>
            <m:ctrlPr>
              <w:rPr>
                <w:rFonts w:ascii="Cambria Math" w:hAnsi="Cambria Math"/>
                <w:sz w:val="24"/>
                <w:szCs w:val="24"/>
              </w:rPr>
            </m:ctrlPr>
          </m:sSubPr>
          <m:e>
            <m:r>
              <m:rPr/>
              <w:rPr>
                <w:rFonts w:ascii="Cambria Math" w:hAnsi="Cambria Math"/>
                <w:sz w:val="24"/>
                <w:szCs w:val="24"/>
              </w:rPr>
              <m:t>f</m:t>
            </m:r>
            <m:ctrlPr>
              <w:rPr>
                <w:rFonts w:ascii="Cambria Math" w:hAnsi="Cambria Math"/>
                <w:sz w:val="24"/>
                <w:szCs w:val="24"/>
              </w:rPr>
            </m:ctrlPr>
          </m:e>
          <m:sub>
            <m:r>
              <m:rPr/>
              <w:rPr>
                <w:rFonts w:ascii="Cambria Math" w:hAnsi="Cambria Math"/>
                <w:sz w:val="24"/>
                <w:szCs w:val="24"/>
              </w:rPr>
              <m:t>stk</m:t>
            </m:r>
            <m:ctrlPr>
              <w:rPr>
                <w:rFonts w:ascii="Cambria Math" w:hAnsi="Cambria Math"/>
                <w:sz w:val="24"/>
                <w:szCs w:val="24"/>
              </w:rPr>
            </m:ctrlPr>
          </m:sub>
        </m:sSub>
      </m:oMath>
      <w:r>
        <w:rPr>
          <w:rFonts w:hint="eastAsia"/>
          <w:sz w:val="24"/>
        </w:rPr>
        <w:t>取用。当进行偶然作用下结构防连续倒塌的验算时，在抗力函数的计算中，热处理/热轧带肋高强钢筋强度取本规程表4.2.</w:t>
      </w:r>
      <w:r>
        <w:rPr>
          <w:sz w:val="24"/>
        </w:rPr>
        <w:t>3</w:t>
      </w:r>
      <w:r>
        <w:rPr>
          <w:rFonts w:hint="eastAsia"/>
          <w:sz w:val="24"/>
        </w:rPr>
        <w:t>中的钢筋极限强度标准值</w:t>
      </w:r>
      <m:oMath>
        <m:sSub>
          <m:sSubPr>
            <m:ctrlPr>
              <w:rPr>
                <w:rFonts w:ascii="Cambria Math" w:hAnsi="Cambria Math"/>
                <w:sz w:val="24"/>
                <w:szCs w:val="24"/>
              </w:rPr>
            </m:ctrlPr>
          </m:sSubPr>
          <m:e>
            <m:r>
              <m:rPr/>
              <w:rPr>
                <w:rFonts w:ascii="Cambria Math" w:hAnsi="Cambria Math"/>
                <w:sz w:val="24"/>
                <w:szCs w:val="24"/>
              </w:rPr>
              <m:t>f</m:t>
            </m:r>
            <m:ctrlPr>
              <w:rPr>
                <w:rFonts w:ascii="Cambria Math" w:hAnsi="Cambria Math"/>
                <w:sz w:val="24"/>
                <w:szCs w:val="24"/>
              </w:rPr>
            </m:ctrlPr>
          </m:e>
          <m:sub>
            <m:r>
              <m:rPr/>
              <w:rPr>
                <w:rFonts w:ascii="Cambria Math" w:hAnsi="Cambria Math"/>
                <w:sz w:val="24"/>
                <w:szCs w:val="24"/>
              </w:rPr>
              <m:t>stk</m:t>
            </m:r>
            <m:ctrlPr>
              <w:rPr>
                <w:rFonts w:ascii="Cambria Math" w:hAnsi="Cambria Math"/>
                <w:sz w:val="24"/>
                <w:szCs w:val="24"/>
              </w:rPr>
            </m:ctrlPr>
          </m:sub>
        </m:sSub>
      </m:oMath>
      <w:r>
        <w:rPr>
          <w:rFonts w:hint="eastAsia"/>
          <w:sz w:val="24"/>
        </w:rPr>
        <w:t>。</w:t>
      </w:r>
    </w:p>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4.2.6《混凝土结构设计规范》GB 50010</w:t>
      </w:r>
      <w:r>
        <w:rPr>
          <w:rFonts w:eastAsia="仿宋"/>
          <w:sz w:val="24"/>
        </w:rPr>
        <w:t>-2010</w:t>
      </w:r>
      <w:r>
        <w:rPr>
          <w:rFonts w:hint="eastAsia" w:eastAsia="仿宋"/>
          <w:sz w:val="24"/>
        </w:rPr>
        <w:t>第3</w:t>
      </w:r>
      <w:r>
        <w:rPr>
          <w:rFonts w:eastAsia="仿宋"/>
          <w:sz w:val="24"/>
        </w:rPr>
        <w:t>.6.3</w:t>
      </w:r>
      <w:r>
        <w:rPr>
          <w:rFonts w:hint="eastAsia" w:eastAsia="仿宋"/>
          <w:sz w:val="24"/>
        </w:rPr>
        <w:t>条提出了结构</w:t>
      </w:r>
      <w:r>
        <w:rPr>
          <w:rFonts w:hint="eastAsia" w:ascii="仿宋" w:hAnsi="仿宋" w:eastAsia="仿宋"/>
          <w:sz w:val="24"/>
        </w:rPr>
        <w:t>防连续</w:t>
      </w:r>
      <w:r>
        <w:rPr>
          <w:rFonts w:hint="eastAsia" w:eastAsia="仿宋"/>
          <w:sz w:val="24"/>
        </w:rPr>
        <w:t>倒塌设计的材料强度取值，对</w:t>
      </w:r>
      <w:r>
        <w:rPr>
          <w:rFonts w:hint="eastAsia" w:ascii="仿宋" w:hAnsi="仿宋" w:eastAsia="仿宋"/>
          <w:sz w:val="24"/>
        </w:rPr>
        <w:t>热处理</w:t>
      </w:r>
      <w:r>
        <w:rPr>
          <w:rFonts w:ascii="仿宋" w:hAnsi="仿宋" w:eastAsia="仿宋"/>
          <w:sz w:val="24"/>
        </w:rPr>
        <w:t>/</w:t>
      </w:r>
      <w:r>
        <w:rPr>
          <w:rFonts w:hint="eastAsia" w:ascii="仿宋" w:hAnsi="仿宋" w:eastAsia="仿宋"/>
          <w:sz w:val="24"/>
        </w:rPr>
        <w:t>热轧带肋</w:t>
      </w:r>
      <w:r>
        <w:rPr>
          <w:rFonts w:hint="eastAsia" w:eastAsia="仿宋"/>
          <w:sz w:val="24"/>
        </w:rPr>
        <w:t>高强钢筋的强度可充分利用。</w:t>
      </w:r>
    </w:p>
    <w:p>
      <w:pPr>
        <w:jc w:val="left"/>
        <w:rPr>
          <w:sz w:val="24"/>
        </w:rPr>
      </w:pPr>
      <w:r>
        <w:rPr>
          <w:rFonts w:hint="eastAsia"/>
          <w:sz w:val="24"/>
        </w:rPr>
        <w:t>4.2.</w:t>
      </w:r>
      <w:r>
        <w:rPr>
          <w:sz w:val="24"/>
        </w:rPr>
        <w:t>7</w:t>
      </w:r>
      <w:r>
        <w:rPr>
          <w:rFonts w:hint="eastAsia"/>
          <w:sz w:val="24"/>
        </w:rPr>
        <w:t xml:space="preserve">  当进行钢筋代换时，除应符合设计要求的构件承载力、最大力总延伸率、裂缝宽度验算及抗震规定外，尚应满足最小配筋率、钢筋间距、保护层厚度、钢筋锚固长度、接头面积百分率及搭接长度等构造要求。</w:t>
      </w:r>
    </w:p>
    <w:p>
      <w:pPr>
        <w:spacing w:before="156" w:beforeLines="50" w:after="156" w:afterLines="50" w:line="320" w:lineRule="exact"/>
        <w:jc w:val="left"/>
        <w:rPr>
          <w:rFonts w:eastAsia="仿宋"/>
        </w:rPr>
        <w:sectPr>
          <w:pgSz w:w="11906" w:h="16838"/>
          <w:pgMar w:top="1440" w:right="1800" w:bottom="1440" w:left="1800" w:header="851" w:footer="992" w:gutter="0"/>
          <w:cols w:space="720" w:num="1"/>
          <w:docGrid w:type="lines" w:linePitch="312" w:charSpace="0"/>
        </w:sectPr>
      </w:pPr>
      <w:r>
        <w:rPr>
          <w:rFonts w:hint="eastAsia" w:eastAsia="仿宋"/>
          <w:sz w:val="24"/>
        </w:rPr>
        <w:t>【</w:t>
      </w:r>
      <w:r>
        <w:rPr>
          <w:rFonts w:hint="eastAsia" w:eastAsia="仿宋"/>
          <w:b/>
          <w:bCs/>
          <w:sz w:val="24"/>
        </w:rPr>
        <w:t>条文说明</w:t>
      </w:r>
      <w:r>
        <w:rPr>
          <w:rFonts w:hint="eastAsia" w:eastAsia="仿宋"/>
          <w:sz w:val="24"/>
        </w:rPr>
        <w:t>】 4.2.</w:t>
      </w:r>
      <w:r>
        <w:rPr>
          <w:rFonts w:eastAsia="仿宋"/>
          <w:sz w:val="24"/>
        </w:rPr>
        <w:t>7</w:t>
      </w:r>
      <w:r>
        <w:rPr>
          <w:rFonts w:hint="eastAsia" w:eastAsia="仿宋"/>
          <w:sz w:val="24"/>
        </w:rPr>
        <w:t>钢筋代换除应满足等强代换的原则外，尚应综合考虑不同钢筋牌号的性能差异对裂缝宽度验算、最小配筋率、抗震构造要求等的影响，并应满足钢筋间距、保护层厚度、锚固长度、搭接接头面积百分率及搭接长度等的要求。</w:t>
      </w:r>
    </w:p>
    <w:p>
      <w:pPr>
        <w:pStyle w:val="4"/>
        <w:rPr>
          <w:rFonts w:ascii="Times New Roman" w:hAnsi="Times New Roman" w:eastAsia="宋体" w:cs="Times New Roman"/>
          <w:lang w:val="en-US"/>
        </w:rPr>
      </w:pPr>
      <w:bookmarkStart w:id="29" w:name="_Toc166490493"/>
      <w:r>
        <w:rPr>
          <w:rFonts w:ascii="Times New Roman" w:hAnsi="Times New Roman" w:eastAsia="宋体" w:cs="Times New Roman"/>
          <w:lang w:val="en-US"/>
        </w:rPr>
        <w:t xml:space="preserve">5 </w:t>
      </w:r>
      <w:r>
        <w:rPr>
          <w:rFonts w:hint="default" w:ascii="Times New Roman" w:hAnsi="Times New Roman" w:eastAsia="宋体" w:cs="Times New Roman"/>
          <w:lang w:val="en-US"/>
        </w:rPr>
        <w:t>结构分析及极限状态计算</w:t>
      </w:r>
      <w:bookmarkEnd w:id="29"/>
    </w:p>
    <w:p>
      <w:pPr>
        <w:rPr>
          <w:sz w:val="24"/>
        </w:rPr>
      </w:pPr>
      <w:r>
        <w:rPr>
          <w:rFonts w:hint="eastAsia"/>
          <w:sz w:val="24"/>
        </w:rPr>
        <w:t>5.0.1 配置热处理/热轧带肋高强钢筋的混凝土结构的结构分析，应符合《混凝土结构设计规范》GB 50010</w:t>
      </w:r>
      <w:r>
        <w:rPr>
          <w:sz w:val="24"/>
        </w:rPr>
        <w:t>-2010</w:t>
      </w:r>
      <w:r>
        <w:rPr>
          <w:rFonts w:hint="eastAsia"/>
          <w:sz w:val="24"/>
        </w:rPr>
        <w:t>的相关规定。</w:t>
      </w:r>
    </w:p>
    <w:p>
      <w:pPr>
        <w:rPr>
          <w:sz w:val="24"/>
        </w:rPr>
      </w:pPr>
      <w:r>
        <w:rPr>
          <w:rFonts w:hint="eastAsia"/>
          <w:bCs/>
          <w:sz w:val="24"/>
        </w:rPr>
        <w:t>5.0.2</w:t>
      </w:r>
      <w:r>
        <w:rPr>
          <w:bCs/>
          <w:sz w:val="24"/>
        </w:rPr>
        <w:t xml:space="preserve"> </w:t>
      </w:r>
      <w:r>
        <w:rPr>
          <w:rFonts w:hint="eastAsia"/>
          <w:sz w:val="24"/>
        </w:rPr>
        <w:t xml:space="preserve"> 配置热处理/热轧带肋高强钢筋的钢筋混凝土结构构件，其静力的承载能力极限状态计算及抗震设防要求的承载力计算，应符合《混凝土结构设计规范》GB 50010</w:t>
      </w:r>
      <w:r>
        <w:rPr>
          <w:sz w:val="24"/>
        </w:rPr>
        <w:t>-2010</w:t>
      </w:r>
      <w:r>
        <w:rPr>
          <w:rFonts w:hint="eastAsia"/>
          <w:sz w:val="24"/>
        </w:rPr>
        <w:t>的相关规定。</w:t>
      </w:r>
    </w:p>
    <w:p>
      <w:pPr>
        <w:spacing w:before="156" w:before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5.0.1、5.0.2 编制组开展的大批量配置热处理/热轧带肋高强钢筋的混凝土梁、板、柱构件的力学性能试验研究和理论研究结果表明：配置热处理/热轧带肋高强钢筋作受力钢筋的混凝土结构，在规定的荷载组合下的结构效应分析可遵照《混凝土结构设计规范》GB 50010</w:t>
      </w:r>
      <w:r>
        <w:rPr>
          <w:rFonts w:eastAsia="仿宋"/>
          <w:sz w:val="24"/>
        </w:rPr>
        <w:t>-2010</w:t>
      </w:r>
      <w:r>
        <w:rPr>
          <w:rFonts w:hint="eastAsia" w:eastAsia="仿宋"/>
          <w:sz w:val="24"/>
        </w:rPr>
        <w:t>第</w:t>
      </w:r>
      <w:r>
        <w:rPr>
          <w:rFonts w:eastAsia="仿宋"/>
          <w:sz w:val="24"/>
        </w:rPr>
        <w:t>5</w:t>
      </w:r>
      <w:r>
        <w:rPr>
          <w:rFonts w:hint="eastAsia" w:eastAsia="仿宋"/>
          <w:sz w:val="24"/>
        </w:rPr>
        <w:t>章、第</w:t>
      </w:r>
      <w:r>
        <w:rPr>
          <w:rFonts w:eastAsia="仿宋"/>
          <w:sz w:val="24"/>
        </w:rPr>
        <w:t>6</w:t>
      </w:r>
      <w:r>
        <w:rPr>
          <w:rFonts w:hint="eastAsia" w:eastAsia="仿宋"/>
          <w:sz w:val="24"/>
        </w:rPr>
        <w:t>章和第</w:t>
      </w:r>
      <w:r>
        <w:rPr>
          <w:rFonts w:eastAsia="仿宋"/>
          <w:sz w:val="24"/>
        </w:rPr>
        <w:t>11</w:t>
      </w:r>
      <w:r>
        <w:rPr>
          <w:rFonts w:hint="eastAsia" w:eastAsia="仿宋"/>
          <w:sz w:val="24"/>
        </w:rPr>
        <w:t>章执行，可使用符合现行国家标准的混凝土结构设计软件进行设计。注意尽量选用直径较细的热处理/热轧带肋高强钢筋，降低裂缝宽度不能满足要求的可能。</w:t>
      </w:r>
    </w:p>
    <w:p>
      <w:pPr>
        <w:rPr>
          <w:sz w:val="24"/>
        </w:rPr>
      </w:pPr>
      <w:r>
        <w:rPr>
          <w:rFonts w:hint="eastAsia"/>
          <w:sz w:val="24"/>
        </w:rPr>
        <w:t>5.0.3 小偏心受压构件除应计算弯矩作用平面的受压承载力外，尚应按不考虑弯矩作用的轴心受压构件验算受压承载力。</w:t>
      </w:r>
    </w:p>
    <w:p>
      <w:pPr>
        <w:spacing w:before="156" w:beforeLines="50" w:after="156" w:afterLines="50" w:line="320" w:lineRule="atLeast"/>
        <w:rPr>
          <w:sz w:val="24"/>
        </w:rPr>
      </w:pPr>
      <w:r>
        <w:rPr>
          <w:rFonts w:hint="eastAsia" w:eastAsia="仿宋"/>
          <w:sz w:val="24"/>
        </w:rPr>
        <w:t>【</w:t>
      </w:r>
      <w:r>
        <w:rPr>
          <w:rFonts w:hint="eastAsia" w:eastAsia="仿宋"/>
          <w:b/>
          <w:bCs/>
          <w:sz w:val="24"/>
        </w:rPr>
        <w:t>条文说明</w:t>
      </w:r>
      <w:r>
        <w:rPr>
          <w:rFonts w:hint="eastAsia" w:eastAsia="仿宋"/>
          <w:sz w:val="24"/>
        </w:rPr>
        <w:t>】 5.0.1本规程第4.2.4条规定，对偏心受压构件，钢筋的抗压强度设计值</w:t>
      </w:r>
      <m:oMath>
        <m:sSubSup>
          <m:sSubSupPr>
            <m:ctrlPr>
              <w:rPr>
                <w:rFonts w:ascii="Cambria Math" w:hAnsi="Cambria Math"/>
                <w:sz w:val="24"/>
                <w:szCs w:val="24"/>
              </w:rPr>
            </m:ctrlPr>
          </m:sSubSupPr>
          <m:e>
            <m:r>
              <m:rPr/>
              <w:rPr>
                <w:rFonts w:ascii="Cambria Math" w:hAnsi="Cambria Math"/>
                <w:sz w:val="24"/>
                <w:szCs w:val="24"/>
              </w:rPr>
              <m:t>f</m:t>
            </m:r>
            <m:ctrlPr>
              <w:rPr>
                <w:rFonts w:ascii="Cambria Math" w:hAnsi="Cambria Math"/>
                <w:sz w:val="24"/>
                <w:szCs w:val="24"/>
              </w:rPr>
            </m:ctrlPr>
          </m:e>
          <m:sub>
            <m:r>
              <m:rPr>
                <m:sty m:val="p"/>
              </m:rPr>
              <w:rPr>
                <w:rFonts w:ascii="Cambria Math" w:hAnsi="Cambria Math"/>
                <w:sz w:val="24"/>
                <w:szCs w:val="24"/>
              </w:rPr>
              <m:t>y</m:t>
            </m:r>
            <m:ctrlPr>
              <w:rPr>
                <w:rFonts w:ascii="Cambria Math" w:hAnsi="Cambria Math"/>
                <w:sz w:val="24"/>
                <w:szCs w:val="24"/>
              </w:rPr>
            </m:ctrlPr>
          </m:sub>
          <m:sup>
            <m:r>
              <m:rPr>
                <m:sty m:val="p"/>
              </m:rPr>
              <w:rPr>
                <w:rFonts w:ascii="Cambria Math" w:hAnsi="Cambria Math"/>
                <w:sz w:val="24"/>
                <w:szCs w:val="24"/>
              </w:rPr>
              <m:t>'</m:t>
            </m:r>
            <m:ctrlPr>
              <w:rPr>
                <w:rFonts w:ascii="Cambria Math" w:hAnsi="Cambria Math"/>
                <w:sz w:val="24"/>
                <w:szCs w:val="24"/>
              </w:rPr>
            </m:ctrlPr>
          </m:sup>
        </m:sSubSup>
      </m:oMath>
      <w:r>
        <w:rPr>
          <w:rFonts w:hint="eastAsia" w:eastAsia="仿宋"/>
          <w:sz w:val="24"/>
        </w:rPr>
        <w:t>应取545N/mm</w:t>
      </w:r>
      <w:r>
        <w:rPr>
          <w:rFonts w:eastAsia="仿宋"/>
          <w:sz w:val="24"/>
          <w:vertAlign w:val="superscript"/>
        </w:rPr>
        <w:t>2</w:t>
      </w:r>
      <w:r>
        <w:rPr>
          <w:rFonts w:hint="eastAsia" w:eastAsia="仿宋"/>
          <w:sz w:val="24"/>
        </w:rPr>
        <w:t>，对轴心受压构件，钢筋的抗压强度设计值</w:t>
      </w:r>
      <m:oMath>
        <m:sSubSup>
          <m:sSubSupPr>
            <m:ctrlPr>
              <w:rPr>
                <w:rFonts w:ascii="Cambria Math" w:hAnsi="Cambria Math"/>
                <w:sz w:val="24"/>
                <w:szCs w:val="24"/>
              </w:rPr>
            </m:ctrlPr>
          </m:sSubSupPr>
          <m:e>
            <m:r>
              <m:rPr/>
              <w:rPr>
                <w:rFonts w:ascii="Cambria Math" w:hAnsi="Cambria Math"/>
                <w:sz w:val="24"/>
                <w:szCs w:val="24"/>
              </w:rPr>
              <m:t>f</m:t>
            </m:r>
            <m:ctrlPr>
              <w:rPr>
                <w:rFonts w:ascii="Cambria Math" w:hAnsi="Cambria Math"/>
                <w:sz w:val="24"/>
                <w:szCs w:val="24"/>
              </w:rPr>
            </m:ctrlPr>
          </m:e>
          <m:sub>
            <m:r>
              <m:rPr>
                <m:sty m:val="p"/>
              </m:rPr>
              <w:rPr>
                <w:rFonts w:ascii="Cambria Math" w:hAnsi="Cambria Math"/>
                <w:sz w:val="24"/>
                <w:szCs w:val="24"/>
              </w:rPr>
              <m:t>y</m:t>
            </m:r>
            <m:ctrlPr>
              <w:rPr>
                <w:rFonts w:ascii="Cambria Math" w:hAnsi="Cambria Math"/>
                <w:sz w:val="24"/>
                <w:szCs w:val="24"/>
              </w:rPr>
            </m:ctrlPr>
          </m:sub>
          <m:sup>
            <m:r>
              <m:rPr>
                <m:sty m:val="p"/>
              </m:rPr>
              <w:rPr>
                <w:rFonts w:ascii="Cambria Math" w:hAnsi="Cambria Math"/>
                <w:sz w:val="24"/>
                <w:szCs w:val="24"/>
              </w:rPr>
              <m:t>'</m:t>
            </m:r>
            <m:ctrlPr>
              <w:rPr>
                <w:rFonts w:ascii="Cambria Math" w:hAnsi="Cambria Math"/>
                <w:sz w:val="24"/>
                <w:szCs w:val="24"/>
              </w:rPr>
            </m:ctrlPr>
          </m:sup>
        </m:sSubSup>
      </m:oMath>
      <w:r>
        <w:rPr>
          <w:rFonts w:hint="eastAsia" w:eastAsia="仿宋"/>
          <w:sz w:val="24"/>
        </w:rPr>
        <w:t>应取400N/mm</w:t>
      </w:r>
      <w:r>
        <w:rPr>
          <w:rFonts w:eastAsia="仿宋"/>
          <w:sz w:val="24"/>
          <w:vertAlign w:val="superscript"/>
        </w:rPr>
        <w:t>2</w:t>
      </w:r>
      <w:r>
        <w:rPr>
          <w:rFonts w:hint="eastAsia" w:eastAsia="仿宋"/>
          <w:sz w:val="24"/>
        </w:rPr>
        <w:t>。考虑到偏心受压构件和轴心受压构件对应的钢筋抗压强度取值存在上述差异，为防止偏心受压构件在外荷载变化过程中，其受力状态从偏压过渡为轴压，构件承载力可能存在的突降情况，因此要求在设计时，小偏心受压构件除应按小偏心受压理论计算其承载力外，还应不考虑弯矩作用验算轴心受压承载力。对于大偏心受压构件，不要求作此验算。</w:t>
      </w:r>
    </w:p>
    <w:p>
      <w:pPr>
        <w:rPr>
          <w:sz w:val="24"/>
        </w:rPr>
      </w:pPr>
      <w:r>
        <w:rPr>
          <w:rFonts w:hint="eastAsia"/>
          <w:sz w:val="24"/>
        </w:rPr>
        <w:t>5.0.</w:t>
      </w:r>
      <w:r>
        <w:rPr>
          <w:sz w:val="24"/>
        </w:rPr>
        <w:t>4</w:t>
      </w:r>
      <w:r>
        <w:rPr>
          <w:rFonts w:hint="eastAsia"/>
          <w:sz w:val="24"/>
        </w:rPr>
        <w:t xml:space="preserve"> 采用塑性内力重分布分析方法进行承载能力极限状态计算时，应符合下列要求：</w:t>
      </w:r>
    </w:p>
    <w:p>
      <w:pPr>
        <w:ind w:firstLine="435"/>
        <w:rPr>
          <w:sz w:val="24"/>
        </w:rPr>
      </w:pPr>
      <w:r>
        <w:rPr>
          <w:rFonts w:hint="eastAsia"/>
          <w:sz w:val="24"/>
        </w:rPr>
        <w:t>1 配置热处理/热轧带肋高强钢筋的混凝土连续梁和连续单向板，可采用塑性内力重分布方法进行分析。</w:t>
      </w:r>
    </w:p>
    <w:p>
      <w:pPr>
        <w:ind w:firstLine="435"/>
        <w:rPr>
          <w:sz w:val="24"/>
        </w:rPr>
      </w:pPr>
      <w:r>
        <w:rPr>
          <w:rFonts w:hint="eastAsia"/>
          <w:sz w:val="24"/>
        </w:rPr>
        <w:t>重力荷载作用下的框架、框架</w:t>
      </w:r>
      <w:r>
        <w:rPr>
          <w:sz w:val="24"/>
        </w:rPr>
        <w:t>-</w:t>
      </w:r>
      <w:r>
        <w:rPr>
          <w:rFonts w:hint="eastAsia"/>
          <w:sz w:val="24"/>
        </w:rPr>
        <w:t>剪力墙结构中的现浇梁以及双向板等，经弹性分析求得内力后，可对支座或节点弯矩进行适当调幅，并确定相应的跨中弯矩。</w:t>
      </w:r>
    </w:p>
    <w:p>
      <w:pPr>
        <w:ind w:firstLine="435"/>
        <w:rPr>
          <w:sz w:val="24"/>
        </w:rPr>
      </w:pPr>
      <w:r>
        <w:rPr>
          <w:rFonts w:hint="eastAsia"/>
          <w:sz w:val="24"/>
        </w:rPr>
        <w:t>2 按考虑塑性内力重分布分析方法设计的结构和构件，钢筋应符合本规程4.2.3条的要求，并应满足正常使用极限状态要求且采用有效的构造措施。</w:t>
      </w:r>
    </w:p>
    <w:p>
      <w:pPr>
        <w:ind w:firstLine="435"/>
        <w:rPr>
          <w:sz w:val="24"/>
        </w:rPr>
      </w:pPr>
      <w:r>
        <w:rPr>
          <w:rFonts w:hint="eastAsia"/>
          <w:sz w:val="24"/>
        </w:rPr>
        <w:t>对于直接承受动力荷载的构件，以及要求不出现裂缝或处于三a、三b类环境下的结构，不应采用考虑塑性内力重分布的分析方法。</w:t>
      </w:r>
    </w:p>
    <w:p>
      <w:pPr>
        <w:ind w:firstLine="435"/>
        <w:rPr>
          <w:sz w:val="24"/>
        </w:rPr>
      </w:pPr>
      <w:r>
        <w:rPr>
          <w:rFonts w:hint="eastAsia"/>
          <w:sz w:val="24"/>
        </w:rPr>
        <w:t>3 现浇钢筋混凝土框架梁端支座或节点边缘截面的负弯矩调幅幅度不宜大于</w:t>
      </w:r>
      <w:r>
        <w:rPr>
          <w:sz w:val="24"/>
        </w:rPr>
        <w:t>25</w:t>
      </w:r>
      <w:r>
        <w:rPr>
          <w:rFonts w:hint="eastAsia"/>
          <w:sz w:val="24"/>
        </w:rPr>
        <w:t>%；弯矩调整后的梁端截面相对受压区高度不应超过0.35，且不宜小于0.10。钢筋混凝土板的负弯矩调幅幅度不宜大于20%。</w:t>
      </w:r>
    </w:p>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5.0.</w:t>
      </w:r>
      <w:r>
        <w:rPr>
          <w:rFonts w:eastAsia="仿宋"/>
          <w:sz w:val="24"/>
        </w:rPr>
        <w:t>4</w:t>
      </w:r>
      <w:r>
        <w:rPr>
          <w:rFonts w:hint="eastAsia" w:eastAsia="仿宋"/>
          <w:sz w:val="24"/>
        </w:rPr>
        <w:t>《混凝土结构设计规范》GB 50010</w:t>
      </w:r>
      <w:r>
        <w:rPr>
          <w:sz w:val="24"/>
        </w:rPr>
        <w:t>-2010</w:t>
      </w:r>
      <w:r>
        <w:rPr>
          <w:rFonts w:hint="eastAsia" w:eastAsia="仿宋"/>
          <w:sz w:val="24"/>
        </w:rPr>
        <w:t>第</w:t>
      </w:r>
      <w:r>
        <w:rPr>
          <w:rFonts w:eastAsia="仿宋"/>
          <w:sz w:val="24"/>
        </w:rPr>
        <w:t>5.4</w:t>
      </w:r>
      <w:r>
        <w:rPr>
          <w:rFonts w:hint="eastAsia" w:eastAsia="仿宋"/>
          <w:sz w:val="24"/>
        </w:rPr>
        <w:t>节关于塑性内力重分布的相关要求</w:t>
      </w:r>
      <w:r>
        <w:rPr>
          <w:rFonts w:eastAsia="仿宋"/>
          <w:sz w:val="24"/>
        </w:rPr>
        <w:t>本规程</w:t>
      </w:r>
      <w:r>
        <w:rPr>
          <w:rFonts w:hint="eastAsia" w:eastAsia="仿宋"/>
          <w:sz w:val="24"/>
        </w:rPr>
        <w:t>遵照执行。</w:t>
      </w:r>
    </w:p>
    <w:p>
      <w:pPr>
        <w:rPr>
          <w:sz w:val="24"/>
        </w:rPr>
      </w:pPr>
      <w:r>
        <w:rPr>
          <w:rFonts w:hint="eastAsia"/>
          <w:sz w:val="24"/>
        </w:rPr>
        <w:t>5.0.</w:t>
      </w:r>
      <w:r>
        <w:rPr>
          <w:sz w:val="24"/>
        </w:rPr>
        <w:t>5</w:t>
      </w:r>
      <w:r>
        <w:rPr>
          <w:rFonts w:hint="eastAsia"/>
          <w:sz w:val="24"/>
        </w:rPr>
        <w:t xml:space="preserve"> 钢筋混凝土构件的最大裂缝宽度可按荷载准永久组合并考虑长期作用影响的效应计算</w:t>
      </w:r>
      <w:r>
        <w:rPr>
          <w:rFonts w:hint="eastAsia"/>
          <w:b/>
          <w:sz w:val="24"/>
        </w:rPr>
        <w:t>，</w:t>
      </w:r>
      <w:r>
        <w:rPr>
          <w:rFonts w:hint="eastAsia"/>
          <w:sz w:val="24"/>
        </w:rPr>
        <w:t>最大裂缝宽度应符合下式规定：</w:t>
      </w:r>
    </w:p>
    <w:tbl>
      <w:tblPr>
        <w:tblStyle w:val="20"/>
        <w:tblW w:w="8522" w:type="dxa"/>
        <w:tblInd w:w="0" w:type="dxa"/>
        <w:tblLayout w:type="fixed"/>
        <w:tblCellMar>
          <w:top w:w="0" w:type="dxa"/>
          <w:left w:w="108" w:type="dxa"/>
          <w:bottom w:w="0" w:type="dxa"/>
          <w:right w:w="108" w:type="dxa"/>
        </w:tblCellMar>
      </w:tblPr>
      <w:tblGrid>
        <w:gridCol w:w="1276"/>
        <w:gridCol w:w="532"/>
        <w:gridCol w:w="5004"/>
        <w:gridCol w:w="1710"/>
      </w:tblGrid>
      <w:tr>
        <w:tblPrEx>
          <w:tblCellMar>
            <w:top w:w="0" w:type="dxa"/>
            <w:left w:w="108" w:type="dxa"/>
            <w:bottom w:w="0" w:type="dxa"/>
            <w:right w:w="108" w:type="dxa"/>
          </w:tblCellMar>
        </w:tblPrEx>
        <w:trPr>
          <w:trHeight w:val="20" w:hRule="atLeast"/>
        </w:trPr>
        <w:tc>
          <w:tcPr>
            <w:tcW w:w="1808" w:type="dxa"/>
            <w:gridSpan w:val="2"/>
            <w:shd w:val="clear" w:color="auto" w:fill="auto"/>
            <w:vAlign w:val="center"/>
          </w:tcPr>
          <w:p>
            <w:pPr>
              <w:jc w:val="center"/>
              <w:rPr>
                <w:sz w:val="24"/>
              </w:rPr>
            </w:pPr>
          </w:p>
        </w:tc>
        <w:tc>
          <w:tcPr>
            <w:tcW w:w="5004" w:type="dxa"/>
            <w:shd w:val="clear" w:color="auto" w:fill="auto"/>
            <w:vAlign w:val="center"/>
          </w:tcPr>
          <w:p>
            <w:pPr>
              <w:jc w:val="center"/>
              <w:rPr>
                <w:sz w:val="24"/>
              </w:rPr>
            </w:pPr>
            <w:bookmarkStart w:id="30" w:name="MTBlankEqn"/>
            <w:r>
              <w:rPr>
                <w:position w:val="-10"/>
                <w:sz w:val="24"/>
              </w:rPr>
              <w:object>
                <v:shape id="_x0000_i1026" o:spt="75" type="#_x0000_t75" style="height:15.5pt;width:46.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bookmarkEnd w:id="30"/>
          </w:p>
        </w:tc>
        <w:tc>
          <w:tcPr>
            <w:tcW w:w="1710" w:type="dxa"/>
            <w:shd w:val="clear" w:color="auto" w:fill="auto"/>
            <w:vAlign w:val="center"/>
          </w:tcPr>
          <w:p>
            <w:pPr>
              <w:jc w:val="right"/>
              <w:rPr>
                <w:sz w:val="24"/>
              </w:rPr>
            </w:pPr>
            <w:r>
              <w:rPr>
                <w:rFonts w:hint="eastAsia"/>
                <w:position w:val="-24"/>
                <w:sz w:val="24"/>
              </w:rPr>
              <w:t>（5.0.</w:t>
            </w:r>
            <w:r>
              <w:rPr>
                <w:position w:val="-24"/>
                <w:sz w:val="24"/>
              </w:rPr>
              <w:t>5</w:t>
            </w:r>
            <w:r>
              <w:rPr>
                <w:rFonts w:hint="eastAsia"/>
                <w:position w:val="-24"/>
                <w:sz w:val="24"/>
              </w:rPr>
              <w:t>）</w:t>
            </w:r>
          </w:p>
        </w:tc>
      </w:tr>
      <w:tr>
        <w:tblPrEx>
          <w:tblCellMar>
            <w:top w:w="0" w:type="dxa"/>
            <w:left w:w="108" w:type="dxa"/>
            <w:bottom w:w="0" w:type="dxa"/>
            <w:right w:w="108" w:type="dxa"/>
          </w:tblCellMar>
        </w:tblPrEx>
        <w:trPr>
          <w:trHeight w:val="20" w:hRule="atLeast"/>
        </w:trPr>
        <w:tc>
          <w:tcPr>
            <w:tcW w:w="1276" w:type="dxa"/>
            <w:shd w:val="clear" w:color="auto" w:fill="auto"/>
          </w:tcPr>
          <w:p>
            <w:pPr>
              <w:ind w:right="-105" w:rightChars="-50"/>
              <w:jc w:val="right"/>
              <w:rPr>
                <w:sz w:val="24"/>
              </w:rPr>
            </w:pPr>
            <w:r>
              <w:rPr>
                <w:rFonts w:hint="eastAsia"/>
                <w:bCs/>
                <w:sz w:val="24"/>
              </w:rPr>
              <w:t>式中</w:t>
            </w:r>
            <w:r>
              <w:rPr>
                <w:rFonts w:hint="eastAsia"/>
                <w:bCs/>
                <w:iCs/>
                <w:sz w:val="24"/>
              </w:rPr>
              <w:t>：</w:t>
            </w:r>
            <w:r>
              <w:rPr>
                <w:bCs/>
                <w:iCs/>
                <w:sz w:val="24"/>
              </w:rPr>
              <w:t xml:space="preserve"> </w:t>
            </w:r>
            <m:oMath>
              <m:sSub>
                <m:sSubPr>
                  <m:ctrlPr>
                    <w:rPr>
                      <w:rFonts w:ascii="Cambria Math" w:hAnsi="Cambria Math"/>
                      <w:sz w:val="24"/>
                    </w:rPr>
                  </m:ctrlPr>
                </m:sSubPr>
                <m:e>
                  <m:r>
                    <m:rPr/>
                    <w:rPr>
                      <w:rFonts w:ascii="Cambria Math" w:hAnsi="Cambria Math"/>
                      <w:sz w:val="24"/>
                    </w:rPr>
                    <m:t>ω</m:t>
                  </m:r>
                  <m:ctrlPr>
                    <w:rPr>
                      <w:rFonts w:ascii="Cambria Math" w:hAnsi="Cambria Math"/>
                      <w:sz w:val="24"/>
                    </w:rPr>
                  </m:ctrlPr>
                </m:e>
                <m:sub>
                  <m:r>
                    <m:rPr>
                      <m:sty m:val="p"/>
                    </m:rPr>
                    <w:rPr>
                      <w:rFonts w:ascii="Cambria Math" w:hAnsi="Cambria Math"/>
                      <w:sz w:val="24"/>
                    </w:rPr>
                    <m:t>max</m:t>
                  </m:r>
                  <m:ctrlPr>
                    <w:rPr>
                      <w:rFonts w:ascii="Cambria Math" w:hAnsi="Cambria Math"/>
                      <w:sz w:val="24"/>
                    </w:rPr>
                  </m:ctrlPr>
                </m:sub>
              </m:sSub>
            </m:oMath>
          </w:p>
        </w:tc>
        <w:tc>
          <w:tcPr>
            <w:tcW w:w="7246" w:type="dxa"/>
            <w:gridSpan w:val="3"/>
            <w:shd w:val="clear" w:color="auto" w:fill="auto"/>
            <w:vAlign w:val="center"/>
          </w:tcPr>
          <w:p>
            <w:pPr>
              <w:ind w:left="-105" w:leftChars="-50"/>
              <w:rPr>
                <w:position w:val="-24"/>
                <w:sz w:val="24"/>
              </w:rPr>
            </w:pPr>
            <w:r>
              <w:rPr>
                <w:bCs/>
                <w:sz w:val="24"/>
              </w:rPr>
              <w:t>——</w:t>
            </w:r>
            <w:r>
              <w:rPr>
                <w:rFonts w:hint="eastAsia"/>
                <w:sz w:val="24"/>
              </w:rPr>
              <w:t>按荷载的准永久组合并考虑长期作用影响计算的最大裂缝宽度，按本规程5.0.5条计算；</w:t>
            </w:r>
          </w:p>
        </w:tc>
      </w:tr>
      <w:tr>
        <w:tblPrEx>
          <w:tblCellMar>
            <w:top w:w="0" w:type="dxa"/>
            <w:left w:w="108" w:type="dxa"/>
            <w:bottom w:w="0" w:type="dxa"/>
            <w:right w:w="108" w:type="dxa"/>
          </w:tblCellMar>
        </w:tblPrEx>
        <w:trPr>
          <w:trHeight w:val="20" w:hRule="atLeast"/>
        </w:trPr>
        <w:tc>
          <w:tcPr>
            <w:tcW w:w="1276" w:type="dxa"/>
            <w:shd w:val="clear" w:color="auto" w:fill="auto"/>
          </w:tcPr>
          <w:p>
            <w:pPr>
              <w:ind w:right="-105" w:rightChars="-50"/>
              <w:jc w:val="right"/>
              <w:rPr>
                <w:sz w:val="24"/>
              </w:rPr>
            </w:pPr>
            <m:oMathPara>
              <m:oMathParaPr>
                <m:jc m:val="right"/>
              </m:oMathParaPr>
              <m:oMath>
                <m:sSub>
                  <m:sSubPr>
                    <m:ctrlPr>
                      <w:rPr>
                        <w:rFonts w:ascii="Cambria Math" w:hAnsi="Cambria Math"/>
                        <w:sz w:val="24"/>
                      </w:rPr>
                    </m:ctrlPr>
                  </m:sSubPr>
                  <m:e>
                    <m:r>
                      <m:rPr/>
                      <w:rPr>
                        <w:rFonts w:ascii="Cambria Math" w:hAnsi="Cambria Math"/>
                        <w:sz w:val="24"/>
                      </w:rPr>
                      <m:t>ω</m:t>
                    </m:r>
                    <m:ctrlPr>
                      <w:rPr>
                        <w:rFonts w:ascii="Cambria Math" w:hAnsi="Cambria Math"/>
                        <w:sz w:val="24"/>
                      </w:rPr>
                    </m:ctrlPr>
                  </m:e>
                  <m:sub>
                    <m:r>
                      <m:rPr>
                        <m:sty m:val="p"/>
                      </m:rPr>
                      <w:rPr>
                        <w:rFonts w:ascii="Cambria Math" w:hAnsi="Cambria Math"/>
                        <w:sz w:val="24"/>
                      </w:rPr>
                      <m:t>lim</m:t>
                    </m:r>
                    <m:ctrlPr>
                      <w:rPr>
                        <w:rFonts w:ascii="Cambria Math" w:hAnsi="Cambria Math"/>
                        <w:sz w:val="24"/>
                      </w:rPr>
                    </m:ctrlPr>
                  </m:sub>
                </m:sSub>
              </m:oMath>
            </m:oMathPara>
          </w:p>
        </w:tc>
        <w:tc>
          <w:tcPr>
            <w:tcW w:w="7246" w:type="dxa"/>
            <w:gridSpan w:val="3"/>
            <w:shd w:val="clear" w:color="auto" w:fill="auto"/>
            <w:vAlign w:val="center"/>
          </w:tcPr>
          <w:p>
            <w:pPr>
              <w:ind w:left="-105" w:leftChars="-50"/>
              <w:rPr>
                <w:position w:val="-24"/>
                <w:sz w:val="24"/>
              </w:rPr>
            </w:pPr>
            <w:r>
              <w:rPr>
                <w:bCs/>
                <w:sz w:val="24"/>
              </w:rPr>
              <w:t>——</w:t>
            </w:r>
            <w:r>
              <w:rPr>
                <w:rFonts w:hint="eastAsia"/>
                <w:sz w:val="24"/>
              </w:rPr>
              <w:t>最大裂缝宽度限值，按本规程第3.0.9条采用。</w:t>
            </w:r>
          </w:p>
        </w:tc>
      </w:tr>
    </w:tbl>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5.0.</w:t>
      </w:r>
      <w:r>
        <w:rPr>
          <w:rFonts w:eastAsia="仿宋"/>
          <w:sz w:val="24"/>
        </w:rPr>
        <w:t>5</w:t>
      </w:r>
      <w:r>
        <w:rPr>
          <w:rFonts w:hint="eastAsia" w:eastAsia="仿宋"/>
          <w:sz w:val="24"/>
        </w:rPr>
        <w:t xml:space="preserve"> 本条具体给出了对钢筋混凝土构件裂缝宽度的验算要求。</w:t>
      </w:r>
    </w:p>
    <w:p>
      <w:pPr>
        <w:rPr>
          <w:sz w:val="24"/>
        </w:rPr>
      </w:pPr>
      <w:r>
        <w:rPr>
          <w:rFonts w:hint="eastAsia"/>
          <w:sz w:val="24"/>
        </w:rPr>
        <w:t>5.0.</w:t>
      </w:r>
      <w:r>
        <w:rPr>
          <w:sz w:val="24"/>
        </w:rPr>
        <w:t>6</w:t>
      </w:r>
      <w:r>
        <w:rPr>
          <w:rFonts w:hint="eastAsia"/>
          <w:sz w:val="24"/>
        </w:rPr>
        <w:t xml:space="preserve">  在矩形、T形、倒T形和I形截面的钢筋混凝土受拉、受弯和偏心受压构件中，按荷载准永久组合并考虑长期作用影响的最大裂缝宽度可按下列公式计算：</w:t>
      </w:r>
    </w:p>
    <w:tbl>
      <w:tblPr>
        <w:tblStyle w:val="20"/>
        <w:tblW w:w="8522" w:type="dxa"/>
        <w:tblInd w:w="0" w:type="dxa"/>
        <w:tblLayout w:type="fixed"/>
        <w:tblCellMar>
          <w:top w:w="0" w:type="dxa"/>
          <w:left w:w="108" w:type="dxa"/>
          <w:bottom w:w="0" w:type="dxa"/>
          <w:right w:w="108" w:type="dxa"/>
        </w:tblCellMar>
      </w:tblPr>
      <w:tblGrid>
        <w:gridCol w:w="1134"/>
        <w:gridCol w:w="674"/>
        <w:gridCol w:w="5004"/>
        <w:gridCol w:w="1710"/>
      </w:tblGrid>
      <w:tr>
        <w:tblPrEx>
          <w:tblCellMar>
            <w:top w:w="0" w:type="dxa"/>
            <w:left w:w="108" w:type="dxa"/>
            <w:bottom w:w="0" w:type="dxa"/>
            <w:right w:w="108" w:type="dxa"/>
          </w:tblCellMar>
        </w:tblPrEx>
        <w:trPr>
          <w:trHeight w:val="20" w:hRule="atLeast"/>
        </w:trPr>
        <w:tc>
          <w:tcPr>
            <w:tcW w:w="1808" w:type="dxa"/>
            <w:gridSpan w:val="2"/>
            <w:shd w:val="clear" w:color="auto" w:fill="auto"/>
            <w:vAlign w:val="center"/>
          </w:tcPr>
          <w:p>
            <w:pPr>
              <w:jc w:val="center"/>
              <w:rPr>
                <w:sz w:val="24"/>
              </w:rPr>
            </w:pPr>
          </w:p>
        </w:tc>
        <w:tc>
          <w:tcPr>
            <w:tcW w:w="5004" w:type="dxa"/>
            <w:shd w:val="clear" w:color="auto" w:fill="auto"/>
            <w:vAlign w:val="center"/>
          </w:tcPr>
          <w:p>
            <w:pPr>
              <w:jc w:val="center"/>
              <w:rPr>
                <w:sz w:val="24"/>
              </w:rPr>
            </w:pPr>
            <w:r>
              <w:rPr>
                <w:position w:val="-28"/>
                <w:sz w:val="24"/>
              </w:rPr>
              <w:object>
                <v:shape id="_x0000_i1027" o:spt="75" type="#_x0000_t75" style="height:36pt;width:144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p>
        </w:tc>
        <w:tc>
          <w:tcPr>
            <w:tcW w:w="1710" w:type="dxa"/>
            <w:shd w:val="clear" w:color="auto" w:fill="auto"/>
            <w:vAlign w:val="center"/>
          </w:tcPr>
          <w:p>
            <w:pPr>
              <w:jc w:val="right"/>
              <w:rPr>
                <w:sz w:val="24"/>
              </w:rPr>
            </w:pPr>
            <w:r>
              <w:rPr>
                <w:rFonts w:hint="eastAsia"/>
                <w:position w:val="-24"/>
                <w:sz w:val="24"/>
              </w:rPr>
              <w:t>（5.0.5-1）</w:t>
            </w:r>
          </w:p>
        </w:tc>
      </w:tr>
      <w:tr>
        <w:tblPrEx>
          <w:tblCellMar>
            <w:top w:w="0" w:type="dxa"/>
            <w:left w:w="108" w:type="dxa"/>
            <w:bottom w:w="0" w:type="dxa"/>
            <w:right w:w="108" w:type="dxa"/>
          </w:tblCellMar>
        </w:tblPrEx>
        <w:trPr>
          <w:trHeight w:val="20" w:hRule="atLeast"/>
        </w:trPr>
        <w:tc>
          <w:tcPr>
            <w:tcW w:w="1808" w:type="dxa"/>
            <w:gridSpan w:val="2"/>
            <w:shd w:val="clear" w:color="auto" w:fill="auto"/>
            <w:vAlign w:val="center"/>
          </w:tcPr>
          <w:p>
            <w:pPr>
              <w:jc w:val="center"/>
              <w:rPr>
                <w:sz w:val="24"/>
              </w:rPr>
            </w:pPr>
          </w:p>
        </w:tc>
        <w:tc>
          <w:tcPr>
            <w:tcW w:w="5004" w:type="dxa"/>
            <w:shd w:val="clear" w:color="auto" w:fill="auto"/>
            <w:vAlign w:val="center"/>
          </w:tcPr>
          <w:p>
            <w:pPr>
              <w:jc w:val="center"/>
              <w:rPr>
                <w:rFonts w:cs="Arial"/>
                <w:position w:val="-30"/>
                <w:sz w:val="24"/>
              </w:rPr>
            </w:pPr>
            <w:r>
              <w:rPr>
                <w:position w:val="-28"/>
                <w:sz w:val="24"/>
              </w:rPr>
              <w:object>
                <v:shape id="_x0000_i1028" o:spt="75" type="#_x0000_t75" style="height:31.15pt;width:87.2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p>
        </w:tc>
        <w:tc>
          <w:tcPr>
            <w:tcW w:w="1710" w:type="dxa"/>
            <w:shd w:val="clear" w:color="auto" w:fill="auto"/>
            <w:vAlign w:val="center"/>
          </w:tcPr>
          <w:p>
            <w:pPr>
              <w:jc w:val="right"/>
              <w:rPr>
                <w:position w:val="-24"/>
                <w:sz w:val="24"/>
              </w:rPr>
            </w:pPr>
            <w:r>
              <w:rPr>
                <w:rFonts w:hint="eastAsia"/>
                <w:position w:val="-24"/>
                <w:sz w:val="24"/>
              </w:rPr>
              <w:t>（5.0.5-2）</w:t>
            </w:r>
          </w:p>
        </w:tc>
      </w:tr>
      <w:tr>
        <w:tblPrEx>
          <w:tblCellMar>
            <w:top w:w="0" w:type="dxa"/>
            <w:left w:w="108" w:type="dxa"/>
            <w:bottom w:w="0" w:type="dxa"/>
            <w:right w:w="108" w:type="dxa"/>
          </w:tblCellMar>
        </w:tblPrEx>
        <w:trPr>
          <w:trHeight w:val="20" w:hRule="atLeast"/>
        </w:trPr>
        <w:tc>
          <w:tcPr>
            <w:tcW w:w="1808" w:type="dxa"/>
            <w:gridSpan w:val="2"/>
            <w:shd w:val="clear" w:color="auto" w:fill="auto"/>
            <w:vAlign w:val="center"/>
          </w:tcPr>
          <w:p>
            <w:pPr>
              <w:jc w:val="center"/>
              <w:rPr>
                <w:sz w:val="24"/>
              </w:rPr>
            </w:pPr>
          </w:p>
        </w:tc>
        <w:tc>
          <w:tcPr>
            <w:tcW w:w="5004" w:type="dxa"/>
            <w:shd w:val="clear" w:color="auto" w:fill="auto"/>
            <w:vAlign w:val="center"/>
          </w:tcPr>
          <w:p>
            <w:pPr>
              <w:jc w:val="center"/>
              <w:rPr>
                <w:rFonts w:cs="Arial"/>
                <w:position w:val="-30"/>
                <w:sz w:val="24"/>
              </w:rPr>
            </w:pPr>
            <w:r>
              <w:rPr>
                <w:position w:val="-30"/>
                <w:sz w:val="24"/>
              </w:rPr>
              <w:object>
                <v:shape id="_x0000_i1029" o:spt="75" type="#_x0000_t75" style="height:36pt;width:61.6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p>
        </w:tc>
        <w:tc>
          <w:tcPr>
            <w:tcW w:w="1710" w:type="dxa"/>
            <w:shd w:val="clear" w:color="auto" w:fill="auto"/>
            <w:vAlign w:val="center"/>
          </w:tcPr>
          <w:p>
            <w:pPr>
              <w:jc w:val="right"/>
              <w:rPr>
                <w:position w:val="-24"/>
                <w:sz w:val="24"/>
              </w:rPr>
            </w:pPr>
            <w:r>
              <w:rPr>
                <w:rFonts w:hint="eastAsia"/>
                <w:position w:val="-24"/>
                <w:sz w:val="24"/>
              </w:rPr>
              <w:t>（5.0.5-3）</w:t>
            </w:r>
          </w:p>
        </w:tc>
      </w:tr>
      <w:tr>
        <w:tblPrEx>
          <w:tblCellMar>
            <w:top w:w="0" w:type="dxa"/>
            <w:left w:w="108" w:type="dxa"/>
            <w:bottom w:w="0" w:type="dxa"/>
            <w:right w:w="108" w:type="dxa"/>
          </w:tblCellMar>
        </w:tblPrEx>
        <w:trPr>
          <w:trHeight w:val="20" w:hRule="atLeast"/>
        </w:trPr>
        <w:tc>
          <w:tcPr>
            <w:tcW w:w="1808" w:type="dxa"/>
            <w:gridSpan w:val="2"/>
            <w:shd w:val="clear" w:color="auto" w:fill="auto"/>
            <w:vAlign w:val="center"/>
          </w:tcPr>
          <w:p>
            <w:pPr>
              <w:jc w:val="center"/>
              <w:rPr>
                <w:sz w:val="24"/>
              </w:rPr>
            </w:pPr>
          </w:p>
        </w:tc>
        <w:tc>
          <w:tcPr>
            <w:tcW w:w="5004" w:type="dxa"/>
            <w:shd w:val="clear" w:color="auto" w:fill="auto"/>
            <w:vAlign w:val="center"/>
          </w:tcPr>
          <w:p>
            <w:pPr>
              <w:jc w:val="center"/>
              <w:rPr>
                <w:rFonts w:cs="Arial"/>
                <w:position w:val="-30"/>
                <w:sz w:val="24"/>
              </w:rPr>
            </w:pPr>
            <w:r>
              <w:rPr>
                <w:position w:val="-28"/>
                <w:sz w:val="24"/>
              </w:rPr>
              <w:object>
                <v:shape id="_x0000_i1030" o:spt="75" type="#_x0000_t75" style="height:31.15pt;width:40.8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p>
        </w:tc>
        <w:tc>
          <w:tcPr>
            <w:tcW w:w="1710" w:type="dxa"/>
            <w:shd w:val="clear" w:color="auto" w:fill="auto"/>
            <w:vAlign w:val="center"/>
          </w:tcPr>
          <w:p>
            <w:pPr>
              <w:jc w:val="right"/>
              <w:rPr>
                <w:position w:val="-24"/>
                <w:sz w:val="24"/>
              </w:rPr>
            </w:pPr>
            <w:r>
              <w:rPr>
                <w:rFonts w:hint="eastAsia"/>
                <w:position w:val="-24"/>
                <w:sz w:val="24"/>
              </w:rPr>
              <w:t>（5.0.5-4）</w:t>
            </w:r>
          </w:p>
        </w:tc>
      </w:tr>
      <w:tr>
        <w:tblPrEx>
          <w:tblCellMar>
            <w:top w:w="0" w:type="dxa"/>
            <w:left w:w="108" w:type="dxa"/>
            <w:bottom w:w="0" w:type="dxa"/>
            <w:right w:w="108" w:type="dxa"/>
          </w:tblCellMar>
        </w:tblPrEx>
        <w:trPr>
          <w:trHeight w:val="20" w:hRule="atLeast"/>
        </w:trPr>
        <w:tc>
          <w:tcPr>
            <w:tcW w:w="1134" w:type="dxa"/>
            <w:shd w:val="clear" w:color="auto" w:fill="auto"/>
          </w:tcPr>
          <w:p>
            <w:pPr>
              <w:ind w:right="-105" w:rightChars="-50"/>
              <w:jc w:val="right"/>
              <w:rPr>
                <w:bCs/>
                <w:sz w:val="24"/>
              </w:rPr>
            </w:pPr>
            <w:r>
              <w:rPr>
                <w:rFonts w:hint="eastAsia"/>
                <w:bCs/>
                <w:sz w:val="24"/>
              </w:rPr>
              <w:t>式中</w:t>
            </w:r>
            <w:r>
              <w:rPr>
                <w:rFonts w:hint="eastAsia"/>
                <w:bCs/>
                <w:iCs/>
                <w:sz w:val="24"/>
              </w:rPr>
              <w:t>：</w:t>
            </w:r>
            <m:oMath>
              <m:sSub>
                <m:sSubPr>
                  <m:ctrlPr>
                    <w:rPr>
                      <w:rFonts w:ascii="Cambria Math" w:hAnsi="Cambria Math"/>
                      <w:i/>
                      <w:sz w:val="24"/>
                    </w:rPr>
                  </m:ctrlPr>
                </m:sSubPr>
                <m:e>
                  <m:r>
                    <m:rPr/>
                    <w:rPr>
                      <w:rFonts w:ascii="Cambria Math" w:hAnsi="Cambria Math"/>
                      <w:sz w:val="24"/>
                    </w:rPr>
                    <m:t>α</m:t>
                  </m:r>
                  <m:ctrlPr>
                    <w:rPr>
                      <w:rFonts w:ascii="Cambria Math" w:hAnsi="Cambria Math"/>
                      <w:i/>
                      <w:sz w:val="24"/>
                    </w:rPr>
                  </m:ctrlPr>
                </m:e>
                <m:sub>
                  <m:r>
                    <m:rPr>
                      <m:sty m:val="p"/>
                    </m:rPr>
                    <w:rPr>
                      <w:rFonts w:ascii="Cambria Math" w:hAnsi="Cambria Math"/>
                      <w:sz w:val="24"/>
                    </w:rPr>
                    <m:t>cr</m:t>
                  </m:r>
                  <m:ctrlPr>
                    <w:rPr>
                      <w:rFonts w:ascii="Cambria Math" w:hAnsi="Cambria Math"/>
                      <w:i/>
                      <w:sz w:val="24"/>
                    </w:rPr>
                  </m:ctrlPr>
                </m:sub>
              </m:sSub>
            </m:oMath>
          </w:p>
        </w:tc>
        <w:tc>
          <w:tcPr>
            <w:tcW w:w="7388" w:type="dxa"/>
            <w:gridSpan w:val="3"/>
            <w:shd w:val="clear" w:color="auto" w:fill="auto"/>
            <w:vAlign w:val="center"/>
          </w:tcPr>
          <w:p>
            <w:pPr>
              <w:ind w:left="-105" w:leftChars="-50"/>
              <w:jc w:val="left"/>
              <w:rPr>
                <w:bCs/>
                <w:sz w:val="24"/>
              </w:rPr>
            </w:pPr>
            <w:r>
              <w:rPr>
                <w:bCs/>
                <w:sz w:val="24"/>
              </w:rPr>
              <w:t>——</w:t>
            </w:r>
            <w:r>
              <w:rPr>
                <w:rFonts w:hint="eastAsia"/>
                <w:sz w:val="24"/>
              </w:rPr>
              <w:t>构件受力特征系数，按表5.0.</w:t>
            </w:r>
            <w:r>
              <w:rPr>
                <w:sz w:val="24"/>
              </w:rPr>
              <w:t>6</w:t>
            </w:r>
            <w:r>
              <w:rPr>
                <w:rFonts w:hint="eastAsia"/>
                <w:sz w:val="24"/>
              </w:rPr>
              <w:t>采用；</w:t>
            </w:r>
          </w:p>
        </w:tc>
      </w:tr>
      <w:tr>
        <w:tblPrEx>
          <w:tblCellMar>
            <w:top w:w="0" w:type="dxa"/>
            <w:left w:w="108" w:type="dxa"/>
            <w:bottom w:w="0" w:type="dxa"/>
            <w:right w:w="108" w:type="dxa"/>
          </w:tblCellMar>
        </w:tblPrEx>
        <w:trPr>
          <w:trHeight w:val="20" w:hRule="atLeast"/>
        </w:trPr>
        <w:tc>
          <w:tcPr>
            <w:tcW w:w="1134" w:type="dxa"/>
            <w:shd w:val="clear" w:color="auto" w:fill="auto"/>
          </w:tcPr>
          <w:p>
            <w:pPr>
              <w:ind w:right="-105" w:rightChars="-50"/>
              <w:jc w:val="right"/>
              <w:rPr>
                <w:bCs/>
                <w:sz w:val="24"/>
              </w:rPr>
            </w:pPr>
            <m:oMathPara>
              <m:oMathParaPr>
                <m:jc m:val="right"/>
              </m:oMathParaPr>
              <m:oMath>
                <m:r>
                  <m:rPr/>
                  <w:rPr>
                    <w:rFonts w:ascii="Cambria Math" w:hAnsi="Cambria Math"/>
                    <w:sz w:val="24"/>
                  </w:rPr>
                  <m:t>ψ</m:t>
                </m:r>
              </m:oMath>
            </m:oMathPara>
          </w:p>
        </w:tc>
        <w:tc>
          <w:tcPr>
            <w:tcW w:w="7388" w:type="dxa"/>
            <w:gridSpan w:val="3"/>
            <w:shd w:val="clear" w:color="auto" w:fill="auto"/>
            <w:vAlign w:val="center"/>
          </w:tcPr>
          <w:p>
            <w:pPr>
              <w:ind w:left="375" w:leftChars="-50" w:hanging="480" w:hangingChars="200"/>
              <w:jc w:val="left"/>
              <w:rPr>
                <w:bCs/>
                <w:sz w:val="24"/>
              </w:rPr>
            </w:pPr>
            <w:r>
              <w:rPr>
                <w:bCs/>
                <w:sz w:val="24"/>
              </w:rPr>
              <w:t>——</w:t>
            </w:r>
            <w:r>
              <w:rPr>
                <w:rFonts w:hint="eastAsia"/>
                <w:sz w:val="24"/>
              </w:rPr>
              <w:t>裂缝间纵向受拉钢筋应变不均匀系数；当</w:t>
            </w:r>
            <m:oMath>
              <m:r>
                <m:rPr/>
                <w:rPr>
                  <w:rFonts w:ascii="Cambria Math" w:hAnsi="Cambria Math"/>
                  <w:sz w:val="24"/>
                </w:rPr>
                <m:t>ψ</m:t>
              </m:r>
            </m:oMath>
            <w:r>
              <w:rPr>
                <w:rFonts w:hint="eastAsia"/>
                <w:sz w:val="24"/>
              </w:rPr>
              <w:t>&lt;0.2时，取</w:t>
            </w:r>
            <m:oMath>
              <m:r>
                <m:rPr/>
                <w:rPr>
                  <w:rFonts w:ascii="Cambria Math" w:hAnsi="Cambria Math"/>
                  <w:sz w:val="24"/>
                </w:rPr>
                <m:t>ψ</m:t>
              </m:r>
            </m:oMath>
            <w:r>
              <w:rPr>
                <w:rFonts w:hint="eastAsia"/>
                <w:i/>
                <w:sz w:val="24"/>
              </w:rPr>
              <w:t>=</w:t>
            </w:r>
            <w:r>
              <w:rPr>
                <w:rFonts w:hint="eastAsia"/>
                <w:sz w:val="24"/>
              </w:rPr>
              <w:t>0.2；当</w:t>
            </w:r>
            <m:oMath>
              <m:r>
                <m:rPr/>
                <w:rPr>
                  <w:rFonts w:ascii="Cambria Math" w:hAnsi="Cambria Math"/>
                  <w:sz w:val="24"/>
                </w:rPr>
                <m:t>ψ</m:t>
              </m:r>
            </m:oMath>
            <w:r>
              <w:rPr>
                <w:rFonts w:hint="eastAsia"/>
                <w:sz w:val="24"/>
              </w:rPr>
              <w:t>&gt;1.0时，取</w:t>
            </w:r>
            <m:oMath>
              <m:r>
                <m:rPr/>
                <w:rPr>
                  <w:rFonts w:ascii="Cambria Math" w:hAnsi="Cambria Math"/>
                  <w:sz w:val="24"/>
                </w:rPr>
                <m:t>ψ</m:t>
              </m:r>
            </m:oMath>
            <w:r>
              <w:rPr>
                <w:rFonts w:hint="eastAsia"/>
                <w:i/>
                <w:sz w:val="24"/>
              </w:rPr>
              <w:t>=</w:t>
            </w:r>
            <w:r>
              <w:rPr>
                <w:rFonts w:hint="eastAsia"/>
                <w:sz w:val="24"/>
              </w:rPr>
              <w:t>1.0；对直接承受重复荷载的构件，取</w:t>
            </w:r>
            <m:oMath>
              <m:r>
                <m:rPr/>
                <w:rPr>
                  <w:rFonts w:ascii="Cambria Math" w:hAnsi="Cambria Math"/>
                  <w:sz w:val="24"/>
                </w:rPr>
                <m:t>ψ</m:t>
              </m:r>
            </m:oMath>
            <w:r>
              <w:rPr>
                <w:rFonts w:hint="eastAsia"/>
                <w:i/>
                <w:sz w:val="24"/>
              </w:rPr>
              <w:t>=</w:t>
            </w:r>
            <w:r>
              <w:rPr>
                <w:rFonts w:hint="eastAsia"/>
                <w:sz w:val="24"/>
              </w:rPr>
              <w:t>1.0；</w:t>
            </w:r>
          </w:p>
        </w:tc>
      </w:tr>
      <w:tr>
        <w:tblPrEx>
          <w:tblCellMar>
            <w:top w:w="0" w:type="dxa"/>
            <w:left w:w="108" w:type="dxa"/>
            <w:bottom w:w="0" w:type="dxa"/>
            <w:right w:w="108" w:type="dxa"/>
          </w:tblCellMar>
        </w:tblPrEx>
        <w:trPr>
          <w:trHeight w:val="20" w:hRule="atLeast"/>
        </w:trPr>
        <w:tc>
          <w:tcPr>
            <w:tcW w:w="1134" w:type="dxa"/>
            <w:shd w:val="clear" w:color="auto" w:fill="auto"/>
          </w:tcPr>
          <w:p>
            <w:pPr>
              <w:ind w:right="-105" w:rightChars="-50"/>
              <w:jc w:val="right"/>
              <w:rPr>
                <w:bCs/>
                <w:sz w:val="24"/>
              </w:rPr>
            </w:pPr>
            <m:oMathPara>
              <m:oMathParaPr>
                <m:jc m:val="right"/>
              </m:oMathParaPr>
              <m:oMath>
                <m:sSub>
                  <m:sSubPr>
                    <m:ctrlPr>
                      <w:rPr>
                        <w:rFonts w:ascii="Cambria Math" w:hAnsi="Cambria Math"/>
                        <w:iCs/>
                        <w:sz w:val="24"/>
                      </w:rPr>
                    </m:ctrlPr>
                  </m:sSubPr>
                  <m:e>
                    <m:r>
                      <m:rPr/>
                      <w:rPr>
                        <w:rFonts w:ascii="Cambria Math" w:hAnsi="Cambria Math"/>
                        <w:sz w:val="24"/>
                      </w:rPr>
                      <m:t>σ</m:t>
                    </m:r>
                    <m:ctrlPr>
                      <w:rPr>
                        <w:rFonts w:ascii="Cambria Math" w:hAnsi="Cambria Math"/>
                        <w:iCs/>
                        <w:sz w:val="24"/>
                      </w:rPr>
                    </m:ctrlPr>
                  </m:e>
                  <m:sub>
                    <m:r>
                      <m:rPr>
                        <m:sty m:val="p"/>
                      </m:rPr>
                      <w:rPr>
                        <w:rFonts w:ascii="Cambria Math" w:hAnsi="Cambria Math"/>
                        <w:sz w:val="24"/>
                      </w:rPr>
                      <m:t>s</m:t>
                    </m:r>
                    <m:ctrlPr>
                      <w:rPr>
                        <w:rFonts w:ascii="Cambria Math" w:hAnsi="Cambria Math"/>
                        <w:iCs/>
                        <w:sz w:val="24"/>
                      </w:rPr>
                    </m:ctrlPr>
                  </m:sub>
                </m:sSub>
              </m:oMath>
            </m:oMathPara>
          </w:p>
        </w:tc>
        <w:tc>
          <w:tcPr>
            <w:tcW w:w="7388" w:type="dxa"/>
            <w:gridSpan w:val="3"/>
            <w:shd w:val="clear" w:color="auto" w:fill="auto"/>
            <w:vAlign w:val="center"/>
          </w:tcPr>
          <w:p>
            <w:pPr>
              <w:ind w:left="375" w:leftChars="-50" w:hanging="480" w:hangingChars="200"/>
              <w:jc w:val="left"/>
              <w:rPr>
                <w:bCs/>
                <w:sz w:val="24"/>
              </w:rPr>
            </w:pPr>
            <w:r>
              <w:rPr>
                <w:bCs/>
                <w:sz w:val="24"/>
              </w:rPr>
              <w:t>——</w:t>
            </w:r>
            <w:r>
              <w:rPr>
                <w:rFonts w:hint="eastAsia"/>
                <w:bCs/>
                <w:sz w:val="24"/>
              </w:rPr>
              <w:t>按荷载准永久组合计算的钢筋混凝土构件纵向受拉钢筋应力</w:t>
            </w:r>
            <w:r>
              <w:rPr>
                <w:rFonts w:hint="eastAsia"/>
                <w:sz w:val="24"/>
              </w:rPr>
              <w:t>（N/mm</w:t>
            </w:r>
            <w:r>
              <w:rPr>
                <w:rFonts w:hint="eastAsia"/>
                <w:sz w:val="24"/>
                <w:vertAlign w:val="superscript"/>
              </w:rPr>
              <w:t>2</w:t>
            </w:r>
            <w:r>
              <w:rPr>
                <w:rFonts w:hint="eastAsia"/>
                <w:sz w:val="24"/>
              </w:rPr>
              <w:t>）；</w:t>
            </w:r>
          </w:p>
        </w:tc>
      </w:tr>
      <w:tr>
        <w:tblPrEx>
          <w:tblCellMar>
            <w:top w:w="0" w:type="dxa"/>
            <w:left w:w="108" w:type="dxa"/>
            <w:bottom w:w="0" w:type="dxa"/>
            <w:right w:w="108" w:type="dxa"/>
          </w:tblCellMar>
        </w:tblPrEx>
        <w:trPr>
          <w:trHeight w:val="20" w:hRule="atLeast"/>
        </w:trPr>
        <w:tc>
          <w:tcPr>
            <w:tcW w:w="1134" w:type="dxa"/>
            <w:shd w:val="clear" w:color="auto" w:fill="auto"/>
          </w:tcPr>
          <w:p>
            <w:pPr>
              <w:ind w:right="-105" w:rightChars="-50"/>
              <w:jc w:val="right"/>
              <w:rPr>
                <w:bCs/>
                <w:sz w:val="24"/>
              </w:rPr>
            </w:pPr>
            <m:oMathPara>
              <m:oMathParaPr>
                <m:jc m:val="right"/>
              </m:oMathParaPr>
              <m:oMath>
                <m:sSub>
                  <m:sSubPr>
                    <m:ctrlPr>
                      <w:rPr>
                        <w:rFonts w:ascii="Cambria Math" w:hAnsi="Cambria Math"/>
                        <w:i/>
                        <w:iCs/>
                        <w:sz w:val="24"/>
                      </w:rPr>
                    </m:ctrlPr>
                  </m:sSubPr>
                  <m:e>
                    <m:r>
                      <m:rPr/>
                      <w:rPr>
                        <w:rFonts w:ascii="Cambria Math" w:hAnsi="Cambria Math"/>
                        <w:sz w:val="24"/>
                      </w:rPr>
                      <m:t>E</m:t>
                    </m:r>
                    <m:ctrlPr>
                      <w:rPr>
                        <w:rFonts w:ascii="Cambria Math" w:hAnsi="Cambria Math"/>
                        <w:i/>
                        <w:iCs/>
                        <w:sz w:val="24"/>
                      </w:rPr>
                    </m:ctrlPr>
                  </m:e>
                  <m:sub>
                    <m:r>
                      <m:rPr>
                        <m:sty m:val="p"/>
                      </m:rPr>
                      <w:rPr>
                        <w:rFonts w:ascii="Cambria Math" w:hAnsi="Cambria Math"/>
                        <w:sz w:val="24"/>
                      </w:rPr>
                      <m:t>s</m:t>
                    </m:r>
                    <m:ctrlPr>
                      <w:rPr>
                        <w:rFonts w:ascii="Cambria Math" w:hAnsi="Cambria Math"/>
                        <w:i/>
                        <w:iCs/>
                        <w:sz w:val="24"/>
                      </w:rPr>
                    </m:ctrlPr>
                  </m:sub>
                </m:sSub>
              </m:oMath>
            </m:oMathPara>
          </w:p>
        </w:tc>
        <w:tc>
          <w:tcPr>
            <w:tcW w:w="7388" w:type="dxa"/>
            <w:gridSpan w:val="3"/>
            <w:shd w:val="clear" w:color="auto" w:fill="auto"/>
            <w:vAlign w:val="center"/>
          </w:tcPr>
          <w:p>
            <w:pPr>
              <w:ind w:left="375" w:leftChars="-50" w:hanging="480" w:hangingChars="200"/>
              <w:jc w:val="left"/>
              <w:rPr>
                <w:bCs/>
                <w:sz w:val="24"/>
              </w:rPr>
            </w:pPr>
            <w:r>
              <w:rPr>
                <w:bCs/>
                <w:sz w:val="24"/>
              </w:rPr>
              <w:t>——</w:t>
            </w:r>
            <w:r>
              <w:rPr>
                <w:rFonts w:hint="eastAsia"/>
                <w:sz w:val="24"/>
              </w:rPr>
              <w:t>钢筋的弹性模量（N/mm</w:t>
            </w:r>
            <w:r>
              <w:rPr>
                <w:rFonts w:hint="eastAsia"/>
                <w:sz w:val="24"/>
                <w:vertAlign w:val="superscript"/>
              </w:rPr>
              <w:t>2</w:t>
            </w:r>
            <w:r>
              <w:rPr>
                <w:rFonts w:hint="eastAsia"/>
                <w:sz w:val="24"/>
              </w:rPr>
              <w:t>）；</w:t>
            </w:r>
          </w:p>
        </w:tc>
      </w:tr>
      <w:tr>
        <w:tblPrEx>
          <w:tblCellMar>
            <w:top w:w="0" w:type="dxa"/>
            <w:left w:w="108" w:type="dxa"/>
            <w:bottom w:w="0" w:type="dxa"/>
            <w:right w:w="108" w:type="dxa"/>
          </w:tblCellMar>
        </w:tblPrEx>
        <w:trPr>
          <w:trHeight w:val="20" w:hRule="atLeast"/>
        </w:trPr>
        <w:tc>
          <w:tcPr>
            <w:tcW w:w="1134" w:type="dxa"/>
            <w:shd w:val="clear" w:color="auto" w:fill="auto"/>
          </w:tcPr>
          <w:p>
            <w:pPr>
              <w:ind w:right="-105" w:rightChars="-50"/>
              <w:jc w:val="right"/>
              <w:rPr>
                <w:bCs/>
                <w:sz w:val="24"/>
              </w:rPr>
            </w:pPr>
            <m:oMathPara>
              <m:oMathParaPr>
                <m:jc m:val="right"/>
              </m:oMathParaPr>
              <m:oMath>
                <m:sSub>
                  <m:sSubPr>
                    <m:ctrlPr>
                      <w:rPr>
                        <w:rFonts w:ascii="Cambria Math" w:hAnsi="Cambria Math"/>
                        <w:i/>
                        <w:iCs/>
                        <w:sz w:val="24"/>
                      </w:rPr>
                    </m:ctrlPr>
                  </m:sSubPr>
                  <m:e>
                    <m:r>
                      <m:rPr/>
                      <w:rPr>
                        <w:rFonts w:ascii="Cambria Math" w:hAnsi="Cambria Math"/>
                        <w:sz w:val="24"/>
                      </w:rPr>
                      <m:t>c</m:t>
                    </m:r>
                    <m:ctrlPr>
                      <w:rPr>
                        <w:rFonts w:ascii="Cambria Math" w:hAnsi="Cambria Math"/>
                        <w:i/>
                        <w:iCs/>
                        <w:sz w:val="24"/>
                      </w:rPr>
                    </m:ctrlPr>
                  </m:e>
                  <m:sub>
                    <m:r>
                      <m:rPr>
                        <m:sty m:val="p"/>
                      </m:rPr>
                      <w:rPr>
                        <w:rFonts w:ascii="Cambria Math" w:hAnsi="Cambria Math"/>
                        <w:sz w:val="24"/>
                      </w:rPr>
                      <m:t>s</m:t>
                    </m:r>
                    <m:ctrlPr>
                      <w:rPr>
                        <w:rFonts w:ascii="Cambria Math" w:hAnsi="Cambria Math"/>
                        <w:i/>
                        <w:iCs/>
                        <w:sz w:val="24"/>
                      </w:rPr>
                    </m:ctrlPr>
                  </m:sub>
                </m:sSub>
              </m:oMath>
            </m:oMathPara>
          </w:p>
        </w:tc>
        <w:tc>
          <w:tcPr>
            <w:tcW w:w="7388" w:type="dxa"/>
            <w:gridSpan w:val="3"/>
            <w:shd w:val="clear" w:color="auto" w:fill="auto"/>
            <w:vAlign w:val="center"/>
          </w:tcPr>
          <w:p>
            <w:pPr>
              <w:ind w:left="375" w:leftChars="-50" w:hanging="480" w:hangingChars="200"/>
              <w:jc w:val="left"/>
              <w:rPr>
                <w:bCs/>
                <w:sz w:val="24"/>
              </w:rPr>
            </w:pPr>
            <w:r>
              <w:rPr>
                <w:bCs/>
                <w:sz w:val="24"/>
              </w:rPr>
              <w:t>——</w:t>
            </w:r>
            <w:r>
              <w:rPr>
                <w:rFonts w:hint="eastAsia"/>
                <w:sz w:val="24"/>
              </w:rPr>
              <w:t>最外层纵向受拉钢筋外边缘至受拉区底边的距离（mm）；当</w:t>
            </w:r>
            <m:oMath>
              <m:sSub>
                <m:sSubPr>
                  <m:ctrlPr>
                    <w:rPr>
                      <w:rFonts w:ascii="Cambria Math" w:hAnsi="Cambria Math"/>
                      <w:i/>
                      <w:iCs/>
                      <w:sz w:val="24"/>
                    </w:rPr>
                  </m:ctrlPr>
                </m:sSubPr>
                <m:e>
                  <m:r>
                    <m:rPr/>
                    <w:rPr>
                      <w:rFonts w:ascii="Cambria Math" w:hAnsi="Cambria Math"/>
                      <w:sz w:val="24"/>
                    </w:rPr>
                    <m:t>c</m:t>
                  </m:r>
                  <m:ctrlPr>
                    <w:rPr>
                      <w:rFonts w:ascii="Cambria Math" w:hAnsi="Cambria Math"/>
                      <w:i/>
                      <w:iCs/>
                      <w:sz w:val="24"/>
                    </w:rPr>
                  </m:ctrlPr>
                </m:e>
                <m:sub>
                  <m:r>
                    <m:rPr>
                      <m:sty m:val="p"/>
                    </m:rPr>
                    <w:rPr>
                      <w:rFonts w:ascii="Cambria Math" w:hAnsi="Cambria Math"/>
                      <w:sz w:val="24"/>
                    </w:rPr>
                    <m:t>s</m:t>
                  </m:r>
                  <m:ctrlPr>
                    <w:rPr>
                      <w:rFonts w:ascii="Cambria Math" w:hAnsi="Cambria Math"/>
                      <w:i/>
                      <w:iCs/>
                      <w:sz w:val="24"/>
                    </w:rPr>
                  </m:ctrlPr>
                </m:sub>
              </m:sSub>
            </m:oMath>
            <w:r>
              <w:rPr>
                <w:rFonts w:hint="eastAsia"/>
                <w:sz w:val="24"/>
              </w:rPr>
              <w:t>&lt;20时</w:t>
            </w:r>
            <w:r>
              <w:rPr>
                <w:rFonts w:hint="eastAsia"/>
                <w:i/>
                <w:iCs/>
                <w:sz w:val="24"/>
              </w:rPr>
              <w:t>，</w:t>
            </w:r>
            <w:r>
              <w:rPr>
                <w:rFonts w:hint="eastAsia"/>
                <w:sz w:val="24"/>
              </w:rPr>
              <w:t>取</w:t>
            </w:r>
            <m:oMath>
              <m:sSub>
                <m:sSubPr>
                  <m:ctrlPr>
                    <w:rPr>
                      <w:rFonts w:ascii="Cambria Math" w:hAnsi="Cambria Math"/>
                      <w:i/>
                      <w:iCs/>
                      <w:sz w:val="24"/>
                    </w:rPr>
                  </m:ctrlPr>
                </m:sSubPr>
                <m:e>
                  <m:r>
                    <m:rPr/>
                    <w:rPr>
                      <w:rFonts w:ascii="Cambria Math" w:hAnsi="Cambria Math"/>
                      <w:sz w:val="24"/>
                    </w:rPr>
                    <m:t>c</m:t>
                  </m:r>
                  <m:ctrlPr>
                    <w:rPr>
                      <w:rFonts w:ascii="Cambria Math" w:hAnsi="Cambria Math"/>
                      <w:i/>
                      <w:iCs/>
                      <w:sz w:val="24"/>
                    </w:rPr>
                  </m:ctrlPr>
                </m:e>
                <m:sub>
                  <m:r>
                    <m:rPr>
                      <m:sty m:val="p"/>
                    </m:rPr>
                    <w:rPr>
                      <w:rFonts w:ascii="Cambria Math" w:hAnsi="Cambria Math"/>
                      <w:sz w:val="24"/>
                    </w:rPr>
                    <m:t>s</m:t>
                  </m:r>
                  <m:ctrlPr>
                    <w:rPr>
                      <w:rFonts w:ascii="Cambria Math" w:hAnsi="Cambria Math"/>
                      <w:i/>
                      <w:iCs/>
                      <w:sz w:val="24"/>
                    </w:rPr>
                  </m:ctrlPr>
                </m:sub>
              </m:sSub>
            </m:oMath>
            <w:r>
              <w:rPr>
                <w:rFonts w:hint="eastAsia"/>
                <w:sz w:val="24"/>
              </w:rPr>
              <w:t>=20mm；当</w:t>
            </w:r>
            <m:oMath>
              <m:sSub>
                <m:sSubPr>
                  <m:ctrlPr>
                    <w:rPr>
                      <w:rFonts w:ascii="Cambria Math" w:hAnsi="Cambria Math"/>
                      <w:i/>
                      <w:iCs/>
                      <w:sz w:val="24"/>
                    </w:rPr>
                  </m:ctrlPr>
                </m:sSubPr>
                <m:e>
                  <m:r>
                    <m:rPr/>
                    <w:rPr>
                      <w:rFonts w:ascii="Cambria Math" w:hAnsi="Cambria Math"/>
                      <w:sz w:val="24"/>
                    </w:rPr>
                    <m:t>c</m:t>
                  </m:r>
                  <m:ctrlPr>
                    <w:rPr>
                      <w:rFonts w:ascii="Cambria Math" w:hAnsi="Cambria Math"/>
                      <w:i/>
                      <w:iCs/>
                      <w:sz w:val="24"/>
                    </w:rPr>
                  </m:ctrlPr>
                </m:e>
                <m:sub>
                  <m:r>
                    <m:rPr>
                      <m:sty m:val="p"/>
                    </m:rPr>
                    <w:rPr>
                      <w:rFonts w:ascii="Cambria Math" w:hAnsi="Cambria Math"/>
                      <w:sz w:val="24"/>
                    </w:rPr>
                    <m:t>s</m:t>
                  </m:r>
                  <m:ctrlPr>
                    <w:rPr>
                      <w:rFonts w:ascii="Cambria Math" w:hAnsi="Cambria Math"/>
                      <w:i/>
                      <w:iCs/>
                      <w:sz w:val="24"/>
                    </w:rPr>
                  </m:ctrlPr>
                </m:sub>
              </m:sSub>
            </m:oMath>
            <w:r>
              <w:rPr>
                <w:rFonts w:hint="eastAsia"/>
                <w:sz w:val="24"/>
              </w:rPr>
              <w:t>&gt;65mm时，取</w:t>
            </w:r>
            <m:oMath>
              <m:sSub>
                <m:sSubPr>
                  <m:ctrlPr>
                    <w:rPr>
                      <w:rFonts w:ascii="Cambria Math" w:hAnsi="Cambria Math"/>
                      <w:i/>
                      <w:iCs/>
                      <w:sz w:val="24"/>
                    </w:rPr>
                  </m:ctrlPr>
                </m:sSubPr>
                <m:e>
                  <m:r>
                    <m:rPr/>
                    <w:rPr>
                      <w:rFonts w:ascii="Cambria Math" w:hAnsi="Cambria Math"/>
                      <w:sz w:val="24"/>
                    </w:rPr>
                    <m:t>c</m:t>
                  </m:r>
                  <m:ctrlPr>
                    <w:rPr>
                      <w:rFonts w:ascii="Cambria Math" w:hAnsi="Cambria Math"/>
                      <w:i/>
                      <w:iCs/>
                      <w:sz w:val="24"/>
                    </w:rPr>
                  </m:ctrlPr>
                </m:e>
                <m:sub>
                  <m:r>
                    <m:rPr>
                      <m:sty m:val="p"/>
                    </m:rPr>
                    <w:rPr>
                      <w:rFonts w:ascii="Cambria Math" w:hAnsi="Cambria Math"/>
                      <w:sz w:val="24"/>
                    </w:rPr>
                    <m:t>s</m:t>
                  </m:r>
                  <m:ctrlPr>
                    <w:rPr>
                      <w:rFonts w:ascii="Cambria Math" w:hAnsi="Cambria Math"/>
                      <w:i/>
                      <w:iCs/>
                      <w:sz w:val="24"/>
                    </w:rPr>
                  </m:ctrlPr>
                </m:sub>
              </m:sSub>
            </m:oMath>
            <w:r>
              <w:rPr>
                <w:rFonts w:hint="eastAsia"/>
                <w:sz w:val="24"/>
              </w:rPr>
              <w:t>=65mm；</w:t>
            </w:r>
          </w:p>
        </w:tc>
      </w:tr>
      <w:tr>
        <w:tblPrEx>
          <w:tblCellMar>
            <w:top w:w="0" w:type="dxa"/>
            <w:left w:w="108" w:type="dxa"/>
            <w:bottom w:w="0" w:type="dxa"/>
            <w:right w:w="108" w:type="dxa"/>
          </w:tblCellMar>
        </w:tblPrEx>
        <w:trPr>
          <w:trHeight w:val="20" w:hRule="atLeast"/>
        </w:trPr>
        <w:tc>
          <w:tcPr>
            <w:tcW w:w="1134" w:type="dxa"/>
            <w:shd w:val="clear" w:color="auto" w:fill="auto"/>
          </w:tcPr>
          <w:p>
            <w:pPr>
              <w:ind w:right="-105" w:rightChars="-50"/>
              <w:jc w:val="right"/>
              <w:rPr>
                <w:bCs/>
                <w:sz w:val="24"/>
              </w:rPr>
            </w:pPr>
            <m:oMathPara>
              <m:oMathParaPr>
                <m:jc m:val="right"/>
              </m:oMathParaPr>
              <m:oMath>
                <m:sSub>
                  <m:sSubPr>
                    <m:ctrlPr>
                      <w:rPr>
                        <w:rFonts w:ascii="Cambria Math" w:hAnsi="Cambria Math"/>
                        <w:i/>
                        <w:iCs/>
                        <w:sz w:val="24"/>
                      </w:rPr>
                    </m:ctrlPr>
                  </m:sSubPr>
                  <m:e>
                    <m:r>
                      <m:rPr/>
                      <w:rPr>
                        <w:rFonts w:ascii="Cambria Math" w:hAnsi="Cambria Math"/>
                        <w:sz w:val="24"/>
                      </w:rPr>
                      <m:t>d</m:t>
                    </m:r>
                    <m:ctrlPr>
                      <w:rPr>
                        <w:rFonts w:ascii="Cambria Math" w:hAnsi="Cambria Math"/>
                        <w:i/>
                        <w:iCs/>
                        <w:sz w:val="24"/>
                      </w:rPr>
                    </m:ctrlPr>
                  </m:e>
                  <m:sub>
                    <m:r>
                      <m:rPr>
                        <m:sty m:val="p"/>
                      </m:rPr>
                      <w:rPr>
                        <w:rFonts w:ascii="Cambria Math" w:hAnsi="Cambria Math"/>
                        <w:sz w:val="24"/>
                      </w:rPr>
                      <m:t>eq</m:t>
                    </m:r>
                    <m:ctrlPr>
                      <w:rPr>
                        <w:rFonts w:ascii="Cambria Math" w:hAnsi="Cambria Math"/>
                        <w:i/>
                        <w:iCs/>
                        <w:sz w:val="24"/>
                      </w:rPr>
                    </m:ctrlPr>
                  </m:sub>
                </m:sSub>
              </m:oMath>
            </m:oMathPara>
          </w:p>
        </w:tc>
        <w:tc>
          <w:tcPr>
            <w:tcW w:w="7388" w:type="dxa"/>
            <w:gridSpan w:val="3"/>
            <w:shd w:val="clear" w:color="auto" w:fill="auto"/>
            <w:vAlign w:val="center"/>
          </w:tcPr>
          <w:p>
            <w:pPr>
              <w:ind w:left="375" w:leftChars="-50" w:hanging="480" w:hangingChars="200"/>
              <w:jc w:val="left"/>
              <w:rPr>
                <w:bCs/>
                <w:sz w:val="24"/>
              </w:rPr>
            </w:pPr>
            <w:r>
              <w:rPr>
                <w:bCs/>
                <w:sz w:val="24"/>
              </w:rPr>
              <w:t>——</w:t>
            </w:r>
            <w:r>
              <w:rPr>
                <w:rFonts w:hint="eastAsia"/>
                <w:sz w:val="24"/>
              </w:rPr>
              <w:t>受拉区纵向钢筋的等效直径（mm）；</w:t>
            </w:r>
          </w:p>
        </w:tc>
      </w:tr>
      <w:tr>
        <w:tblPrEx>
          <w:tblCellMar>
            <w:top w:w="0" w:type="dxa"/>
            <w:left w:w="108" w:type="dxa"/>
            <w:bottom w:w="0" w:type="dxa"/>
            <w:right w:w="108" w:type="dxa"/>
          </w:tblCellMar>
        </w:tblPrEx>
        <w:trPr>
          <w:trHeight w:val="20" w:hRule="atLeast"/>
        </w:trPr>
        <w:tc>
          <w:tcPr>
            <w:tcW w:w="1134" w:type="dxa"/>
            <w:shd w:val="clear" w:color="auto" w:fill="auto"/>
          </w:tcPr>
          <w:p>
            <w:pPr>
              <w:ind w:right="-105" w:rightChars="-50"/>
              <w:jc w:val="right"/>
              <w:rPr>
                <w:bCs/>
                <w:sz w:val="24"/>
              </w:rPr>
            </w:pPr>
            <m:oMathPara>
              <m:oMathParaPr>
                <m:jc m:val="right"/>
              </m:oMathParaPr>
              <m:oMath>
                <m:sSub>
                  <m:sSubPr>
                    <m:ctrlPr>
                      <w:rPr>
                        <w:rFonts w:ascii="Cambria Math" w:hAnsi="Cambria Math"/>
                        <w:i/>
                        <w:iCs/>
                        <w:sz w:val="24"/>
                      </w:rPr>
                    </m:ctrlPr>
                  </m:sSubPr>
                  <m:e>
                    <m:r>
                      <m:rPr/>
                      <w:rPr>
                        <w:rFonts w:ascii="Cambria Math" w:hAnsi="Cambria Math"/>
                        <w:sz w:val="24"/>
                      </w:rPr>
                      <m:t>ρ</m:t>
                    </m:r>
                    <m:ctrlPr>
                      <w:rPr>
                        <w:rFonts w:ascii="Cambria Math" w:hAnsi="Cambria Math"/>
                        <w:i/>
                        <w:iCs/>
                        <w:sz w:val="24"/>
                      </w:rPr>
                    </m:ctrlPr>
                  </m:e>
                  <m:sub>
                    <m:r>
                      <m:rPr>
                        <m:sty m:val="p"/>
                      </m:rPr>
                      <w:rPr>
                        <w:rFonts w:ascii="Cambria Math" w:hAnsi="Cambria Math"/>
                        <w:sz w:val="24"/>
                      </w:rPr>
                      <m:t>te</m:t>
                    </m:r>
                    <m:ctrlPr>
                      <w:rPr>
                        <w:rFonts w:ascii="Cambria Math" w:hAnsi="Cambria Math"/>
                        <w:i/>
                        <w:iCs/>
                        <w:sz w:val="24"/>
                      </w:rPr>
                    </m:ctrlPr>
                  </m:sub>
                </m:sSub>
              </m:oMath>
            </m:oMathPara>
          </w:p>
        </w:tc>
        <w:tc>
          <w:tcPr>
            <w:tcW w:w="7388" w:type="dxa"/>
            <w:gridSpan w:val="3"/>
            <w:shd w:val="clear" w:color="auto" w:fill="auto"/>
            <w:vAlign w:val="center"/>
          </w:tcPr>
          <w:p>
            <w:pPr>
              <w:ind w:left="375" w:leftChars="-50" w:hanging="480" w:hangingChars="200"/>
              <w:jc w:val="left"/>
              <w:rPr>
                <w:bCs/>
                <w:sz w:val="24"/>
              </w:rPr>
            </w:pPr>
            <w:r>
              <w:rPr>
                <w:bCs/>
                <w:sz w:val="24"/>
              </w:rPr>
              <w:t>——</w:t>
            </w:r>
            <w:r>
              <w:rPr>
                <w:rFonts w:hint="eastAsia"/>
                <w:sz w:val="24"/>
              </w:rPr>
              <w:t>按有效受拉混凝土截面面积计算的纵向受拉钢筋配筋率，</w:t>
            </w:r>
            <m:oMath>
              <m:sSub>
                <m:sSubPr>
                  <m:ctrlPr>
                    <w:rPr>
                      <w:rFonts w:ascii="Cambria Math" w:hAnsi="Cambria Math"/>
                      <w:i/>
                      <w:iCs/>
                      <w:sz w:val="24"/>
                    </w:rPr>
                  </m:ctrlPr>
                </m:sSubPr>
                <m:e>
                  <m:r>
                    <m:rPr/>
                    <w:rPr>
                      <w:rFonts w:ascii="Cambria Math" w:hAnsi="Cambria Math"/>
                      <w:sz w:val="24"/>
                    </w:rPr>
                    <m:t>ρ</m:t>
                  </m:r>
                  <m:ctrlPr>
                    <w:rPr>
                      <w:rFonts w:ascii="Cambria Math" w:hAnsi="Cambria Math"/>
                      <w:i/>
                      <w:iCs/>
                      <w:sz w:val="24"/>
                    </w:rPr>
                  </m:ctrlPr>
                </m:e>
                <m:sub>
                  <m:r>
                    <m:rPr>
                      <m:sty m:val="p"/>
                    </m:rPr>
                    <w:rPr>
                      <w:rFonts w:ascii="Cambria Math" w:hAnsi="Cambria Math"/>
                      <w:sz w:val="24"/>
                    </w:rPr>
                    <m:t>te</m:t>
                  </m:r>
                  <m:ctrlPr>
                    <w:rPr>
                      <w:rFonts w:ascii="Cambria Math" w:hAnsi="Cambria Math"/>
                      <w:i/>
                      <w:iCs/>
                      <w:sz w:val="24"/>
                    </w:rPr>
                  </m:ctrlPr>
                </m:sub>
              </m:sSub>
              <m:r>
                <m:rPr/>
                <w:rPr>
                  <w:rFonts w:ascii="Cambria Math" w:hAnsi="Cambria Math"/>
                  <w:sz w:val="24"/>
                </w:rPr>
                <m:t>&lt;0.01</m:t>
              </m:r>
            </m:oMath>
            <w:r>
              <w:rPr>
                <w:rFonts w:hint="eastAsia"/>
                <w:iCs/>
                <w:sz w:val="24"/>
              </w:rPr>
              <w:t>时</w:t>
            </w:r>
            <w:r>
              <w:rPr>
                <w:iCs/>
                <w:sz w:val="24"/>
              </w:rPr>
              <w:t>，取</w:t>
            </w:r>
            <m:oMath>
              <m:sSub>
                <m:sSubPr>
                  <m:ctrlPr>
                    <w:rPr>
                      <w:rFonts w:ascii="Cambria Math" w:hAnsi="Cambria Math"/>
                      <w:i/>
                      <w:iCs/>
                      <w:sz w:val="24"/>
                    </w:rPr>
                  </m:ctrlPr>
                </m:sSubPr>
                <m:e>
                  <m:r>
                    <m:rPr/>
                    <w:rPr>
                      <w:rFonts w:ascii="Cambria Math" w:hAnsi="Cambria Math"/>
                      <w:sz w:val="24"/>
                    </w:rPr>
                    <m:t>ρ</m:t>
                  </m:r>
                  <m:ctrlPr>
                    <w:rPr>
                      <w:rFonts w:ascii="Cambria Math" w:hAnsi="Cambria Math"/>
                      <w:i/>
                      <w:iCs/>
                      <w:sz w:val="24"/>
                    </w:rPr>
                  </m:ctrlPr>
                </m:e>
                <m:sub>
                  <m:r>
                    <m:rPr>
                      <m:sty m:val="p"/>
                    </m:rPr>
                    <w:rPr>
                      <w:rFonts w:ascii="Cambria Math" w:hAnsi="Cambria Math"/>
                      <w:sz w:val="24"/>
                    </w:rPr>
                    <m:t>te</m:t>
                  </m:r>
                  <m:ctrlPr>
                    <w:rPr>
                      <w:rFonts w:ascii="Cambria Math" w:hAnsi="Cambria Math"/>
                      <w:i/>
                      <w:iCs/>
                      <w:sz w:val="24"/>
                    </w:rPr>
                  </m:ctrlPr>
                </m:sub>
              </m:sSub>
              <m:r>
                <m:rPr/>
                <w:rPr>
                  <w:rFonts w:ascii="Cambria Math" w:hAnsi="Cambria Math"/>
                  <w:sz w:val="24"/>
                </w:rPr>
                <m:t>=0.01</m:t>
              </m:r>
            </m:oMath>
            <w:r>
              <w:rPr>
                <w:rFonts w:hint="eastAsia"/>
                <w:sz w:val="24"/>
              </w:rPr>
              <w:t>；</w:t>
            </w:r>
          </w:p>
        </w:tc>
      </w:tr>
      <w:tr>
        <w:tblPrEx>
          <w:tblCellMar>
            <w:top w:w="0" w:type="dxa"/>
            <w:left w:w="108" w:type="dxa"/>
            <w:bottom w:w="0" w:type="dxa"/>
            <w:right w:w="108" w:type="dxa"/>
          </w:tblCellMar>
        </w:tblPrEx>
        <w:trPr>
          <w:trHeight w:val="20" w:hRule="atLeast"/>
        </w:trPr>
        <w:tc>
          <w:tcPr>
            <w:tcW w:w="1134" w:type="dxa"/>
            <w:shd w:val="clear" w:color="auto" w:fill="auto"/>
          </w:tcPr>
          <w:p>
            <w:pPr>
              <w:ind w:right="-105" w:rightChars="-50"/>
              <w:jc w:val="right"/>
              <w:rPr>
                <w:bCs/>
                <w:sz w:val="24"/>
              </w:rPr>
            </w:pPr>
            <m:oMathPara>
              <m:oMathParaPr>
                <m:jc m:val="right"/>
              </m:oMathParaPr>
              <m:oMath>
                <m:sSub>
                  <m:sSubPr>
                    <m:ctrlPr>
                      <w:rPr>
                        <w:rFonts w:ascii="Cambria Math" w:hAnsi="Cambria Math"/>
                        <w:i/>
                        <w:iCs/>
                        <w:sz w:val="24"/>
                      </w:rPr>
                    </m:ctrlPr>
                  </m:sSubPr>
                  <m:e>
                    <m:r>
                      <m:rPr/>
                      <w:rPr>
                        <w:rFonts w:ascii="Cambria Math" w:hAnsi="Cambria Math"/>
                        <w:sz w:val="24"/>
                      </w:rPr>
                      <m:t>A</m:t>
                    </m:r>
                    <m:ctrlPr>
                      <w:rPr>
                        <w:rFonts w:ascii="Cambria Math" w:hAnsi="Cambria Math"/>
                        <w:i/>
                        <w:iCs/>
                        <w:sz w:val="24"/>
                      </w:rPr>
                    </m:ctrlPr>
                  </m:e>
                  <m:sub>
                    <m:r>
                      <m:rPr>
                        <m:sty m:val="p"/>
                      </m:rPr>
                      <w:rPr>
                        <w:rFonts w:ascii="Cambria Math" w:hAnsi="Cambria Math"/>
                        <w:sz w:val="24"/>
                      </w:rPr>
                      <m:t>s</m:t>
                    </m:r>
                    <m:ctrlPr>
                      <w:rPr>
                        <w:rFonts w:ascii="Cambria Math" w:hAnsi="Cambria Math"/>
                        <w:i/>
                        <w:iCs/>
                        <w:sz w:val="24"/>
                      </w:rPr>
                    </m:ctrlPr>
                  </m:sub>
                </m:sSub>
              </m:oMath>
            </m:oMathPara>
          </w:p>
        </w:tc>
        <w:tc>
          <w:tcPr>
            <w:tcW w:w="7388" w:type="dxa"/>
            <w:gridSpan w:val="3"/>
            <w:shd w:val="clear" w:color="auto" w:fill="auto"/>
            <w:vAlign w:val="center"/>
          </w:tcPr>
          <w:p>
            <w:pPr>
              <w:ind w:left="375" w:leftChars="-50" w:hanging="480" w:hangingChars="200"/>
              <w:jc w:val="left"/>
              <w:rPr>
                <w:bCs/>
                <w:sz w:val="24"/>
              </w:rPr>
            </w:pPr>
            <w:r>
              <w:rPr>
                <w:bCs/>
                <w:sz w:val="24"/>
              </w:rPr>
              <w:t>——</w:t>
            </w:r>
            <w:r>
              <w:rPr>
                <w:rFonts w:hint="eastAsia"/>
                <w:sz w:val="24"/>
              </w:rPr>
              <w:t>受拉区纵向钢筋截面面积（mm</w:t>
            </w:r>
            <w:r>
              <w:rPr>
                <w:rFonts w:hint="eastAsia"/>
                <w:sz w:val="24"/>
                <w:vertAlign w:val="superscript"/>
              </w:rPr>
              <w:t>2</w:t>
            </w:r>
            <w:r>
              <w:rPr>
                <w:rFonts w:hint="eastAsia"/>
                <w:sz w:val="24"/>
              </w:rPr>
              <w:t>）；</w:t>
            </w:r>
          </w:p>
        </w:tc>
      </w:tr>
      <w:tr>
        <w:tblPrEx>
          <w:tblCellMar>
            <w:top w:w="0" w:type="dxa"/>
            <w:left w:w="108" w:type="dxa"/>
            <w:bottom w:w="0" w:type="dxa"/>
            <w:right w:w="108" w:type="dxa"/>
          </w:tblCellMar>
        </w:tblPrEx>
        <w:trPr>
          <w:trHeight w:val="20" w:hRule="atLeast"/>
        </w:trPr>
        <w:tc>
          <w:tcPr>
            <w:tcW w:w="1134" w:type="dxa"/>
            <w:shd w:val="clear" w:color="auto" w:fill="auto"/>
          </w:tcPr>
          <w:p>
            <w:pPr>
              <w:ind w:right="-105" w:rightChars="-50"/>
              <w:jc w:val="right"/>
              <w:rPr>
                <w:bCs/>
                <w:sz w:val="24"/>
              </w:rPr>
            </w:pPr>
            <m:oMathPara>
              <m:oMathParaPr>
                <m:jc m:val="right"/>
              </m:oMathParaPr>
              <m:oMath>
                <m:sSub>
                  <m:sSubPr>
                    <m:ctrlPr>
                      <w:rPr>
                        <w:rFonts w:ascii="Cambria Math" w:hAnsi="Cambria Math"/>
                        <w:i/>
                        <w:iCs/>
                        <w:sz w:val="24"/>
                      </w:rPr>
                    </m:ctrlPr>
                  </m:sSubPr>
                  <m:e>
                    <m:r>
                      <m:rPr/>
                      <w:rPr>
                        <w:rFonts w:ascii="Cambria Math" w:hAnsi="Cambria Math"/>
                        <w:sz w:val="24"/>
                      </w:rPr>
                      <m:t>d</m:t>
                    </m:r>
                    <m:ctrlPr>
                      <w:rPr>
                        <w:rFonts w:ascii="Cambria Math" w:hAnsi="Cambria Math"/>
                        <w:i/>
                        <w:iCs/>
                        <w:sz w:val="24"/>
                      </w:rPr>
                    </m:ctrlPr>
                  </m:e>
                  <m:sub>
                    <m:r>
                      <m:rPr/>
                      <w:rPr>
                        <w:rFonts w:ascii="Cambria Math" w:hAnsi="Cambria Math"/>
                        <w:sz w:val="24"/>
                      </w:rPr>
                      <m:t>i</m:t>
                    </m:r>
                    <m:ctrlPr>
                      <w:rPr>
                        <w:rFonts w:ascii="Cambria Math" w:hAnsi="Cambria Math"/>
                        <w:i/>
                        <w:iCs/>
                        <w:sz w:val="24"/>
                      </w:rPr>
                    </m:ctrlPr>
                  </m:sub>
                </m:sSub>
              </m:oMath>
            </m:oMathPara>
          </w:p>
        </w:tc>
        <w:tc>
          <w:tcPr>
            <w:tcW w:w="7388" w:type="dxa"/>
            <w:gridSpan w:val="3"/>
            <w:shd w:val="clear" w:color="auto" w:fill="auto"/>
            <w:vAlign w:val="center"/>
          </w:tcPr>
          <w:p>
            <w:pPr>
              <w:ind w:left="375" w:leftChars="-50" w:hanging="480" w:hangingChars="200"/>
              <w:jc w:val="left"/>
              <w:rPr>
                <w:bCs/>
                <w:sz w:val="24"/>
              </w:rPr>
            </w:pPr>
            <w:r>
              <w:rPr>
                <w:bCs/>
                <w:sz w:val="24"/>
              </w:rPr>
              <w:t>——</w:t>
            </w:r>
            <w:r>
              <w:rPr>
                <w:rFonts w:hint="eastAsia"/>
                <w:sz w:val="24"/>
              </w:rPr>
              <w:t>受拉区第</w:t>
            </w:r>
            <w:r>
              <w:rPr>
                <w:rFonts w:hint="eastAsia"/>
                <w:i/>
                <w:sz w:val="24"/>
              </w:rPr>
              <w:t>i</w:t>
            </w:r>
            <w:r>
              <w:rPr>
                <w:rFonts w:hint="eastAsia"/>
                <w:sz w:val="24"/>
              </w:rPr>
              <w:t>种纵向钢筋的公称直径（mm）；</w:t>
            </w:r>
          </w:p>
        </w:tc>
      </w:tr>
      <w:tr>
        <w:tblPrEx>
          <w:tblCellMar>
            <w:top w:w="0" w:type="dxa"/>
            <w:left w:w="108" w:type="dxa"/>
            <w:bottom w:w="0" w:type="dxa"/>
            <w:right w:w="108" w:type="dxa"/>
          </w:tblCellMar>
        </w:tblPrEx>
        <w:trPr>
          <w:trHeight w:val="20" w:hRule="atLeast"/>
        </w:trPr>
        <w:tc>
          <w:tcPr>
            <w:tcW w:w="1134" w:type="dxa"/>
            <w:shd w:val="clear" w:color="auto" w:fill="auto"/>
          </w:tcPr>
          <w:p>
            <w:pPr>
              <w:ind w:right="-105" w:rightChars="-50"/>
              <w:jc w:val="right"/>
              <w:rPr>
                <w:bCs/>
                <w:sz w:val="24"/>
              </w:rPr>
            </w:pPr>
            <m:oMathPara>
              <m:oMathParaPr>
                <m:jc m:val="right"/>
              </m:oMathParaPr>
              <m:oMath>
                <m:sSub>
                  <m:sSubPr>
                    <m:ctrlPr>
                      <w:rPr>
                        <w:rFonts w:ascii="Cambria Math" w:hAnsi="Cambria Math"/>
                        <w:i/>
                        <w:iCs/>
                        <w:sz w:val="24"/>
                      </w:rPr>
                    </m:ctrlPr>
                  </m:sSubPr>
                  <m:e>
                    <m:r>
                      <m:rPr/>
                      <w:rPr>
                        <w:rFonts w:ascii="Cambria Math" w:hAnsi="Cambria Math"/>
                        <w:sz w:val="24"/>
                      </w:rPr>
                      <m:t>n</m:t>
                    </m:r>
                    <m:ctrlPr>
                      <w:rPr>
                        <w:rFonts w:ascii="Cambria Math" w:hAnsi="Cambria Math"/>
                        <w:i/>
                        <w:iCs/>
                        <w:sz w:val="24"/>
                      </w:rPr>
                    </m:ctrlPr>
                  </m:e>
                  <m:sub>
                    <m:r>
                      <m:rPr/>
                      <w:rPr>
                        <w:rFonts w:ascii="Cambria Math" w:hAnsi="Cambria Math"/>
                        <w:sz w:val="24"/>
                      </w:rPr>
                      <m:t>i</m:t>
                    </m:r>
                    <m:ctrlPr>
                      <w:rPr>
                        <w:rFonts w:ascii="Cambria Math" w:hAnsi="Cambria Math"/>
                        <w:i/>
                        <w:iCs/>
                        <w:sz w:val="24"/>
                      </w:rPr>
                    </m:ctrlPr>
                  </m:sub>
                </m:sSub>
              </m:oMath>
            </m:oMathPara>
          </w:p>
        </w:tc>
        <w:tc>
          <w:tcPr>
            <w:tcW w:w="7388" w:type="dxa"/>
            <w:gridSpan w:val="3"/>
            <w:shd w:val="clear" w:color="auto" w:fill="auto"/>
            <w:vAlign w:val="center"/>
          </w:tcPr>
          <w:p>
            <w:pPr>
              <w:ind w:left="375" w:leftChars="-50" w:hanging="480" w:hangingChars="200"/>
              <w:jc w:val="left"/>
              <w:rPr>
                <w:bCs/>
                <w:sz w:val="24"/>
              </w:rPr>
            </w:pPr>
            <w:r>
              <w:rPr>
                <w:bCs/>
                <w:sz w:val="24"/>
              </w:rPr>
              <w:t>——</w:t>
            </w:r>
            <w:r>
              <w:rPr>
                <w:rFonts w:hint="eastAsia"/>
                <w:sz w:val="24"/>
              </w:rPr>
              <w:t>受拉区第</w:t>
            </w:r>
            <w:r>
              <w:rPr>
                <w:rFonts w:hint="eastAsia"/>
                <w:i/>
                <w:sz w:val="24"/>
              </w:rPr>
              <w:t>i</w:t>
            </w:r>
            <w:r>
              <w:rPr>
                <w:rFonts w:hint="eastAsia"/>
                <w:sz w:val="24"/>
              </w:rPr>
              <w:t>种纵向钢筋的根数；</w:t>
            </w:r>
          </w:p>
        </w:tc>
      </w:tr>
      <w:tr>
        <w:tblPrEx>
          <w:tblCellMar>
            <w:top w:w="0" w:type="dxa"/>
            <w:left w:w="108" w:type="dxa"/>
            <w:bottom w:w="0" w:type="dxa"/>
            <w:right w:w="108" w:type="dxa"/>
          </w:tblCellMar>
        </w:tblPrEx>
        <w:trPr>
          <w:trHeight w:val="20" w:hRule="atLeast"/>
        </w:trPr>
        <w:tc>
          <w:tcPr>
            <w:tcW w:w="1134" w:type="dxa"/>
            <w:shd w:val="clear" w:color="auto" w:fill="auto"/>
          </w:tcPr>
          <w:p>
            <w:pPr>
              <w:ind w:right="-105" w:rightChars="-50"/>
              <w:jc w:val="right"/>
              <w:rPr>
                <w:bCs/>
                <w:sz w:val="24"/>
              </w:rPr>
            </w:pPr>
            <m:oMathPara>
              <m:oMathParaPr>
                <m:jc m:val="right"/>
              </m:oMathParaPr>
              <m:oMath>
                <m:sSub>
                  <m:sSubPr>
                    <m:ctrlPr>
                      <w:rPr>
                        <w:rFonts w:ascii="Cambria Math" w:hAnsi="Cambria Math"/>
                        <w:i/>
                        <w:iCs/>
                        <w:sz w:val="24"/>
                      </w:rPr>
                    </m:ctrlPr>
                  </m:sSubPr>
                  <m:e>
                    <m:r>
                      <m:rPr/>
                      <w:rPr>
                        <w:rFonts w:ascii="Cambria Math" w:hAnsi="Cambria Math"/>
                        <w:sz w:val="24"/>
                      </w:rPr>
                      <m:t>ν</m:t>
                    </m:r>
                    <m:ctrlPr>
                      <w:rPr>
                        <w:rFonts w:ascii="Cambria Math" w:hAnsi="Cambria Math"/>
                        <w:i/>
                        <w:iCs/>
                        <w:sz w:val="24"/>
                      </w:rPr>
                    </m:ctrlPr>
                  </m:e>
                  <m:sub>
                    <m:r>
                      <m:rPr/>
                      <w:rPr>
                        <w:rFonts w:ascii="Cambria Math" w:hAnsi="Cambria Math"/>
                        <w:sz w:val="24"/>
                      </w:rPr>
                      <m:t>i</m:t>
                    </m:r>
                    <m:ctrlPr>
                      <w:rPr>
                        <w:rFonts w:ascii="Cambria Math" w:hAnsi="Cambria Math"/>
                        <w:i/>
                        <w:iCs/>
                        <w:sz w:val="24"/>
                      </w:rPr>
                    </m:ctrlPr>
                  </m:sub>
                </m:sSub>
              </m:oMath>
            </m:oMathPara>
          </w:p>
        </w:tc>
        <w:tc>
          <w:tcPr>
            <w:tcW w:w="7388" w:type="dxa"/>
            <w:gridSpan w:val="3"/>
            <w:shd w:val="clear" w:color="auto" w:fill="auto"/>
            <w:vAlign w:val="center"/>
          </w:tcPr>
          <w:p>
            <w:pPr>
              <w:ind w:left="375" w:leftChars="-50" w:hanging="480" w:hangingChars="200"/>
              <w:jc w:val="left"/>
              <w:rPr>
                <w:bCs/>
                <w:sz w:val="24"/>
              </w:rPr>
            </w:pPr>
            <w:r>
              <w:rPr>
                <w:bCs/>
                <w:sz w:val="24"/>
              </w:rPr>
              <w:t>——</w:t>
            </w:r>
            <w:r>
              <w:rPr>
                <w:rFonts w:hint="eastAsia"/>
                <w:sz w:val="24"/>
              </w:rPr>
              <w:t>受拉区第</w:t>
            </w:r>
            <w:r>
              <w:rPr>
                <w:rFonts w:hint="eastAsia"/>
                <w:i/>
                <w:sz w:val="24"/>
              </w:rPr>
              <w:t>i</w:t>
            </w:r>
            <w:r>
              <w:rPr>
                <w:rFonts w:hint="eastAsia"/>
                <w:sz w:val="24"/>
              </w:rPr>
              <w:t>种纵向钢筋的相对粘结特性系数，带肋钢筋取1</w:t>
            </w:r>
            <w:r>
              <w:rPr>
                <w:sz w:val="24"/>
              </w:rPr>
              <w:t>.0</w:t>
            </w:r>
            <w:r>
              <w:rPr>
                <w:rFonts w:hint="eastAsia"/>
                <w:sz w:val="24"/>
              </w:rPr>
              <w:t>，对环氧脂涂层带肋钢筋，其相对粘结特性系数取0.8；</w:t>
            </w:r>
          </w:p>
        </w:tc>
      </w:tr>
      <w:tr>
        <w:tblPrEx>
          <w:tblCellMar>
            <w:top w:w="0" w:type="dxa"/>
            <w:left w:w="108" w:type="dxa"/>
            <w:bottom w:w="0" w:type="dxa"/>
            <w:right w:w="108" w:type="dxa"/>
          </w:tblCellMar>
        </w:tblPrEx>
        <w:trPr>
          <w:trHeight w:val="20" w:hRule="atLeast"/>
        </w:trPr>
        <w:tc>
          <w:tcPr>
            <w:tcW w:w="1134" w:type="dxa"/>
            <w:shd w:val="clear" w:color="auto" w:fill="auto"/>
          </w:tcPr>
          <w:p>
            <w:pPr>
              <w:ind w:right="-105" w:rightChars="-50"/>
              <w:jc w:val="right"/>
              <w:rPr>
                <w:bCs/>
                <w:sz w:val="24"/>
              </w:rPr>
            </w:pPr>
            <m:oMathPara>
              <m:oMathParaPr>
                <m:jc m:val="right"/>
              </m:oMathParaPr>
              <m:oMath>
                <m:sSub>
                  <m:sSubPr>
                    <m:ctrlPr>
                      <w:rPr>
                        <w:rFonts w:ascii="Cambria Math" w:hAnsi="Cambria Math"/>
                        <w:i/>
                        <w:iCs/>
                        <w:sz w:val="24"/>
                      </w:rPr>
                    </m:ctrlPr>
                  </m:sSubPr>
                  <m:e>
                    <m:r>
                      <m:rPr/>
                      <w:rPr>
                        <w:rFonts w:ascii="Cambria Math" w:hAnsi="Cambria Math"/>
                        <w:sz w:val="24"/>
                      </w:rPr>
                      <m:t>A</m:t>
                    </m:r>
                    <m:ctrlPr>
                      <w:rPr>
                        <w:rFonts w:ascii="Cambria Math" w:hAnsi="Cambria Math"/>
                        <w:i/>
                        <w:iCs/>
                        <w:sz w:val="24"/>
                      </w:rPr>
                    </m:ctrlPr>
                  </m:e>
                  <m:sub>
                    <m:r>
                      <m:rPr>
                        <m:sty m:val="p"/>
                      </m:rPr>
                      <w:rPr>
                        <w:rFonts w:ascii="Cambria Math" w:hAnsi="Cambria Math"/>
                        <w:sz w:val="24"/>
                      </w:rPr>
                      <m:t>te</m:t>
                    </m:r>
                    <m:ctrlPr>
                      <w:rPr>
                        <w:rFonts w:ascii="Cambria Math" w:hAnsi="Cambria Math"/>
                        <w:i/>
                        <w:iCs/>
                        <w:sz w:val="24"/>
                      </w:rPr>
                    </m:ctrlPr>
                  </m:sub>
                </m:sSub>
              </m:oMath>
            </m:oMathPara>
          </w:p>
        </w:tc>
        <w:tc>
          <w:tcPr>
            <w:tcW w:w="7388" w:type="dxa"/>
            <w:gridSpan w:val="3"/>
            <w:shd w:val="clear" w:color="auto" w:fill="auto"/>
            <w:vAlign w:val="center"/>
          </w:tcPr>
          <w:p>
            <w:pPr>
              <w:ind w:left="375" w:leftChars="-50" w:hanging="480" w:hangingChars="200"/>
              <w:jc w:val="left"/>
              <w:rPr>
                <w:bCs/>
                <w:sz w:val="24"/>
              </w:rPr>
            </w:pPr>
            <w:r>
              <w:rPr>
                <w:bCs/>
                <w:sz w:val="24"/>
              </w:rPr>
              <w:t>——</w:t>
            </w:r>
            <w:r>
              <w:rPr>
                <w:rFonts w:hint="eastAsia"/>
                <w:sz w:val="24"/>
              </w:rPr>
              <w:t>有效受拉混凝土截面面积（mm</w:t>
            </w:r>
            <w:r>
              <w:rPr>
                <w:rFonts w:hint="eastAsia"/>
                <w:sz w:val="24"/>
                <w:vertAlign w:val="superscript"/>
              </w:rPr>
              <w:t>2</w:t>
            </w:r>
            <w:r>
              <w:rPr>
                <w:rFonts w:hint="eastAsia"/>
                <w:sz w:val="24"/>
              </w:rPr>
              <w:t>）；对轴心受拉构件，取构件截面面积；对受弯、偏心受压和偏心受拉构件，取</w:t>
            </w:r>
            <m:oMath>
              <m:sSub>
                <m:sSubPr>
                  <m:ctrlPr>
                    <w:rPr>
                      <w:rFonts w:ascii="Cambria Math" w:hAnsi="Cambria Math"/>
                      <w:i/>
                      <w:iCs/>
                      <w:sz w:val="24"/>
                    </w:rPr>
                  </m:ctrlPr>
                </m:sSubPr>
                <m:e>
                  <m:r>
                    <m:rPr/>
                    <w:rPr>
                      <w:rFonts w:ascii="Cambria Math" w:hAnsi="Cambria Math"/>
                      <w:sz w:val="24"/>
                    </w:rPr>
                    <m:t>A</m:t>
                  </m:r>
                  <m:ctrlPr>
                    <w:rPr>
                      <w:rFonts w:ascii="Cambria Math" w:hAnsi="Cambria Math"/>
                      <w:i/>
                      <w:iCs/>
                      <w:sz w:val="24"/>
                    </w:rPr>
                  </m:ctrlPr>
                </m:e>
                <m:sub>
                  <m:r>
                    <m:rPr>
                      <m:sty m:val="p"/>
                    </m:rPr>
                    <w:rPr>
                      <w:rFonts w:ascii="Cambria Math" w:hAnsi="Cambria Math"/>
                      <w:sz w:val="24"/>
                    </w:rPr>
                    <m:t>te</m:t>
                  </m:r>
                  <m:ctrlPr>
                    <w:rPr>
                      <w:rFonts w:ascii="Cambria Math" w:hAnsi="Cambria Math"/>
                      <w:i/>
                      <w:iCs/>
                      <w:sz w:val="24"/>
                    </w:rPr>
                  </m:ctrlPr>
                </m:sub>
              </m:sSub>
              <m:r>
                <m:rPr/>
                <w:rPr>
                  <w:rFonts w:ascii="Cambria Math" w:hAnsi="Cambria Math"/>
                  <w:sz w:val="24"/>
                </w:rPr>
                <m:t>=0.5bℎ+</m:t>
              </m:r>
              <m:d>
                <m:dPr>
                  <m:ctrlPr>
                    <w:rPr>
                      <w:rFonts w:ascii="Cambria Math" w:hAnsi="Cambria Math"/>
                      <w:i/>
                      <w:iCs/>
                      <w:sz w:val="24"/>
                    </w:rPr>
                  </m:ctrlPr>
                </m:dPr>
                <m:e>
                  <m:sSub>
                    <m:sSubPr>
                      <m:ctrlPr>
                        <w:rPr>
                          <w:rFonts w:ascii="Cambria Math" w:hAnsi="Cambria Math"/>
                          <w:i/>
                          <w:iCs/>
                          <w:sz w:val="24"/>
                        </w:rPr>
                      </m:ctrlPr>
                    </m:sSubPr>
                    <m:e>
                      <m:r>
                        <m:rPr/>
                        <w:rPr>
                          <w:rFonts w:ascii="Cambria Math" w:hAnsi="Cambria Math"/>
                          <w:sz w:val="24"/>
                        </w:rPr>
                        <m:t>b</m:t>
                      </m:r>
                      <m:ctrlPr>
                        <w:rPr>
                          <w:rFonts w:ascii="Cambria Math" w:hAnsi="Cambria Math"/>
                          <w:i/>
                          <w:iCs/>
                          <w:sz w:val="24"/>
                        </w:rPr>
                      </m:ctrlPr>
                    </m:e>
                    <m:sub>
                      <m:r>
                        <m:rPr>
                          <m:sty m:val="p"/>
                        </m:rPr>
                        <w:rPr>
                          <w:rFonts w:ascii="Cambria Math" w:hAnsi="Cambria Math"/>
                          <w:sz w:val="24"/>
                        </w:rPr>
                        <m:t>f</m:t>
                      </m:r>
                      <m:ctrlPr>
                        <w:rPr>
                          <w:rFonts w:ascii="Cambria Math" w:hAnsi="Cambria Math"/>
                          <w:i/>
                          <w:iCs/>
                          <w:sz w:val="24"/>
                        </w:rPr>
                      </m:ctrlPr>
                    </m:sub>
                  </m:sSub>
                  <m:r>
                    <m:rPr/>
                    <w:rPr>
                      <w:rFonts w:ascii="Cambria Math" w:hAnsi="Cambria Math"/>
                      <w:sz w:val="24"/>
                    </w:rPr>
                    <m:t>−b</m:t>
                  </m:r>
                  <m:ctrlPr>
                    <w:rPr>
                      <w:rFonts w:ascii="Cambria Math" w:hAnsi="Cambria Math"/>
                      <w:i/>
                      <w:iCs/>
                      <w:sz w:val="24"/>
                    </w:rPr>
                  </m:ctrlPr>
                </m:e>
              </m:d>
              <m:sSub>
                <m:sSubPr>
                  <m:ctrlPr>
                    <w:rPr>
                      <w:rFonts w:ascii="Cambria Math" w:hAnsi="Cambria Math"/>
                      <w:i/>
                      <w:iCs/>
                      <w:sz w:val="24"/>
                    </w:rPr>
                  </m:ctrlPr>
                </m:sSubPr>
                <m:e>
                  <m:r>
                    <m:rPr/>
                    <w:rPr>
                      <w:rFonts w:ascii="Cambria Math" w:hAnsi="Cambria Math"/>
                      <w:sz w:val="24"/>
                    </w:rPr>
                    <m:t>ℎ</m:t>
                  </m:r>
                  <m:ctrlPr>
                    <w:rPr>
                      <w:rFonts w:ascii="Cambria Math" w:hAnsi="Cambria Math"/>
                      <w:i/>
                      <w:iCs/>
                      <w:sz w:val="24"/>
                    </w:rPr>
                  </m:ctrlPr>
                </m:e>
                <m:sub>
                  <m:r>
                    <m:rPr>
                      <m:sty m:val="p"/>
                    </m:rPr>
                    <w:rPr>
                      <w:rFonts w:ascii="Cambria Math" w:hAnsi="Cambria Math"/>
                      <w:sz w:val="24"/>
                    </w:rPr>
                    <m:t>f</m:t>
                  </m:r>
                  <m:ctrlPr>
                    <w:rPr>
                      <w:rFonts w:ascii="Cambria Math" w:hAnsi="Cambria Math"/>
                      <w:i/>
                      <w:iCs/>
                      <w:sz w:val="24"/>
                    </w:rPr>
                  </m:ctrlPr>
                </m:sub>
              </m:sSub>
            </m:oMath>
            <w:r>
              <w:rPr>
                <w:rFonts w:hint="eastAsia"/>
                <w:sz w:val="24"/>
              </w:rPr>
              <w:t>，此处</w:t>
            </w:r>
            <m:oMath>
              <m:sSub>
                <m:sSubPr>
                  <m:ctrlPr>
                    <w:rPr>
                      <w:rFonts w:ascii="Cambria Math" w:hAnsi="Cambria Math"/>
                      <w:i/>
                      <w:iCs/>
                      <w:sz w:val="24"/>
                    </w:rPr>
                  </m:ctrlPr>
                </m:sSubPr>
                <m:e>
                  <m:r>
                    <m:rPr/>
                    <w:rPr>
                      <w:rFonts w:ascii="Cambria Math" w:hAnsi="Cambria Math"/>
                      <w:sz w:val="24"/>
                    </w:rPr>
                    <m:t>b</m:t>
                  </m:r>
                  <m:ctrlPr>
                    <w:rPr>
                      <w:rFonts w:ascii="Cambria Math" w:hAnsi="Cambria Math"/>
                      <w:i/>
                      <w:iCs/>
                      <w:sz w:val="24"/>
                    </w:rPr>
                  </m:ctrlPr>
                </m:e>
                <m:sub>
                  <m:r>
                    <m:rPr>
                      <m:sty m:val="p"/>
                    </m:rPr>
                    <w:rPr>
                      <w:rFonts w:ascii="Cambria Math" w:hAnsi="Cambria Math"/>
                      <w:sz w:val="24"/>
                    </w:rPr>
                    <m:t>f</m:t>
                  </m:r>
                  <m:ctrlPr>
                    <w:rPr>
                      <w:rFonts w:ascii="Cambria Math" w:hAnsi="Cambria Math"/>
                      <w:i/>
                      <w:iCs/>
                      <w:sz w:val="24"/>
                    </w:rPr>
                  </m:ctrlPr>
                </m:sub>
              </m:sSub>
            </m:oMath>
            <w:r>
              <w:rPr>
                <w:rFonts w:hint="eastAsia"/>
                <w:sz w:val="24"/>
              </w:rPr>
              <w:t>、</w:t>
            </w:r>
            <m:oMath>
              <m:sSub>
                <m:sSubPr>
                  <m:ctrlPr>
                    <w:rPr>
                      <w:rFonts w:ascii="Cambria Math" w:hAnsi="Cambria Math"/>
                      <w:i/>
                      <w:iCs/>
                      <w:sz w:val="24"/>
                    </w:rPr>
                  </m:ctrlPr>
                </m:sSubPr>
                <m:e>
                  <m:r>
                    <m:rPr/>
                    <w:rPr>
                      <w:rFonts w:ascii="Cambria Math" w:hAnsi="Cambria Math"/>
                      <w:sz w:val="24"/>
                    </w:rPr>
                    <m:t>ℎ</m:t>
                  </m:r>
                  <m:ctrlPr>
                    <w:rPr>
                      <w:rFonts w:ascii="Cambria Math" w:hAnsi="Cambria Math"/>
                      <w:i/>
                      <w:iCs/>
                      <w:sz w:val="24"/>
                    </w:rPr>
                  </m:ctrlPr>
                </m:e>
                <m:sub>
                  <m:r>
                    <m:rPr>
                      <m:sty m:val="p"/>
                    </m:rPr>
                    <w:rPr>
                      <w:rFonts w:ascii="Cambria Math" w:hAnsi="Cambria Math"/>
                      <w:sz w:val="24"/>
                    </w:rPr>
                    <m:t>f</m:t>
                  </m:r>
                  <m:ctrlPr>
                    <w:rPr>
                      <w:rFonts w:ascii="Cambria Math" w:hAnsi="Cambria Math"/>
                      <w:i/>
                      <w:iCs/>
                      <w:sz w:val="24"/>
                    </w:rPr>
                  </m:ctrlPr>
                </m:sub>
              </m:sSub>
            </m:oMath>
            <w:r>
              <w:rPr>
                <w:rFonts w:hint="eastAsia"/>
                <w:sz w:val="24"/>
              </w:rPr>
              <w:t>为受拉翼缘的宽度、高度。</w:t>
            </w:r>
          </w:p>
        </w:tc>
      </w:tr>
    </w:tbl>
    <w:p>
      <w:pPr>
        <w:ind w:left="1170" w:hanging="1170" w:hangingChars="650"/>
        <w:jc w:val="left"/>
        <w:rPr>
          <w:sz w:val="18"/>
          <w:szCs w:val="18"/>
        </w:rPr>
      </w:pPr>
      <w:r>
        <w:rPr>
          <w:rFonts w:hint="eastAsia"/>
          <w:sz w:val="18"/>
          <w:szCs w:val="18"/>
        </w:rPr>
        <w:t xml:space="preserve">注：1 </w:t>
      </w:r>
      <w:r>
        <w:rPr>
          <w:sz w:val="18"/>
          <w:szCs w:val="18"/>
        </w:rPr>
        <w:t xml:space="preserve"> </w:t>
      </w:r>
      <w:r>
        <w:rPr>
          <w:rFonts w:hint="eastAsia"/>
          <w:sz w:val="18"/>
          <w:szCs w:val="18"/>
        </w:rPr>
        <w:t>对承受吊车荷载但不需做疲劳验算的受弯构件，可将计算求得的最大裂缝宽度乘以系数0.85；</w:t>
      </w:r>
    </w:p>
    <w:p>
      <w:pPr>
        <w:ind w:left="537" w:leftChars="170" w:hanging="180" w:hangingChars="100"/>
        <w:jc w:val="left"/>
        <w:rPr>
          <w:sz w:val="18"/>
          <w:szCs w:val="18"/>
        </w:rPr>
      </w:pPr>
      <w:r>
        <w:rPr>
          <w:rFonts w:hint="eastAsia"/>
          <w:sz w:val="18"/>
          <w:szCs w:val="18"/>
        </w:rPr>
        <w:t xml:space="preserve">2 </w:t>
      </w:r>
      <w:r>
        <w:rPr>
          <w:sz w:val="18"/>
          <w:szCs w:val="18"/>
        </w:rPr>
        <w:t xml:space="preserve"> </w:t>
      </w:r>
      <w:r>
        <w:rPr>
          <w:rFonts w:hint="eastAsia"/>
          <w:sz w:val="18"/>
          <w:szCs w:val="18"/>
        </w:rPr>
        <w:t>对按《混凝土结构设计规范》GB 50010</w:t>
      </w:r>
      <w:r>
        <w:rPr>
          <w:sz w:val="18"/>
          <w:szCs w:val="18"/>
        </w:rPr>
        <w:t>-2010</w:t>
      </w:r>
      <w:r>
        <w:rPr>
          <w:rFonts w:hint="eastAsia"/>
          <w:sz w:val="18"/>
          <w:szCs w:val="18"/>
        </w:rPr>
        <w:t>配置表层钢筋网片的梁，按公式（5.0.5-1）计算的最大裂缝宽度可适当折减，折减系数可取0.7；</w:t>
      </w:r>
    </w:p>
    <w:p>
      <w:pPr>
        <w:ind w:left="537" w:leftChars="170" w:hanging="180" w:hangingChars="100"/>
        <w:jc w:val="left"/>
        <w:rPr>
          <w:sz w:val="18"/>
          <w:szCs w:val="18"/>
        </w:rPr>
      </w:pPr>
      <w:r>
        <w:rPr>
          <w:rFonts w:hint="eastAsia"/>
          <w:sz w:val="18"/>
          <w:szCs w:val="18"/>
        </w:rPr>
        <w:t xml:space="preserve">3 </w:t>
      </w:r>
      <w:r>
        <w:rPr>
          <w:sz w:val="18"/>
          <w:szCs w:val="18"/>
        </w:rPr>
        <w:t xml:space="preserve"> </w:t>
      </w:r>
      <w:r>
        <w:rPr>
          <w:rFonts w:hint="eastAsia"/>
          <w:sz w:val="18"/>
          <w:szCs w:val="18"/>
        </w:rPr>
        <w:t>对</w:t>
      </w:r>
      <m:oMath>
        <m:f>
          <m:fPr>
            <m:type m:val="lin"/>
            <m:ctrlPr>
              <w:rPr>
                <w:rFonts w:ascii="Cambria Math" w:hAnsi="Cambria Math"/>
                <w:sz w:val="18"/>
                <w:szCs w:val="18"/>
              </w:rPr>
            </m:ctrlPr>
          </m:fPr>
          <m:num>
            <m:sSub>
              <m:sSubPr>
                <m:ctrlPr>
                  <w:rPr>
                    <w:rFonts w:ascii="Cambria Math" w:hAnsi="Cambria Math"/>
                    <w:sz w:val="18"/>
                    <w:szCs w:val="18"/>
                  </w:rPr>
                </m:ctrlPr>
              </m:sSubPr>
              <m:e>
                <m:r>
                  <m:rPr/>
                  <w:rPr>
                    <w:rFonts w:ascii="Cambria Math" w:hAnsi="Cambria Math"/>
                    <w:sz w:val="18"/>
                    <w:szCs w:val="18"/>
                  </w:rPr>
                  <m:t>e</m:t>
                </m:r>
                <m:ctrlPr>
                  <w:rPr>
                    <w:rFonts w:ascii="Cambria Math" w:hAnsi="Cambria Math"/>
                    <w:sz w:val="18"/>
                    <w:szCs w:val="18"/>
                  </w:rPr>
                </m:ctrlPr>
              </m:e>
              <m:sub>
                <m:r>
                  <m:rPr>
                    <m:sty m:val="p"/>
                  </m:rPr>
                  <w:rPr>
                    <w:rFonts w:ascii="Cambria Math" w:hAnsi="Cambria Math"/>
                    <w:sz w:val="18"/>
                    <w:szCs w:val="18"/>
                  </w:rPr>
                  <m:t>0</m:t>
                </m:r>
                <m:ctrlPr>
                  <w:rPr>
                    <w:rFonts w:ascii="Cambria Math" w:hAnsi="Cambria Math"/>
                    <w:sz w:val="18"/>
                    <w:szCs w:val="18"/>
                  </w:rPr>
                </m:ctrlPr>
              </m:sub>
            </m:sSub>
            <m:ctrlPr>
              <w:rPr>
                <w:rFonts w:ascii="Cambria Math" w:hAnsi="Cambria Math"/>
                <w:sz w:val="18"/>
                <w:szCs w:val="18"/>
              </w:rPr>
            </m:ctrlPr>
          </m:num>
          <m:den>
            <m:sSub>
              <m:sSubPr>
                <m:ctrlPr>
                  <w:rPr>
                    <w:rFonts w:ascii="Cambria Math" w:hAnsi="Cambria Math"/>
                    <w:i/>
                    <w:sz w:val="18"/>
                    <w:szCs w:val="18"/>
                  </w:rPr>
                </m:ctrlPr>
              </m:sSubPr>
              <m:e>
                <m:r>
                  <m:rPr/>
                  <w:rPr>
                    <w:rFonts w:ascii="Cambria Math" w:hAnsi="Cambria Math"/>
                    <w:sz w:val="18"/>
                    <w:szCs w:val="18"/>
                  </w:rPr>
                  <m:t>ℎ</m:t>
                </m:r>
                <m:ctrlPr>
                  <w:rPr>
                    <w:rFonts w:ascii="Cambria Math" w:hAnsi="Cambria Math"/>
                    <w:i/>
                    <w:sz w:val="18"/>
                    <w:szCs w:val="18"/>
                  </w:rPr>
                </m:ctrlPr>
              </m:e>
              <m:sub>
                <m:r>
                  <m:rPr>
                    <m:sty m:val="p"/>
                  </m:rPr>
                  <w:rPr>
                    <w:rFonts w:ascii="Cambria Math" w:hAnsi="Cambria Math"/>
                    <w:sz w:val="18"/>
                    <w:szCs w:val="18"/>
                  </w:rPr>
                  <m:t>0</m:t>
                </m:r>
                <m:ctrlPr>
                  <w:rPr>
                    <w:rFonts w:ascii="Cambria Math" w:hAnsi="Cambria Math"/>
                    <w:i/>
                    <w:sz w:val="18"/>
                    <w:szCs w:val="18"/>
                  </w:rPr>
                </m:ctrlPr>
              </m:sub>
            </m:sSub>
            <m:r>
              <m:rPr/>
              <w:rPr>
                <w:rFonts w:ascii="Cambria Math" w:hAnsi="Cambria Math"/>
                <w:sz w:val="18"/>
                <w:szCs w:val="18"/>
              </w:rPr>
              <m:t>≤0.55</m:t>
            </m:r>
            <m:ctrlPr>
              <w:rPr>
                <w:rFonts w:ascii="Cambria Math" w:hAnsi="Cambria Math"/>
                <w:sz w:val="18"/>
                <w:szCs w:val="18"/>
              </w:rPr>
            </m:ctrlPr>
          </m:den>
        </m:f>
      </m:oMath>
      <w:r>
        <w:rPr>
          <w:rFonts w:hint="eastAsia"/>
          <w:sz w:val="18"/>
          <w:szCs w:val="18"/>
        </w:rPr>
        <w:t>的偏心受压构件，可不验算裂缝宽度。</w:t>
      </w:r>
    </w:p>
    <w:p>
      <w:pPr>
        <w:ind w:left="537" w:leftChars="170" w:hanging="180" w:hangingChars="100"/>
        <w:jc w:val="left"/>
        <w:rPr>
          <w:sz w:val="18"/>
          <w:szCs w:val="18"/>
        </w:rPr>
      </w:pPr>
      <w:r>
        <w:rPr>
          <w:sz w:val="18"/>
          <w:szCs w:val="18"/>
        </w:rPr>
        <w:t xml:space="preserve">4 </w:t>
      </w:r>
      <w:r>
        <w:rPr>
          <w:rFonts w:hint="eastAsia"/>
          <w:sz w:val="18"/>
          <w:szCs w:val="18"/>
        </w:rPr>
        <w:t xml:space="preserve"> 对于二</w:t>
      </w:r>
      <w:r>
        <w:rPr>
          <w:sz w:val="18"/>
          <w:szCs w:val="18"/>
        </w:rPr>
        <w:t>a</w:t>
      </w:r>
      <w:r>
        <w:rPr>
          <w:rFonts w:hint="eastAsia"/>
          <w:sz w:val="18"/>
          <w:szCs w:val="18"/>
        </w:rPr>
        <w:t>环境下的地下室底板，其最大裂缝宽度计算值可适当折减、折减系数可取</w:t>
      </w:r>
      <w:r>
        <w:rPr>
          <w:sz w:val="18"/>
          <w:szCs w:val="18"/>
        </w:rPr>
        <w:t>0.7</w:t>
      </w:r>
      <w:r>
        <w:rPr>
          <w:rFonts w:hint="eastAsia"/>
          <w:sz w:val="18"/>
          <w:szCs w:val="18"/>
        </w:rPr>
        <w:t>。</w:t>
      </w:r>
    </w:p>
    <w:p>
      <w:pPr>
        <w:ind w:left="422" w:leftChars="0" w:hanging="422" w:hangingChars="200"/>
        <w:jc w:val="center"/>
        <w:rPr>
          <w:rFonts w:hint="eastAsia"/>
          <w:b/>
          <w:sz w:val="21"/>
          <w:szCs w:val="21"/>
        </w:rPr>
      </w:pPr>
      <w:r>
        <w:rPr>
          <w:rFonts w:hint="eastAsia"/>
          <w:b/>
          <w:sz w:val="21"/>
          <w:szCs w:val="21"/>
        </w:rPr>
        <w:t>表5.0.6 构件受力特征系数</w:t>
      </w:r>
      <m:oMath>
        <m:sSub>
          <m:sSubPr>
            <m:ctrlPr>
              <w:rPr>
                <w:rFonts w:hint="eastAsia" w:ascii="Cambria Math" w:hAnsi="Cambria Math" w:eastAsia="宋体" w:cs="Times New Roman"/>
                <w:b/>
                <w:i w:val="0"/>
                <w:sz w:val="21"/>
                <w:szCs w:val="21"/>
              </w:rPr>
            </m:ctrlPr>
          </m:sSubPr>
          <m:e>
            <m:r>
              <m:rPr>
                <m:sty m:val="b"/>
              </m:rPr>
              <w:rPr>
                <w:rFonts w:hint="eastAsia" w:ascii="Cambria Math" w:hAnsi="Cambria Math"/>
                <w:sz w:val="21"/>
                <w:szCs w:val="21"/>
              </w:rPr>
              <m:t>α</m:t>
            </m:r>
            <m:ctrlPr>
              <w:rPr>
                <w:rFonts w:hint="eastAsia" w:ascii="Cambria Math" w:hAnsi="Cambria Math" w:eastAsia="宋体" w:cs="Times New Roman"/>
                <w:b/>
                <w:i w:val="0"/>
                <w:sz w:val="21"/>
                <w:szCs w:val="21"/>
              </w:rPr>
            </m:ctrlPr>
          </m:e>
          <m:sub>
            <m:r>
              <m:rPr>
                <m:sty m:val="b"/>
              </m:rPr>
              <w:rPr>
                <w:rFonts w:hint="eastAsia" w:ascii="Cambria Math" w:hAnsi="Cambria Math"/>
                <w:sz w:val="21"/>
                <w:szCs w:val="21"/>
              </w:rPr>
              <m:t>cr</m:t>
            </m:r>
            <m:ctrlPr>
              <w:rPr>
                <w:rFonts w:hint="eastAsia" w:ascii="Cambria Math" w:hAnsi="Cambria Math" w:eastAsia="宋体" w:cs="Times New Roman"/>
                <w:b/>
                <w:i w:val="0"/>
                <w:sz w:val="21"/>
                <w:szCs w:val="21"/>
              </w:rPr>
            </m:ctrlPr>
          </m:sub>
        </m:sSub>
      </m:oMath>
    </w:p>
    <w:tbl>
      <w:tblPr>
        <w:tblStyle w:val="20"/>
        <w:tblW w:w="7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6"/>
        <w:gridCol w:w="3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976" w:type="dxa"/>
            <w:vAlign w:val="center"/>
          </w:tcPr>
          <w:p>
            <w:pPr>
              <w:jc w:val="center"/>
              <w:rPr>
                <w:sz w:val="21"/>
                <w:szCs w:val="21"/>
              </w:rPr>
            </w:pPr>
            <w:r>
              <w:rPr>
                <w:sz w:val="21"/>
                <w:szCs w:val="21"/>
              </w:rPr>
              <w:t>类型</w:t>
            </w:r>
          </w:p>
        </w:tc>
        <w:tc>
          <w:tcPr>
            <w:tcW w:w="3863" w:type="dxa"/>
            <w:vAlign w:val="center"/>
          </w:tcPr>
          <w:p>
            <w:pPr>
              <w:jc w:val="center"/>
              <w:rPr>
                <w:sz w:val="21"/>
                <w:szCs w:val="21"/>
              </w:rPr>
            </w:pPr>
            <w:r>
              <w:rPr>
                <w:sz w:val="21"/>
                <w:szCs w:val="21"/>
              </w:rPr>
              <w:t>钢筋混凝土构件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976" w:type="dxa"/>
            <w:vAlign w:val="center"/>
          </w:tcPr>
          <w:p>
            <w:pPr>
              <w:jc w:val="center"/>
              <w:rPr>
                <w:sz w:val="21"/>
                <w:szCs w:val="21"/>
              </w:rPr>
            </w:pPr>
            <w:r>
              <w:rPr>
                <w:sz w:val="21"/>
                <w:szCs w:val="21"/>
              </w:rPr>
              <w:t>受弯、偏心受压</w:t>
            </w:r>
          </w:p>
        </w:tc>
        <w:tc>
          <w:tcPr>
            <w:tcW w:w="3863" w:type="dxa"/>
            <w:vAlign w:val="center"/>
          </w:tcPr>
          <w:p>
            <w:pPr>
              <w:jc w:val="center"/>
              <w:rPr>
                <w:sz w:val="21"/>
                <w:szCs w:val="21"/>
              </w:rPr>
            </w:pPr>
            <w:r>
              <w:rPr>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976" w:type="dxa"/>
            <w:vAlign w:val="center"/>
          </w:tcPr>
          <w:p>
            <w:pPr>
              <w:jc w:val="center"/>
              <w:rPr>
                <w:sz w:val="21"/>
                <w:szCs w:val="21"/>
              </w:rPr>
            </w:pPr>
            <w:r>
              <w:rPr>
                <w:sz w:val="21"/>
                <w:szCs w:val="21"/>
              </w:rPr>
              <w:t>偏心受拉</w:t>
            </w:r>
          </w:p>
        </w:tc>
        <w:tc>
          <w:tcPr>
            <w:tcW w:w="3863" w:type="dxa"/>
            <w:vAlign w:val="center"/>
          </w:tcPr>
          <w:p>
            <w:pPr>
              <w:jc w:val="center"/>
              <w:rPr>
                <w:sz w:val="21"/>
                <w:szCs w:val="21"/>
              </w:rPr>
            </w:pPr>
            <w:r>
              <w:rPr>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976" w:type="dxa"/>
            <w:vAlign w:val="center"/>
          </w:tcPr>
          <w:p>
            <w:pPr>
              <w:jc w:val="center"/>
              <w:rPr>
                <w:sz w:val="21"/>
                <w:szCs w:val="21"/>
              </w:rPr>
            </w:pPr>
            <w:r>
              <w:rPr>
                <w:sz w:val="21"/>
                <w:szCs w:val="21"/>
              </w:rPr>
              <w:t>轴心受拉</w:t>
            </w:r>
          </w:p>
        </w:tc>
        <w:tc>
          <w:tcPr>
            <w:tcW w:w="3863" w:type="dxa"/>
            <w:vAlign w:val="center"/>
          </w:tcPr>
          <w:p>
            <w:pPr>
              <w:jc w:val="center"/>
              <w:rPr>
                <w:sz w:val="21"/>
                <w:szCs w:val="21"/>
              </w:rPr>
            </w:pPr>
            <w:r>
              <w:rPr>
                <w:sz w:val="21"/>
                <w:szCs w:val="21"/>
              </w:rPr>
              <w:t>2.7</w:t>
            </w:r>
          </w:p>
        </w:tc>
      </w:tr>
    </w:tbl>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xml:space="preserve">】 </w:t>
      </w:r>
      <w:r>
        <w:rPr>
          <w:rFonts w:eastAsia="仿宋"/>
          <w:sz w:val="24"/>
        </w:rPr>
        <w:t>5.0.6</w:t>
      </w:r>
      <w:r>
        <w:rPr>
          <w:rFonts w:hint="eastAsia" w:eastAsia="仿宋"/>
          <w:sz w:val="24"/>
        </w:rPr>
        <w:t>东南大学完成的19根及河北工业大学完成的7根配置热处理/热轧带肋高强钢筋的梁构件受弯性能试验结果表明，配置T63/E/G</w:t>
      </w:r>
      <w:r>
        <w:rPr>
          <w:rFonts w:hint="eastAsia" w:eastAsia="仿宋"/>
          <w:sz w:val="24"/>
          <w:vertAlign w:val="superscript"/>
        </w:rPr>
        <w:t>®</w:t>
      </w:r>
      <w:r>
        <w:rPr>
          <w:rFonts w:hint="eastAsia" w:eastAsia="仿宋"/>
          <w:sz w:val="24"/>
        </w:rPr>
        <w:t>、T63E/E/G</w:t>
      </w:r>
      <w:r>
        <w:rPr>
          <w:rFonts w:hint="eastAsia" w:eastAsia="仿宋"/>
          <w:sz w:val="24"/>
          <w:vertAlign w:val="superscript"/>
        </w:rPr>
        <w:t>®</w:t>
      </w:r>
      <w:r>
        <w:rPr>
          <w:rFonts w:hint="eastAsia" w:eastAsia="仿宋"/>
          <w:sz w:val="24"/>
        </w:rPr>
        <w:t>高强钢筋的混凝土构件最大裂缝宽度仍满足《混凝土结构设计规范》GB 50010</w:t>
      </w:r>
      <w:r>
        <w:rPr>
          <w:rFonts w:eastAsia="仿宋"/>
          <w:sz w:val="24"/>
        </w:rPr>
        <w:t>-2010</w:t>
      </w:r>
      <w:r>
        <w:rPr>
          <w:rFonts w:hint="eastAsia" w:eastAsia="仿宋"/>
          <w:sz w:val="24"/>
        </w:rPr>
        <w:t>第3.4.5条规定；</w:t>
      </w:r>
      <w:r>
        <w:rPr>
          <w:rFonts w:hint="eastAsia" w:eastAsia="仿宋" w:cs="Arial"/>
          <w:sz w:val="24"/>
        </w:rPr>
        <w:t>构件最大裂缝宽度的基本计算公式可遵循</w:t>
      </w:r>
      <w:r>
        <w:rPr>
          <w:rFonts w:hint="eastAsia" w:eastAsia="仿宋"/>
          <w:sz w:val="24"/>
        </w:rPr>
        <w:t>《混凝土结构设计规范》GB 50010</w:t>
      </w:r>
      <w:r>
        <w:rPr>
          <w:rFonts w:eastAsia="仿宋"/>
          <w:sz w:val="24"/>
        </w:rPr>
        <w:t>-2010</w:t>
      </w:r>
      <w:r>
        <w:rPr>
          <w:rFonts w:hint="eastAsia" w:eastAsia="仿宋"/>
          <w:sz w:val="24"/>
        </w:rPr>
        <w:t>第7.1.2条规定。</w:t>
      </w:r>
    </w:p>
    <w:p>
      <w:pPr>
        <w:spacing w:before="156" w:beforeLines="50" w:after="156" w:afterLines="50" w:line="320" w:lineRule="exact"/>
        <w:ind w:firstLine="480" w:firstLineChars="200"/>
        <w:rPr>
          <w:rFonts w:eastAsia="仿宋" w:cs="Arial"/>
          <w:sz w:val="24"/>
        </w:rPr>
      </w:pPr>
      <w:r>
        <w:rPr>
          <w:rFonts w:hint="eastAsia" w:eastAsia="仿宋" w:cs="Arial"/>
          <w:sz w:val="24"/>
        </w:rPr>
        <w:t>《高层建筑结构概念设计》(高立人、方鄂华、钱家茹编著，中国计划出版社，2005)一书收集了国内外多个工程实测资料，显示测得的筏(或底)板钢筋应力一般都在20~30N/mm</w:t>
      </w:r>
      <w:r>
        <w:rPr>
          <w:rFonts w:hint="eastAsia" w:eastAsia="仿宋" w:cs="Arial"/>
          <w:sz w:val="24"/>
          <w:vertAlign w:val="superscript"/>
        </w:rPr>
        <w:t>2</w:t>
      </w:r>
      <w:r>
        <w:rPr>
          <w:rFonts w:hint="eastAsia" w:eastAsia="仿宋" w:cs="Arial"/>
          <w:sz w:val="24"/>
        </w:rPr>
        <w:t>，个别内力较大的工程也几乎没有超过70N/mm</w:t>
      </w:r>
      <w:r>
        <w:rPr>
          <w:rFonts w:hint="eastAsia" w:eastAsia="仿宋" w:cs="Arial"/>
          <w:sz w:val="24"/>
          <w:vertAlign w:val="superscript"/>
        </w:rPr>
        <w:t>2</w:t>
      </w:r>
      <w:r>
        <w:rPr>
          <w:rFonts w:hint="eastAsia" w:eastAsia="仿宋" w:cs="Arial"/>
          <w:sz w:val="24"/>
        </w:rPr>
        <w:t>。</w:t>
      </w:r>
    </w:p>
    <w:p>
      <w:pPr>
        <w:spacing w:before="156" w:beforeLines="50" w:after="156" w:afterLines="50" w:line="320" w:lineRule="exact"/>
        <w:ind w:firstLine="480" w:firstLineChars="200"/>
        <w:rPr>
          <w:rFonts w:eastAsia="仿宋" w:cs="Arial"/>
          <w:sz w:val="24"/>
        </w:rPr>
      </w:pPr>
      <w:r>
        <w:rPr>
          <w:rFonts w:hint="eastAsia" w:eastAsia="仿宋" w:cs="Arial"/>
          <w:sz w:val="24"/>
        </w:rPr>
        <w:t>对处于二a类环境下的地下室底板，迎水面混凝土保护层厚度较大，对裂缝控制可略为放松，这里通过裂缝宽度计算作适当折减。可从两个方面考虑裂缝宽度计算值的折减：考虑薄膜或拱作用，在计算裂缝宽度时降低支座及跨中弯矩（可根据不同情况取 1.0~0.8）；基础底板钢筋混凝土混凝土保护层厚度较大引起的裂缝宽度计算值可适当折减。综合考虑上述两方面的因素，建议折减系数可取0.7。</w:t>
      </w:r>
    </w:p>
    <w:p>
      <w:pPr>
        <w:rPr>
          <w:bCs/>
          <w:sz w:val="24"/>
        </w:rPr>
      </w:pPr>
      <w:r>
        <w:rPr>
          <w:rFonts w:hint="eastAsia"/>
          <w:bCs/>
          <w:sz w:val="24"/>
        </w:rPr>
        <w:t>5.0.</w:t>
      </w:r>
      <w:r>
        <w:rPr>
          <w:bCs/>
          <w:sz w:val="24"/>
        </w:rPr>
        <w:t>7</w:t>
      </w:r>
      <w:r>
        <w:rPr>
          <w:rFonts w:hint="eastAsia"/>
          <w:bCs/>
          <w:sz w:val="24"/>
        </w:rPr>
        <w:t xml:space="preserve">  计算配置</w:t>
      </w:r>
      <w:r>
        <w:rPr>
          <w:rFonts w:hint="eastAsia"/>
          <w:sz w:val="24"/>
        </w:rPr>
        <w:t>热处理/热轧带肋</w:t>
      </w:r>
      <w:r>
        <w:rPr>
          <w:rFonts w:hint="eastAsia"/>
          <w:bCs/>
          <w:sz w:val="24"/>
        </w:rPr>
        <w:t>高强钢筋的钢筋混凝土受弯构件最大裂缝宽度时，在准永久值组合下框架梁端截面处的计算弯矩、板支座截面处的计算弯矩可取梁、柱交接处及梁、板交接处的计算弯矩；现浇梁板可考虑梁有效翼缘宽度范围内的板及梁同方向的板筋参与梁支座截面的裂缝宽度计算。</w:t>
      </w:r>
    </w:p>
    <w:p>
      <w:pPr>
        <w:spacing w:before="156" w:beforeLines="50" w:after="156" w:afterLines="50" w:line="320" w:lineRule="exact"/>
        <w:ind w:firstLine="480" w:firstLineChars="200"/>
        <w:rPr>
          <w:rFonts w:eastAsia="仿宋"/>
          <w:sz w:val="24"/>
        </w:rPr>
      </w:pPr>
      <w:r>
        <w:rPr>
          <w:rFonts w:hint="eastAsia" w:eastAsia="仿宋"/>
          <w:sz w:val="24"/>
        </w:rPr>
        <w:t>【</w:t>
      </w:r>
      <w:r>
        <w:rPr>
          <w:rFonts w:hint="eastAsia" w:eastAsia="仿宋"/>
          <w:b/>
          <w:bCs/>
          <w:sz w:val="24"/>
        </w:rPr>
        <w:t>条文说明</w:t>
      </w:r>
      <w:r>
        <w:rPr>
          <w:rFonts w:hint="eastAsia" w:eastAsia="仿宋"/>
          <w:sz w:val="24"/>
        </w:rPr>
        <w:t>】 5.0.</w:t>
      </w:r>
      <w:r>
        <w:rPr>
          <w:rFonts w:eastAsia="仿宋"/>
          <w:sz w:val="24"/>
        </w:rPr>
        <w:t>7</w:t>
      </w:r>
      <w:r>
        <w:rPr>
          <w:rFonts w:hint="eastAsia" w:eastAsia="仿宋"/>
          <w:sz w:val="24"/>
        </w:rPr>
        <w:t xml:space="preserve"> 裂缝宽度限值是影响高强钢筋使用的主要问题，本条提出了几种符合实际受力状况的可以较合理地弯矩取值的建议，设计人员可以根据具体情况采用。梁的有效翼缘宽度按《混凝土结构设计规范》GB 50010</w:t>
      </w:r>
      <w:r>
        <w:rPr>
          <w:rFonts w:eastAsia="仿宋"/>
          <w:sz w:val="24"/>
        </w:rPr>
        <w:t>-2010</w:t>
      </w:r>
      <w:r>
        <w:rPr>
          <w:rFonts w:hint="eastAsia" w:eastAsia="仿宋"/>
          <w:sz w:val="24"/>
        </w:rPr>
        <w:t>第</w:t>
      </w:r>
      <w:r>
        <w:rPr>
          <w:rFonts w:eastAsia="仿宋"/>
          <w:sz w:val="24"/>
        </w:rPr>
        <w:t>5</w:t>
      </w:r>
      <w:r>
        <w:rPr>
          <w:rFonts w:hint="eastAsia" w:eastAsia="仿宋"/>
          <w:sz w:val="24"/>
        </w:rPr>
        <w:t>.</w:t>
      </w:r>
      <w:r>
        <w:rPr>
          <w:rFonts w:eastAsia="仿宋"/>
          <w:sz w:val="24"/>
        </w:rPr>
        <w:t>2</w:t>
      </w:r>
      <w:r>
        <w:rPr>
          <w:rFonts w:hint="eastAsia" w:eastAsia="仿宋"/>
          <w:sz w:val="24"/>
        </w:rPr>
        <w:t>.</w:t>
      </w:r>
      <w:r>
        <w:rPr>
          <w:rFonts w:eastAsia="仿宋"/>
          <w:sz w:val="24"/>
        </w:rPr>
        <w:t>4</w:t>
      </w:r>
      <w:r>
        <w:rPr>
          <w:rFonts w:hint="eastAsia" w:eastAsia="仿宋"/>
          <w:sz w:val="24"/>
        </w:rPr>
        <w:t>条规定确定。</w:t>
      </w:r>
    </w:p>
    <w:p>
      <w:pPr>
        <w:ind w:firstLine="0" w:firstLineChars="0"/>
        <w:rPr>
          <w:bCs/>
          <w:sz w:val="24"/>
        </w:rPr>
      </w:pPr>
      <w:r>
        <w:rPr>
          <w:rFonts w:hint="eastAsia"/>
          <w:bCs/>
          <w:sz w:val="24"/>
        </w:rPr>
        <w:t>5.0.</w:t>
      </w:r>
      <w:r>
        <w:rPr>
          <w:bCs/>
          <w:sz w:val="24"/>
        </w:rPr>
        <w:t>8</w:t>
      </w:r>
      <w:r>
        <w:rPr>
          <w:rFonts w:hint="eastAsia"/>
          <w:bCs/>
          <w:sz w:val="24"/>
        </w:rPr>
        <w:t xml:space="preserve">  配置</w:t>
      </w:r>
      <w:r>
        <w:rPr>
          <w:rFonts w:hint="eastAsia"/>
          <w:sz w:val="24"/>
        </w:rPr>
        <w:t>热处理/热轧带肋</w:t>
      </w:r>
      <w:r>
        <w:rPr>
          <w:rFonts w:hint="eastAsia"/>
          <w:bCs/>
          <w:sz w:val="24"/>
        </w:rPr>
        <w:t>高强钢筋的</w:t>
      </w:r>
      <w:r>
        <w:rPr>
          <w:bCs/>
          <w:sz w:val="24"/>
        </w:rPr>
        <w:t>钢筋</w:t>
      </w:r>
      <w:r>
        <w:rPr>
          <w:rFonts w:hint="eastAsia"/>
          <w:bCs/>
          <w:sz w:val="24"/>
        </w:rPr>
        <w:t>混凝土受弯构件在正常使用极限状态下的挠度，可按照结构力学方法计算，且不应超过本规程表</w:t>
      </w:r>
      <w:r>
        <w:rPr>
          <w:bCs/>
          <w:sz w:val="24"/>
        </w:rPr>
        <w:t>3.0.</w:t>
      </w:r>
      <w:r>
        <w:rPr>
          <w:rFonts w:hint="eastAsia"/>
          <w:bCs/>
          <w:sz w:val="24"/>
        </w:rPr>
        <w:t>8规定的限值。在等截面构件中，可假定各同号弯矩区段内的刚度相等，并取用该区段内最大弯矩处的刚度。当计算跨度内的支座截面刚度不大于跨中截面刚度的2倍或不小于跨中截面刚度的1</w:t>
      </w:r>
      <w:r>
        <w:rPr>
          <w:bCs/>
          <w:sz w:val="24"/>
        </w:rPr>
        <w:t>/2</w:t>
      </w:r>
      <w:r>
        <w:rPr>
          <w:rFonts w:hint="eastAsia"/>
          <w:bCs/>
          <w:sz w:val="24"/>
        </w:rPr>
        <w:t>时，该跨也可按等刚度构件进行计算，其构件刚度可取跨中最大弯矩截面的刚度。</w:t>
      </w:r>
    </w:p>
    <w:p>
      <w:pPr>
        <w:rPr>
          <w:bCs/>
          <w:sz w:val="24"/>
        </w:rPr>
      </w:pPr>
      <w:r>
        <w:rPr>
          <w:rFonts w:hint="eastAsia"/>
          <w:bCs/>
          <w:sz w:val="24"/>
        </w:rPr>
        <w:t>5.0.</w:t>
      </w:r>
      <w:r>
        <w:rPr>
          <w:bCs/>
          <w:sz w:val="24"/>
        </w:rPr>
        <w:t>9</w:t>
      </w:r>
      <w:r>
        <w:rPr>
          <w:rFonts w:hint="eastAsia"/>
          <w:bCs/>
          <w:sz w:val="24"/>
        </w:rPr>
        <w:t xml:space="preserve">  矩形、T形、倒T形和I形截面受弯构件考虑荷载长期作用影响的刚度</w:t>
      </w:r>
      <w:r>
        <w:rPr>
          <w:rFonts w:hint="eastAsia"/>
          <w:bCs/>
          <w:i/>
          <w:sz w:val="24"/>
        </w:rPr>
        <w:t>B</w:t>
      </w:r>
      <w:r>
        <w:rPr>
          <w:rFonts w:hint="eastAsia"/>
          <w:bCs/>
          <w:sz w:val="24"/>
        </w:rPr>
        <w:t>可按下式计算：</w:t>
      </w:r>
    </w:p>
    <w:tbl>
      <w:tblPr>
        <w:tblStyle w:val="2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72"/>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gridSpan w:val="2"/>
            <w:tcBorders>
              <w:top w:val="nil"/>
              <w:left w:val="nil"/>
              <w:bottom w:val="nil"/>
              <w:right w:val="nil"/>
            </w:tcBorders>
          </w:tcPr>
          <w:p>
            <w:pPr>
              <w:rPr>
                <w:bCs/>
                <w:kern w:val="0"/>
                <w:sz w:val="24"/>
              </w:rPr>
            </w:pPr>
          </w:p>
        </w:tc>
        <w:tc>
          <w:tcPr>
            <w:tcW w:w="2765" w:type="dxa"/>
            <w:tcBorders>
              <w:top w:val="nil"/>
              <w:left w:val="nil"/>
              <w:bottom w:val="nil"/>
              <w:right w:val="nil"/>
            </w:tcBorders>
          </w:tcPr>
          <w:p>
            <w:pPr>
              <w:jc w:val="center"/>
              <w:rPr>
                <w:bCs/>
                <w:kern w:val="0"/>
                <w:sz w:val="24"/>
              </w:rPr>
            </w:pPr>
            <w:r>
              <w:rPr>
                <w:position w:val="-22"/>
                <w:sz w:val="24"/>
              </w:rPr>
              <w:object>
                <v:shape id="_x0000_i1031" o:spt="75" type="#_x0000_t75" style="height:25.6pt;width:31.1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p>
        </w:tc>
        <w:tc>
          <w:tcPr>
            <w:tcW w:w="2766" w:type="dxa"/>
            <w:tcBorders>
              <w:top w:val="nil"/>
              <w:left w:val="nil"/>
              <w:bottom w:val="nil"/>
              <w:right w:val="nil"/>
            </w:tcBorders>
            <w:vAlign w:val="center"/>
          </w:tcPr>
          <w:p>
            <w:pPr>
              <w:jc w:val="right"/>
              <w:rPr>
                <w:bCs/>
                <w:kern w:val="0"/>
                <w:sz w:val="24"/>
              </w:rPr>
            </w:pPr>
            <w:r>
              <w:rPr>
                <w:rFonts w:hint="eastAsia"/>
                <w:kern w:val="0"/>
                <w:position w:val="-24"/>
                <w:sz w:val="24"/>
              </w:rPr>
              <w:t>（5.0.</w:t>
            </w:r>
            <w:r>
              <w:rPr>
                <w:kern w:val="0"/>
                <w:position w:val="-24"/>
                <w:sz w:val="24"/>
              </w:rPr>
              <w:t>9</w:t>
            </w:r>
            <w:r>
              <w:rPr>
                <w:rFonts w:hint="eastAsia"/>
                <w:kern w:val="0"/>
                <w:position w:val="-24"/>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nil"/>
              <w:left w:val="nil"/>
              <w:bottom w:val="nil"/>
              <w:right w:val="nil"/>
            </w:tcBorders>
          </w:tcPr>
          <w:p>
            <w:pPr>
              <w:ind w:right="-105" w:rightChars="-50"/>
              <w:jc w:val="right"/>
              <w:rPr>
                <w:bCs/>
                <w:kern w:val="0"/>
                <w:sz w:val="24"/>
              </w:rPr>
            </w:pPr>
            <w:r>
              <w:rPr>
                <w:rFonts w:hint="eastAsia"/>
                <w:bCs/>
                <w:sz w:val="24"/>
              </w:rPr>
              <w:t>式中</w:t>
            </w:r>
            <w:r>
              <w:rPr>
                <w:bCs/>
                <w:sz w:val="24"/>
              </w:rPr>
              <w:t>：</w:t>
            </w:r>
            <w:r>
              <w:rPr>
                <w:rFonts w:hint="eastAsia"/>
                <w:bCs/>
                <w:i/>
                <w:sz w:val="24"/>
              </w:rPr>
              <w:t>B</w:t>
            </w:r>
            <w:r>
              <w:rPr>
                <w:rFonts w:hint="eastAsia"/>
                <w:bCs/>
                <w:iCs/>
                <w:sz w:val="24"/>
                <w:vertAlign w:val="subscript"/>
              </w:rPr>
              <w:t>s</w:t>
            </w:r>
          </w:p>
        </w:tc>
        <w:tc>
          <w:tcPr>
            <w:tcW w:w="7303" w:type="dxa"/>
            <w:gridSpan w:val="3"/>
            <w:tcBorders>
              <w:top w:val="nil"/>
              <w:left w:val="nil"/>
              <w:bottom w:val="nil"/>
              <w:right w:val="nil"/>
            </w:tcBorders>
          </w:tcPr>
          <w:p>
            <w:pPr>
              <w:ind w:left="375" w:leftChars="-50" w:hanging="480" w:hangingChars="200"/>
              <w:rPr>
                <w:bCs/>
                <w:sz w:val="24"/>
              </w:rPr>
            </w:pPr>
            <w:r>
              <w:rPr>
                <w:bCs/>
                <w:sz w:val="24"/>
              </w:rPr>
              <w:t>——</w:t>
            </w:r>
            <w:r>
              <w:rPr>
                <w:rFonts w:hint="eastAsia"/>
                <w:bCs/>
                <w:sz w:val="24"/>
              </w:rPr>
              <w:t>按准永久组合</w:t>
            </w:r>
            <w:r>
              <w:rPr>
                <w:bCs/>
                <w:sz w:val="24"/>
              </w:rPr>
              <w:t>计算的钢筋混凝土受弯构件的短期刚度</w:t>
            </w:r>
            <w:r>
              <w:rPr>
                <w:rFonts w:hint="eastAsia"/>
                <w:bCs/>
                <w:sz w:val="24"/>
              </w:rPr>
              <w:t>，按本规程第</w:t>
            </w:r>
            <w:r>
              <w:rPr>
                <w:bCs/>
                <w:sz w:val="24"/>
              </w:rPr>
              <w:t>5.0.9</w:t>
            </w:r>
            <w:r>
              <w:rPr>
                <w:rFonts w:hint="eastAsia"/>
                <w:bCs/>
                <w:sz w:val="24"/>
              </w:rPr>
              <w:t>条的公式计算；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nil"/>
              <w:left w:val="nil"/>
              <w:bottom w:val="nil"/>
              <w:right w:val="nil"/>
            </w:tcBorders>
          </w:tcPr>
          <w:p>
            <w:pPr>
              <w:ind w:right="-105" w:rightChars="-50"/>
              <w:jc w:val="right"/>
              <w:rPr>
                <w:bCs/>
                <w:kern w:val="0"/>
                <w:sz w:val="24"/>
              </w:rPr>
            </w:pPr>
            <w:r>
              <w:rPr>
                <w:bCs/>
                <w:i/>
                <w:sz w:val="24"/>
              </w:rPr>
              <w:t>θ</w:t>
            </w:r>
          </w:p>
        </w:tc>
        <w:tc>
          <w:tcPr>
            <w:tcW w:w="7303" w:type="dxa"/>
            <w:gridSpan w:val="3"/>
            <w:tcBorders>
              <w:top w:val="nil"/>
              <w:left w:val="nil"/>
              <w:bottom w:val="nil"/>
              <w:right w:val="nil"/>
            </w:tcBorders>
          </w:tcPr>
          <w:p>
            <w:pPr>
              <w:ind w:left="375" w:leftChars="-50" w:hanging="480" w:hangingChars="200"/>
              <w:rPr>
                <w:bCs/>
                <w:sz w:val="24"/>
              </w:rPr>
            </w:pPr>
            <w:r>
              <w:rPr>
                <w:bCs/>
                <w:sz w:val="24"/>
              </w:rPr>
              <w:t>——</w:t>
            </w:r>
            <w:r>
              <w:rPr>
                <w:rFonts w:hint="eastAsia"/>
                <w:bCs/>
                <w:sz w:val="24"/>
              </w:rPr>
              <w:t>考虑荷载长期作用对挠度增大的影响系数，当</w:t>
            </w:r>
            <m:oMath>
              <m:sSup>
                <m:sSupPr>
                  <m:ctrlPr>
                    <w:rPr>
                      <w:rFonts w:ascii="Cambria Math" w:hAnsi="Cambria Math"/>
                      <w:bCs/>
                      <w:i/>
                      <w:sz w:val="24"/>
                    </w:rPr>
                  </m:ctrlPr>
                </m:sSupPr>
                <m:e>
                  <m:r>
                    <m:rPr/>
                    <w:rPr>
                      <w:rFonts w:hint="eastAsia" w:ascii="Cambria Math" w:hAnsi="Cambria Math"/>
                      <w:sz w:val="24"/>
                    </w:rPr>
                    <m:t xml:space="preserve"> </m:t>
                  </m:r>
                  <m:r>
                    <m:rPr/>
                    <w:rPr>
                      <w:rFonts w:ascii="Cambria Math" w:hAnsi="Cambria Math"/>
                      <w:sz w:val="24"/>
                    </w:rPr>
                    <m:t>ρ</m:t>
                  </m:r>
                  <m:r>
                    <m:rPr/>
                    <w:rPr>
                      <w:rFonts w:hint="eastAsia" w:ascii="Cambria Math" w:hAnsi="Cambria Math"/>
                      <w:sz w:val="24"/>
                    </w:rPr>
                    <m:t xml:space="preserve"> </m:t>
                  </m:r>
                  <m:ctrlPr>
                    <w:rPr>
                      <w:rFonts w:ascii="Cambria Math" w:hAnsi="Cambria Math"/>
                      <w:bCs/>
                      <w:i/>
                      <w:sz w:val="24"/>
                    </w:rPr>
                  </m:ctrlPr>
                </m:e>
                <m:sup>
                  <m:r>
                    <m:rPr/>
                    <w:rPr>
                      <w:rFonts w:ascii="Cambria Math" w:hAnsi="Cambria Math"/>
                      <w:sz w:val="24"/>
                    </w:rPr>
                    <m:t>'</m:t>
                  </m:r>
                  <m:ctrlPr>
                    <w:rPr>
                      <w:rFonts w:ascii="Cambria Math" w:hAnsi="Cambria Math"/>
                      <w:bCs/>
                      <w:i/>
                      <w:sz w:val="24"/>
                    </w:rPr>
                  </m:ctrlPr>
                </m:sup>
              </m:sSup>
              <m:r>
                <m:rPr/>
                <w:rPr>
                  <w:rFonts w:ascii="Cambria Math" w:hAnsi="Cambria Math"/>
                  <w:sz w:val="24"/>
                </w:rPr>
                <m:t>=0</m:t>
              </m:r>
            </m:oMath>
            <w:r>
              <w:rPr>
                <w:rFonts w:hint="eastAsia"/>
                <w:bCs/>
                <w:sz w:val="24"/>
              </w:rPr>
              <w:t>时，取</w:t>
            </w:r>
            <w:r>
              <w:rPr>
                <w:rFonts w:cs="Arial"/>
                <w:bCs/>
                <w:i/>
                <w:sz w:val="24"/>
              </w:rPr>
              <w:t>θ</w:t>
            </w:r>
            <w:r>
              <w:rPr>
                <w:rFonts w:hint="eastAsia"/>
                <w:bCs/>
                <w:sz w:val="24"/>
              </w:rPr>
              <w:t>=2.0；当</w:t>
            </w:r>
            <m:oMath>
              <m:sSup>
                <m:sSupPr>
                  <m:ctrlPr>
                    <w:rPr>
                      <w:rFonts w:ascii="Cambria Math" w:hAnsi="Cambria Math"/>
                      <w:bCs/>
                      <w:i/>
                      <w:sz w:val="24"/>
                    </w:rPr>
                  </m:ctrlPr>
                </m:sSupPr>
                <m:e>
                  <m:r>
                    <m:rPr/>
                    <w:rPr>
                      <w:rFonts w:hint="eastAsia" w:ascii="Cambria Math" w:hAnsi="Cambria Math"/>
                      <w:sz w:val="24"/>
                    </w:rPr>
                    <m:t xml:space="preserve"> </m:t>
                  </m:r>
                  <m:r>
                    <m:rPr/>
                    <w:rPr>
                      <w:rFonts w:ascii="Cambria Math" w:hAnsi="Cambria Math"/>
                      <w:sz w:val="24"/>
                    </w:rPr>
                    <m:t>ρ</m:t>
                  </m:r>
                  <m:r>
                    <m:rPr/>
                    <w:rPr>
                      <w:rFonts w:hint="eastAsia" w:ascii="Cambria Math" w:hAnsi="Cambria Math"/>
                      <w:sz w:val="24"/>
                    </w:rPr>
                    <m:t xml:space="preserve"> </m:t>
                  </m:r>
                  <m:ctrlPr>
                    <w:rPr>
                      <w:rFonts w:ascii="Cambria Math" w:hAnsi="Cambria Math"/>
                      <w:bCs/>
                      <w:i/>
                      <w:sz w:val="24"/>
                    </w:rPr>
                  </m:ctrlPr>
                </m:e>
                <m:sup>
                  <m:r>
                    <m:rPr/>
                    <w:rPr>
                      <w:rFonts w:ascii="Cambria Math" w:hAnsi="Cambria Math"/>
                      <w:sz w:val="24"/>
                    </w:rPr>
                    <m:t>'</m:t>
                  </m:r>
                  <m:ctrlPr>
                    <w:rPr>
                      <w:rFonts w:ascii="Cambria Math" w:hAnsi="Cambria Math"/>
                      <w:bCs/>
                      <w:i/>
                      <w:sz w:val="24"/>
                    </w:rPr>
                  </m:ctrlPr>
                </m:sup>
              </m:sSup>
              <m:r>
                <m:rPr/>
                <w:rPr>
                  <w:rFonts w:ascii="Cambria Math" w:hAnsi="Cambria Math"/>
                  <w:sz w:val="24"/>
                </w:rPr>
                <m:t>=ρ</m:t>
              </m:r>
            </m:oMath>
            <w:r>
              <w:rPr>
                <w:rFonts w:hint="eastAsia"/>
                <w:bCs/>
                <w:sz w:val="24"/>
              </w:rPr>
              <w:t>时，取</w:t>
            </w:r>
            <w:r>
              <w:rPr>
                <w:rFonts w:cs="Arial"/>
                <w:bCs/>
                <w:i/>
                <w:sz w:val="24"/>
              </w:rPr>
              <w:t>θ</w:t>
            </w:r>
            <w:r>
              <w:rPr>
                <w:rFonts w:hint="eastAsia"/>
                <w:bCs/>
                <w:sz w:val="24"/>
              </w:rPr>
              <w:t>=1.6；当</w:t>
            </w:r>
            <m:oMath>
              <m:sSup>
                <m:sSupPr>
                  <m:ctrlPr>
                    <w:rPr>
                      <w:rFonts w:ascii="Cambria Math" w:hAnsi="Cambria Math"/>
                      <w:bCs/>
                      <w:i/>
                      <w:sz w:val="24"/>
                    </w:rPr>
                  </m:ctrlPr>
                </m:sSupPr>
                <m:e>
                  <m:r>
                    <m:rPr/>
                    <w:rPr>
                      <w:rFonts w:hint="eastAsia" w:ascii="Cambria Math" w:hAnsi="Cambria Math"/>
                      <w:sz w:val="24"/>
                    </w:rPr>
                    <m:t xml:space="preserve"> </m:t>
                  </m:r>
                  <m:r>
                    <m:rPr/>
                    <w:rPr>
                      <w:rFonts w:ascii="Cambria Math" w:hAnsi="Cambria Math"/>
                      <w:sz w:val="24"/>
                    </w:rPr>
                    <m:t>ρ</m:t>
                  </m:r>
                  <m:r>
                    <m:rPr/>
                    <w:rPr>
                      <w:rFonts w:hint="eastAsia" w:ascii="Cambria Math" w:hAnsi="Cambria Math"/>
                      <w:sz w:val="24"/>
                    </w:rPr>
                    <m:t xml:space="preserve"> </m:t>
                  </m:r>
                  <m:ctrlPr>
                    <w:rPr>
                      <w:rFonts w:ascii="Cambria Math" w:hAnsi="Cambria Math"/>
                      <w:bCs/>
                      <w:i/>
                      <w:sz w:val="24"/>
                    </w:rPr>
                  </m:ctrlPr>
                </m:e>
                <m:sup>
                  <m:r>
                    <m:rPr/>
                    <w:rPr>
                      <w:rFonts w:ascii="Cambria Math" w:hAnsi="Cambria Math"/>
                      <w:sz w:val="24"/>
                    </w:rPr>
                    <m:t>'</m:t>
                  </m:r>
                  <m:ctrlPr>
                    <w:rPr>
                      <w:rFonts w:ascii="Cambria Math" w:hAnsi="Cambria Math"/>
                      <w:bCs/>
                      <w:i/>
                      <w:sz w:val="24"/>
                    </w:rPr>
                  </m:ctrlPr>
                </m:sup>
              </m:sSup>
            </m:oMath>
            <w:r>
              <w:rPr>
                <w:rFonts w:hint="eastAsia"/>
                <w:bCs/>
                <w:sz w:val="24"/>
              </w:rPr>
              <w:t>为中间数值时，</w:t>
            </w:r>
            <w:r>
              <w:rPr>
                <w:rFonts w:cs="Arial"/>
                <w:bCs/>
                <w:i/>
                <w:sz w:val="24"/>
              </w:rPr>
              <w:t>θ</w:t>
            </w:r>
            <w:r>
              <w:rPr>
                <w:rFonts w:hint="eastAsia"/>
                <w:bCs/>
                <w:sz w:val="24"/>
              </w:rPr>
              <w:t>按线性内插法取用。此处，</w:t>
            </w:r>
            <m:oMath>
              <m:sSup>
                <m:sSupPr>
                  <m:ctrlPr>
                    <w:rPr>
                      <w:rFonts w:ascii="Cambria Math" w:hAnsi="Cambria Math"/>
                      <w:bCs/>
                      <w:i/>
                      <w:sz w:val="24"/>
                    </w:rPr>
                  </m:ctrlPr>
                </m:sSupPr>
                <m:e>
                  <m:r>
                    <m:rPr/>
                    <w:rPr>
                      <w:rFonts w:hint="eastAsia" w:ascii="Cambria Math" w:hAnsi="Cambria Math"/>
                      <w:sz w:val="24"/>
                    </w:rPr>
                    <m:t xml:space="preserve"> </m:t>
                  </m:r>
                  <m:r>
                    <m:rPr/>
                    <w:rPr>
                      <w:rFonts w:ascii="Cambria Math" w:hAnsi="Cambria Math"/>
                      <w:sz w:val="24"/>
                    </w:rPr>
                    <m:t>ρ</m:t>
                  </m:r>
                  <m:r>
                    <m:rPr/>
                    <w:rPr>
                      <w:rFonts w:hint="eastAsia" w:ascii="Cambria Math" w:hAnsi="Cambria Math"/>
                      <w:sz w:val="24"/>
                    </w:rPr>
                    <m:t xml:space="preserve"> </m:t>
                  </m:r>
                  <m:ctrlPr>
                    <w:rPr>
                      <w:rFonts w:ascii="Cambria Math" w:hAnsi="Cambria Math"/>
                      <w:bCs/>
                      <w:i/>
                      <w:sz w:val="24"/>
                    </w:rPr>
                  </m:ctrlPr>
                </m:e>
                <m:sup>
                  <m:r>
                    <m:rPr/>
                    <w:rPr>
                      <w:rFonts w:ascii="Cambria Math" w:hAnsi="Cambria Math"/>
                      <w:sz w:val="24"/>
                    </w:rPr>
                    <m:t>'</m:t>
                  </m:r>
                  <m:ctrlPr>
                    <w:rPr>
                      <w:rFonts w:ascii="Cambria Math" w:hAnsi="Cambria Math"/>
                      <w:bCs/>
                      <w:i/>
                      <w:sz w:val="24"/>
                    </w:rPr>
                  </m:ctrlPr>
                </m:sup>
              </m:sSup>
              <m:r>
                <m:rPr/>
                <w:rPr>
                  <w:rFonts w:ascii="Cambria Math" w:hAnsi="Cambria Math"/>
                  <w:sz w:val="24"/>
                </w:rPr>
                <m:t>=</m:t>
              </m:r>
              <m:f>
                <m:fPr>
                  <m:type m:val="lin"/>
                  <m:ctrlPr>
                    <w:rPr>
                      <w:rFonts w:ascii="Cambria Math" w:hAnsi="Cambria Math"/>
                      <w:bCs/>
                      <w:i/>
                      <w:sz w:val="24"/>
                    </w:rPr>
                  </m:ctrlPr>
                </m:fPr>
                <m:num>
                  <m:sSubSup>
                    <m:sSubSupPr>
                      <m:ctrlPr>
                        <w:rPr>
                          <w:rFonts w:ascii="Cambria Math" w:hAnsi="Cambria Math"/>
                          <w:bCs/>
                          <w:i/>
                          <w:sz w:val="24"/>
                        </w:rPr>
                      </m:ctrlPr>
                    </m:sSubSupPr>
                    <m:e>
                      <m:r>
                        <m:rPr/>
                        <w:rPr>
                          <w:rFonts w:ascii="Cambria Math" w:hAnsi="Cambria Math"/>
                          <w:sz w:val="24"/>
                        </w:rPr>
                        <m:t>A</m:t>
                      </m:r>
                      <m:ctrlPr>
                        <w:rPr>
                          <w:rFonts w:ascii="Cambria Math" w:hAnsi="Cambria Math"/>
                          <w:bCs/>
                          <w:i/>
                          <w:sz w:val="24"/>
                        </w:rPr>
                      </m:ctrlPr>
                    </m:e>
                    <m:sub>
                      <m:r>
                        <m:rPr>
                          <m:sty m:val="p"/>
                        </m:rPr>
                        <w:rPr>
                          <w:rFonts w:ascii="Cambria Math" w:hAnsi="Cambria Math"/>
                          <w:sz w:val="24"/>
                        </w:rPr>
                        <m:t>s</m:t>
                      </m:r>
                      <m:ctrlPr>
                        <w:rPr>
                          <w:rFonts w:ascii="Cambria Math" w:hAnsi="Cambria Math"/>
                          <w:bCs/>
                          <w:i/>
                          <w:sz w:val="24"/>
                        </w:rPr>
                      </m:ctrlPr>
                    </m:sub>
                    <m:sup>
                      <m:r>
                        <m:rPr/>
                        <w:rPr>
                          <w:rFonts w:ascii="Cambria Math" w:hAnsi="Cambria Math"/>
                          <w:sz w:val="24"/>
                        </w:rPr>
                        <m:t>'</m:t>
                      </m:r>
                      <m:ctrlPr>
                        <w:rPr>
                          <w:rFonts w:ascii="Cambria Math" w:hAnsi="Cambria Math"/>
                          <w:bCs/>
                          <w:i/>
                          <w:sz w:val="24"/>
                        </w:rPr>
                      </m:ctrlPr>
                    </m:sup>
                  </m:sSubSup>
                  <m:ctrlPr>
                    <w:rPr>
                      <w:rFonts w:ascii="Cambria Math" w:hAnsi="Cambria Math"/>
                      <w:bCs/>
                      <w:i/>
                      <w:sz w:val="24"/>
                    </w:rPr>
                  </m:ctrlPr>
                </m:num>
                <m:den>
                  <m:d>
                    <m:dPr>
                      <m:ctrlPr>
                        <w:rPr>
                          <w:rFonts w:ascii="Cambria Math" w:hAnsi="Cambria Math"/>
                          <w:bCs/>
                          <w:i/>
                          <w:sz w:val="24"/>
                        </w:rPr>
                      </m:ctrlPr>
                    </m:dPr>
                    <m:e>
                      <m:r>
                        <m:rPr/>
                        <w:rPr>
                          <w:rFonts w:ascii="Cambria Math" w:hAnsi="Cambria Math"/>
                          <w:sz w:val="24"/>
                        </w:rPr>
                        <m:t>b</m:t>
                      </m:r>
                      <m:sSub>
                        <m:sSubPr>
                          <m:ctrlPr>
                            <w:rPr>
                              <w:rFonts w:ascii="Cambria Math" w:hAnsi="Cambria Math"/>
                              <w:bCs/>
                              <w:i/>
                              <w:sz w:val="24"/>
                            </w:rPr>
                          </m:ctrlPr>
                        </m:sSubPr>
                        <m:e>
                          <m:r>
                            <m:rPr/>
                            <w:rPr>
                              <w:rFonts w:ascii="Cambria Math" w:hAnsi="Cambria Math"/>
                              <w:sz w:val="24"/>
                            </w:rPr>
                            <m:t>ℎ</m:t>
                          </m:r>
                          <m:ctrlPr>
                            <w:rPr>
                              <w:rFonts w:ascii="Cambria Math" w:hAnsi="Cambria Math"/>
                              <w:bCs/>
                              <w:i/>
                              <w:sz w:val="24"/>
                            </w:rPr>
                          </m:ctrlPr>
                        </m:e>
                        <m:sub>
                          <m:r>
                            <m:rPr/>
                            <w:rPr>
                              <w:rFonts w:ascii="Cambria Math" w:hAnsi="Cambria Math"/>
                              <w:sz w:val="24"/>
                            </w:rPr>
                            <m:t>0</m:t>
                          </m:r>
                          <m:ctrlPr>
                            <w:rPr>
                              <w:rFonts w:ascii="Cambria Math" w:hAnsi="Cambria Math"/>
                              <w:bCs/>
                              <w:i/>
                              <w:sz w:val="24"/>
                            </w:rPr>
                          </m:ctrlPr>
                        </m:sub>
                      </m:sSub>
                      <m:ctrlPr>
                        <w:rPr>
                          <w:rFonts w:ascii="Cambria Math" w:hAnsi="Cambria Math"/>
                          <w:bCs/>
                          <w:i/>
                          <w:sz w:val="24"/>
                        </w:rPr>
                      </m:ctrlPr>
                    </m:e>
                  </m:d>
                  <m:ctrlPr>
                    <w:rPr>
                      <w:rFonts w:ascii="Cambria Math" w:hAnsi="Cambria Math"/>
                      <w:bCs/>
                      <w:i/>
                      <w:sz w:val="24"/>
                    </w:rPr>
                  </m:ctrlPr>
                </m:den>
              </m:f>
            </m:oMath>
            <w:r>
              <w:rPr>
                <w:rFonts w:hint="eastAsia"/>
                <w:bCs/>
                <w:sz w:val="24"/>
              </w:rPr>
              <w:t>，</w:t>
            </w:r>
            <m:oMath>
              <m:r>
                <m:rPr/>
                <w:rPr>
                  <w:rFonts w:ascii="Cambria Math" w:hAnsi="Cambria Math"/>
                  <w:sz w:val="24"/>
                </w:rPr>
                <m:t>ρ=</m:t>
              </m:r>
              <m:f>
                <m:fPr>
                  <m:type m:val="lin"/>
                  <m:ctrlPr>
                    <w:rPr>
                      <w:rFonts w:ascii="Cambria Math" w:hAnsi="Cambria Math"/>
                      <w:bCs/>
                      <w:i/>
                      <w:sz w:val="24"/>
                    </w:rPr>
                  </m:ctrlPr>
                </m:fPr>
                <m:num>
                  <m:sSub>
                    <m:sSubPr>
                      <m:ctrlPr>
                        <w:rPr>
                          <w:rFonts w:ascii="Cambria Math" w:hAnsi="Cambria Math"/>
                          <w:bCs/>
                          <w:i/>
                          <w:sz w:val="24"/>
                        </w:rPr>
                      </m:ctrlPr>
                    </m:sSubPr>
                    <m:e>
                      <m:r>
                        <m:rPr/>
                        <w:rPr>
                          <w:rFonts w:ascii="Cambria Math" w:hAnsi="Cambria Math"/>
                          <w:sz w:val="24"/>
                        </w:rPr>
                        <m:t>A</m:t>
                      </m:r>
                      <m:ctrlPr>
                        <w:rPr>
                          <w:rFonts w:ascii="Cambria Math" w:hAnsi="Cambria Math"/>
                          <w:bCs/>
                          <w:i/>
                          <w:sz w:val="24"/>
                        </w:rPr>
                      </m:ctrlPr>
                    </m:e>
                    <m:sub>
                      <m:r>
                        <m:rPr>
                          <m:sty m:val="p"/>
                        </m:rPr>
                        <w:rPr>
                          <w:rFonts w:ascii="Cambria Math" w:hAnsi="Cambria Math"/>
                          <w:sz w:val="24"/>
                        </w:rPr>
                        <m:t>s</m:t>
                      </m:r>
                      <m:ctrlPr>
                        <w:rPr>
                          <w:rFonts w:ascii="Cambria Math" w:hAnsi="Cambria Math"/>
                          <w:bCs/>
                          <w:i/>
                          <w:sz w:val="24"/>
                        </w:rPr>
                      </m:ctrlPr>
                    </m:sub>
                  </m:sSub>
                  <m:ctrlPr>
                    <w:rPr>
                      <w:rFonts w:ascii="Cambria Math" w:hAnsi="Cambria Math"/>
                      <w:bCs/>
                      <w:i/>
                      <w:sz w:val="24"/>
                    </w:rPr>
                  </m:ctrlPr>
                </m:num>
                <m:den>
                  <m:d>
                    <m:dPr>
                      <m:ctrlPr>
                        <w:rPr>
                          <w:rFonts w:ascii="Cambria Math" w:hAnsi="Cambria Math"/>
                          <w:bCs/>
                          <w:i/>
                          <w:sz w:val="24"/>
                        </w:rPr>
                      </m:ctrlPr>
                    </m:dPr>
                    <m:e>
                      <m:r>
                        <m:rPr/>
                        <w:rPr>
                          <w:rFonts w:ascii="Cambria Math" w:hAnsi="Cambria Math"/>
                          <w:sz w:val="24"/>
                        </w:rPr>
                        <m:t>b</m:t>
                      </m:r>
                      <m:sSub>
                        <m:sSubPr>
                          <m:ctrlPr>
                            <w:rPr>
                              <w:rFonts w:ascii="Cambria Math" w:hAnsi="Cambria Math"/>
                              <w:bCs/>
                              <w:i/>
                              <w:sz w:val="24"/>
                            </w:rPr>
                          </m:ctrlPr>
                        </m:sSubPr>
                        <m:e>
                          <m:r>
                            <m:rPr/>
                            <w:rPr>
                              <w:rFonts w:ascii="Cambria Math" w:hAnsi="Cambria Math"/>
                              <w:sz w:val="24"/>
                            </w:rPr>
                            <m:t>ℎ</m:t>
                          </m:r>
                          <m:ctrlPr>
                            <w:rPr>
                              <w:rFonts w:ascii="Cambria Math" w:hAnsi="Cambria Math"/>
                              <w:bCs/>
                              <w:i/>
                              <w:sz w:val="24"/>
                            </w:rPr>
                          </m:ctrlPr>
                        </m:e>
                        <m:sub>
                          <m:r>
                            <m:rPr/>
                            <w:rPr>
                              <w:rFonts w:ascii="Cambria Math" w:hAnsi="Cambria Math"/>
                              <w:sz w:val="24"/>
                            </w:rPr>
                            <m:t>0</m:t>
                          </m:r>
                          <m:ctrlPr>
                            <w:rPr>
                              <w:rFonts w:ascii="Cambria Math" w:hAnsi="Cambria Math"/>
                              <w:bCs/>
                              <w:i/>
                              <w:sz w:val="24"/>
                            </w:rPr>
                          </m:ctrlPr>
                        </m:sub>
                      </m:sSub>
                      <m:ctrlPr>
                        <w:rPr>
                          <w:rFonts w:ascii="Cambria Math" w:hAnsi="Cambria Math"/>
                          <w:bCs/>
                          <w:i/>
                          <w:sz w:val="24"/>
                        </w:rPr>
                      </m:ctrlPr>
                    </m:e>
                  </m:d>
                  <m:ctrlPr>
                    <w:rPr>
                      <w:rFonts w:ascii="Cambria Math" w:hAnsi="Cambria Math"/>
                      <w:bCs/>
                      <w:i/>
                      <w:sz w:val="24"/>
                    </w:rPr>
                  </m:ctrlPr>
                </m:den>
              </m:f>
            </m:oMath>
            <w:r>
              <w:rPr>
                <w:rFonts w:hint="eastAsia"/>
                <w:bCs/>
                <w:sz w:val="24"/>
              </w:rPr>
              <w:t>。对翼缘位于受拉区的倒 T 形截面，</w:t>
            </w:r>
            <w:r>
              <w:rPr>
                <w:rFonts w:cs="Arial"/>
                <w:bCs/>
                <w:i/>
                <w:sz w:val="24"/>
              </w:rPr>
              <w:t>θ</w:t>
            </w:r>
            <w:r>
              <w:rPr>
                <w:rFonts w:hint="eastAsia"/>
                <w:bCs/>
                <w:sz w:val="24"/>
              </w:rPr>
              <w:t>应增加20%。</w:t>
            </w:r>
          </w:p>
        </w:tc>
      </w:tr>
    </w:tbl>
    <w:p>
      <w:pPr>
        <w:rPr>
          <w:sz w:val="24"/>
        </w:rPr>
      </w:pPr>
      <w:r>
        <w:rPr>
          <w:rFonts w:hint="eastAsia"/>
          <w:bCs/>
          <w:sz w:val="24"/>
        </w:rPr>
        <w:t>5.0.</w:t>
      </w:r>
      <w:r>
        <w:rPr>
          <w:bCs/>
          <w:sz w:val="24"/>
        </w:rPr>
        <w:t>10</w:t>
      </w:r>
      <w:r>
        <w:rPr>
          <w:rFonts w:hint="eastAsia"/>
          <w:sz w:val="24"/>
        </w:rPr>
        <w:t xml:space="preserve">  按裂缝控制等级要求的荷载组合作用下，钢筋混凝土受弯构件的短期刚度</w:t>
      </w:r>
      <w:r>
        <w:rPr>
          <w:rFonts w:hint="eastAsia"/>
          <w:i/>
          <w:sz w:val="24"/>
        </w:rPr>
        <w:t>B</w:t>
      </w:r>
      <w:r>
        <w:rPr>
          <w:rFonts w:hint="eastAsia"/>
          <w:sz w:val="24"/>
          <w:vertAlign w:val="subscript"/>
        </w:rPr>
        <w:t>s</w:t>
      </w:r>
      <w:r>
        <w:rPr>
          <w:rFonts w:hint="eastAsia"/>
          <w:sz w:val="24"/>
        </w:rPr>
        <w:t>，可按下式计算：</w:t>
      </w:r>
    </w:p>
    <w:tbl>
      <w:tblPr>
        <w:tblStyle w:val="2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3118"/>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tcBorders>
              <w:top w:val="nil"/>
              <w:left w:val="nil"/>
              <w:bottom w:val="nil"/>
              <w:right w:val="nil"/>
            </w:tcBorders>
            <w:vAlign w:val="center"/>
          </w:tcPr>
          <w:p>
            <w:pPr>
              <w:jc w:val="center"/>
              <w:rPr>
                <w:bCs/>
                <w:kern w:val="0"/>
                <w:sz w:val="24"/>
              </w:rPr>
            </w:pPr>
          </w:p>
        </w:tc>
        <w:tc>
          <w:tcPr>
            <w:tcW w:w="3118" w:type="dxa"/>
            <w:tcBorders>
              <w:top w:val="nil"/>
              <w:left w:val="nil"/>
              <w:bottom w:val="nil"/>
              <w:right w:val="nil"/>
            </w:tcBorders>
          </w:tcPr>
          <w:p>
            <w:pPr>
              <w:jc w:val="center"/>
              <w:rPr>
                <w:bCs/>
                <w:kern w:val="0"/>
                <w:sz w:val="24"/>
              </w:rPr>
            </w:pPr>
            <w:r>
              <w:rPr>
                <w:position w:val="-54"/>
                <w:sz w:val="24"/>
              </w:rPr>
              <w:object>
                <v:shape id="_x0000_i1032" o:spt="75" type="#_x0000_t75" style="height:46.4pt;width:118.4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p>
        </w:tc>
        <w:tc>
          <w:tcPr>
            <w:tcW w:w="2626" w:type="dxa"/>
            <w:tcBorders>
              <w:top w:val="nil"/>
              <w:left w:val="nil"/>
              <w:bottom w:val="nil"/>
              <w:right w:val="nil"/>
            </w:tcBorders>
            <w:vAlign w:val="center"/>
          </w:tcPr>
          <w:p>
            <w:pPr>
              <w:jc w:val="right"/>
              <w:rPr>
                <w:bCs/>
                <w:kern w:val="0"/>
                <w:sz w:val="24"/>
              </w:rPr>
            </w:pPr>
            <w:r>
              <w:rPr>
                <w:rFonts w:hint="eastAsia"/>
                <w:kern w:val="0"/>
                <w:position w:val="-24"/>
                <w:sz w:val="24"/>
              </w:rPr>
              <w:t>（5.0.</w:t>
            </w:r>
            <w:r>
              <w:rPr>
                <w:kern w:val="0"/>
                <w:position w:val="-24"/>
                <w:sz w:val="24"/>
              </w:rPr>
              <w:t>10</w:t>
            </w:r>
            <w:r>
              <w:rPr>
                <w:rFonts w:hint="eastAsia"/>
                <w:kern w:val="0"/>
                <w:position w:val="-24"/>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nil"/>
              <w:left w:val="nil"/>
              <w:bottom w:val="nil"/>
              <w:right w:val="nil"/>
            </w:tcBorders>
          </w:tcPr>
          <w:p>
            <w:pPr>
              <w:ind w:right="-105" w:rightChars="-50"/>
              <w:jc w:val="right"/>
              <w:rPr>
                <w:bCs/>
                <w:kern w:val="0"/>
                <w:sz w:val="24"/>
              </w:rPr>
            </w:pPr>
            <w:r>
              <w:rPr>
                <w:rFonts w:hint="eastAsia"/>
                <w:sz w:val="24"/>
              </w:rPr>
              <w:t>式中</w:t>
            </w:r>
            <w:r>
              <w:rPr>
                <w:sz w:val="24"/>
              </w:rPr>
              <w:t>：</w:t>
            </w:r>
            <m:oMath>
              <m:r>
                <m:rPr/>
                <w:rPr>
                  <w:rFonts w:ascii="Cambria Math" w:hAnsi="Cambria Math"/>
                  <w:sz w:val="24"/>
                </w:rPr>
                <m:t>ψ</m:t>
              </m:r>
            </m:oMath>
          </w:p>
        </w:tc>
        <w:tc>
          <w:tcPr>
            <w:tcW w:w="7303" w:type="dxa"/>
            <w:gridSpan w:val="3"/>
            <w:tcBorders>
              <w:top w:val="nil"/>
              <w:left w:val="nil"/>
              <w:bottom w:val="nil"/>
              <w:right w:val="nil"/>
            </w:tcBorders>
          </w:tcPr>
          <w:p>
            <w:pPr>
              <w:ind w:left="375" w:leftChars="-50" w:hanging="480" w:hangingChars="200"/>
              <w:rPr>
                <w:bCs/>
                <w:sz w:val="24"/>
              </w:rPr>
            </w:pPr>
            <w:r>
              <w:rPr>
                <w:bCs/>
                <w:sz w:val="24"/>
              </w:rPr>
              <w:t>——</w:t>
            </w:r>
            <w:r>
              <w:rPr>
                <w:rFonts w:hint="eastAsia"/>
                <w:bCs/>
                <w:sz w:val="24"/>
              </w:rPr>
              <w:t>裂缝间纵向受拉钢筋应变不均匀系数，按本规程第</w:t>
            </w:r>
            <w:r>
              <w:rPr>
                <w:bCs/>
                <w:sz w:val="24"/>
              </w:rPr>
              <w:t>5.0.6</w:t>
            </w:r>
            <w:r>
              <w:rPr>
                <w:rFonts w:hint="eastAsia"/>
                <w:bCs/>
                <w:sz w:val="24"/>
              </w:rPr>
              <w:t>条确定；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nil"/>
              <w:left w:val="nil"/>
              <w:bottom w:val="nil"/>
              <w:right w:val="nil"/>
            </w:tcBorders>
          </w:tcPr>
          <w:p>
            <w:pPr>
              <w:ind w:right="-105" w:rightChars="-50"/>
              <w:jc w:val="right"/>
              <w:rPr>
                <w:sz w:val="24"/>
              </w:rPr>
            </w:pPr>
            <m:oMathPara>
              <m:oMathParaPr>
                <m:jc m:val="right"/>
              </m:oMathParaPr>
              <m:oMath>
                <m:sSub>
                  <m:sSubPr>
                    <m:ctrlPr>
                      <w:rPr>
                        <w:rFonts w:ascii="Cambria Math" w:hAnsi="Cambria Math" w:cs="Arial"/>
                        <w:bCs/>
                        <w:i/>
                        <w:sz w:val="24"/>
                      </w:rPr>
                    </m:ctrlPr>
                  </m:sSubPr>
                  <m:e>
                    <m:r>
                      <m:rPr/>
                      <w:rPr>
                        <w:rFonts w:ascii="Cambria Math" w:hAnsi="Cambria Math" w:cs="Arial"/>
                        <w:sz w:val="24"/>
                      </w:rPr>
                      <m:t>α</m:t>
                    </m:r>
                    <m:ctrlPr>
                      <w:rPr>
                        <w:rFonts w:ascii="Cambria Math" w:hAnsi="Cambria Math" w:cs="Arial"/>
                        <w:bCs/>
                        <w:i/>
                        <w:sz w:val="24"/>
                      </w:rPr>
                    </m:ctrlPr>
                  </m:e>
                  <m:sub>
                    <m:r>
                      <m:rPr>
                        <m:sty m:val="p"/>
                      </m:rPr>
                      <w:rPr>
                        <w:rFonts w:ascii="Cambria Math" w:hAnsi="Cambria Math" w:cs="Arial"/>
                        <w:sz w:val="24"/>
                      </w:rPr>
                      <m:t>E</m:t>
                    </m:r>
                    <m:ctrlPr>
                      <w:rPr>
                        <w:rFonts w:ascii="Cambria Math" w:hAnsi="Cambria Math" w:cs="Arial"/>
                        <w:bCs/>
                        <w:i/>
                        <w:sz w:val="24"/>
                      </w:rPr>
                    </m:ctrlPr>
                  </m:sub>
                </m:sSub>
              </m:oMath>
            </m:oMathPara>
          </w:p>
        </w:tc>
        <w:tc>
          <w:tcPr>
            <w:tcW w:w="7303" w:type="dxa"/>
            <w:gridSpan w:val="3"/>
            <w:tcBorders>
              <w:top w:val="nil"/>
              <w:left w:val="nil"/>
              <w:bottom w:val="nil"/>
              <w:right w:val="nil"/>
            </w:tcBorders>
          </w:tcPr>
          <w:p>
            <w:pPr>
              <w:ind w:left="375" w:leftChars="-50" w:hanging="480" w:hangingChars="200"/>
              <w:rPr>
                <w:bCs/>
                <w:sz w:val="24"/>
              </w:rPr>
            </w:pPr>
            <w:r>
              <w:rPr>
                <w:bCs/>
                <w:sz w:val="24"/>
              </w:rPr>
              <w:t>——</w:t>
            </w:r>
            <w:r>
              <w:rPr>
                <w:rFonts w:hint="eastAsia"/>
                <w:bCs/>
                <w:sz w:val="24"/>
              </w:rPr>
              <w:t>钢筋弹性模量与混凝土弹性模量的比值，即</w:t>
            </w:r>
            <w:r>
              <w:rPr>
                <w:bCs/>
                <w:i/>
                <w:sz w:val="24"/>
              </w:rPr>
              <w:t>E</w:t>
            </w:r>
            <w:r>
              <w:rPr>
                <w:bCs/>
                <w:sz w:val="24"/>
                <w:vertAlign w:val="subscript"/>
              </w:rPr>
              <w:t>s</w:t>
            </w:r>
            <w:r>
              <w:rPr>
                <w:bCs/>
                <w:sz w:val="24"/>
              </w:rPr>
              <w:t>/</w:t>
            </w:r>
            <w:r>
              <w:rPr>
                <w:bCs/>
                <w:i/>
                <w:sz w:val="24"/>
              </w:rPr>
              <w:t>E</w:t>
            </w:r>
            <w:r>
              <w:rPr>
                <w:bCs/>
                <w:sz w:val="24"/>
                <w:vertAlign w:val="subscript"/>
              </w:rPr>
              <w:t>c</w:t>
            </w:r>
            <w:r>
              <w:rPr>
                <w:rFonts w:hint="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nil"/>
              <w:left w:val="nil"/>
              <w:bottom w:val="nil"/>
              <w:right w:val="nil"/>
            </w:tcBorders>
          </w:tcPr>
          <w:p>
            <w:pPr>
              <w:ind w:right="-105" w:rightChars="-50"/>
              <w:jc w:val="right"/>
              <w:rPr>
                <w:bCs/>
                <w:sz w:val="24"/>
              </w:rPr>
            </w:pPr>
            <m:oMathPara>
              <m:oMathParaPr>
                <m:jc m:val="right"/>
              </m:oMathParaPr>
              <m:oMath>
                <m:r>
                  <m:rPr/>
                  <w:rPr>
                    <w:rFonts w:ascii="Cambria Math" w:hAnsi="Cambria Math"/>
                    <w:sz w:val="24"/>
                  </w:rPr>
                  <m:t>ρ</m:t>
                </m:r>
              </m:oMath>
            </m:oMathPara>
          </w:p>
        </w:tc>
        <w:tc>
          <w:tcPr>
            <w:tcW w:w="7303" w:type="dxa"/>
            <w:gridSpan w:val="3"/>
            <w:tcBorders>
              <w:top w:val="nil"/>
              <w:left w:val="nil"/>
              <w:bottom w:val="nil"/>
              <w:right w:val="nil"/>
            </w:tcBorders>
          </w:tcPr>
          <w:p>
            <w:pPr>
              <w:ind w:left="375" w:leftChars="-50" w:hanging="480" w:hangingChars="200"/>
              <w:rPr>
                <w:bCs/>
                <w:sz w:val="24"/>
              </w:rPr>
            </w:pPr>
            <w:r>
              <w:rPr>
                <w:bCs/>
                <w:sz w:val="24"/>
              </w:rPr>
              <w:t>——</w:t>
            </w:r>
            <w:r>
              <w:rPr>
                <w:rFonts w:hint="eastAsia"/>
                <w:bCs/>
                <w:sz w:val="24"/>
              </w:rPr>
              <w:t>纵向受力钢筋配筋率：对钢筋混凝土受弯构件，取为</w:t>
            </w:r>
            <w:r>
              <w:rPr>
                <w:rFonts w:hint="eastAsia"/>
                <w:bCs/>
                <w:i/>
                <w:sz w:val="24"/>
              </w:rPr>
              <w:t>A</w:t>
            </w:r>
            <w:r>
              <w:rPr>
                <w:bCs/>
                <w:sz w:val="24"/>
                <w:vertAlign w:val="subscript"/>
              </w:rPr>
              <w:t>s</w:t>
            </w:r>
            <w:r>
              <w:rPr>
                <w:rFonts w:hint="eastAsia"/>
                <w:bCs/>
                <w:sz w:val="24"/>
              </w:rPr>
              <w:t>/(</w:t>
            </w:r>
            <w:r>
              <w:rPr>
                <w:rFonts w:hint="eastAsia"/>
                <w:bCs/>
                <w:i/>
                <w:sz w:val="24"/>
              </w:rPr>
              <w:t>bh</w:t>
            </w:r>
            <w:r>
              <w:rPr>
                <w:rFonts w:hint="eastAsia"/>
                <w:bCs/>
                <w:sz w:val="24"/>
                <w:vertAlign w:val="subscript"/>
              </w:rPr>
              <w:t>0</w:t>
            </w:r>
            <w:r>
              <w:rPr>
                <w:rFonts w:hint="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nil"/>
              <w:left w:val="nil"/>
              <w:bottom w:val="nil"/>
              <w:right w:val="nil"/>
            </w:tcBorders>
          </w:tcPr>
          <w:p>
            <w:pPr>
              <w:ind w:right="-105" w:rightChars="-50"/>
              <w:jc w:val="right"/>
              <w:rPr>
                <w:bCs/>
                <w:sz w:val="24"/>
              </w:rPr>
            </w:pPr>
            <m:oMathPara>
              <m:oMathParaPr>
                <m:jc m:val="right"/>
              </m:oMathParaPr>
              <m:oMath>
                <m:sSub>
                  <m:sSubPr>
                    <m:ctrlPr>
                      <w:rPr>
                        <w:rFonts w:ascii="Cambria Math" w:hAnsi="Cambria Math"/>
                        <w:bCs/>
                        <w:sz w:val="24"/>
                      </w:rPr>
                    </m:ctrlPr>
                  </m:sSubPr>
                  <m:e>
                    <m:r>
                      <m:rPr/>
                      <w:rPr>
                        <w:rFonts w:ascii="Cambria Math" w:hAnsi="Cambria Math"/>
                        <w:sz w:val="24"/>
                      </w:rPr>
                      <m:t>γ</m:t>
                    </m:r>
                    <m:ctrlPr>
                      <w:rPr>
                        <w:rFonts w:ascii="Cambria Math" w:hAnsi="Cambria Math"/>
                        <w:bCs/>
                        <w:sz w:val="24"/>
                      </w:rPr>
                    </m:ctrlPr>
                  </m:e>
                  <m:sub>
                    <m:r>
                      <m:rPr>
                        <m:sty m:val="p"/>
                      </m:rPr>
                      <w:rPr>
                        <w:rFonts w:ascii="Cambria Math" w:hAnsi="Cambria Math"/>
                        <w:sz w:val="24"/>
                      </w:rPr>
                      <m:t>f</m:t>
                    </m:r>
                    <m:ctrlPr>
                      <w:rPr>
                        <w:rFonts w:ascii="Cambria Math" w:hAnsi="Cambria Math"/>
                        <w:bCs/>
                        <w:sz w:val="24"/>
                      </w:rPr>
                    </m:ctrlPr>
                  </m:sub>
                </m:sSub>
              </m:oMath>
            </m:oMathPara>
          </w:p>
        </w:tc>
        <w:tc>
          <w:tcPr>
            <w:tcW w:w="7303" w:type="dxa"/>
            <w:gridSpan w:val="3"/>
            <w:tcBorders>
              <w:top w:val="nil"/>
              <w:left w:val="nil"/>
              <w:bottom w:val="nil"/>
              <w:right w:val="nil"/>
            </w:tcBorders>
          </w:tcPr>
          <w:p>
            <w:pPr>
              <w:ind w:left="375" w:leftChars="-50" w:hanging="480" w:hangingChars="200"/>
              <w:rPr>
                <w:bCs/>
                <w:sz w:val="24"/>
              </w:rPr>
            </w:pPr>
            <w:r>
              <w:rPr>
                <w:bCs/>
                <w:sz w:val="24"/>
              </w:rPr>
              <w:t>——</w:t>
            </w:r>
            <w:r>
              <w:rPr>
                <w:rFonts w:hint="eastAsia"/>
                <w:bCs/>
                <w:sz w:val="24"/>
              </w:rPr>
              <w:t>受拉翼缘截面面积与腹板有效截面面积的比值。</w:t>
            </w:r>
          </w:p>
        </w:tc>
      </w:tr>
    </w:tbl>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5.0.</w:t>
      </w:r>
      <w:r>
        <w:rPr>
          <w:rFonts w:eastAsia="仿宋"/>
          <w:sz w:val="24"/>
        </w:rPr>
        <w:t>8</w:t>
      </w:r>
      <w:r>
        <w:rPr>
          <w:rFonts w:hint="eastAsia" w:eastAsia="仿宋"/>
          <w:sz w:val="24"/>
        </w:rPr>
        <w:t>~</w:t>
      </w:r>
      <w:r>
        <w:rPr>
          <w:rFonts w:eastAsia="仿宋"/>
          <w:sz w:val="24"/>
        </w:rPr>
        <w:t>5</w:t>
      </w:r>
      <w:r>
        <w:rPr>
          <w:rFonts w:hint="eastAsia" w:eastAsia="仿宋"/>
          <w:sz w:val="24"/>
        </w:rPr>
        <w:t>.</w:t>
      </w:r>
      <w:r>
        <w:rPr>
          <w:rFonts w:eastAsia="仿宋"/>
          <w:sz w:val="24"/>
        </w:rPr>
        <w:t>0</w:t>
      </w:r>
      <w:r>
        <w:rPr>
          <w:rFonts w:hint="eastAsia" w:eastAsia="仿宋"/>
          <w:sz w:val="24"/>
        </w:rPr>
        <w:t>.</w:t>
      </w:r>
      <w:r>
        <w:rPr>
          <w:rFonts w:eastAsia="仿宋"/>
          <w:sz w:val="24"/>
        </w:rPr>
        <w:t>10</w:t>
      </w:r>
      <w:r>
        <w:rPr>
          <w:rFonts w:hint="eastAsia" w:eastAsia="仿宋"/>
          <w:sz w:val="24"/>
        </w:rPr>
        <w:t>东南大学完成的19根及河北工业大学完成的7根配置热处理/热轧带肋高强钢筋的梁构件受弯性能试验结果表明，配置T63/E/G</w:t>
      </w:r>
      <w:r>
        <w:rPr>
          <w:rFonts w:hint="eastAsia" w:eastAsia="仿宋"/>
          <w:sz w:val="24"/>
          <w:vertAlign w:val="superscript"/>
        </w:rPr>
        <w:t>®</w:t>
      </w:r>
      <w:r>
        <w:rPr>
          <w:rFonts w:hint="eastAsia" w:eastAsia="仿宋"/>
          <w:sz w:val="24"/>
        </w:rPr>
        <w:t>、T63E/E/G</w:t>
      </w:r>
      <w:r>
        <w:rPr>
          <w:rFonts w:hint="eastAsia" w:eastAsia="仿宋"/>
          <w:sz w:val="24"/>
          <w:vertAlign w:val="superscript"/>
        </w:rPr>
        <w:t>®</w:t>
      </w:r>
      <w:r>
        <w:rPr>
          <w:rFonts w:hint="eastAsia" w:eastAsia="仿宋"/>
          <w:sz w:val="24"/>
        </w:rPr>
        <w:t>高强钢筋的混凝土构件挠度及最大裂缝宽度仍满足《混凝土结构设计规范》GB 50010</w:t>
      </w:r>
      <w:r>
        <w:rPr>
          <w:rFonts w:eastAsia="仿宋"/>
          <w:sz w:val="24"/>
        </w:rPr>
        <w:t>-2010</w:t>
      </w:r>
      <w:r>
        <w:rPr>
          <w:rFonts w:hint="eastAsia" w:eastAsia="仿宋"/>
          <w:sz w:val="24"/>
        </w:rPr>
        <w:t>第3.4.3、3.4.5条规定；配置热处理/热轧带肋高强钢筋作受力钢筋的混凝土受弯构件的挠度验算可按《混凝土结构设计规范》GB 50010</w:t>
      </w:r>
      <w:r>
        <w:rPr>
          <w:rFonts w:eastAsia="仿宋"/>
          <w:sz w:val="24"/>
        </w:rPr>
        <w:t>-2010</w:t>
      </w:r>
      <w:r>
        <w:rPr>
          <w:rFonts w:hint="eastAsia" w:eastAsia="仿宋"/>
          <w:sz w:val="24"/>
        </w:rPr>
        <w:t>第7.2.2、7.2.3条规定进行。</w:t>
      </w:r>
    </w:p>
    <w:p>
      <w:pPr>
        <w:rPr>
          <w:sz w:val="24"/>
        </w:rPr>
      </w:pPr>
      <w:r>
        <w:rPr>
          <w:rFonts w:hint="eastAsia"/>
          <w:sz w:val="24"/>
        </w:rPr>
        <w:t>5.0</w:t>
      </w:r>
      <w:r>
        <w:rPr>
          <w:sz w:val="24"/>
        </w:rPr>
        <w:t>.</w:t>
      </w:r>
      <w:r>
        <w:rPr>
          <w:rFonts w:hint="eastAsia"/>
          <w:sz w:val="24"/>
        </w:rPr>
        <w:t>1</w:t>
      </w:r>
      <w:r>
        <w:rPr>
          <w:sz w:val="24"/>
        </w:rPr>
        <w:t xml:space="preserve">1  </w:t>
      </w:r>
      <w:r>
        <w:rPr>
          <w:rFonts w:hint="eastAsia"/>
          <w:sz w:val="24"/>
        </w:rPr>
        <w:t>纵向受拉</w:t>
      </w:r>
      <w:r>
        <w:rPr>
          <w:sz w:val="24"/>
        </w:rPr>
        <w:t>钢筋屈服与受压区混凝土破坏同时发生时的相对界限受压区高度</w:t>
      </w:r>
      <m:oMath>
        <m:sSub>
          <m:sSubPr>
            <m:ctrlPr>
              <w:rPr>
                <w:rFonts w:ascii="Cambria Math" w:hAnsi="Cambria Math"/>
                <w:sz w:val="24"/>
              </w:rPr>
            </m:ctrlPr>
          </m:sSubPr>
          <m:e>
            <m:r>
              <m:rPr/>
              <w:rPr>
                <w:rFonts w:ascii="Cambria Math" w:hAnsi="Cambria Math"/>
                <w:sz w:val="24"/>
              </w:rPr>
              <m:t>ξ</m:t>
            </m:r>
            <m:ctrlPr>
              <w:rPr>
                <w:rFonts w:ascii="Cambria Math" w:hAnsi="Cambria Math"/>
                <w:sz w:val="24"/>
              </w:rPr>
            </m:ctrlPr>
          </m:e>
          <m:sub>
            <m:r>
              <m:rPr/>
              <w:rPr>
                <w:rFonts w:ascii="Cambria Math" w:hAnsi="Cambria Math"/>
                <w:sz w:val="24"/>
              </w:rPr>
              <m:t>b</m:t>
            </m:r>
            <m:ctrlPr>
              <w:rPr>
                <w:rFonts w:ascii="Cambria Math" w:hAnsi="Cambria Math"/>
                <w:sz w:val="24"/>
              </w:rPr>
            </m:ctrlPr>
          </m:sub>
        </m:sSub>
      </m:oMath>
      <w:r>
        <w:rPr>
          <w:rFonts w:hint="eastAsia"/>
          <w:sz w:val="24"/>
        </w:rPr>
        <w:t>应按</w:t>
      </w:r>
      <w:r>
        <w:rPr>
          <w:sz w:val="24"/>
        </w:rPr>
        <w:t>下式计算：</w:t>
      </w:r>
    </w:p>
    <w:tbl>
      <w:tblPr>
        <w:tblStyle w:val="2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17"/>
        <w:gridCol w:w="142"/>
        <w:gridCol w:w="2978"/>
        <w:gridCol w:w="140"/>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gridSpan w:val="3"/>
            <w:tcBorders>
              <w:top w:val="nil"/>
              <w:left w:val="nil"/>
              <w:bottom w:val="nil"/>
              <w:right w:val="nil"/>
            </w:tcBorders>
            <w:vAlign w:val="center"/>
          </w:tcPr>
          <w:p>
            <w:pPr>
              <w:jc w:val="center"/>
              <w:rPr>
                <w:bCs/>
                <w:kern w:val="0"/>
                <w:sz w:val="24"/>
              </w:rPr>
            </w:pPr>
          </w:p>
        </w:tc>
        <w:tc>
          <w:tcPr>
            <w:tcW w:w="3118" w:type="dxa"/>
            <w:gridSpan w:val="2"/>
            <w:tcBorders>
              <w:top w:val="nil"/>
              <w:left w:val="nil"/>
              <w:bottom w:val="nil"/>
              <w:right w:val="nil"/>
            </w:tcBorders>
          </w:tcPr>
          <w:p>
            <w:pPr>
              <w:jc w:val="center"/>
              <w:rPr>
                <w:bCs/>
                <w:kern w:val="0"/>
                <w:sz w:val="24"/>
              </w:rPr>
            </w:pPr>
            <w:r>
              <w:rPr>
                <w:position w:val="-56"/>
                <w:sz w:val="24"/>
              </w:rPr>
              <w:object>
                <v:shape id="_x0000_i1033" o:spt="75" type="#_x0000_t75" style="height:46.4pt;width:61.6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p>
        </w:tc>
        <w:tc>
          <w:tcPr>
            <w:tcW w:w="2626" w:type="dxa"/>
            <w:tcBorders>
              <w:top w:val="nil"/>
              <w:left w:val="nil"/>
              <w:bottom w:val="nil"/>
              <w:right w:val="nil"/>
            </w:tcBorders>
            <w:vAlign w:val="center"/>
          </w:tcPr>
          <w:p>
            <w:pPr>
              <w:jc w:val="right"/>
              <w:rPr>
                <w:bCs/>
                <w:kern w:val="0"/>
                <w:sz w:val="24"/>
              </w:rPr>
            </w:pPr>
            <w:r>
              <w:rPr>
                <w:rFonts w:hint="eastAsia"/>
                <w:kern w:val="0"/>
                <w:position w:val="-24"/>
                <w:sz w:val="24"/>
              </w:rPr>
              <w:t>（5.0.</w:t>
            </w:r>
            <w:r>
              <w:rPr>
                <w:kern w:val="0"/>
                <w:position w:val="-24"/>
                <w:sz w:val="24"/>
              </w:rPr>
              <w:t>11-1</w:t>
            </w:r>
            <w:r>
              <w:rPr>
                <w:rFonts w:hint="eastAsia"/>
                <w:kern w:val="0"/>
                <w:position w:val="-24"/>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gridSpan w:val="2"/>
            <w:tcBorders>
              <w:top w:val="nil"/>
              <w:left w:val="nil"/>
              <w:bottom w:val="nil"/>
              <w:right w:val="nil"/>
            </w:tcBorders>
          </w:tcPr>
          <w:p>
            <w:pPr>
              <w:ind w:left="375" w:leftChars="-50" w:hanging="480" w:hangingChars="200"/>
              <w:rPr>
                <w:bCs/>
                <w:sz w:val="24"/>
              </w:rPr>
            </w:pPr>
          </w:p>
        </w:tc>
        <w:tc>
          <w:tcPr>
            <w:tcW w:w="3120" w:type="dxa"/>
            <w:gridSpan w:val="2"/>
            <w:tcBorders>
              <w:top w:val="nil"/>
              <w:left w:val="nil"/>
              <w:bottom w:val="nil"/>
              <w:right w:val="nil"/>
            </w:tcBorders>
          </w:tcPr>
          <w:p>
            <w:pPr>
              <w:ind w:left="375" w:leftChars="-50" w:hanging="480" w:hangingChars="200"/>
              <w:rPr>
                <w:bCs/>
                <w:sz w:val="24"/>
              </w:rPr>
            </w:pPr>
            <w:r>
              <w:rPr>
                <w:bCs/>
                <w:position w:val="-12"/>
                <w:sz w:val="24"/>
              </w:rPr>
              <w:object>
                <v:shape id="_x0000_i1034" o:spt="75" type="#_x0000_t75" style="height:15.25pt;width:148.8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p>
        </w:tc>
        <w:tc>
          <w:tcPr>
            <w:tcW w:w="2766" w:type="dxa"/>
            <w:gridSpan w:val="2"/>
            <w:tcBorders>
              <w:top w:val="nil"/>
              <w:left w:val="nil"/>
              <w:bottom w:val="nil"/>
              <w:right w:val="nil"/>
            </w:tcBorders>
            <w:vAlign w:val="center"/>
          </w:tcPr>
          <w:p>
            <w:pPr>
              <w:ind w:left="375" w:leftChars="-50" w:hanging="480" w:hangingChars="200"/>
              <w:jc w:val="center"/>
              <w:rPr>
                <w:bCs/>
                <w:sz w:val="24"/>
              </w:rPr>
            </w:pPr>
            <w:r>
              <w:rPr>
                <w:rFonts w:hint="eastAsia"/>
                <w:kern w:val="0"/>
                <w:position w:val="-24"/>
                <w:sz w:val="24"/>
              </w:rPr>
              <w:t xml:space="preserve"> </w:t>
            </w:r>
            <w:r>
              <w:rPr>
                <w:kern w:val="0"/>
                <w:position w:val="-24"/>
                <w:sz w:val="24"/>
              </w:rPr>
              <w:t xml:space="preserve">              </w:t>
            </w:r>
            <w:r>
              <w:rPr>
                <w:rFonts w:hint="eastAsia"/>
                <w:kern w:val="0"/>
                <w:position w:val="-24"/>
                <w:sz w:val="24"/>
              </w:rPr>
              <w:t>（5.0.</w:t>
            </w:r>
            <w:r>
              <w:rPr>
                <w:kern w:val="0"/>
                <w:position w:val="-24"/>
                <w:sz w:val="24"/>
              </w:rPr>
              <w:t>11-2</w:t>
            </w:r>
            <w:r>
              <w:rPr>
                <w:rFonts w:hint="eastAsia"/>
                <w:kern w:val="0"/>
                <w:position w:val="-24"/>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nil"/>
              <w:left w:val="nil"/>
              <w:bottom w:val="nil"/>
              <w:right w:val="nil"/>
            </w:tcBorders>
          </w:tcPr>
          <w:p>
            <w:pPr>
              <w:ind w:right="-105" w:rightChars="-50"/>
              <w:jc w:val="right"/>
              <w:rPr>
                <w:bCs/>
                <w:sz w:val="24"/>
              </w:rPr>
            </w:pPr>
            <w:r>
              <w:rPr>
                <w:rFonts w:hint="eastAsia"/>
                <w:sz w:val="24"/>
              </w:rPr>
              <w:t>式中：</w:t>
            </w:r>
            <m:oMath>
              <m:sSub>
                <m:sSubPr>
                  <m:ctrlPr>
                    <w:rPr>
                      <w:rFonts w:ascii="Cambria Math" w:hAnsi="Cambria Math"/>
                      <w:sz w:val="24"/>
                    </w:rPr>
                  </m:ctrlPr>
                </m:sSubPr>
                <m:e>
                  <m:r>
                    <m:rPr/>
                    <w:rPr>
                      <w:rFonts w:ascii="Cambria Math" w:hAnsi="Cambria Math"/>
                      <w:sz w:val="24"/>
                    </w:rPr>
                    <m:t>ξ</m:t>
                  </m:r>
                  <m:ctrlPr>
                    <w:rPr>
                      <w:rFonts w:ascii="Cambria Math" w:hAnsi="Cambria Math"/>
                      <w:sz w:val="24"/>
                    </w:rPr>
                  </m:ctrlPr>
                </m:e>
                <m:sub>
                  <m:r>
                    <m:rPr>
                      <m:sty m:val="p"/>
                    </m:rPr>
                    <w:rPr>
                      <w:rFonts w:ascii="Cambria Math" w:hAnsi="Cambria Math"/>
                      <w:sz w:val="24"/>
                    </w:rPr>
                    <m:t>b</m:t>
                  </m:r>
                  <m:ctrlPr>
                    <w:rPr>
                      <w:rFonts w:ascii="Cambria Math" w:hAnsi="Cambria Math"/>
                      <w:sz w:val="24"/>
                    </w:rPr>
                  </m:ctrlPr>
                </m:sub>
              </m:sSub>
            </m:oMath>
          </w:p>
        </w:tc>
        <w:tc>
          <w:tcPr>
            <w:tcW w:w="7303" w:type="dxa"/>
            <w:gridSpan w:val="5"/>
            <w:tcBorders>
              <w:top w:val="nil"/>
              <w:left w:val="nil"/>
              <w:bottom w:val="nil"/>
              <w:right w:val="nil"/>
            </w:tcBorders>
          </w:tcPr>
          <w:p>
            <w:pPr>
              <w:ind w:left="375" w:leftChars="-50" w:hanging="480" w:hangingChars="200"/>
              <w:rPr>
                <w:bCs/>
                <w:sz w:val="24"/>
              </w:rPr>
            </w:pPr>
            <w:r>
              <w:rPr>
                <w:bCs/>
                <w:sz w:val="24"/>
              </w:rPr>
              <w:t>——</w:t>
            </w:r>
            <w:r>
              <w:rPr>
                <w:rFonts w:hint="eastAsia"/>
                <w:sz w:val="24"/>
              </w:rPr>
              <w:t>相对</w:t>
            </w:r>
            <w:r>
              <w:rPr>
                <w:sz w:val="24"/>
              </w:rPr>
              <w:t>界限受压区高度，取</w:t>
            </w:r>
            <m:oMath>
              <m:f>
                <m:fPr>
                  <m:type m:val="lin"/>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x</m:t>
                      </m:r>
                      <m:ctrlPr>
                        <w:rPr>
                          <w:rFonts w:ascii="Cambria Math" w:hAnsi="Cambria Math"/>
                          <w:i/>
                          <w:sz w:val="24"/>
                        </w:rPr>
                      </m:ctrlPr>
                    </m:e>
                    <m:sub>
                      <m:r>
                        <m:rPr/>
                        <w:rPr>
                          <w:rFonts w:ascii="Cambria Math" w:hAnsi="Cambria Math"/>
                          <w:sz w:val="24"/>
                        </w:rPr>
                        <m:t>b</m:t>
                      </m:r>
                      <m:ctrlPr>
                        <w:rPr>
                          <w:rFonts w:ascii="Cambria Math" w:hAnsi="Cambria Math"/>
                          <w:i/>
                          <w:sz w:val="24"/>
                        </w:rPr>
                      </m:ctrlPr>
                    </m:sub>
                  </m:sSub>
                  <m:ctrlPr>
                    <w:rPr>
                      <w:rFonts w:ascii="Cambria Math" w:hAnsi="Cambria Math"/>
                      <w:sz w:val="24"/>
                    </w:rPr>
                  </m:ctrlPr>
                </m:num>
                <m:den>
                  <m:sSub>
                    <m:sSubPr>
                      <m:ctrlPr>
                        <w:rPr>
                          <w:rFonts w:ascii="Cambria Math" w:hAnsi="Cambria Math"/>
                          <w:i/>
                          <w:sz w:val="24"/>
                        </w:rPr>
                      </m:ctrlPr>
                    </m:sSubPr>
                    <m:e>
                      <m:r>
                        <m:rPr/>
                        <w:rPr>
                          <w:rFonts w:ascii="Cambria Math" w:hAnsi="Cambria Math"/>
                          <w:sz w:val="24"/>
                        </w:rPr>
                        <m:t>ℎ</m:t>
                      </m:r>
                      <m:ctrlPr>
                        <w:rPr>
                          <w:rFonts w:ascii="Cambria Math" w:hAnsi="Cambria Math"/>
                          <w:i/>
                          <w:sz w:val="24"/>
                        </w:rPr>
                      </m:ctrlPr>
                    </m:e>
                    <m:sub>
                      <m:r>
                        <m:rPr/>
                        <w:rPr>
                          <w:rFonts w:ascii="Cambria Math" w:hAnsi="Cambria Math"/>
                          <w:sz w:val="24"/>
                        </w:rPr>
                        <m:t>0</m:t>
                      </m:r>
                      <m:ctrlPr>
                        <w:rPr>
                          <w:rFonts w:ascii="Cambria Math" w:hAnsi="Cambria Math"/>
                          <w:i/>
                          <w:sz w:val="24"/>
                        </w:rPr>
                      </m:ctrlPr>
                    </m:sub>
                  </m:sSub>
                  <m:ctrlPr>
                    <w:rPr>
                      <w:rFonts w:ascii="Cambria Math" w:hAnsi="Cambria Math"/>
                      <w:sz w:val="24"/>
                    </w:rPr>
                  </m:ctrlPr>
                </m:den>
              </m:f>
            </m:oMath>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nil"/>
              <w:left w:val="nil"/>
              <w:bottom w:val="nil"/>
              <w:right w:val="nil"/>
            </w:tcBorders>
          </w:tcPr>
          <w:p>
            <w:pPr>
              <w:ind w:right="-105" w:rightChars="-50"/>
              <w:jc w:val="right"/>
              <w:rPr>
                <w:bCs/>
                <w:sz w:val="24"/>
              </w:rPr>
            </w:pPr>
            <m:oMathPara>
              <m:oMathParaPr>
                <m:jc m:val="right"/>
              </m:oMathParaPr>
              <m:oMath>
                <m:sSub>
                  <m:sSubPr>
                    <m:ctrlPr>
                      <w:rPr>
                        <w:rFonts w:ascii="Cambria Math" w:hAnsi="Cambria Math"/>
                        <w:sz w:val="24"/>
                      </w:rPr>
                    </m:ctrlPr>
                  </m:sSubPr>
                  <m:e>
                    <m:r>
                      <m:rPr/>
                      <w:rPr>
                        <w:rFonts w:ascii="Cambria Math" w:hAnsi="Cambria Math"/>
                        <w:sz w:val="24"/>
                      </w:rPr>
                      <m:t>x</m:t>
                    </m:r>
                    <m:ctrlPr>
                      <w:rPr>
                        <w:rFonts w:ascii="Cambria Math" w:hAnsi="Cambria Math"/>
                        <w:sz w:val="24"/>
                      </w:rPr>
                    </m:ctrlPr>
                  </m:e>
                  <m:sub>
                    <m:r>
                      <m:rPr>
                        <m:sty m:val="p"/>
                      </m:rPr>
                      <w:rPr>
                        <w:rFonts w:ascii="Cambria Math" w:hAnsi="Cambria Math"/>
                        <w:sz w:val="24"/>
                      </w:rPr>
                      <m:t>b</m:t>
                    </m:r>
                    <m:ctrlPr>
                      <w:rPr>
                        <w:rFonts w:ascii="Cambria Math" w:hAnsi="Cambria Math"/>
                        <w:sz w:val="24"/>
                      </w:rPr>
                    </m:ctrlPr>
                  </m:sub>
                </m:sSub>
              </m:oMath>
            </m:oMathPara>
          </w:p>
        </w:tc>
        <w:tc>
          <w:tcPr>
            <w:tcW w:w="7303" w:type="dxa"/>
            <w:gridSpan w:val="5"/>
            <w:tcBorders>
              <w:top w:val="nil"/>
              <w:left w:val="nil"/>
              <w:bottom w:val="nil"/>
              <w:right w:val="nil"/>
            </w:tcBorders>
          </w:tcPr>
          <w:p>
            <w:pPr>
              <w:ind w:left="375" w:leftChars="-50" w:hanging="480" w:hangingChars="200"/>
              <w:rPr>
                <w:bCs/>
                <w:sz w:val="24"/>
              </w:rPr>
            </w:pPr>
            <w:r>
              <w:rPr>
                <w:bCs/>
                <w:sz w:val="24"/>
              </w:rPr>
              <w:t>——</w:t>
            </w:r>
            <w:r>
              <w:rPr>
                <w:rFonts w:hint="eastAsia"/>
                <w:bCs/>
                <w:sz w:val="24"/>
              </w:rPr>
              <w:t>界限受压区高度；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nil"/>
              <w:left w:val="nil"/>
              <w:bottom w:val="nil"/>
              <w:right w:val="nil"/>
            </w:tcBorders>
          </w:tcPr>
          <w:p>
            <w:pPr>
              <w:ind w:right="-105" w:rightChars="-50"/>
              <w:jc w:val="right"/>
              <w:rPr>
                <w:bCs/>
                <w:sz w:val="24"/>
              </w:rPr>
            </w:pPr>
            <m:oMathPara>
              <m:oMathParaPr>
                <m:jc m:val="right"/>
              </m:oMathParaPr>
              <m:oMath>
                <m:sSub>
                  <m:sSubPr>
                    <m:ctrlPr>
                      <w:rPr>
                        <w:rFonts w:ascii="Cambria Math" w:hAnsi="Cambria Math"/>
                        <w:sz w:val="24"/>
                      </w:rPr>
                    </m:ctrlPr>
                  </m:sSubPr>
                  <m:e>
                    <m:r>
                      <m:rPr/>
                      <w:rPr>
                        <w:rFonts w:ascii="Cambria Math" w:hAnsi="Cambria Math"/>
                        <w:sz w:val="24"/>
                      </w:rPr>
                      <m:t>ℎ</m:t>
                    </m:r>
                    <m:ctrlPr>
                      <w:rPr>
                        <w:rFonts w:ascii="Cambria Math" w:hAnsi="Cambria Math"/>
                        <w:sz w:val="24"/>
                      </w:rPr>
                    </m:ctrlPr>
                  </m:e>
                  <m:sub>
                    <m:r>
                      <m:rPr>
                        <m:sty m:val="p"/>
                      </m:rPr>
                      <w:rPr>
                        <w:rFonts w:ascii="Cambria Math" w:hAnsi="Cambria Math"/>
                        <w:sz w:val="24"/>
                      </w:rPr>
                      <m:t>0</m:t>
                    </m:r>
                    <m:ctrlPr>
                      <w:rPr>
                        <w:rFonts w:ascii="Cambria Math" w:hAnsi="Cambria Math"/>
                        <w:sz w:val="24"/>
                      </w:rPr>
                    </m:ctrlPr>
                  </m:sub>
                </m:sSub>
              </m:oMath>
            </m:oMathPara>
          </w:p>
        </w:tc>
        <w:tc>
          <w:tcPr>
            <w:tcW w:w="7303" w:type="dxa"/>
            <w:gridSpan w:val="5"/>
            <w:tcBorders>
              <w:top w:val="nil"/>
              <w:left w:val="nil"/>
              <w:bottom w:val="nil"/>
              <w:right w:val="nil"/>
            </w:tcBorders>
          </w:tcPr>
          <w:p>
            <w:pPr>
              <w:ind w:left="375" w:leftChars="-50" w:hanging="480" w:hangingChars="200"/>
              <w:rPr>
                <w:bCs/>
                <w:sz w:val="24"/>
              </w:rPr>
            </w:pPr>
            <w:r>
              <w:rPr>
                <w:bCs/>
                <w:sz w:val="24"/>
              </w:rPr>
              <w:t>——</w:t>
            </w:r>
            <w:r>
              <w:rPr>
                <w:rFonts w:hint="eastAsia"/>
                <w:bCs/>
                <w:sz w:val="24"/>
              </w:rPr>
              <w:t>截面</w:t>
            </w:r>
            <w:r>
              <w:rPr>
                <w:bCs/>
                <w:sz w:val="24"/>
              </w:rPr>
              <w:t>有效高度：纵向受拉钢筋</w:t>
            </w:r>
            <w:r>
              <w:rPr>
                <w:rFonts w:hint="eastAsia"/>
                <w:bCs/>
                <w:sz w:val="24"/>
              </w:rPr>
              <w:t>合力</w:t>
            </w:r>
            <w:r>
              <w:rPr>
                <w:bCs/>
                <w:sz w:val="24"/>
              </w:rPr>
              <w:t>点至截面受压边缘的距离</w:t>
            </w:r>
            <w:r>
              <w:rPr>
                <w:rFonts w:hint="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nil"/>
              <w:left w:val="nil"/>
              <w:bottom w:val="nil"/>
              <w:right w:val="nil"/>
            </w:tcBorders>
          </w:tcPr>
          <w:p>
            <w:pPr>
              <w:ind w:right="-105" w:rightChars="-50"/>
              <w:jc w:val="right"/>
              <w:rPr>
                <w:bCs/>
                <w:sz w:val="24"/>
              </w:rPr>
            </w:pPr>
            <m:oMathPara>
              <m:oMathParaPr>
                <m:jc m:val="right"/>
              </m:oMathParaPr>
              <m:oMath>
                <m:sSub>
                  <m:sSubPr>
                    <m:ctrlPr>
                      <w:rPr>
                        <w:rFonts w:ascii="Cambria Math" w:hAnsi="Cambria Math"/>
                        <w:sz w:val="24"/>
                      </w:rPr>
                    </m:ctrlPr>
                  </m:sSubPr>
                  <m:e>
                    <m:r>
                      <m:rPr/>
                      <w:rPr>
                        <w:rFonts w:ascii="Cambria Math" w:hAnsi="Cambria Math"/>
                        <w:sz w:val="24"/>
                      </w:rPr>
                      <m:t>E</m:t>
                    </m:r>
                    <m:ctrlPr>
                      <w:rPr>
                        <w:rFonts w:ascii="Cambria Math" w:hAnsi="Cambria Math"/>
                        <w:sz w:val="24"/>
                      </w:rPr>
                    </m:ctrlPr>
                  </m:e>
                  <m:sub>
                    <m:r>
                      <m:rPr>
                        <m:sty m:val="p"/>
                      </m:rPr>
                      <w:rPr>
                        <w:rFonts w:ascii="Cambria Math" w:hAnsi="Cambria Math"/>
                        <w:sz w:val="24"/>
                      </w:rPr>
                      <m:t>s</m:t>
                    </m:r>
                    <m:ctrlPr>
                      <w:rPr>
                        <w:rFonts w:ascii="Cambria Math" w:hAnsi="Cambria Math"/>
                        <w:sz w:val="24"/>
                      </w:rPr>
                    </m:ctrlPr>
                  </m:sub>
                </m:sSub>
              </m:oMath>
            </m:oMathPara>
          </w:p>
        </w:tc>
        <w:tc>
          <w:tcPr>
            <w:tcW w:w="7303" w:type="dxa"/>
            <w:gridSpan w:val="5"/>
            <w:tcBorders>
              <w:top w:val="nil"/>
              <w:left w:val="nil"/>
              <w:bottom w:val="nil"/>
              <w:right w:val="nil"/>
            </w:tcBorders>
          </w:tcPr>
          <w:p>
            <w:pPr>
              <w:ind w:left="375" w:leftChars="-50" w:hanging="480" w:hangingChars="200"/>
              <w:rPr>
                <w:bCs/>
                <w:sz w:val="24"/>
              </w:rPr>
            </w:pPr>
            <w:r>
              <w:rPr>
                <w:bCs/>
                <w:sz w:val="24"/>
              </w:rPr>
              <w:t>——</w:t>
            </w:r>
            <w:r>
              <w:rPr>
                <w:rFonts w:hint="eastAsia"/>
                <w:bCs/>
                <w:sz w:val="24"/>
              </w:rPr>
              <w:t>钢筋弹性模量</w:t>
            </w:r>
            <w:r>
              <w:rPr>
                <w:bCs/>
                <w:sz w:val="24"/>
              </w:rPr>
              <w:t>，按本规</w:t>
            </w:r>
            <w:r>
              <w:rPr>
                <w:rFonts w:hint="eastAsia"/>
                <w:bCs/>
                <w:sz w:val="24"/>
              </w:rPr>
              <w:t>程表4.2.3采用</w:t>
            </w:r>
            <w:r>
              <w:rPr>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nil"/>
              <w:left w:val="nil"/>
              <w:bottom w:val="nil"/>
              <w:right w:val="nil"/>
            </w:tcBorders>
          </w:tcPr>
          <w:p>
            <w:pPr>
              <w:ind w:right="-105" w:rightChars="-50"/>
              <w:jc w:val="right"/>
              <w:rPr>
                <w:bCs/>
                <w:sz w:val="24"/>
              </w:rPr>
            </w:pPr>
            <m:oMathPara>
              <m:oMathParaPr>
                <m:jc m:val="right"/>
              </m:oMathParaPr>
              <m:oMath>
                <m:sSub>
                  <m:sSubPr>
                    <m:ctrlPr>
                      <w:rPr>
                        <w:rFonts w:ascii="Cambria Math" w:hAnsi="Cambria Math"/>
                        <w:sz w:val="24"/>
                      </w:rPr>
                    </m:ctrlPr>
                  </m:sSubPr>
                  <m:e>
                    <m:r>
                      <m:rPr/>
                      <w:rPr>
                        <w:rFonts w:ascii="Cambria Math" w:hAnsi="Cambria Math"/>
                        <w:sz w:val="24"/>
                      </w:rPr>
                      <m:t>ε</m:t>
                    </m:r>
                    <m:ctrlPr>
                      <w:rPr>
                        <w:rFonts w:ascii="Cambria Math" w:hAnsi="Cambria Math"/>
                        <w:sz w:val="24"/>
                      </w:rPr>
                    </m:ctrlPr>
                  </m:e>
                  <m:sub>
                    <m:r>
                      <m:rPr>
                        <m:sty m:val="p"/>
                      </m:rPr>
                      <w:rPr>
                        <w:rFonts w:ascii="Cambria Math" w:hAnsi="Cambria Math"/>
                        <w:sz w:val="24"/>
                      </w:rPr>
                      <m:t>cu</m:t>
                    </m:r>
                    <m:ctrlPr>
                      <w:rPr>
                        <w:rFonts w:ascii="Cambria Math" w:hAnsi="Cambria Math"/>
                        <w:sz w:val="24"/>
                      </w:rPr>
                    </m:ctrlPr>
                  </m:sub>
                </m:sSub>
              </m:oMath>
            </m:oMathPara>
          </w:p>
        </w:tc>
        <w:tc>
          <w:tcPr>
            <w:tcW w:w="7303" w:type="dxa"/>
            <w:gridSpan w:val="5"/>
            <w:tcBorders>
              <w:top w:val="nil"/>
              <w:left w:val="nil"/>
              <w:bottom w:val="nil"/>
              <w:right w:val="nil"/>
            </w:tcBorders>
          </w:tcPr>
          <w:p>
            <w:pPr>
              <w:ind w:left="375" w:leftChars="-50" w:hanging="480" w:hangingChars="200"/>
              <w:rPr>
                <w:bCs/>
                <w:sz w:val="24"/>
              </w:rPr>
            </w:pPr>
            <w:r>
              <w:rPr>
                <w:bCs/>
                <w:sz w:val="24"/>
              </w:rPr>
              <w:t>——</w:t>
            </w:r>
            <w:r>
              <w:rPr>
                <w:rFonts w:hint="eastAsia"/>
                <w:bCs/>
                <w:sz w:val="24"/>
              </w:rPr>
              <w:t>非</w:t>
            </w:r>
            <w:r>
              <w:rPr>
                <w:bCs/>
                <w:sz w:val="24"/>
              </w:rPr>
              <w:t>均匀受压时的混凝土极限压应变，</w:t>
            </w:r>
            <w:r>
              <w:rPr>
                <w:rFonts w:hint="eastAsia"/>
                <w:bCs/>
                <w:sz w:val="24"/>
              </w:rPr>
              <w:t>当按公式（5</w:t>
            </w:r>
            <w:r>
              <w:rPr>
                <w:bCs/>
                <w:sz w:val="24"/>
              </w:rPr>
              <w:t>.0.11-2</w:t>
            </w:r>
            <w:r>
              <w:rPr>
                <w:rFonts w:hint="eastAsia"/>
                <w:bCs/>
                <w:sz w:val="24"/>
              </w:rPr>
              <w:t>）计算的值大于0</w:t>
            </w:r>
            <w:r>
              <w:rPr>
                <w:bCs/>
                <w:sz w:val="24"/>
              </w:rPr>
              <w:t>.0033</w:t>
            </w:r>
            <w:r>
              <w:rPr>
                <w:rFonts w:hint="eastAsia"/>
                <w:bCs/>
                <w:sz w:val="24"/>
              </w:rPr>
              <w:t>时，取为0</w:t>
            </w:r>
            <w:r>
              <w:rPr>
                <w:bCs/>
                <w:sz w:val="24"/>
              </w:rPr>
              <w:t>.0033；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nil"/>
              <w:left w:val="nil"/>
              <w:bottom w:val="nil"/>
              <w:right w:val="nil"/>
            </w:tcBorders>
          </w:tcPr>
          <w:p>
            <w:pPr>
              <w:ind w:right="-105" w:rightChars="-50"/>
              <w:jc w:val="right"/>
              <w:rPr>
                <w:sz w:val="24"/>
                <w:szCs w:val="24"/>
              </w:rPr>
            </w:pPr>
            <w:r>
              <w:rPr>
                <w:rFonts w:hint="eastAsia"/>
                <w:sz w:val="24"/>
                <w:szCs w:val="24"/>
              </w:rPr>
              <w:t xml:space="preserve"> </w:t>
            </w:r>
            <m:oMath>
              <m:sSub>
                <m:sSubPr>
                  <m:ctrlPr>
                    <w:rPr>
                      <w:rFonts w:ascii="Cambria Math" w:hAnsi="Cambria Math"/>
                      <w:sz w:val="24"/>
                      <w:szCs w:val="24"/>
                    </w:rPr>
                  </m:ctrlPr>
                </m:sSubPr>
                <m:e>
                  <m:r>
                    <m:rPr/>
                    <w:rPr>
                      <w:rFonts w:ascii="Cambria Math" w:hAnsi="Cambria Math"/>
                      <w:sz w:val="24"/>
                      <w:szCs w:val="24"/>
                    </w:rPr>
                    <m:t>f</m:t>
                  </m:r>
                  <m:ctrlPr>
                    <w:rPr>
                      <w:rFonts w:ascii="Cambria Math" w:hAnsi="Cambria Math"/>
                      <w:sz w:val="24"/>
                      <w:szCs w:val="24"/>
                    </w:rPr>
                  </m:ctrlPr>
                </m:e>
                <m:sub>
                  <m:r>
                    <m:rPr>
                      <m:sty m:val="p"/>
                    </m:rPr>
                    <w:rPr>
                      <w:rFonts w:ascii="Cambria Math" w:hAnsi="Cambria Math"/>
                      <w:sz w:val="24"/>
                      <w:szCs w:val="24"/>
                    </w:rPr>
                    <m:t>cu，k</m:t>
                  </m:r>
                  <m:ctrlPr>
                    <w:rPr>
                      <w:rFonts w:ascii="Cambria Math" w:hAnsi="Cambria Math"/>
                      <w:sz w:val="24"/>
                      <w:szCs w:val="24"/>
                    </w:rPr>
                  </m:ctrlPr>
                </m:sub>
              </m:sSub>
            </m:oMath>
          </w:p>
        </w:tc>
        <w:tc>
          <w:tcPr>
            <w:tcW w:w="7303" w:type="dxa"/>
            <w:gridSpan w:val="5"/>
            <w:tcBorders>
              <w:top w:val="nil"/>
              <w:left w:val="nil"/>
              <w:bottom w:val="nil"/>
              <w:right w:val="nil"/>
            </w:tcBorders>
          </w:tcPr>
          <w:p>
            <w:pPr>
              <w:ind w:left="375" w:leftChars="-50" w:hanging="480" w:hangingChars="200"/>
              <w:rPr>
                <w:bCs/>
                <w:sz w:val="24"/>
              </w:rPr>
            </w:pPr>
            <w:r>
              <w:rPr>
                <w:bCs/>
                <w:sz w:val="24"/>
              </w:rPr>
              <w:t>——</w:t>
            </w:r>
            <w:r>
              <w:rPr>
                <w:rFonts w:hint="eastAsia"/>
                <w:bCs/>
                <w:sz w:val="24"/>
              </w:rPr>
              <w:t>混凝土立方体抗压强度标准值，</w:t>
            </w:r>
            <w:r>
              <w:rPr>
                <w:rFonts w:hint="eastAsia"/>
                <w:sz w:val="24"/>
              </w:rPr>
              <w:t>《混凝土结构设计规范》</w:t>
            </w:r>
            <w:r>
              <w:rPr>
                <w:sz w:val="24"/>
              </w:rPr>
              <w:t>GB 50010-2010</w:t>
            </w:r>
            <w:r>
              <w:rPr>
                <w:rFonts w:hint="eastAsia"/>
                <w:sz w:val="24"/>
              </w:rPr>
              <w:t>第</w:t>
            </w:r>
            <w:r>
              <w:rPr>
                <w:sz w:val="24"/>
              </w:rPr>
              <w:t>4.1.1</w:t>
            </w:r>
            <w:r>
              <w:rPr>
                <w:rFonts w:hint="eastAsia"/>
                <w:sz w:val="24"/>
              </w:rPr>
              <w:t>条确定</w:t>
            </w:r>
            <w:r>
              <w:rPr>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nil"/>
              <w:left w:val="nil"/>
              <w:bottom w:val="nil"/>
              <w:right w:val="nil"/>
            </w:tcBorders>
          </w:tcPr>
          <w:p>
            <w:pPr>
              <w:ind w:right="-105" w:rightChars="-50"/>
              <w:jc w:val="right"/>
              <w:rPr>
                <w:bCs/>
                <w:sz w:val="24"/>
              </w:rPr>
            </w:pPr>
            <m:oMathPara>
              <m:oMathParaPr>
                <m:jc m:val="right"/>
              </m:oMathParaPr>
              <m:oMath>
                <m:sSub>
                  <m:sSubPr>
                    <m:ctrlPr>
                      <w:rPr>
                        <w:rFonts w:ascii="Cambria Math" w:hAnsi="Cambria Math"/>
                        <w:sz w:val="24"/>
                      </w:rPr>
                    </m:ctrlPr>
                  </m:sSubPr>
                  <m:e>
                    <m:r>
                      <m:rPr/>
                      <w:rPr>
                        <w:rFonts w:ascii="Cambria Math" w:hAnsi="Cambria Math"/>
                        <w:sz w:val="24"/>
                      </w:rPr>
                      <m:t>β</m:t>
                    </m:r>
                    <m:ctrlPr>
                      <w:rPr>
                        <w:rFonts w:ascii="Cambria Math" w:hAnsi="Cambria Math"/>
                        <w:sz w:val="24"/>
                      </w:rPr>
                    </m:ctrlPr>
                  </m:e>
                  <m:sub>
                    <m:r>
                      <m:rPr>
                        <m:sty m:val="p"/>
                      </m:rPr>
                      <w:rPr>
                        <w:rFonts w:ascii="Cambria Math" w:hAnsi="Cambria Math"/>
                        <w:sz w:val="24"/>
                      </w:rPr>
                      <m:t>1</m:t>
                    </m:r>
                    <m:ctrlPr>
                      <w:rPr>
                        <w:rFonts w:ascii="Cambria Math" w:hAnsi="Cambria Math"/>
                        <w:sz w:val="24"/>
                      </w:rPr>
                    </m:ctrlPr>
                  </m:sub>
                </m:sSub>
              </m:oMath>
            </m:oMathPara>
          </w:p>
        </w:tc>
        <w:tc>
          <w:tcPr>
            <w:tcW w:w="7303" w:type="dxa"/>
            <w:gridSpan w:val="5"/>
            <w:tcBorders>
              <w:top w:val="nil"/>
              <w:left w:val="nil"/>
              <w:bottom w:val="nil"/>
              <w:right w:val="nil"/>
            </w:tcBorders>
          </w:tcPr>
          <w:p>
            <w:pPr>
              <w:ind w:left="375" w:leftChars="-50" w:hanging="480" w:hangingChars="200"/>
              <w:rPr>
                <w:bCs/>
                <w:sz w:val="24"/>
              </w:rPr>
            </w:pPr>
            <w:r>
              <w:rPr>
                <w:bCs/>
                <w:sz w:val="24"/>
              </w:rPr>
              <w:t>——</w:t>
            </w:r>
            <w:r>
              <w:rPr>
                <w:rFonts w:hint="eastAsia"/>
                <w:bCs/>
                <w:sz w:val="24"/>
              </w:rPr>
              <w:t>系数</w:t>
            </w:r>
            <w:r>
              <w:rPr>
                <w:bCs/>
                <w:sz w:val="24"/>
              </w:rPr>
              <w:t>，</w:t>
            </w:r>
            <w:r>
              <w:rPr>
                <w:rFonts w:hint="eastAsia"/>
                <w:bCs/>
                <w:sz w:val="24"/>
              </w:rPr>
              <w:t>当</w:t>
            </w:r>
            <w:r>
              <w:rPr>
                <w:bCs/>
                <w:sz w:val="24"/>
              </w:rPr>
              <w:t>混凝土强度等级不超过C50时</w:t>
            </w:r>
            <w:r>
              <w:rPr>
                <w:rFonts w:hint="eastAsia"/>
                <w:bCs/>
                <w:sz w:val="24"/>
              </w:rPr>
              <w:t>，</w:t>
            </w:r>
            <m:oMath>
              <m:sSub>
                <m:sSubPr>
                  <m:ctrlPr>
                    <w:rPr>
                      <w:rFonts w:ascii="Cambria Math" w:hAnsi="Cambria Math" w:cs="Arial"/>
                      <w:bCs/>
                      <w:i/>
                      <w:sz w:val="24"/>
                    </w:rPr>
                  </m:ctrlPr>
                </m:sSubPr>
                <m:e>
                  <m:r>
                    <m:rPr/>
                    <w:rPr>
                      <w:rFonts w:ascii="Cambria Math" w:hAnsi="Cambria Math" w:cs="Arial"/>
                      <w:sz w:val="24"/>
                    </w:rPr>
                    <m:t>β</m:t>
                  </m:r>
                  <m:ctrlPr>
                    <w:rPr>
                      <w:rFonts w:ascii="Cambria Math" w:hAnsi="Cambria Math" w:cs="Arial"/>
                      <w:bCs/>
                      <w:i/>
                      <w:sz w:val="24"/>
                    </w:rPr>
                  </m:ctrlPr>
                </m:e>
                <m:sub>
                  <m:r>
                    <m:rPr/>
                    <w:rPr>
                      <w:rFonts w:ascii="Cambria Math" w:hAnsi="Cambria Math" w:cs="Arial"/>
                      <w:sz w:val="24"/>
                    </w:rPr>
                    <m:t>1</m:t>
                  </m:r>
                  <m:ctrlPr>
                    <w:rPr>
                      <w:rFonts w:ascii="Cambria Math" w:hAnsi="Cambria Math" w:cs="Arial"/>
                      <w:bCs/>
                      <w:i/>
                      <w:sz w:val="24"/>
                    </w:rPr>
                  </m:ctrlPr>
                </m:sub>
              </m:sSub>
            </m:oMath>
            <w:r>
              <w:rPr>
                <w:rFonts w:hint="eastAsia"/>
                <w:bCs/>
                <w:sz w:val="24"/>
              </w:rPr>
              <w:t>取为0.80，</w:t>
            </w:r>
            <w:r>
              <w:rPr>
                <w:bCs/>
                <w:sz w:val="24"/>
              </w:rPr>
              <w:t>当混凝土强度等级为C80时，</w:t>
            </w:r>
            <m:oMath>
              <m:sSub>
                <m:sSubPr>
                  <m:ctrlPr>
                    <w:rPr>
                      <w:rFonts w:ascii="Cambria Math" w:hAnsi="Cambria Math" w:cs="Arial"/>
                      <w:bCs/>
                      <w:i/>
                      <w:sz w:val="24"/>
                    </w:rPr>
                  </m:ctrlPr>
                </m:sSubPr>
                <m:e>
                  <m:r>
                    <m:rPr/>
                    <w:rPr>
                      <w:rFonts w:ascii="Cambria Math" w:hAnsi="Cambria Math" w:cs="Arial"/>
                      <w:sz w:val="24"/>
                    </w:rPr>
                    <m:t>β</m:t>
                  </m:r>
                  <m:ctrlPr>
                    <w:rPr>
                      <w:rFonts w:ascii="Cambria Math" w:hAnsi="Cambria Math" w:cs="Arial"/>
                      <w:bCs/>
                      <w:i/>
                      <w:sz w:val="24"/>
                    </w:rPr>
                  </m:ctrlPr>
                </m:e>
                <m:sub>
                  <m:r>
                    <m:rPr/>
                    <w:rPr>
                      <w:rFonts w:ascii="Cambria Math" w:hAnsi="Cambria Math" w:cs="Arial"/>
                      <w:sz w:val="24"/>
                    </w:rPr>
                    <m:t>1</m:t>
                  </m:r>
                  <m:ctrlPr>
                    <w:rPr>
                      <w:rFonts w:ascii="Cambria Math" w:hAnsi="Cambria Math" w:cs="Arial"/>
                      <w:bCs/>
                      <w:i/>
                      <w:sz w:val="24"/>
                    </w:rPr>
                  </m:ctrlPr>
                </m:sub>
              </m:sSub>
            </m:oMath>
            <w:r>
              <w:rPr>
                <w:rFonts w:hint="eastAsia"/>
                <w:bCs/>
                <w:sz w:val="24"/>
              </w:rPr>
              <w:t>取为0.</w:t>
            </w:r>
            <w:r>
              <w:rPr>
                <w:bCs/>
                <w:sz w:val="24"/>
              </w:rPr>
              <w:t>74</w:t>
            </w:r>
            <w:r>
              <w:rPr>
                <w:rFonts w:hint="eastAsia"/>
                <w:bCs/>
                <w:sz w:val="24"/>
              </w:rPr>
              <w:t>，其</w:t>
            </w:r>
            <w:r>
              <w:rPr>
                <w:bCs/>
                <w:sz w:val="24"/>
              </w:rPr>
              <w:t>间按线性内插法确定。</w:t>
            </w:r>
          </w:p>
        </w:tc>
      </w:tr>
    </w:tbl>
    <w:tbl>
      <w:tblPr>
        <w:tblStyle w:val="20"/>
        <w:tblW w:w="8316" w:type="dxa"/>
        <w:tblInd w:w="0" w:type="dxa"/>
        <w:tblLayout w:type="fixed"/>
        <w:tblCellMar>
          <w:top w:w="0" w:type="dxa"/>
          <w:left w:w="108" w:type="dxa"/>
          <w:bottom w:w="0" w:type="dxa"/>
          <w:right w:w="108" w:type="dxa"/>
        </w:tblCellMar>
      </w:tblPr>
      <w:tblGrid>
        <w:gridCol w:w="8316"/>
      </w:tblGrid>
      <w:tr>
        <w:tblPrEx>
          <w:tblCellMar>
            <w:top w:w="0" w:type="dxa"/>
            <w:left w:w="108" w:type="dxa"/>
            <w:bottom w:w="0" w:type="dxa"/>
            <w:right w:w="108" w:type="dxa"/>
          </w:tblCellMar>
        </w:tblPrEx>
        <w:trPr>
          <w:trHeight w:val="339" w:hRule="atLeast"/>
        </w:trPr>
        <w:tc>
          <w:tcPr>
            <w:tcW w:w="8316" w:type="dxa"/>
            <w:shd w:val="clear" w:color="auto" w:fill="auto"/>
          </w:tcPr>
          <w:p>
            <w:pPr>
              <w:ind w:left="360" w:hanging="360" w:hangingChars="200"/>
              <w:rPr>
                <w:bCs/>
              </w:rPr>
            </w:pPr>
            <w:r>
              <w:rPr>
                <w:rFonts w:hint="eastAsia"/>
                <w:bCs/>
                <w:sz w:val="18"/>
              </w:rPr>
              <w:t>注</w:t>
            </w:r>
            <w:r>
              <w:rPr>
                <w:bCs/>
                <w:sz w:val="18"/>
              </w:rPr>
              <w:t>：</w:t>
            </w:r>
            <w:r>
              <w:rPr>
                <w:rFonts w:hint="eastAsia"/>
                <w:bCs/>
                <w:sz w:val="18"/>
              </w:rPr>
              <w:t>当</w:t>
            </w:r>
            <w:r>
              <w:rPr>
                <w:bCs/>
                <w:sz w:val="18"/>
              </w:rPr>
              <w:t>截面受拉区内配置有不同种类的钢筋时，受弯构件的相对界限受压区高度应分别计算，并取其较小值。</w:t>
            </w:r>
          </w:p>
        </w:tc>
      </w:tr>
    </w:tbl>
    <w:p>
      <w:pPr>
        <w:rPr>
          <w:sz w:val="24"/>
        </w:rPr>
      </w:pPr>
      <w:r>
        <w:rPr>
          <w:rFonts w:hint="eastAsia"/>
          <w:sz w:val="24"/>
        </w:rPr>
        <w:t>5.</w:t>
      </w:r>
      <w:r>
        <w:rPr>
          <w:sz w:val="24"/>
        </w:rPr>
        <w:t xml:space="preserve">0.12  </w:t>
      </w:r>
      <w:r>
        <w:rPr>
          <w:rFonts w:hint="eastAsia"/>
          <w:sz w:val="24"/>
        </w:rPr>
        <w:t>纵向</w:t>
      </w:r>
      <w:r>
        <w:rPr>
          <w:sz w:val="24"/>
        </w:rPr>
        <w:t>钢筋应力应按下列规定确定：</w:t>
      </w:r>
    </w:p>
    <w:p>
      <w:pPr>
        <w:ind w:firstLine="435"/>
        <w:rPr>
          <w:sz w:val="24"/>
        </w:rPr>
      </w:pPr>
      <w:r>
        <w:rPr>
          <w:sz w:val="24"/>
        </w:rPr>
        <w:t xml:space="preserve">1  </w:t>
      </w:r>
      <w:r>
        <w:rPr>
          <w:rFonts w:hint="eastAsia"/>
          <w:sz w:val="24"/>
        </w:rPr>
        <w:t>纵向钢筋</w:t>
      </w:r>
      <w:r>
        <w:rPr>
          <w:sz w:val="24"/>
        </w:rPr>
        <w:t>应力宜按下式计算：</w:t>
      </w:r>
    </w:p>
    <w:tbl>
      <w:tblPr>
        <w:tblStyle w:val="2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3118"/>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nil"/>
              <w:left w:val="nil"/>
              <w:bottom w:val="nil"/>
              <w:right w:val="nil"/>
            </w:tcBorders>
          </w:tcPr>
          <w:p>
            <w:pPr>
              <w:rPr>
                <w:bCs/>
                <w:kern w:val="0"/>
                <w:sz w:val="24"/>
              </w:rPr>
            </w:pPr>
          </w:p>
        </w:tc>
        <w:tc>
          <w:tcPr>
            <w:tcW w:w="3118" w:type="dxa"/>
            <w:tcBorders>
              <w:top w:val="nil"/>
              <w:left w:val="nil"/>
              <w:bottom w:val="nil"/>
              <w:right w:val="nil"/>
            </w:tcBorders>
          </w:tcPr>
          <w:p>
            <w:pPr>
              <w:jc w:val="center"/>
              <w:rPr>
                <w:bCs/>
                <w:kern w:val="0"/>
                <w:sz w:val="24"/>
              </w:rPr>
            </w:pPr>
            <w:r>
              <w:rPr>
                <w:position w:val="-26"/>
                <w:sz w:val="24"/>
              </w:rPr>
              <w:object>
                <v:shape id="_x0000_i1035" o:spt="75" type="#_x0000_t75" style="height:31.15pt;width:92.7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p>
        </w:tc>
        <w:tc>
          <w:tcPr>
            <w:tcW w:w="2626" w:type="dxa"/>
            <w:tcBorders>
              <w:top w:val="nil"/>
              <w:left w:val="nil"/>
              <w:bottom w:val="nil"/>
              <w:right w:val="nil"/>
            </w:tcBorders>
            <w:vAlign w:val="center"/>
          </w:tcPr>
          <w:p>
            <w:pPr>
              <w:jc w:val="right"/>
              <w:rPr>
                <w:bCs/>
                <w:kern w:val="0"/>
                <w:sz w:val="24"/>
              </w:rPr>
            </w:pPr>
            <w:r>
              <w:rPr>
                <w:rFonts w:hint="eastAsia"/>
                <w:kern w:val="0"/>
                <w:position w:val="-24"/>
                <w:sz w:val="24"/>
              </w:rPr>
              <w:t>（5.0.</w:t>
            </w:r>
            <w:r>
              <w:rPr>
                <w:kern w:val="0"/>
                <w:position w:val="-24"/>
                <w:sz w:val="24"/>
              </w:rPr>
              <w:t>12-1</w:t>
            </w:r>
            <w:r>
              <w:rPr>
                <w:rFonts w:hint="eastAsia"/>
                <w:kern w:val="0"/>
                <w:position w:val="-24"/>
                <w:sz w:val="24"/>
              </w:rPr>
              <w:t>）</w:t>
            </w:r>
          </w:p>
        </w:tc>
      </w:tr>
    </w:tbl>
    <w:p>
      <w:pPr>
        <w:ind w:firstLine="435"/>
        <w:rPr>
          <w:sz w:val="24"/>
        </w:rPr>
      </w:pPr>
      <w:r>
        <w:rPr>
          <w:rFonts w:hint="eastAsia"/>
          <w:sz w:val="24"/>
        </w:rPr>
        <w:t>2  纵向钢筋应力</w:t>
      </w:r>
      <w:r>
        <w:rPr>
          <w:sz w:val="24"/>
        </w:rPr>
        <w:t>也可按下近似公式计算：</w:t>
      </w:r>
    </w:p>
    <w:tbl>
      <w:tblPr>
        <w:tblStyle w:val="2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3118"/>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nil"/>
              <w:left w:val="nil"/>
              <w:bottom w:val="nil"/>
              <w:right w:val="nil"/>
            </w:tcBorders>
          </w:tcPr>
          <w:p>
            <w:pPr>
              <w:rPr>
                <w:bCs/>
                <w:kern w:val="0"/>
                <w:sz w:val="24"/>
              </w:rPr>
            </w:pPr>
          </w:p>
        </w:tc>
        <w:tc>
          <w:tcPr>
            <w:tcW w:w="3118" w:type="dxa"/>
            <w:tcBorders>
              <w:top w:val="nil"/>
              <w:left w:val="nil"/>
              <w:bottom w:val="nil"/>
              <w:right w:val="nil"/>
            </w:tcBorders>
          </w:tcPr>
          <w:p>
            <w:pPr>
              <w:jc w:val="center"/>
              <w:rPr>
                <w:bCs/>
                <w:kern w:val="0"/>
                <w:sz w:val="24"/>
              </w:rPr>
            </w:pPr>
            <w:r>
              <w:rPr>
                <w:position w:val="-28"/>
                <w:sz w:val="24"/>
              </w:rPr>
              <w:object>
                <v:shape id="_x0000_i1036" o:spt="75" type="#_x0000_t75" style="height:36pt;width:102.4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p>
        </w:tc>
        <w:tc>
          <w:tcPr>
            <w:tcW w:w="2626" w:type="dxa"/>
            <w:tcBorders>
              <w:top w:val="nil"/>
              <w:left w:val="nil"/>
              <w:bottom w:val="nil"/>
              <w:right w:val="nil"/>
            </w:tcBorders>
            <w:vAlign w:val="center"/>
          </w:tcPr>
          <w:p>
            <w:pPr>
              <w:jc w:val="right"/>
              <w:rPr>
                <w:bCs/>
                <w:kern w:val="0"/>
                <w:sz w:val="24"/>
              </w:rPr>
            </w:pPr>
            <w:r>
              <w:rPr>
                <w:rFonts w:hint="eastAsia"/>
                <w:kern w:val="0"/>
                <w:position w:val="-24"/>
                <w:sz w:val="24"/>
              </w:rPr>
              <w:t>（5.0.</w:t>
            </w:r>
            <w:r>
              <w:rPr>
                <w:kern w:val="0"/>
                <w:position w:val="-24"/>
                <w:sz w:val="24"/>
              </w:rPr>
              <w:t>12-2</w:t>
            </w:r>
            <w:r>
              <w:rPr>
                <w:rFonts w:hint="eastAsia"/>
                <w:kern w:val="0"/>
                <w:position w:val="-24"/>
                <w:sz w:val="24"/>
              </w:rPr>
              <w:t>）</w:t>
            </w:r>
          </w:p>
        </w:tc>
      </w:tr>
    </w:tbl>
    <w:p>
      <w:pPr>
        <w:ind w:firstLine="435"/>
        <w:rPr>
          <w:bCs/>
          <w:sz w:val="24"/>
        </w:rPr>
      </w:pPr>
      <w:r>
        <w:rPr>
          <w:rFonts w:hint="eastAsia"/>
          <w:sz w:val="24"/>
        </w:rPr>
        <w:t>3 按公式</w:t>
      </w:r>
      <w:r>
        <w:rPr>
          <w:sz w:val="24"/>
        </w:rPr>
        <w:t>（</w:t>
      </w:r>
      <w:r>
        <w:rPr>
          <w:rFonts w:hint="eastAsia"/>
          <w:sz w:val="24"/>
        </w:rPr>
        <w:t>5.0.1</w:t>
      </w:r>
      <w:r>
        <w:rPr>
          <w:sz w:val="24"/>
        </w:rPr>
        <w:t>2</w:t>
      </w:r>
      <w:r>
        <w:rPr>
          <w:rFonts w:hint="eastAsia"/>
          <w:sz w:val="24"/>
        </w:rPr>
        <w:t>-1</w:t>
      </w:r>
      <w:r>
        <w:rPr>
          <w:sz w:val="24"/>
        </w:rPr>
        <w:t>）</w:t>
      </w:r>
      <w:r>
        <w:rPr>
          <w:rFonts w:hint="eastAsia"/>
          <w:sz w:val="24"/>
        </w:rPr>
        <w:t>和</w:t>
      </w:r>
      <w:r>
        <w:rPr>
          <w:sz w:val="24"/>
        </w:rPr>
        <w:t>公式（</w:t>
      </w:r>
      <w:r>
        <w:rPr>
          <w:rFonts w:hint="eastAsia"/>
          <w:sz w:val="24"/>
        </w:rPr>
        <w:t>5.0.1</w:t>
      </w:r>
      <w:r>
        <w:rPr>
          <w:sz w:val="24"/>
        </w:rPr>
        <w:t>2</w:t>
      </w:r>
      <w:r>
        <w:rPr>
          <w:rFonts w:hint="eastAsia"/>
          <w:sz w:val="24"/>
        </w:rPr>
        <w:t>-2</w:t>
      </w:r>
      <w:r>
        <w:rPr>
          <w:sz w:val="24"/>
        </w:rPr>
        <w:t>）</w:t>
      </w:r>
      <w:r>
        <w:rPr>
          <w:rFonts w:hint="eastAsia"/>
          <w:sz w:val="24"/>
        </w:rPr>
        <w:t>计算</w:t>
      </w:r>
      <w:r>
        <w:rPr>
          <w:sz w:val="24"/>
        </w:rPr>
        <w:t>的</w:t>
      </w:r>
      <w:r>
        <w:rPr>
          <w:rFonts w:hint="eastAsia"/>
          <w:sz w:val="24"/>
        </w:rPr>
        <w:t>纵向钢筋</w:t>
      </w:r>
      <w:r>
        <w:rPr>
          <w:sz w:val="24"/>
        </w:rPr>
        <w:t>应力</w:t>
      </w:r>
      <w:r>
        <w:rPr>
          <w:rFonts w:hint="eastAsia"/>
          <w:sz w:val="24"/>
        </w:rPr>
        <w:t>不应超过钢筋抗拉、抗压强度设计值</w:t>
      </w:r>
      <w:r>
        <w:rPr>
          <w:rFonts w:hint="eastAsia"/>
          <w:bCs/>
          <w:sz w:val="24"/>
        </w:rPr>
        <w:t>。</w:t>
      </w:r>
    </w:p>
    <w:tbl>
      <w:tblPr>
        <w:tblStyle w:val="2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nil"/>
              <w:left w:val="nil"/>
              <w:bottom w:val="nil"/>
              <w:right w:val="nil"/>
            </w:tcBorders>
          </w:tcPr>
          <w:p>
            <w:pPr>
              <w:ind w:right="-105" w:rightChars="-50"/>
              <w:jc w:val="right"/>
              <w:rPr>
                <w:bCs/>
                <w:sz w:val="24"/>
              </w:rPr>
            </w:pPr>
            <w:r>
              <w:rPr>
                <w:rFonts w:hint="eastAsia"/>
                <w:sz w:val="24"/>
              </w:rPr>
              <w:t>式中：</w:t>
            </w:r>
            <m:oMath>
              <m:sSub>
                <m:sSubPr>
                  <m:ctrlPr>
                    <w:rPr>
                      <w:rFonts w:ascii="Cambria Math" w:hAnsi="Cambria Math"/>
                      <w:sz w:val="24"/>
                    </w:rPr>
                  </m:ctrlPr>
                </m:sSubPr>
                <m:e>
                  <m:r>
                    <m:rPr/>
                    <w:rPr>
                      <w:rFonts w:ascii="Cambria Math" w:hAnsi="Cambria Math"/>
                      <w:sz w:val="24"/>
                    </w:rPr>
                    <m:t>ℎ</m:t>
                  </m:r>
                  <m:ctrlPr>
                    <w:rPr>
                      <w:rFonts w:ascii="Cambria Math" w:hAnsi="Cambria Math"/>
                      <w:sz w:val="24"/>
                    </w:rPr>
                  </m:ctrlPr>
                </m:e>
                <m:sub>
                  <m:r>
                    <m:rPr>
                      <m:sty m:val="p"/>
                    </m:rPr>
                    <w:rPr>
                      <w:rFonts w:ascii="Cambria Math" w:hAnsi="Cambria Math"/>
                      <w:sz w:val="24"/>
                    </w:rPr>
                    <m:t>0</m:t>
                  </m:r>
                  <m:r>
                    <m:rPr/>
                    <w:rPr>
                      <w:rFonts w:ascii="Cambria Math" w:hAnsi="Cambria Math"/>
                      <w:sz w:val="24"/>
                    </w:rPr>
                    <m:t>i</m:t>
                  </m:r>
                  <m:ctrlPr>
                    <w:rPr>
                      <w:rFonts w:ascii="Cambria Math" w:hAnsi="Cambria Math"/>
                      <w:sz w:val="24"/>
                    </w:rPr>
                  </m:ctrlPr>
                </m:sub>
              </m:sSub>
            </m:oMath>
          </w:p>
        </w:tc>
        <w:tc>
          <w:tcPr>
            <w:tcW w:w="7162" w:type="dxa"/>
            <w:tcBorders>
              <w:top w:val="nil"/>
              <w:left w:val="nil"/>
              <w:bottom w:val="nil"/>
              <w:right w:val="nil"/>
            </w:tcBorders>
          </w:tcPr>
          <w:p>
            <w:pPr>
              <w:ind w:left="375" w:leftChars="-50" w:hanging="480" w:hangingChars="200"/>
              <w:rPr>
                <w:bCs/>
                <w:sz w:val="24"/>
              </w:rPr>
            </w:pPr>
            <w:r>
              <w:rPr>
                <w:bCs/>
                <w:sz w:val="24"/>
              </w:rPr>
              <w:t>——</w:t>
            </w:r>
            <w:r>
              <w:rPr>
                <w:rFonts w:hint="eastAsia"/>
                <w:sz w:val="24"/>
              </w:rPr>
              <w:t>第</w:t>
            </w:r>
            <w:r>
              <w:rPr>
                <w:i/>
                <w:sz w:val="24"/>
              </w:rPr>
              <w:t>i</w:t>
            </w:r>
            <w:r>
              <w:rPr>
                <w:rFonts w:hint="eastAsia"/>
                <w:sz w:val="24"/>
              </w:rPr>
              <w:t>层</w:t>
            </w:r>
            <w:r>
              <w:rPr>
                <w:sz w:val="24"/>
              </w:rPr>
              <w:t>纵向钢筋截面重心至截面受压边缘的距离；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nil"/>
              <w:left w:val="nil"/>
              <w:bottom w:val="nil"/>
              <w:right w:val="nil"/>
            </w:tcBorders>
          </w:tcPr>
          <w:p>
            <w:pPr>
              <w:ind w:right="-105" w:rightChars="-50"/>
              <w:jc w:val="right"/>
              <w:rPr>
                <w:bCs/>
                <w:sz w:val="24"/>
              </w:rPr>
            </w:pPr>
            <m:oMathPara>
              <m:oMathParaPr>
                <m:jc m:val="right"/>
              </m:oMathParaPr>
              <m:oMath>
                <m:r>
                  <m:rPr/>
                  <w:rPr>
                    <w:rFonts w:ascii="Cambria Math" w:hAnsi="Cambria Math"/>
                    <w:sz w:val="24"/>
                  </w:rPr>
                  <m:t>x</m:t>
                </m:r>
              </m:oMath>
            </m:oMathPara>
          </w:p>
        </w:tc>
        <w:tc>
          <w:tcPr>
            <w:tcW w:w="7162" w:type="dxa"/>
            <w:tcBorders>
              <w:top w:val="nil"/>
              <w:left w:val="nil"/>
              <w:bottom w:val="nil"/>
              <w:right w:val="nil"/>
            </w:tcBorders>
          </w:tcPr>
          <w:p>
            <w:pPr>
              <w:ind w:left="375" w:leftChars="-50" w:hanging="480" w:hangingChars="200"/>
              <w:rPr>
                <w:bCs/>
                <w:sz w:val="24"/>
              </w:rPr>
            </w:pPr>
            <w:r>
              <w:rPr>
                <w:bCs/>
                <w:sz w:val="24"/>
              </w:rPr>
              <w:t>——</w:t>
            </w:r>
            <w:r>
              <w:rPr>
                <w:rFonts w:hint="eastAsia"/>
                <w:bCs/>
                <w:sz w:val="24"/>
              </w:rPr>
              <w:t>等效</w:t>
            </w:r>
            <w:r>
              <w:rPr>
                <w:bCs/>
                <w:sz w:val="24"/>
              </w:rPr>
              <w:t>矩形应力图形的混凝土受压区高度</w:t>
            </w:r>
            <w:r>
              <w:rPr>
                <w:rFonts w:hint="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nil"/>
              <w:left w:val="nil"/>
              <w:bottom w:val="nil"/>
              <w:right w:val="nil"/>
            </w:tcBorders>
          </w:tcPr>
          <w:p>
            <w:pPr>
              <w:ind w:right="-105" w:rightChars="-50"/>
              <w:jc w:val="right"/>
              <w:rPr>
                <w:bCs/>
                <w:sz w:val="24"/>
              </w:rPr>
            </w:pPr>
            <m:oMathPara>
              <m:oMathParaPr>
                <m:jc m:val="right"/>
              </m:oMathParaPr>
              <m:oMath>
                <m:sSub>
                  <m:sSubPr>
                    <m:ctrlPr>
                      <w:rPr>
                        <w:rFonts w:ascii="Cambria Math" w:hAnsi="Cambria Math"/>
                        <w:sz w:val="24"/>
                      </w:rPr>
                    </m:ctrlPr>
                  </m:sSubPr>
                  <m:e>
                    <m:r>
                      <m:rPr/>
                      <w:rPr>
                        <w:rFonts w:ascii="Cambria Math" w:hAnsi="Cambria Math"/>
                        <w:sz w:val="24"/>
                      </w:rPr>
                      <m:t>σ</m:t>
                    </m:r>
                    <m:ctrlPr>
                      <w:rPr>
                        <w:rFonts w:ascii="Cambria Math" w:hAnsi="Cambria Math"/>
                        <w:sz w:val="24"/>
                      </w:rPr>
                    </m:ctrlPr>
                  </m:e>
                  <m:sub>
                    <m:r>
                      <m:rPr>
                        <m:sty m:val="p"/>
                      </m:rPr>
                      <w:rPr>
                        <w:rFonts w:ascii="Cambria Math" w:hAnsi="Cambria Math"/>
                        <w:sz w:val="24"/>
                      </w:rPr>
                      <m:t>s</m:t>
                    </m:r>
                    <m:r>
                      <m:rPr/>
                      <w:rPr>
                        <w:rFonts w:ascii="Cambria Math" w:hAnsi="Cambria Math"/>
                        <w:sz w:val="24"/>
                      </w:rPr>
                      <m:t>i</m:t>
                    </m:r>
                    <m:ctrlPr>
                      <w:rPr>
                        <w:rFonts w:ascii="Cambria Math" w:hAnsi="Cambria Math"/>
                        <w:sz w:val="24"/>
                      </w:rPr>
                    </m:ctrlPr>
                  </m:sub>
                </m:sSub>
              </m:oMath>
            </m:oMathPara>
          </w:p>
        </w:tc>
        <w:tc>
          <w:tcPr>
            <w:tcW w:w="7162" w:type="dxa"/>
            <w:tcBorders>
              <w:top w:val="nil"/>
              <w:left w:val="nil"/>
              <w:bottom w:val="nil"/>
              <w:right w:val="nil"/>
            </w:tcBorders>
          </w:tcPr>
          <w:p>
            <w:pPr>
              <w:ind w:left="375" w:leftChars="-50" w:hanging="480" w:hangingChars="200"/>
              <w:rPr>
                <w:bCs/>
                <w:sz w:val="24"/>
              </w:rPr>
            </w:pPr>
            <w:r>
              <w:rPr>
                <w:bCs/>
                <w:sz w:val="24"/>
              </w:rPr>
              <w:t>——</w:t>
            </w:r>
            <w:r>
              <w:rPr>
                <w:rFonts w:hint="eastAsia"/>
                <w:sz w:val="24"/>
              </w:rPr>
              <w:t>第</w:t>
            </w:r>
            <w:r>
              <w:rPr>
                <w:i/>
                <w:sz w:val="24"/>
              </w:rPr>
              <w:t>i</w:t>
            </w:r>
            <w:r>
              <w:rPr>
                <w:rFonts w:hint="eastAsia"/>
                <w:sz w:val="24"/>
              </w:rPr>
              <w:t>层</w:t>
            </w:r>
            <w:r>
              <w:rPr>
                <w:sz w:val="24"/>
              </w:rPr>
              <w:t>纵向钢筋</w:t>
            </w:r>
            <w:r>
              <w:rPr>
                <w:rFonts w:hint="eastAsia"/>
                <w:sz w:val="24"/>
              </w:rPr>
              <w:t>的</w:t>
            </w:r>
            <w:r>
              <w:rPr>
                <w:sz w:val="24"/>
              </w:rPr>
              <w:t>应力，正值代表拉应力，负值代表压应力</w:t>
            </w:r>
            <w:r>
              <w:rPr>
                <w:rFonts w:hint="eastAsia"/>
                <w:sz w:val="24"/>
              </w:rPr>
              <w:t>。</w:t>
            </w:r>
          </w:p>
        </w:tc>
      </w:tr>
    </w:tbl>
    <w:p>
      <w:pPr>
        <w:spacing w:before="156" w:beforeLines="50" w:after="156" w:afterLines="50" w:line="320" w:lineRule="exact"/>
        <w:rPr>
          <w:rFonts w:eastAsia="仿宋"/>
          <w:sz w:val="24"/>
        </w:rPr>
        <w:sectPr>
          <w:pgSz w:w="11906" w:h="16838"/>
          <w:pgMar w:top="1440" w:right="1800" w:bottom="1440" w:left="1800" w:header="851" w:footer="992" w:gutter="0"/>
          <w:cols w:space="720" w:num="1"/>
          <w:docGrid w:type="lines" w:linePitch="312" w:charSpace="0"/>
        </w:sectPr>
      </w:pPr>
      <w:r>
        <w:rPr>
          <w:rFonts w:hint="eastAsia" w:eastAsia="仿宋"/>
          <w:sz w:val="24"/>
        </w:rPr>
        <w:t>【</w:t>
      </w:r>
      <w:r>
        <w:rPr>
          <w:rFonts w:hint="eastAsia" w:eastAsia="仿宋"/>
          <w:b/>
          <w:bCs/>
          <w:sz w:val="24"/>
        </w:rPr>
        <w:t>条文说明</w:t>
      </w:r>
      <w:r>
        <w:rPr>
          <w:rFonts w:hint="eastAsia" w:eastAsia="仿宋"/>
          <w:sz w:val="24"/>
        </w:rPr>
        <w:t>】 5.0.1</w:t>
      </w:r>
      <w:r>
        <w:rPr>
          <w:rFonts w:eastAsia="仿宋"/>
          <w:sz w:val="24"/>
        </w:rPr>
        <w:t>1~5.0.12</w:t>
      </w:r>
      <w:r>
        <w:rPr>
          <w:rFonts w:hint="eastAsia" w:eastAsia="仿宋"/>
          <w:sz w:val="24"/>
        </w:rPr>
        <w:t xml:space="preserve"> 配置热处理/热轧带肋高强钢筋作受力钢筋的混凝土受弯构件的</w:t>
      </w:r>
      <w:r>
        <w:rPr>
          <w:rFonts w:eastAsia="仿宋"/>
          <w:sz w:val="24"/>
        </w:rPr>
        <w:t>相对界限受压区高度</w:t>
      </w:r>
      <w:r>
        <w:rPr>
          <w:rFonts w:hint="eastAsia" w:eastAsia="仿宋"/>
          <w:sz w:val="24"/>
        </w:rPr>
        <w:t>及</w:t>
      </w:r>
      <w:r>
        <w:rPr>
          <w:rFonts w:eastAsia="仿宋"/>
          <w:sz w:val="24"/>
        </w:rPr>
        <w:t>纵向钢筋应力</w:t>
      </w:r>
      <w:r>
        <w:rPr>
          <w:rFonts w:hint="eastAsia" w:eastAsia="仿宋"/>
          <w:sz w:val="24"/>
        </w:rPr>
        <w:t>均</w:t>
      </w:r>
      <w:r>
        <w:rPr>
          <w:rFonts w:eastAsia="仿宋"/>
          <w:sz w:val="24"/>
        </w:rPr>
        <w:t>按照</w:t>
      </w:r>
      <w:r>
        <w:rPr>
          <w:rFonts w:hint="eastAsia" w:eastAsia="仿宋"/>
          <w:sz w:val="24"/>
        </w:rPr>
        <w:t>《混凝土结构设计规范》GB 50010</w:t>
      </w:r>
      <w:r>
        <w:rPr>
          <w:rFonts w:eastAsia="仿宋"/>
          <w:sz w:val="24"/>
        </w:rPr>
        <w:t>-2010</w:t>
      </w:r>
      <w:r>
        <w:rPr>
          <w:rFonts w:hint="eastAsia" w:eastAsia="仿宋"/>
          <w:sz w:val="24"/>
        </w:rPr>
        <w:t>第6</w:t>
      </w:r>
      <w:r>
        <w:rPr>
          <w:rFonts w:eastAsia="仿宋"/>
          <w:sz w:val="24"/>
        </w:rPr>
        <w:t>.2</w:t>
      </w:r>
      <w:r>
        <w:rPr>
          <w:rFonts w:hint="eastAsia" w:eastAsia="仿宋"/>
          <w:sz w:val="24"/>
        </w:rPr>
        <w:t>节的相关</w:t>
      </w:r>
      <w:r>
        <w:rPr>
          <w:rFonts w:eastAsia="仿宋"/>
          <w:sz w:val="24"/>
        </w:rPr>
        <w:t>规定</w:t>
      </w:r>
      <w:r>
        <w:rPr>
          <w:rFonts w:hint="eastAsia" w:eastAsia="仿宋"/>
          <w:sz w:val="24"/>
        </w:rPr>
        <w:t>计算。长安大学完成的17根配置热处理/热轧带肋高强钢筋的柱构件大偏心受压试验及16根梁构件斜截面受剪试验结果均表明，混凝土应变沿截面高度近似线性变化，仍满足平截面假定。</w:t>
      </w:r>
    </w:p>
    <w:p>
      <w:pPr>
        <w:pStyle w:val="4"/>
        <w:rPr>
          <w:rFonts w:ascii="Times New Roman" w:hAnsi="Times New Roman" w:eastAsia="宋体" w:cs="Times New Roman"/>
          <w:bCs w:val="0"/>
          <w:szCs w:val="20"/>
          <w:lang w:val="en-US"/>
        </w:rPr>
      </w:pPr>
      <w:bookmarkStart w:id="31" w:name="_Toc166490494"/>
      <w:r>
        <w:rPr>
          <w:rFonts w:ascii="Times New Roman" w:hAnsi="Times New Roman" w:eastAsia="宋体" w:cs="Times New Roman"/>
          <w:lang w:val="en-US"/>
        </w:rPr>
        <w:t xml:space="preserve">6 </w:t>
      </w:r>
      <w:r>
        <w:rPr>
          <w:rFonts w:hint="default" w:ascii="Times New Roman" w:hAnsi="Times New Roman" w:eastAsia="宋体" w:cs="Times New Roman"/>
          <w:lang w:val="en-US"/>
        </w:rPr>
        <w:t>构造规定</w:t>
      </w:r>
      <w:bookmarkEnd w:id="31"/>
    </w:p>
    <w:p>
      <w:pPr>
        <w:pStyle w:val="5"/>
        <w:rPr>
          <w:rFonts w:ascii="Times New Roman" w:hAnsi="Times New Roman" w:cs="Times New Roman"/>
        </w:rPr>
      </w:pPr>
      <w:bookmarkStart w:id="32" w:name="_Toc166490495"/>
      <w:r>
        <w:rPr>
          <w:rFonts w:hint="default" w:ascii="Times New Roman" w:hAnsi="Times New Roman" w:cs="Times New Roman"/>
        </w:rPr>
        <w:t>6.1 混凝土保护层</w:t>
      </w:r>
      <w:bookmarkEnd w:id="32"/>
    </w:p>
    <w:p>
      <w:pPr>
        <w:rPr>
          <w:sz w:val="24"/>
        </w:rPr>
      </w:pPr>
      <w:r>
        <w:rPr>
          <w:rFonts w:hint="eastAsia"/>
          <w:sz w:val="24"/>
        </w:rPr>
        <w:t>6.1.1 构件中钢筋的混凝土保护层厚度应满足下列要求。</w:t>
      </w:r>
    </w:p>
    <w:p>
      <w:pPr>
        <w:ind w:firstLine="480" w:firstLineChars="200"/>
        <w:rPr>
          <w:iCs/>
          <w:sz w:val="24"/>
        </w:rPr>
      </w:pPr>
      <w:r>
        <w:rPr>
          <w:rFonts w:hint="eastAsia"/>
          <w:sz w:val="24"/>
        </w:rPr>
        <w:t>1 构件中受力钢筋的保护层厚度不应小于钢筋的公称直径</w:t>
      </w:r>
      <w:r>
        <w:rPr>
          <w:rFonts w:hint="eastAsia"/>
          <w:i/>
          <w:iCs/>
          <w:sz w:val="24"/>
        </w:rPr>
        <w:t>d</w:t>
      </w:r>
      <w:r>
        <w:rPr>
          <w:rFonts w:hint="eastAsia"/>
          <w:iCs/>
          <w:sz w:val="24"/>
        </w:rPr>
        <w:t>；</w:t>
      </w:r>
    </w:p>
    <w:p>
      <w:pPr>
        <w:ind w:firstLine="480" w:firstLineChars="200"/>
        <w:rPr>
          <w:sz w:val="24"/>
        </w:rPr>
      </w:pPr>
      <w:r>
        <w:rPr>
          <w:rFonts w:hint="eastAsia"/>
          <w:sz w:val="24"/>
        </w:rPr>
        <w:t>2 设计使用年限为50年的混凝土结构，最外层钢筋的保护层厚度应符合表6.1.1的规定；设计使用年限为100年的混凝土结构，最外层钢筋的保护层厚度不应小于表6.1.1中数值的1.4倍。</w:t>
      </w:r>
    </w:p>
    <w:p>
      <w:pPr>
        <w:ind w:left="361" w:hanging="422" w:hangingChars="200"/>
        <w:jc w:val="center"/>
        <w:rPr>
          <w:rFonts w:hint="eastAsia"/>
          <w:b/>
          <w:bCs w:val="0"/>
          <w:sz w:val="21"/>
          <w:szCs w:val="21"/>
        </w:rPr>
      </w:pPr>
      <w:r>
        <w:rPr>
          <w:rFonts w:hint="eastAsia"/>
          <w:b/>
          <w:bCs w:val="0"/>
          <w:sz w:val="21"/>
          <w:szCs w:val="21"/>
        </w:rPr>
        <w:t>表6.1.1 混凝土保护层的最小厚度</w:t>
      </w:r>
      <w:r>
        <w:rPr>
          <w:rFonts w:hint="eastAsia"/>
          <w:b/>
          <w:bCs w:val="0"/>
          <w:i w:val="0"/>
          <w:sz w:val="21"/>
          <w:szCs w:val="21"/>
        </w:rPr>
        <w:t>c</w:t>
      </w:r>
      <w:r>
        <w:rPr>
          <w:rFonts w:hint="eastAsia"/>
          <w:b/>
          <w:bCs w:val="0"/>
          <w:sz w:val="21"/>
          <w:szCs w:val="21"/>
        </w:rPr>
        <w:t>（mm）</w:t>
      </w:r>
    </w:p>
    <w:tbl>
      <w:tblPr>
        <w:tblStyle w:val="20"/>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6"/>
        <w:gridCol w:w="2847"/>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846" w:type="dxa"/>
            <w:vAlign w:val="center"/>
          </w:tcPr>
          <w:p>
            <w:pPr>
              <w:jc w:val="center"/>
              <w:rPr>
                <w:sz w:val="21"/>
                <w:szCs w:val="21"/>
              </w:rPr>
            </w:pPr>
            <w:r>
              <w:rPr>
                <w:rFonts w:hint="eastAsia"/>
                <w:sz w:val="21"/>
                <w:szCs w:val="21"/>
              </w:rPr>
              <w:t>环境类别</w:t>
            </w:r>
          </w:p>
        </w:tc>
        <w:tc>
          <w:tcPr>
            <w:tcW w:w="2847" w:type="dxa"/>
            <w:vAlign w:val="center"/>
          </w:tcPr>
          <w:p>
            <w:pPr>
              <w:jc w:val="center"/>
              <w:rPr>
                <w:sz w:val="21"/>
                <w:szCs w:val="21"/>
              </w:rPr>
            </w:pPr>
            <w:r>
              <w:rPr>
                <w:rFonts w:hint="eastAsia"/>
                <w:sz w:val="21"/>
                <w:szCs w:val="21"/>
              </w:rPr>
              <w:t>板、墙、壳</w:t>
            </w:r>
          </w:p>
        </w:tc>
        <w:tc>
          <w:tcPr>
            <w:tcW w:w="2382" w:type="dxa"/>
            <w:vAlign w:val="center"/>
          </w:tcPr>
          <w:p>
            <w:pPr>
              <w:jc w:val="center"/>
              <w:rPr>
                <w:sz w:val="21"/>
                <w:szCs w:val="21"/>
              </w:rPr>
            </w:pPr>
            <w:r>
              <w:rPr>
                <w:rFonts w:hint="eastAsia"/>
                <w:sz w:val="21"/>
                <w:szCs w:val="21"/>
              </w:rPr>
              <w:t>梁、柱、杆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846" w:type="dxa"/>
            <w:vAlign w:val="center"/>
          </w:tcPr>
          <w:p>
            <w:pPr>
              <w:jc w:val="center"/>
              <w:rPr>
                <w:sz w:val="21"/>
                <w:szCs w:val="21"/>
              </w:rPr>
            </w:pPr>
            <w:r>
              <w:rPr>
                <w:rFonts w:hint="eastAsia"/>
                <w:sz w:val="21"/>
                <w:szCs w:val="21"/>
              </w:rPr>
              <w:t>一</w:t>
            </w:r>
          </w:p>
        </w:tc>
        <w:tc>
          <w:tcPr>
            <w:tcW w:w="2847" w:type="dxa"/>
            <w:vAlign w:val="center"/>
          </w:tcPr>
          <w:p>
            <w:pPr>
              <w:jc w:val="center"/>
              <w:rPr>
                <w:sz w:val="21"/>
                <w:szCs w:val="21"/>
              </w:rPr>
            </w:pPr>
            <w:r>
              <w:rPr>
                <w:rFonts w:hint="eastAsia"/>
                <w:sz w:val="21"/>
                <w:szCs w:val="21"/>
              </w:rPr>
              <w:t>15</w:t>
            </w:r>
          </w:p>
        </w:tc>
        <w:tc>
          <w:tcPr>
            <w:tcW w:w="2382" w:type="dxa"/>
            <w:vAlign w:val="center"/>
          </w:tcPr>
          <w:p>
            <w:pPr>
              <w:jc w:val="center"/>
              <w:rPr>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846" w:type="dxa"/>
            <w:vAlign w:val="center"/>
          </w:tcPr>
          <w:p>
            <w:pPr>
              <w:jc w:val="center"/>
              <w:rPr>
                <w:sz w:val="21"/>
                <w:szCs w:val="21"/>
              </w:rPr>
            </w:pPr>
            <w:r>
              <w:rPr>
                <w:rFonts w:hint="eastAsia"/>
                <w:sz w:val="21"/>
                <w:szCs w:val="21"/>
              </w:rPr>
              <w:t>二a</w:t>
            </w:r>
          </w:p>
        </w:tc>
        <w:tc>
          <w:tcPr>
            <w:tcW w:w="2847" w:type="dxa"/>
            <w:vAlign w:val="center"/>
          </w:tcPr>
          <w:p>
            <w:pPr>
              <w:jc w:val="center"/>
              <w:rPr>
                <w:sz w:val="21"/>
                <w:szCs w:val="21"/>
              </w:rPr>
            </w:pPr>
            <w:r>
              <w:rPr>
                <w:rFonts w:hint="eastAsia"/>
                <w:sz w:val="21"/>
                <w:szCs w:val="21"/>
              </w:rPr>
              <w:t>20</w:t>
            </w:r>
          </w:p>
        </w:tc>
        <w:tc>
          <w:tcPr>
            <w:tcW w:w="2382" w:type="dxa"/>
            <w:vAlign w:val="center"/>
          </w:tcPr>
          <w:p>
            <w:pPr>
              <w:jc w:val="center"/>
              <w:rPr>
                <w:sz w:val="21"/>
                <w:szCs w:val="21"/>
              </w:rPr>
            </w:pPr>
            <w:r>
              <w:rPr>
                <w:rFonts w:hint="eastAsia"/>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846" w:type="dxa"/>
            <w:vAlign w:val="center"/>
          </w:tcPr>
          <w:p>
            <w:pPr>
              <w:jc w:val="center"/>
              <w:rPr>
                <w:sz w:val="21"/>
                <w:szCs w:val="21"/>
              </w:rPr>
            </w:pPr>
            <w:r>
              <w:rPr>
                <w:rFonts w:hint="eastAsia"/>
                <w:sz w:val="21"/>
                <w:szCs w:val="21"/>
              </w:rPr>
              <w:t>二b</w:t>
            </w:r>
          </w:p>
        </w:tc>
        <w:tc>
          <w:tcPr>
            <w:tcW w:w="2847" w:type="dxa"/>
            <w:vAlign w:val="center"/>
          </w:tcPr>
          <w:p>
            <w:pPr>
              <w:jc w:val="center"/>
              <w:rPr>
                <w:sz w:val="21"/>
                <w:szCs w:val="21"/>
              </w:rPr>
            </w:pPr>
            <w:r>
              <w:rPr>
                <w:rFonts w:hint="eastAsia"/>
                <w:sz w:val="21"/>
                <w:szCs w:val="21"/>
              </w:rPr>
              <w:t>25</w:t>
            </w:r>
          </w:p>
        </w:tc>
        <w:tc>
          <w:tcPr>
            <w:tcW w:w="2382" w:type="dxa"/>
            <w:vAlign w:val="center"/>
          </w:tcPr>
          <w:p>
            <w:pPr>
              <w:jc w:val="center"/>
              <w:rPr>
                <w:sz w:val="21"/>
                <w:szCs w:val="21"/>
              </w:rPr>
            </w:pPr>
            <w:r>
              <w:rPr>
                <w:rFonts w:hint="eastAsia"/>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846" w:type="dxa"/>
            <w:vAlign w:val="center"/>
          </w:tcPr>
          <w:p>
            <w:pPr>
              <w:jc w:val="center"/>
              <w:rPr>
                <w:sz w:val="21"/>
                <w:szCs w:val="21"/>
              </w:rPr>
            </w:pPr>
            <w:r>
              <w:rPr>
                <w:rFonts w:hint="eastAsia"/>
                <w:sz w:val="21"/>
                <w:szCs w:val="21"/>
              </w:rPr>
              <w:t>三a</w:t>
            </w:r>
          </w:p>
        </w:tc>
        <w:tc>
          <w:tcPr>
            <w:tcW w:w="2847" w:type="dxa"/>
            <w:vAlign w:val="center"/>
          </w:tcPr>
          <w:p>
            <w:pPr>
              <w:jc w:val="center"/>
              <w:rPr>
                <w:sz w:val="21"/>
                <w:szCs w:val="21"/>
              </w:rPr>
            </w:pPr>
            <w:r>
              <w:rPr>
                <w:rFonts w:hint="eastAsia"/>
                <w:sz w:val="21"/>
                <w:szCs w:val="21"/>
              </w:rPr>
              <w:t>30</w:t>
            </w:r>
          </w:p>
        </w:tc>
        <w:tc>
          <w:tcPr>
            <w:tcW w:w="2382" w:type="dxa"/>
            <w:vAlign w:val="center"/>
          </w:tcPr>
          <w:p>
            <w:pPr>
              <w:jc w:val="center"/>
              <w:rPr>
                <w:sz w:val="21"/>
                <w:szCs w:val="21"/>
              </w:rPr>
            </w:pPr>
            <w:r>
              <w:rPr>
                <w:rFonts w:hint="eastAsia"/>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846" w:type="dxa"/>
            <w:vAlign w:val="center"/>
          </w:tcPr>
          <w:p>
            <w:pPr>
              <w:jc w:val="center"/>
              <w:rPr>
                <w:sz w:val="21"/>
                <w:szCs w:val="21"/>
              </w:rPr>
            </w:pPr>
            <w:r>
              <w:rPr>
                <w:rFonts w:hint="eastAsia"/>
                <w:sz w:val="21"/>
                <w:szCs w:val="21"/>
              </w:rPr>
              <w:t>三b</w:t>
            </w:r>
          </w:p>
        </w:tc>
        <w:tc>
          <w:tcPr>
            <w:tcW w:w="2847" w:type="dxa"/>
            <w:vAlign w:val="center"/>
          </w:tcPr>
          <w:p>
            <w:pPr>
              <w:jc w:val="center"/>
              <w:rPr>
                <w:sz w:val="21"/>
                <w:szCs w:val="21"/>
              </w:rPr>
            </w:pPr>
            <w:r>
              <w:rPr>
                <w:rFonts w:hint="eastAsia"/>
                <w:sz w:val="21"/>
                <w:szCs w:val="21"/>
              </w:rPr>
              <w:t>40</w:t>
            </w:r>
          </w:p>
        </w:tc>
        <w:tc>
          <w:tcPr>
            <w:tcW w:w="2382" w:type="dxa"/>
            <w:vAlign w:val="center"/>
          </w:tcPr>
          <w:p>
            <w:pPr>
              <w:jc w:val="center"/>
              <w:rPr>
                <w:sz w:val="21"/>
                <w:szCs w:val="21"/>
              </w:rPr>
            </w:pPr>
            <w:r>
              <w:rPr>
                <w:rFonts w:hint="eastAsia"/>
                <w:sz w:val="21"/>
                <w:szCs w:val="21"/>
              </w:rPr>
              <w:t>50</w:t>
            </w:r>
          </w:p>
        </w:tc>
      </w:tr>
    </w:tbl>
    <w:p>
      <w:pPr>
        <w:rPr>
          <w:sz w:val="18"/>
          <w:szCs w:val="21"/>
        </w:rPr>
      </w:pPr>
      <w:r>
        <w:rPr>
          <w:rFonts w:hint="eastAsia"/>
          <w:sz w:val="18"/>
          <w:szCs w:val="21"/>
        </w:rPr>
        <w:t>注：钢筋混凝土基础宜设置混凝土垫层，基础中钢筋的混凝土保护层厚度应从垫层顶面算起，且不应小于40mm。</w:t>
      </w:r>
    </w:p>
    <w:p>
      <w:pPr>
        <w:rPr>
          <w:sz w:val="24"/>
        </w:rPr>
      </w:pPr>
      <w:r>
        <w:rPr>
          <w:rFonts w:hint="eastAsia"/>
          <w:sz w:val="24"/>
        </w:rPr>
        <w:t>6.1.</w:t>
      </w:r>
      <w:r>
        <w:rPr>
          <w:sz w:val="24"/>
        </w:rPr>
        <w:t>2</w:t>
      </w:r>
      <w:r>
        <w:rPr>
          <w:rFonts w:hint="eastAsia"/>
          <w:sz w:val="24"/>
        </w:rPr>
        <w:t xml:space="preserve"> 当梁、柱、墙中纵向受力钢筋的保护层厚度大于50mm时，宜对保护层采取有效地构造措施。当在保护层内配置防裂、防剥落的钢筋网片时，网片钢筋的保护层厚度不应小于25mm。</w:t>
      </w:r>
    </w:p>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6.1.1~6.1.</w:t>
      </w:r>
      <w:r>
        <w:rPr>
          <w:rFonts w:eastAsia="仿宋"/>
          <w:sz w:val="24"/>
        </w:rPr>
        <w:t>2</w:t>
      </w:r>
      <w:r>
        <w:rPr>
          <w:rFonts w:hint="eastAsia" w:eastAsia="仿宋"/>
          <w:sz w:val="24"/>
        </w:rPr>
        <w:t xml:space="preserve">  长安大学完成的63个梁式粘结锚固试验及93个拉式粘结锚固试验，河北工业大学完成的132个和江西省建筑材料工业科学研究设计院完成的405个拉式粘结锚固试验结果均表明： T63/E/G</w:t>
      </w:r>
      <w:r>
        <w:rPr>
          <w:rFonts w:hint="eastAsia" w:eastAsia="仿宋"/>
          <w:sz w:val="24"/>
          <w:vertAlign w:val="superscript"/>
        </w:rPr>
        <w:t>®</w:t>
      </w:r>
      <w:r>
        <w:rPr>
          <w:rFonts w:hint="eastAsia" w:eastAsia="仿宋"/>
          <w:sz w:val="24"/>
        </w:rPr>
        <w:t>、T63E/E/G</w:t>
      </w:r>
      <w:r>
        <w:rPr>
          <w:rFonts w:hint="eastAsia" w:eastAsia="仿宋"/>
          <w:sz w:val="24"/>
          <w:vertAlign w:val="superscript"/>
        </w:rPr>
        <w:t>®</w:t>
      </w:r>
      <w:r>
        <w:rPr>
          <w:rFonts w:hint="eastAsia" w:eastAsia="仿宋"/>
          <w:sz w:val="24"/>
          <w:szCs w:val="24"/>
        </w:rPr>
        <w:t>、</w:t>
      </w:r>
      <w:r>
        <w:rPr>
          <w:rFonts w:hint="eastAsia"/>
          <w:sz w:val="24"/>
          <w:szCs w:val="24"/>
        </w:rPr>
        <w:t>T6/E/G</w:t>
      </w:r>
      <w:r>
        <w:rPr>
          <w:sz w:val="24"/>
          <w:szCs w:val="24"/>
          <w:vertAlign w:val="superscript"/>
        </w:rPr>
        <w:t>®</w:t>
      </w:r>
      <w:r>
        <w:rPr>
          <w:rFonts w:hint="eastAsia"/>
          <w:sz w:val="24"/>
          <w:szCs w:val="24"/>
        </w:rPr>
        <w:t>、T6E/E/G</w:t>
      </w:r>
      <w:r>
        <w:rPr>
          <w:sz w:val="24"/>
          <w:szCs w:val="24"/>
          <w:vertAlign w:val="superscript"/>
        </w:rPr>
        <w:t>®</w:t>
      </w:r>
      <w:r>
        <w:rPr>
          <w:rFonts w:hint="eastAsia" w:eastAsia="仿宋"/>
          <w:sz w:val="24"/>
        </w:rPr>
        <w:t>高强钢筋可应用于工程中，对混凝土保护层厚度的相关规定仍沿用《混凝土结构设计规范》GB 50010-2010第8.2节的相关要求。</w:t>
      </w:r>
    </w:p>
    <w:p/>
    <w:p>
      <w:pPr>
        <w:pStyle w:val="5"/>
        <w:rPr>
          <w:rFonts w:ascii="Times New Roman" w:hAnsi="Times New Roman" w:cs="Times New Roman"/>
        </w:rPr>
      </w:pPr>
      <w:bookmarkStart w:id="33" w:name="_Toc166490496"/>
      <w:r>
        <w:rPr>
          <w:rFonts w:hint="default" w:ascii="Times New Roman" w:hAnsi="Times New Roman" w:cs="Times New Roman"/>
        </w:rPr>
        <w:t>6.2 钢筋的锚固</w:t>
      </w:r>
      <w:bookmarkEnd w:id="33"/>
    </w:p>
    <w:p>
      <w:pPr>
        <w:rPr>
          <w:sz w:val="24"/>
        </w:rPr>
      </w:pPr>
      <w:r>
        <w:rPr>
          <w:rFonts w:hint="eastAsia"/>
          <w:sz w:val="24"/>
        </w:rPr>
        <w:t>6.2.1 配置于混凝土结构中的热处理/热轧带肋高强钢筋，当计算中充分利用钢筋的抗拉强度时，受拉钢筋的锚固应符合下列要求：</w:t>
      </w:r>
    </w:p>
    <w:p>
      <w:pPr>
        <w:ind w:firstLine="480" w:firstLineChars="200"/>
        <w:rPr>
          <w:sz w:val="24"/>
        </w:rPr>
      </w:pPr>
      <w:r>
        <w:rPr>
          <w:rFonts w:hint="eastAsia"/>
          <w:sz w:val="24"/>
        </w:rPr>
        <w:t>1 基本锚固长度应按下式计算：</w:t>
      </w:r>
    </w:p>
    <w:tbl>
      <w:tblPr>
        <w:tblStyle w:val="20"/>
        <w:tblW w:w="8522" w:type="dxa"/>
        <w:tblInd w:w="0" w:type="dxa"/>
        <w:tblLayout w:type="fixed"/>
        <w:tblCellMar>
          <w:top w:w="0" w:type="dxa"/>
          <w:left w:w="108" w:type="dxa"/>
          <w:bottom w:w="0" w:type="dxa"/>
          <w:right w:w="108" w:type="dxa"/>
        </w:tblCellMar>
      </w:tblPr>
      <w:tblGrid>
        <w:gridCol w:w="993"/>
        <w:gridCol w:w="815"/>
        <w:gridCol w:w="5004"/>
        <w:gridCol w:w="1710"/>
      </w:tblGrid>
      <w:tr>
        <w:tblPrEx>
          <w:tblCellMar>
            <w:top w:w="0" w:type="dxa"/>
            <w:left w:w="108" w:type="dxa"/>
            <w:bottom w:w="0" w:type="dxa"/>
            <w:right w:w="108" w:type="dxa"/>
          </w:tblCellMar>
        </w:tblPrEx>
        <w:trPr>
          <w:trHeight w:val="794" w:hRule="exact"/>
        </w:trPr>
        <w:tc>
          <w:tcPr>
            <w:tcW w:w="1808" w:type="dxa"/>
            <w:gridSpan w:val="2"/>
            <w:shd w:val="clear" w:color="auto" w:fill="auto"/>
            <w:vAlign w:val="center"/>
          </w:tcPr>
          <w:p>
            <w:pPr>
              <w:jc w:val="center"/>
              <w:rPr>
                <w:sz w:val="24"/>
              </w:rPr>
            </w:pPr>
          </w:p>
        </w:tc>
        <w:tc>
          <w:tcPr>
            <w:tcW w:w="5004" w:type="dxa"/>
            <w:shd w:val="clear" w:color="auto" w:fill="auto"/>
            <w:vAlign w:val="center"/>
          </w:tcPr>
          <w:p>
            <w:pPr>
              <w:jc w:val="center"/>
              <w:rPr>
                <w:i/>
                <w:sz w:val="24"/>
                <w:szCs w:val="24"/>
              </w:rPr>
            </w:pPr>
            <w:r>
              <w:rPr>
                <w:position w:val="-28"/>
                <w:sz w:val="24"/>
              </w:rPr>
              <w:object>
                <v:shape id="_x0000_i1037" o:spt="75" type="#_x0000_t75" style="height:31.15pt;width:61.6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p>
        </w:tc>
        <w:tc>
          <w:tcPr>
            <w:tcW w:w="1710" w:type="dxa"/>
            <w:shd w:val="clear" w:color="auto" w:fill="auto"/>
            <w:vAlign w:val="center"/>
          </w:tcPr>
          <w:p>
            <w:pPr>
              <w:jc w:val="right"/>
              <w:rPr>
                <w:sz w:val="24"/>
              </w:rPr>
            </w:pPr>
            <w:r>
              <w:rPr>
                <w:rFonts w:hint="eastAsia"/>
                <w:position w:val="-24"/>
                <w:sz w:val="24"/>
              </w:rPr>
              <w:t>（6.2.1-1）</w:t>
            </w:r>
          </w:p>
        </w:tc>
      </w:tr>
      <w:tr>
        <w:tblPrEx>
          <w:tblCellMar>
            <w:top w:w="0" w:type="dxa"/>
            <w:left w:w="108" w:type="dxa"/>
            <w:bottom w:w="0" w:type="dxa"/>
            <w:right w:w="108" w:type="dxa"/>
          </w:tblCellMar>
        </w:tblPrEx>
        <w:trPr>
          <w:trHeight w:val="20" w:hRule="atLeast"/>
        </w:trPr>
        <w:tc>
          <w:tcPr>
            <w:tcW w:w="993" w:type="dxa"/>
            <w:shd w:val="clear" w:color="auto" w:fill="auto"/>
            <w:vAlign w:val="center"/>
          </w:tcPr>
          <w:p>
            <w:pPr>
              <w:ind w:right="-105" w:rightChars="-50"/>
              <w:jc w:val="right"/>
              <w:rPr>
                <w:sz w:val="24"/>
              </w:rPr>
            </w:pPr>
            <w:r>
              <w:rPr>
                <w:rFonts w:hint="eastAsia"/>
                <w:bCs/>
                <w:sz w:val="24"/>
              </w:rPr>
              <w:t>式中</w:t>
            </w:r>
            <w:r>
              <w:rPr>
                <w:rFonts w:hint="eastAsia"/>
                <w:bCs/>
                <w:iCs/>
                <w:sz w:val="24"/>
              </w:rPr>
              <w:t>：</w:t>
            </w:r>
            <m:oMath>
              <m:sSub>
                <m:sSubPr>
                  <m:ctrlPr>
                    <w:rPr>
                      <w:rFonts w:ascii="Cambria Math" w:hAnsi="Cambria Math"/>
                      <w:bCs/>
                      <w:iCs/>
                      <w:sz w:val="24"/>
                    </w:rPr>
                  </m:ctrlPr>
                </m:sSubPr>
                <m:e>
                  <m:r>
                    <m:rPr/>
                    <w:rPr>
                      <w:rFonts w:ascii="Cambria Math" w:hAnsi="Cambria Math"/>
                      <w:sz w:val="24"/>
                    </w:rPr>
                    <m:t>l</m:t>
                  </m:r>
                  <m:ctrlPr>
                    <w:rPr>
                      <w:rFonts w:ascii="Cambria Math" w:hAnsi="Cambria Math"/>
                      <w:bCs/>
                      <w:iCs/>
                      <w:sz w:val="24"/>
                    </w:rPr>
                  </m:ctrlPr>
                </m:e>
                <m:sub>
                  <m:r>
                    <m:rPr>
                      <m:sty m:val="p"/>
                    </m:rPr>
                    <w:rPr>
                      <w:rFonts w:ascii="Cambria Math" w:hAnsi="Cambria Math"/>
                      <w:sz w:val="24"/>
                    </w:rPr>
                    <m:t>ab</m:t>
                  </m:r>
                  <m:ctrlPr>
                    <w:rPr>
                      <w:rFonts w:ascii="Cambria Math" w:hAnsi="Cambria Math"/>
                      <w:bCs/>
                      <w:iCs/>
                      <w:sz w:val="24"/>
                    </w:rPr>
                  </m:ctrlPr>
                </m:sub>
              </m:sSub>
            </m:oMath>
          </w:p>
        </w:tc>
        <w:tc>
          <w:tcPr>
            <w:tcW w:w="7529" w:type="dxa"/>
            <w:gridSpan w:val="3"/>
            <w:shd w:val="clear" w:color="auto" w:fill="auto"/>
            <w:vAlign w:val="center"/>
          </w:tcPr>
          <w:p>
            <w:pPr>
              <w:ind w:left="375" w:leftChars="-50" w:hanging="480" w:hangingChars="200"/>
              <w:rPr>
                <w:sz w:val="24"/>
              </w:rPr>
            </w:pPr>
            <w:r>
              <w:rPr>
                <w:bCs/>
                <w:sz w:val="24"/>
              </w:rPr>
              <w:t>——</w:t>
            </w:r>
            <w:r>
              <w:rPr>
                <w:rFonts w:hint="eastAsia"/>
                <w:sz w:val="24"/>
              </w:rPr>
              <w:t>受拉钢筋的基本锚固长度（mm）；</w:t>
            </w:r>
          </w:p>
        </w:tc>
      </w:tr>
      <w:tr>
        <w:tblPrEx>
          <w:tblCellMar>
            <w:top w:w="0" w:type="dxa"/>
            <w:left w:w="108" w:type="dxa"/>
            <w:bottom w:w="0" w:type="dxa"/>
            <w:right w:w="108" w:type="dxa"/>
          </w:tblCellMar>
        </w:tblPrEx>
        <w:trPr>
          <w:trHeight w:val="20" w:hRule="atLeast"/>
        </w:trPr>
        <w:tc>
          <w:tcPr>
            <w:tcW w:w="993" w:type="dxa"/>
            <w:shd w:val="clear" w:color="auto" w:fill="auto"/>
            <w:vAlign w:val="center"/>
          </w:tcPr>
          <w:p>
            <w:pPr>
              <w:ind w:right="-105" w:rightChars="-50"/>
              <w:jc w:val="right"/>
              <w:rPr>
                <w:bCs/>
                <w:sz w:val="24"/>
              </w:rPr>
            </w:pPr>
            <m:oMathPara>
              <m:oMathParaPr>
                <m:jc m:val="right"/>
              </m:oMathParaPr>
              <m:oMath>
                <m:sSub>
                  <m:sSubPr>
                    <m:ctrlPr>
                      <w:rPr>
                        <w:rFonts w:ascii="Cambria Math" w:hAnsi="Cambria Math"/>
                        <w:bCs/>
                        <w:iCs/>
                        <w:sz w:val="24"/>
                      </w:rPr>
                    </m:ctrlPr>
                  </m:sSubPr>
                  <m:e>
                    <m:r>
                      <m:rPr/>
                      <w:rPr>
                        <w:rFonts w:ascii="Cambria Math" w:hAnsi="Cambria Math"/>
                        <w:sz w:val="24"/>
                      </w:rPr>
                      <m:t>f</m:t>
                    </m:r>
                    <m:ctrlPr>
                      <w:rPr>
                        <w:rFonts w:ascii="Cambria Math" w:hAnsi="Cambria Math"/>
                        <w:bCs/>
                        <w:iCs/>
                        <w:sz w:val="24"/>
                      </w:rPr>
                    </m:ctrlPr>
                  </m:e>
                  <m:sub>
                    <m:r>
                      <m:rPr>
                        <m:sty m:val="p"/>
                      </m:rPr>
                      <w:rPr>
                        <w:rFonts w:ascii="Cambria Math" w:hAnsi="Cambria Math"/>
                        <w:sz w:val="24"/>
                      </w:rPr>
                      <m:t>y</m:t>
                    </m:r>
                    <m:ctrlPr>
                      <w:rPr>
                        <w:rFonts w:ascii="Cambria Math" w:hAnsi="Cambria Math"/>
                        <w:bCs/>
                        <w:iCs/>
                        <w:sz w:val="24"/>
                      </w:rPr>
                    </m:ctrlPr>
                  </m:sub>
                </m:sSub>
              </m:oMath>
            </m:oMathPara>
          </w:p>
        </w:tc>
        <w:tc>
          <w:tcPr>
            <w:tcW w:w="7529" w:type="dxa"/>
            <w:gridSpan w:val="3"/>
            <w:shd w:val="clear" w:color="auto" w:fill="auto"/>
            <w:vAlign w:val="center"/>
          </w:tcPr>
          <w:p>
            <w:pPr>
              <w:ind w:left="375" w:leftChars="-50" w:hanging="480" w:hangingChars="200"/>
              <w:rPr>
                <w:bCs/>
                <w:sz w:val="24"/>
              </w:rPr>
            </w:pPr>
            <w:r>
              <w:rPr>
                <w:bCs/>
                <w:sz w:val="24"/>
              </w:rPr>
              <w:t>——</w:t>
            </w:r>
            <w:r>
              <w:rPr>
                <w:rFonts w:hint="eastAsia"/>
                <w:sz w:val="24"/>
              </w:rPr>
              <w:t>钢筋的抗拉强度设计值（N/mm</w:t>
            </w:r>
            <w:r>
              <w:rPr>
                <w:rFonts w:hint="eastAsia"/>
                <w:sz w:val="24"/>
                <w:vertAlign w:val="superscript"/>
              </w:rPr>
              <w:t>2</w:t>
            </w:r>
            <w:r>
              <w:rPr>
                <w:rFonts w:hint="eastAsia"/>
                <w:sz w:val="24"/>
              </w:rPr>
              <w:t>）；</w:t>
            </w:r>
          </w:p>
        </w:tc>
      </w:tr>
      <w:tr>
        <w:tblPrEx>
          <w:tblCellMar>
            <w:top w:w="0" w:type="dxa"/>
            <w:left w:w="108" w:type="dxa"/>
            <w:bottom w:w="0" w:type="dxa"/>
            <w:right w:w="108" w:type="dxa"/>
          </w:tblCellMar>
        </w:tblPrEx>
        <w:trPr>
          <w:trHeight w:val="20" w:hRule="atLeast"/>
        </w:trPr>
        <w:tc>
          <w:tcPr>
            <w:tcW w:w="993" w:type="dxa"/>
            <w:shd w:val="clear" w:color="auto" w:fill="auto"/>
          </w:tcPr>
          <w:p>
            <w:pPr>
              <w:ind w:right="-105" w:rightChars="-50"/>
              <w:jc w:val="right"/>
              <w:rPr>
                <w:bCs/>
                <w:sz w:val="24"/>
              </w:rPr>
            </w:pPr>
            <m:oMathPara>
              <m:oMathParaPr>
                <m:jc m:val="right"/>
              </m:oMathParaPr>
              <m:oMath>
                <m:sSub>
                  <m:sSubPr>
                    <m:ctrlPr>
                      <w:rPr>
                        <w:rFonts w:ascii="Cambria Math" w:hAnsi="Cambria Math"/>
                        <w:bCs/>
                        <w:iCs/>
                        <w:sz w:val="24"/>
                      </w:rPr>
                    </m:ctrlPr>
                  </m:sSubPr>
                  <m:e>
                    <m:r>
                      <m:rPr/>
                      <w:rPr>
                        <w:rFonts w:ascii="Cambria Math" w:hAnsi="Cambria Math"/>
                        <w:sz w:val="24"/>
                      </w:rPr>
                      <m:t>f</m:t>
                    </m:r>
                    <m:ctrlPr>
                      <w:rPr>
                        <w:rFonts w:ascii="Cambria Math" w:hAnsi="Cambria Math"/>
                        <w:bCs/>
                        <w:iCs/>
                        <w:sz w:val="24"/>
                      </w:rPr>
                    </m:ctrlPr>
                  </m:e>
                  <m:sub>
                    <m:r>
                      <m:rPr>
                        <m:sty m:val="p"/>
                      </m:rPr>
                      <w:rPr>
                        <w:rFonts w:ascii="Cambria Math" w:hAnsi="Cambria Math"/>
                        <w:sz w:val="24"/>
                      </w:rPr>
                      <m:t>t</m:t>
                    </m:r>
                    <m:ctrlPr>
                      <w:rPr>
                        <w:rFonts w:ascii="Cambria Math" w:hAnsi="Cambria Math"/>
                        <w:bCs/>
                        <w:iCs/>
                        <w:sz w:val="24"/>
                      </w:rPr>
                    </m:ctrlPr>
                  </m:sub>
                </m:sSub>
              </m:oMath>
            </m:oMathPara>
          </w:p>
        </w:tc>
        <w:tc>
          <w:tcPr>
            <w:tcW w:w="7529" w:type="dxa"/>
            <w:gridSpan w:val="3"/>
            <w:shd w:val="clear" w:color="auto" w:fill="auto"/>
            <w:vAlign w:val="center"/>
          </w:tcPr>
          <w:p>
            <w:pPr>
              <w:ind w:left="375" w:leftChars="-50" w:hanging="480" w:hangingChars="200"/>
              <w:rPr>
                <w:bCs/>
                <w:sz w:val="24"/>
              </w:rPr>
            </w:pPr>
            <w:r>
              <w:rPr>
                <w:bCs/>
                <w:sz w:val="24"/>
              </w:rPr>
              <w:t>——</w:t>
            </w:r>
            <w:r>
              <w:rPr>
                <w:rFonts w:hint="eastAsia"/>
                <w:sz w:val="24"/>
              </w:rPr>
              <w:t>混凝土轴心抗拉强度设计值（N/mm</w:t>
            </w:r>
            <w:r>
              <w:rPr>
                <w:rFonts w:hint="eastAsia"/>
                <w:sz w:val="24"/>
                <w:vertAlign w:val="superscript"/>
              </w:rPr>
              <w:t>2</w:t>
            </w:r>
            <w:r>
              <w:rPr>
                <w:rFonts w:hint="eastAsia"/>
                <w:sz w:val="24"/>
              </w:rPr>
              <w:t>），按《混凝土结构设计规范》GB 50010的有关规定采用；当混凝土强度等级高于C60时，按C60取值；</w:t>
            </w:r>
          </w:p>
        </w:tc>
      </w:tr>
      <w:tr>
        <w:tblPrEx>
          <w:tblCellMar>
            <w:top w:w="0" w:type="dxa"/>
            <w:left w:w="108" w:type="dxa"/>
            <w:bottom w:w="0" w:type="dxa"/>
            <w:right w:w="108" w:type="dxa"/>
          </w:tblCellMar>
        </w:tblPrEx>
        <w:trPr>
          <w:trHeight w:val="20" w:hRule="atLeast"/>
        </w:trPr>
        <w:tc>
          <w:tcPr>
            <w:tcW w:w="993" w:type="dxa"/>
            <w:shd w:val="clear" w:color="auto" w:fill="auto"/>
            <w:vAlign w:val="center"/>
          </w:tcPr>
          <w:p>
            <w:pPr>
              <w:ind w:right="-105" w:rightChars="-50"/>
              <w:jc w:val="right"/>
              <w:rPr>
                <w:bCs/>
                <w:sz w:val="24"/>
              </w:rPr>
            </w:pPr>
            <m:oMathPara>
              <m:oMathParaPr>
                <m:jc m:val="right"/>
              </m:oMathParaPr>
              <m:oMath>
                <m:r>
                  <m:rPr/>
                  <w:rPr>
                    <w:rFonts w:ascii="Cambria Math" w:hAnsi="Cambria Math"/>
                    <w:sz w:val="24"/>
                  </w:rPr>
                  <m:t>d</m:t>
                </m:r>
              </m:oMath>
            </m:oMathPara>
          </w:p>
        </w:tc>
        <w:tc>
          <w:tcPr>
            <w:tcW w:w="7529" w:type="dxa"/>
            <w:gridSpan w:val="3"/>
            <w:shd w:val="clear" w:color="auto" w:fill="auto"/>
            <w:vAlign w:val="center"/>
          </w:tcPr>
          <w:p>
            <w:pPr>
              <w:ind w:left="375" w:leftChars="-50" w:hanging="480" w:hangingChars="200"/>
              <w:rPr>
                <w:bCs/>
                <w:sz w:val="24"/>
              </w:rPr>
            </w:pPr>
            <w:r>
              <w:rPr>
                <w:bCs/>
                <w:sz w:val="24"/>
              </w:rPr>
              <w:t>——</w:t>
            </w:r>
            <w:r>
              <w:rPr>
                <w:rFonts w:hint="eastAsia"/>
                <w:sz w:val="24"/>
              </w:rPr>
              <w:t>锚固钢筋的直径（mm）。</w:t>
            </w:r>
          </w:p>
        </w:tc>
      </w:tr>
    </w:tbl>
    <w:p>
      <w:pPr>
        <w:ind w:firstLine="480" w:firstLineChars="200"/>
        <w:rPr>
          <w:sz w:val="24"/>
        </w:rPr>
      </w:pPr>
      <w:r>
        <w:rPr>
          <w:rFonts w:hint="eastAsia"/>
          <w:sz w:val="24"/>
        </w:rPr>
        <w:t>2 受拉钢筋的锚固长度应根据锚固条件按下式计算，且不应小于200mm；</w:t>
      </w:r>
    </w:p>
    <w:tbl>
      <w:tblPr>
        <w:tblStyle w:val="20"/>
        <w:tblW w:w="8522" w:type="dxa"/>
        <w:tblInd w:w="0" w:type="dxa"/>
        <w:tblLayout w:type="fixed"/>
        <w:tblCellMar>
          <w:top w:w="0" w:type="dxa"/>
          <w:left w:w="108" w:type="dxa"/>
          <w:bottom w:w="0" w:type="dxa"/>
          <w:right w:w="108" w:type="dxa"/>
        </w:tblCellMar>
      </w:tblPr>
      <w:tblGrid>
        <w:gridCol w:w="993"/>
        <w:gridCol w:w="815"/>
        <w:gridCol w:w="5004"/>
        <w:gridCol w:w="1710"/>
      </w:tblGrid>
      <w:tr>
        <w:tblPrEx>
          <w:tblCellMar>
            <w:top w:w="0" w:type="dxa"/>
            <w:left w:w="108" w:type="dxa"/>
            <w:bottom w:w="0" w:type="dxa"/>
            <w:right w:w="108" w:type="dxa"/>
          </w:tblCellMar>
        </w:tblPrEx>
        <w:trPr>
          <w:trHeight w:val="20" w:hRule="atLeast"/>
        </w:trPr>
        <w:tc>
          <w:tcPr>
            <w:tcW w:w="1808" w:type="dxa"/>
            <w:gridSpan w:val="2"/>
            <w:shd w:val="clear" w:color="auto" w:fill="auto"/>
            <w:vAlign w:val="center"/>
          </w:tcPr>
          <w:p>
            <w:pPr>
              <w:jc w:val="center"/>
              <w:rPr>
                <w:sz w:val="24"/>
              </w:rPr>
            </w:pPr>
          </w:p>
        </w:tc>
        <w:tc>
          <w:tcPr>
            <w:tcW w:w="5004" w:type="dxa"/>
            <w:shd w:val="clear" w:color="auto" w:fill="auto"/>
            <w:vAlign w:val="center"/>
          </w:tcPr>
          <w:p>
            <w:pPr>
              <w:jc w:val="center"/>
              <w:rPr>
                <w:sz w:val="24"/>
              </w:rPr>
            </w:pPr>
            <w:r>
              <w:rPr>
                <w:position w:val="-10"/>
                <w:sz w:val="24"/>
              </w:rPr>
              <w:object>
                <v:shape id="_x0000_i1038" o:spt="75" type="#_x0000_t75" style="height:15.25pt;width:40.8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p>
        </w:tc>
        <w:tc>
          <w:tcPr>
            <w:tcW w:w="1710" w:type="dxa"/>
            <w:shd w:val="clear" w:color="auto" w:fill="auto"/>
            <w:vAlign w:val="center"/>
          </w:tcPr>
          <w:p>
            <w:pPr>
              <w:jc w:val="right"/>
              <w:rPr>
                <w:sz w:val="24"/>
              </w:rPr>
            </w:pPr>
            <w:r>
              <w:rPr>
                <w:rFonts w:hint="eastAsia"/>
                <w:position w:val="-24"/>
                <w:sz w:val="24"/>
              </w:rPr>
              <w:t>（6.2.1-2）</w:t>
            </w:r>
          </w:p>
        </w:tc>
      </w:tr>
      <w:tr>
        <w:tblPrEx>
          <w:tblCellMar>
            <w:top w:w="0" w:type="dxa"/>
            <w:left w:w="108" w:type="dxa"/>
            <w:bottom w:w="0" w:type="dxa"/>
            <w:right w:w="108" w:type="dxa"/>
          </w:tblCellMar>
        </w:tblPrEx>
        <w:trPr>
          <w:trHeight w:val="20" w:hRule="atLeast"/>
        </w:trPr>
        <w:tc>
          <w:tcPr>
            <w:tcW w:w="993" w:type="dxa"/>
            <w:shd w:val="clear" w:color="auto" w:fill="auto"/>
          </w:tcPr>
          <w:p>
            <w:pPr>
              <w:ind w:right="-105" w:rightChars="-50"/>
              <w:jc w:val="right"/>
              <w:rPr>
                <w:sz w:val="24"/>
              </w:rPr>
            </w:pPr>
            <w:r>
              <w:rPr>
                <w:rFonts w:hint="eastAsia"/>
                <w:bCs/>
                <w:sz w:val="24"/>
              </w:rPr>
              <w:t>式中</w:t>
            </w:r>
            <w:r>
              <w:rPr>
                <w:rFonts w:hint="eastAsia"/>
                <w:bCs/>
                <w:iCs/>
                <w:sz w:val="24"/>
              </w:rPr>
              <w:t>：</w:t>
            </w:r>
            <m:oMath>
              <m:sSub>
                <m:sSubPr>
                  <m:ctrlPr>
                    <w:rPr>
                      <w:rFonts w:ascii="Cambria Math" w:hAnsi="Cambria Math"/>
                      <w:bCs/>
                      <w:iCs/>
                      <w:sz w:val="24"/>
                    </w:rPr>
                  </m:ctrlPr>
                </m:sSubPr>
                <m:e>
                  <m:r>
                    <m:rPr/>
                    <w:rPr>
                      <w:rFonts w:ascii="Cambria Math" w:hAnsi="Cambria Math"/>
                      <w:sz w:val="24"/>
                    </w:rPr>
                    <m:t>l</m:t>
                  </m:r>
                  <m:ctrlPr>
                    <w:rPr>
                      <w:rFonts w:ascii="Cambria Math" w:hAnsi="Cambria Math"/>
                      <w:bCs/>
                      <w:iCs/>
                      <w:sz w:val="24"/>
                    </w:rPr>
                  </m:ctrlPr>
                </m:e>
                <m:sub>
                  <m:r>
                    <m:rPr>
                      <m:sty m:val="p"/>
                    </m:rPr>
                    <w:rPr>
                      <w:rFonts w:ascii="Cambria Math" w:hAnsi="Cambria Math"/>
                      <w:sz w:val="24"/>
                    </w:rPr>
                    <m:t>a</m:t>
                  </m:r>
                  <m:ctrlPr>
                    <w:rPr>
                      <w:rFonts w:ascii="Cambria Math" w:hAnsi="Cambria Math"/>
                      <w:bCs/>
                      <w:iCs/>
                      <w:sz w:val="24"/>
                    </w:rPr>
                  </m:ctrlPr>
                </m:sub>
              </m:sSub>
            </m:oMath>
          </w:p>
        </w:tc>
        <w:tc>
          <w:tcPr>
            <w:tcW w:w="7529" w:type="dxa"/>
            <w:gridSpan w:val="3"/>
            <w:shd w:val="clear" w:color="auto" w:fill="auto"/>
            <w:vAlign w:val="center"/>
          </w:tcPr>
          <w:p>
            <w:pPr>
              <w:ind w:left="375" w:leftChars="-50" w:hanging="480" w:hangingChars="200"/>
              <w:rPr>
                <w:sz w:val="24"/>
              </w:rPr>
            </w:pPr>
            <w:r>
              <w:rPr>
                <w:bCs/>
                <w:sz w:val="24"/>
              </w:rPr>
              <w:t>——</w:t>
            </w:r>
            <w:r>
              <w:rPr>
                <w:rFonts w:hint="eastAsia"/>
                <w:sz w:val="24"/>
              </w:rPr>
              <w:t>受拉钢筋的锚固长度（mm）；</w:t>
            </w:r>
          </w:p>
        </w:tc>
      </w:tr>
      <w:tr>
        <w:tblPrEx>
          <w:tblCellMar>
            <w:top w:w="0" w:type="dxa"/>
            <w:left w:w="108" w:type="dxa"/>
            <w:bottom w:w="0" w:type="dxa"/>
            <w:right w:w="108" w:type="dxa"/>
          </w:tblCellMar>
        </w:tblPrEx>
        <w:trPr>
          <w:trHeight w:val="20" w:hRule="atLeast"/>
        </w:trPr>
        <w:tc>
          <w:tcPr>
            <w:tcW w:w="993" w:type="dxa"/>
            <w:shd w:val="clear" w:color="auto" w:fill="auto"/>
          </w:tcPr>
          <w:p>
            <w:pPr>
              <w:ind w:right="-105" w:rightChars="-50"/>
              <w:jc w:val="right"/>
              <w:rPr>
                <w:sz w:val="24"/>
              </w:rPr>
            </w:pPr>
            <m:oMathPara>
              <m:oMathParaPr>
                <m:jc m:val="right"/>
              </m:oMathParaPr>
              <m:oMath>
                <m:sSub>
                  <m:sSubPr>
                    <m:ctrlPr>
                      <w:rPr>
                        <w:rFonts w:ascii="Cambria Math" w:hAnsi="Cambria Math"/>
                        <w:bCs/>
                        <w:iCs/>
                        <w:sz w:val="24"/>
                      </w:rPr>
                    </m:ctrlPr>
                  </m:sSubPr>
                  <m:e>
                    <m:r>
                      <m:rPr/>
                      <w:rPr>
                        <w:rFonts w:ascii="Cambria Math" w:hAnsi="Cambria Math"/>
                        <w:sz w:val="24"/>
                      </w:rPr>
                      <m:t>ζ</m:t>
                    </m:r>
                    <m:ctrlPr>
                      <w:rPr>
                        <w:rFonts w:ascii="Cambria Math" w:hAnsi="Cambria Math"/>
                        <w:bCs/>
                        <w:iCs/>
                        <w:sz w:val="24"/>
                      </w:rPr>
                    </m:ctrlPr>
                  </m:e>
                  <m:sub>
                    <m:r>
                      <m:rPr>
                        <m:sty m:val="p"/>
                      </m:rPr>
                      <w:rPr>
                        <w:rFonts w:ascii="Cambria Math" w:hAnsi="Cambria Math"/>
                        <w:sz w:val="24"/>
                      </w:rPr>
                      <m:t>a</m:t>
                    </m:r>
                    <m:ctrlPr>
                      <w:rPr>
                        <w:rFonts w:ascii="Cambria Math" w:hAnsi="Cambria Math"/>
                        <w:bCs/>
                        <w:iCs/>
                        <w:sz w:val="24"/>
                      </w:rPr>
                    </m:ctrlPr>
                  </m:sub>
                </m:sSub>
              </m:oMath>
            </m:oMathPara>
          </w:p>
        </w:tc>
        <w:tc>
          <w:tcPr>
            <w:tcW w:w="7529" w:type="dxa"/>
            <w:gridSpan w:val="3"/>
            <w:shd w:val="clear" w:color="auto" w:fill="auto"/>
            <w:vAlign w:val="center"/>
          </w:tcPr>
          <w:p>
            <w:pPr>
              <w:ind w:left="375" w:leftChars="-50" w:hanging="480" w:hangingChars="200"/>
              <w:rPr>
                <w:bCs/>
                <w:sz w:val="24"/>
              </w:rPr>
            </w:pPr>
            <w:r>
              <w:rPr>
                <w:bCs/>
                <w:sz w:val="24"/>
              </w:rPr>
              <w:t>——</w:t>
            </w:r>
            <w:r>
              <w:rPr>
                <w:rFonts w:hint="eastAsia"/>
                <w:sz w:val="24"/>
              </w:rPr>
              <w:t>锚固长度修正系数，按本规程6.2.2条的规定取用，当多于一项时，可按连乘计算，但不应小于0.6。</w:t>
            </w:r>
          </w:p>
        </w:tc>
      </w:tr>
    </w:tbl>
    <w:p>
      <w:pPr>
        <w:ind w:firstLine="480" w:firstLineChars="200"/>
      </w:pPr>
      <w:r>
        <w:rPr>
          <w:rFonts w:hint="eastAsia"/>
          <w:sz w:val="24"/>
        </w:rPr>
        <w:t>梁柱</w:t>
      </w:r>
      <w:r>
        <w:rPr>
          <w:sz w:val="24"/>
        </w:rPr>
        <w:t>节点中纵向受拉钢筋的锚固要求应</w:t>
      </w:r>
      <w:r>
        <w:rPr>
          <w:rFonts w:hint="eastAsia"/>
          <w:sz w:val="24"/>
        </w:rPr>
        <w:t>符合《混凝土结构设计规范》GB 50010</w:t>
      </w:r>
      <w:r>
        <w:rPr>
          <w:rFonts w:eastAsia="仿宋"/>
          <w:sz w:val="24"/>
        </w:rPr>
        <w:t>-2010</w:t>
      </w:r>
      <w:r>
        <w:rPr>
          <w:rFonts w:hint="eastAsia" w:eastAsia="仿宋"/>
          <w:sz w:val="24"/>
        </w:rPr>
        <w:t>第</w:t>
      </w:r>
      <w:r>
        <w:rPr>
          <w:rFonts w:eastAsia="仿宋"/>
          <w:sz w:val="24"/>
        </w:rPr>
        <w:t>9.3</w:t>
      </w:r>
      <w:r>
        <w:rPr>
          <w:rFonts w:hint="eastAsia" w:eastAsia="仿宋"/>
          <w:sz w:val="24"/>
        </w:rPr>
        <w:t>节</w:t>
      </w:r>
      <w:r>
        <w:rPr>
          <w:sz w:val="24"/>
        </w:rPr>
        <w:t>的</w:t>
      </w:r>
      <w:r>
        <w:rPr>
          <w:rFonts w:hint="eastAsia"/>
          <w:sz w:val="24"/>
        </w:rPr>
        <w:t>相关</w:t>
      </w:r>
      <w:r>
        <w:rPr>
          <w:sz w:val="24"/>
        </w:rPr>
        <w:t>规定</w:t>
      </w:r>
      <w:r>
        <w:rPr>
          <w:rFonts w:hint="eastAsia"/>
          <w:sz w:val="24"/>
        </w:rPr>
        <w:t>，配置</w:t>
      </w:r>
      <w:r>
        <w:rPr>
          <w:rFonts w:hint="eastAsia" w:ascii="宋体" w:hAnsi="宋体" w:cs="宋体"/>
          <w:sz w:val="24"/>
        </w:rPr>
        <w:t>T63</w:t>
      </w:r>
      <w:r>
        <w:rPr>
          <w:rFonts w:hint="eastAsia" w:ascii="宋体" w:hAnsi="宋体" w:cs="宋体"/>
          <w:kern w:val="0"/>
          <w:sz w:val="24"/>
          <w:szCs w:val="24"/>
        </w:rPr>
        <w:t>高强钢筋的受拉钢筋基本锚固长度应符合表</w:t>
      </w:r>
      <w:r>
        <w:rPr>
          <w:rFonts w:hint="eastAsia"/>
          <w:sz w:val="24"/>
        </w:rPr>
        <w:t>6.2.1的规定。</w:t>
      </w:r>
    </w:p>
    <w:p>
      <w:pPr>
        <w:jc w:val="center"/>
        <w:rPr>
          <w:b/>
          <w:bCs/>
          <w:sz w:val="21"/>
          <w:szCs w:val="21"/>
        </w:rPr>
      </w:pPr>
      <w:r>
        <w:rPr>
          <w:rFonts w:hint="eastAsia"/>
          <w:b/>
          <w:bCs/>
          <w:sz w:val="21"/>
          <w:szCs w:val="21"/>
        </w:rPr>
        <w:t>表6.2.1 受拉钢筋基本锚固长度</w:t>
      </w:r>
      <w:r>
        <w:rPr>
          <w:rFonts w:hint="eastAsia"/>
          <w:b/>
          <w:bCs/>
          <w:i/>
          <w:iCs/>
          <w:color w:val="000000"/>
          <w:kern w:val="24"/>
          <w:szCs w:val="21"/>
        </w:rPr>
        <w:t>l</w:t>
      </w:r>
      <w:r>
        <w:rPr>
          <w:b/>
          <w:bCs/>
          <w:color w:val="000000"/>
          <w:kern w:val="24"/>
          <w:szCs w:val="21"/>
          <w:vertAlign w:val="subscript"/>
        </w:rPr>
        <w:t>ab、</w:t>
      </w:r>
      <w:r>
        <w:rPr>
          <w:rFonts w:hint="eastAsia"/>
          <w:b/>
          <w:bCs/>
          <w:i/>
          <w:iCs/>
          <w:color w:val="000000"/>
          <w:kern w:val="24"/>
          <w:szCs w:val="21"/>
        </w:rPr>
        <w:t>l</w:t>
      </w:r>
      <w:r>
        <w:rPr>
          <w:b/>
          <w:bCs/>
          <w:color w:val="000000"/>
          <w:kern w:val="24"/>
          <w:szCs w:val="21"/>
          <w:vertAlign w:val="subscript"/>
        </w:rPr>
        <w:t>abE</w:t>
      </w:r>
    </w:p>
    <w:tbl>
      <w:tblPr>
        <w:tblStyle w:val="21"/>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1457"/>
        <w:gridCol w:w="820"/>
        <w:gridCol w:w="820"/>
        <w:gridCol w:w="820"/>
        <w:gridCol w:w="820"/>
        <w:gridCol w:w="820"/>
        <w:gridCol w:w="820"/>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5" w:type="pct"/>
            <w:vMerge w:val="restart"/>
            <w:vAlign w:val="center"/>
          </w:tcPr>
          <w:p>
            <w:pPr>
              <w:jc w:val="center"/>
              <w:rPr>
                <w:sz w:val="21"/>
                <w:szCs w:val="21"/>
              </w:rPr>
            </w:pPr>
            <w:r>
              <w:rPr>
                <w:rFonts w:hint="eastAsia"/>
                <w:sz w:val="21"/>
                <w:szCs w:val="21"/>
              </w:rPr>
              <w:t xml:space="preserve">钢筋种类      </w:t>
            </w:r>
          </w:p>
        </w:tc>
        <w:tc>
          <w:tcPr>
            <w:tcW w:w="869" w:type="pct"/>
            <w:vMerge w:val="restart"/>
            <w:vAlign w:val="center"/>
          </w:tcPr>
          <w:p>
            <w:pPr>
              <w:jc w:val="center"/>
              <w:rPr>
                <w:sz w:val="21"/>
                <w:szCs w:val="21"/>
              </w:rPr>
            </w:pPr>
            <w:r>
              <w:rPr>
                <w:rFonts w:hint="eastAsia"/>
                <w:sz w:val="21"/>
                <w:szCs w:val="21"/>
              </w:rPr>
              <w:t>抗震等级</w:t>
            </w:r>
          </w:p>
        </w:tc>
        <w:tc>
          <w:tcPr>
            <w:tcW w:w="3446" w:type="pct"/>
            <w:gridSpan w:val="7"/>
            <w:vAlign w:val="center"/>
          </w:tcPr>
          <w:p>
            <w:pPr>
              <w:pStyle w:val="17"/>
              <w:spacing w:before="0" w:beforeAutospacing="0" w:after="0" w:afterAutospacing="0"/>
              <w:jc w:val="center"/>
              <w:textAlignment w:val="baseline"/>
              <w:rPr>
                <w:kern w:val="2"/>
                <w:sz w:val="21"/>
                <w:szCs w:val="21"/>
              </w:rPr>
            </w:pPr>
            <w:r>
              <w:rPr>
                <w:rFonts w:hint="eastAsia"/>
                <w:kern w:val="2"/>
                <w:sz w:val="21"/>
                <w:szCs w:val="21"/>
              </w:rPr>
              <w:t>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5" w:type="pct"/>
            <w:vMerge w:val="continue"/>
          </w:tcPr>
          <w:p>
            <w:pPr>
              <w:jc w:val="center"/>
              <w:rPr>
                <w:sz w:val="21"/>
                <w:szCs w:val="21"/>
              </w:rPr>
            </w:pPr>
          </w:p>
        </w:tc>
        <w:tc>
          <w:tcPr>
            <w:tcW w:w="869" w:type="pct"/>
            <w:vMerge w:val="continue"/>
          </w:tcPr>
          <w:p>
            <w:pPr>
              <w:jc w:val="center"/>
              <w:rPr>
                <w:sz w:val="21"/>
                <w:szCs w:val="21"/>
              </w:rPr>
            </w:pPr>
          </w:p>
        </w:tc>
        <w:tc>
          <w:tcPr>
            <w:tcW w:w="492" w:type="pct"/>
            <w:vAlign w:val="center"/>
          </w:tcPr>
          <w:p>
            <w:pPr>
              <w:jc w:val="center"/>
              <w:rPr>
                <w:sz w:val="21"/>
                <w:szCs w:val="21"/>
              </w:rPr>
            </w:pPr>
            <w:r>
              <w:rPr>
                <w:rFonts w:hint="eastAsia"/>
                <w:sz w:val="21"/>
                <w:szCs w:val="21"/>
              </w:rPr>
              <w:t>C30</w:t>
            </w:r>
          </w:p>
        </w:tc>
        <w:tc>
          <w:tcPr>
            <w:tcW w:w="492" w:type="pct"/>
            <w:vAlign w:val="center"/>
          </w:tcPr>
          <w:p>
            <w:pPr>
              <w:jc w:val="center"/>
              <w:rPr>
                <w:sz w:val="21"/>
                <w:szCs w:val="21"/>
              </w:rPr>
            </w:pPr>
            <w:r>
              <w:rPr>
                <w:rFonts w:hint="eastAsia"/>
                <w:sz w:val="21"/>
                <w:szCs w:val="21"/>
              </w:rPr>
              <w:t>C35</w:t>
            </w:r>
          </w:p>
        </w:tc>
        <w:tc>
          <w:tcPr>
            <w:tcW w:w="492" w:type="pct"/>
            <w:vAlign w:val="center"/>
          </w:tcPr>
          <w:p>
            <w:pPr>
              <w:jc w:val="center"/>
              <w:rPr>
                <w:sz w:val="21"/>
                <w:szCs w:val="21"/>
              </w:rPr>
            </w:pPr>
            <w:r>
              <w:rPr>
                <w:rFonts w:hint="eastAsia"/>
                <w:sz w:val="21"/>
                <w:szCs w:val="21"/>
              </w:rPr>
              <w:t>C40</w:t>
            </w:r>
          </w:p>
        </w:tc>
        <w:tc>
          <w:tcPr>
            <w:tcW w:w="492" w:type="pct"/>
            <w:vAlign w:val="center"/>
          </w:tcPr>
          <w:p>
            <w:pPr>
              <w:jc w:val="center"/>
              <w:rPr>
                <w:sz w:val="21"/>
                <w:szCs w:val="21"/>
              </w:rPr>
            </w:pPr>
            <w:r>
              <w:rPr>
                <w:rFonts w:hint="eastAsia"/>
                <w:sz w:val="21"/>
                <w:szCs w:val="21"/>
              </w:rPr>
              <w:t>C45</w:t>
            </w:r>
          </w:p>
        </w:tc>
        <w:tc>
          <w:tcPr>
            <w:tcW w:w="492" w:type="pct"/>
            <w:vAlign w:val="center"/>
          </w:tcPr>
          <w:p>
            <w:pPr>
              <w:jc w:val="center"/>
              <w:rPr>
                <w:sz w:val="21"/>
                <w:szCs w:val="21"/>
              </w:rPr>
            </w:pPr>
            <w:r>
              <w:rPr>
                <w:rFonts w:hint="eastAsia"/>
                <w:sz w:val="21"/>
                <w:szCs w:val="21"/>
              </w:rPr>
              <w:t>C50</w:t>
            </w:r>
          </w:p>
        </w:tc>
        <w:tc>
          <w:tcPr>
            <w:tcW w:w="492" w:type="pct"/>
            <w:vAlign w:val="center"/>
          </w:tcPr>
          <w:p>
            <w:pPr>
              <w:jc w:val="center"/>
              <w:rPr>
                <w:sz w:val="21"/>
                <w:szCs w:val="21"/>
              </w:rPr>
            </w:pPr>
            <w:r>
              <w:rPr>
                <w:rFonts w:hint="eastAsia"/>
                <w:sz w:val="21"/>
                <w:szCs w:val="21"/>
              </w:rPr>
              <w:t>C55</w:t>
            </w:r>
          </w:p>
        </w:tc>
        <w:tc>
          <w:tcPr>
            <w:tcW w:w="492" w:type="pct"/>
            <w:vAlign w:val="center"/>
          </w:tcPr>
          <w:p>
            <w:pPr>
              <w:jc w:val="center"/>
              <w:rPr>
                <w:sz w:val="21"/>
                <w:szCs w:val="21"/>
              </w:rPr>
            </w:pPr>
            <w:r>
              <w:rPr>
                <w:rFonts w:hint="eastAsia"/>
                <w:sz w:val="21"/>
                <w:szCs w:val="21"/>
              </w:rPr>
              <w:t>≥C60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5" w:type="pct"/>
            <w:vMerge w:val="restart"/>
            <w:vAlign w:val="center"/>
          </w:tcPr>
          <w:p>
            <w:pPr>
              <w:jc w:val="center"/>
              <w:rPr>
                <w:sz w:val="21"/>
                <w:szCs w:val="21"/>
              </w:rPr>
            </w:pPr>
            <w:r>
              <w:rPr>
                <w:rFonts w:hint="eastAsia"/>
                <w:sz w:val="21"/>
                <w:szCs w:val="21"/>
              </w:rPr>
              <w:t>T63/E/G</w:t>
            </w:r>
            <w:r>
              <w:rPr>
                <w:sz w:val="21"/>
                <w:szCs w:val="21"/>
              </w:rPr>
              <w:t>®</w:t>
            </w:r>
          </w:p>
          <w:p>
            <w:pPr>
              <w:jc w:val="center"/>
              <w:rPr>
                <w:sz w:val="21"/>
                <w:szCs w:val="21"/>
              </w:rPr>
            </w:pPr>
            <w:r>
              <w:rPr>
                <w:rFonts w:hint="eastAsia"/>
                <w:sz w:val="21"/>
                <w:szCs w:val="21"/>
              </w:rPr>
              <w:t>T63E/E/G</w:t>
            </w:r>
            <w:r>
              <w:rPr>
                <w:sz w:val="21"/>
                <w:szCs w:val="21"/>
              </w:rPr>
              <w:t>®</w:t>
            </w:r>
          </w:p>
        </w:tc>
        <w:tc>
          <w:tcPr>
            <w:tcW w:w="869" w:type="pct"/>
          </w:tcPr>
          <w:p>
            <w:pPr>
              <w:jc w:val="center"/>
              <w:rPr>
                <w:sz w:val="21"/>
                <w:szCs w:val="21"/>
              </w:rPr>
            </w:pPr>
            <w:r>
              <w:rPr>
                <w:rFonts w:hint="eastAsia"/>
                <w:sz w:val="21"/>
                <w:szCs w:val="21"/>
              </w:rPr>
              <w:t>一、二级</w:t>
            </w:r>
          </w:p>
        </w:tc>
        <w:tc>
          <w:tcPr>
            <w:tcW w:w="492" w:type="pct"/>
            <w:vAlign w:val="center"/>
          </w:tcPr>
          <w:p>
            <w:pPr>
              <w:jc w:val="center"/>
              <w:textAlignment w:val="center"/>
              <w:rPr>
                <w:sz w:val="21"/>
                <w:szCs w:val="21"/>
              </w:rPr>
            </w:pPr>
            <w:r>
              <w:rPr>
                <w:sz w:val="21"/>
                <w:szCs w:val="21"/>
              </w:rPr>
              <w:t>61</w:t>
            </w:r>
            <w:r>
              <w:rPr>
                <w:i/>
                <w:iCs/>
                <w:sz w:val="21"/>
                <w:szCs w:val="21"/>
              </w:rPr>
              <w:t>d</w:t>
            </w:r>
          </w:p>
        </w:tc>
        <w:tc>
          <w:tcPr>
            <w:tcW w:w="492" w:type="pct"/>
            <w:vAlign w:val="center"/>
          </w:tcPr>
          <w:p>
            <w:pPr>
              <w:jc w:val="center"/>
              <w:textAlignment w:val="center"/>
              <w:rPr>
                <w:sz w:val="21"/>
                <w:szCs w:val="21"/>
              </w:rPr>
            </w:pPr>
            <w:r>
              <w:rPr>
                <w:sz w:val="21"/>
                <w:szCs w:val="21"/>
              </w:rPr>
              <w:t>56</w:t>
            </w:r>
            <w:r>
              <w:rPr>
                <w:i/>
                <w:iCs/>
                <w:sz w:val="21"/>
                <w:szCs w:val="21"/>
              </w:rPr>
              <w:t>d</w:t>
            </w:r>
          </w:p>
        </w:tc>
        <w:tc>
          <w:tcPr>
            <w:tcW w:w="492" w:type="pct"/>
            <w:vAlign w:val="center"/>
          </w:tcPr>
          <w:p>
            <w:pPr>
              <w:jc w:val="center"/>
              <w:textAlignment w:val="center"/>
              <w:rPr>
                <w:sz w:val="21"/>
                <w:szCs w:val="21"/>
              </w:rPr>
            </w:pPr>
            <w:r>
              <w:rPr>
                <w:sz w:val="21"/>
                <w:szCs w:val="21"/>
              </w:rPr>
              <w:t>52</w:t>
            </w:r>
            <w:r>
              <w:rPr>
                <w:i/>
                <w:iCs/>
                <w:sz w:val="21"/>
                <w:szCs w:val="21"/>
              </w:rPr>
              <w:t>d</w:t>
            </w:r>
          </w:p>
        </w:tc>
        <w:tc>
          <w:tcPr>
            <w:tcW w:w="492" w:type="pct"/>
            <w:vAlign w:val="center"/>
          </w:tcPr>
          <w:p>
            <w:pPr>
              <w:jc w:val="center"/>
              <w:textAlignment w:val="center"/>
              <w:rPr>
                <w:sz w:val="21"/>
                <w:szCs w:val="21"/>
              </w:rPr>
            </w:pPr>
            <w:r>
              <w:rPr>
                <w:sz w:val="21"/>
                <w:szCs w:val="21"/>
              </w:rPr>
              <w:t>49</w:t>
            </w:r>
            <w:r>
              <w:rPr>
                <w:i/>
                <w:iCs/>
                <w:sz w:val="21"/>
                <w:szCs w:val="21"/>
              </w:rPr>
              <w:t>d</w:t>
            </w:r>
          </w:p>
        </w:tc>
        <w:tc>
          <w:tcPr>
            <w:tcW w:w="492" w:type="pct"/>
            <w:vAlign w:val="center"/>
          </w:tcPr>
          <w:p>
            <w:pPr>
              <w:jc w:val="center"/>
              <w:textAlignment w:val="center"/>
              <w:rPr>
                <w:sz w:val="21"/>
                <w:szCs w:val="21"/>
              </w:rPr>
            </w:pPr>
            <w:r>
              <w:rPr>
                <w:sz w:val="21"/>
                <w:szCs w:val="21"/>
              </w:rPr>
              <w:t>46</w:t>
            </w:r>
            <w:r>
              <w:rPr>
                <w:i/>
                <w:iCs/>
                <w:sz w:val="21"/>
                <w:szCs w:val="21"/>
              </w:rPr>
              <w:t>d</w:t>
            </w:r>
          </w:p>
        </w:tc>
        <w:tc>
          <w:tcPr>
            <w:tcW w:w="492" w:type="pct"/>
            <w:vAlign w:val="center"/>
          </w:tcPr>
          <w:p>
            <w:pPr>
              <w:jc w:val="center"/>
              <w:textAlignment w:val="center"/>
              <w:rPr>
                <w:sz w:val="21"/>
                <w:szCs w:val="21"/>
              </w:rPr>
            </w:pPr>
            <w:r>
              <w:rPr>
                <w:sz w:val="21"/>
                <w:szCs w:val="21"/>
              </w:rPr>
              <w:t>45</w:t>
            </w:r>
            <w:r>
              <w:rPr>
                <w:i/>
                <w:iCs/>
                <w:sz w:val="21"/>
                <w:szCs w:val="21"/>
              </w:rPr>
              <w:t>d</w:t>
            </w:r>
          </w:p>
        </w:tc>
        <w:tc>
          <w:tcPr>
            <w:tcW w:w="492" w:type="pct"/>
            <w:vAlign w:val="center"/>
          </w:tcPr>
          <w:p>
            <w:pPr>
              <w:jc w:val="center"/>
              <w:textAlignment w:val="center"/>
              <w:rPr>
                <w:sz w:val="21"/>
                <w:szCs w:val="21"/>
              </w:rPr>
            </w:pPr>
            <w:r>
              <w:rPr>
                <w:sz w:val="21"/>
                <w:szCs w:val="21"/>
              </w:rPr>
              <w:t>43</w:t>
            </w:r>
            <w:r>
              <w:rPr>
                <w:i/>
                <w:iCs/>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5" w:type="pct"/>
            <w:vMerge w:val="continue"/>
          </w:tcPr>
          <w:p>
            <w:pPr>
              <w:jc w:val="center"/>
              <w:rPr>
                <w:sz w:val="21"/>
                <w:szCs w:val="21"/>
              </w:rPr>
            </w:pPr>
          </w:p>
        </w:tc>
        <w:tc>
          <w:tcPr>
            <w:tcW w:w="869" w:type="pct"/>
          </w:tcPr>
          <w:p>
            <w:pPr>
              <w:jc w:val="center"/>
              <w:rPr>
                <w:sz w:val="21"/>
                <w:szCs w:val="21"/>
              </w:rPr>
            </w:pPr>
            <w:r>
              <w:rPr>
                <w:rFonts w:hint="eastAsia"/>
                <w:sz w:val="21"/>
                <w:szCs w:val="21"/>
              </w:rPr>
              <w:t>三级</w:t>
            </w:r>
          </w:p>
        </w:tc>
        <w:tc>
          <w:tcPr>
            <w:tcW w:w="492" w:type="pct"/>
            <w:vAlign w:val="center"/>
          </w:tcPr>
          <w:p>
            <w:pPr>
              <w:jc w:val="center"/>
              <w:textAlignment w:val="center"/>
              <w:rPr>
                <w:sz w:val="21"/>
                <w:szCs w:val="21"/>
              </w:rPr>
            </w:pPr>
            <w:r>
              <w:rPr>
                <w:sz w:val="21"/>
                <w:szCs w:val="21"/>
              </w:rPr>
              <w:t>56</w:t>
            </w:r>
            <w:r>
              <w:rPr>
                <w:i/>
                <w:iCs/>
                <w:sz w:val="21"/>
                <w:szCs w:val="21"/>
              </w:rPr>
              <w:t>d</w:t>
            </w:r>
          </w:p>
        </w:tc>
        <w:tc>
          <w:tcPr>
            <w:tcW w:w="492" w:type="pct"/>
            <w:vAlign w:val="center"/>
          </w:tcPr>
          <w:p>
            <w:pPr>
              <w:jc w:val="center"/>
              <w:textAlignment w:val="center"/>
              <w:rPr>
                <w:sz w:val="21"/>
                <w:szCs w:val="21"/>
              </w:rPr>
            </w:pPr>
            <w:r>
              <w:rPr>
                <w:sz w:val="21"/>
                <w:szCs w:val="21"/>
              </w:rPr>
              <w:t>52</w:t>
            </w:r>
            <w:r>
              <w:rPr>
                <w:i/>
                <w:iCs/>
                <w:sz w:val="21"/>
                <w:szCs w:val="21"/>
              </w:rPr>
              <w:t>d</w:t>
            </w:r>
          </w:p>
        </w:tc>
        <w:tc>
          <w:tcPr>
            <w:tcW w:w="492" w:type="pct"/>
            <w:vAlign w:val="center"/>
          </w:tcPr>
          <w:p>
            <w:pPr>
              <w:jc w:val="center"/>
              <w:textAlignment w:val="center"/>
              <w:rPr>
                <w:sz w:val="21"/>
                <w:szCs w:val="21"/>
              </w:rPr>
            </w:pPr>
            <w:r>
              <w:rPr>
                <w:sz w:val="21"/>
                <w:szCs w:val="21"/>
              </w:rPr>
              <w:t>47</w:t>
            </w:r>
            <w:r>
              <w:rPr>
                <w:i/>
                <w:iCs/>
                <w:sz w:val="21"/>
                <w:szCs w:val="21"/>
              </w:rPr>
              <w:t>d</w:t>
            </w:r>
          </w:p>
        </w:tc>
        <w:tc>
          <w:tcPr>
            <w:tcW w:w="492" w:type="pct"/>
            <w:vAlign w:val="center"/>
          </w:tcPr>
          <w:p>
            <w:pPr>
              <w:jc w:val="center"/>
              <w:textAlignment w:val="center"/>
              <w:rPr>
                <w:sz w:val="21"/>
                <w:szCs w:val="21"/>
              </w:rPr>
            </w:pPr>
            <w:r>
              <w:rPr>
                <w:sz w:val="21"/>
                <w:szCs w:val="21"/>
              </w:rPr>
              <w:t>45</w:t>
            </w:r>
            <w:r>
              <w:rPr>
                <w:i/>
                <w:iCs/>
                <w:sz w:val="21"/>
                <w:szCs w:val="21"/>
              </w:rPr>
              <w:t>d</w:t>
            </w:r>
          </w:p>
        </w:tc>
        <w:tc>
          <w:tcPr>
            <w:tcW w:w="492" w:type="pct"/>
            <w:vAlign w:val="center"/>
          </w:tcPr>
          <w:p>
            <w:pPr>
              <w:jc w:val="center"/>
              <w:textAlignment w:val="center"/>
              <w:rPr>
                <w:sz w:val="21"/>
                <w:szCs w:val="21"/>
              </w:rPr>
            </w:pPr>
            <w:r>
              <w:rPr>
                <w:sz w:val="21"/>
                <w:szCs w:val="21"/>
              </w:rPr>
              <w:t>42</w:t>
            </w:r>
            <w:r>
              <w:rPr>
                <w:i/>
                <w:iCs/>
                <w:sz w:val="21"/>
                <w:szCs w:val="21"/>
              </w:rPr>
              <w:t>d</w:t>
            </w:r>
          </w:p>
        </w:tc>
        <w:tc>
          <w:tcPr>
            <w:tcW w:w="492" w:type="pct"/>
            <w:vAlign w:val="center"/>
          </w:tcPr>
          <w:p>
            <w:pPr>
              <w:jc w:val="center"/>
              <w:textAlignment w:val="center"/>
              <w:rPr>
                <w:sz w:val="21"/>
                <w:szCs w:val="21"/>
              </w:rPr>
            </w:pPr>
            <w:r>
              <w:rPr>
                <w:sz w:val="21"/>
                <w:szCs w:val="21"/>
              </w:rPr>
              <w:t>41</w:t>
            </w:r>
            <w:r>
              <w:rPr>
                <w:i/>
                <w:iCs/>
                <w:sz w:val="21"/>
                <w:szCs w:val="21"/>
              </w:rPr>
              <w:t>d</w:t>
            </w:r>
          </w:p>
        </w:tc>
        <w:tc>
          <w:tcPr>
            <w:tcW w:w="492" w:type="pct"/>
            <w:vAlign w:val="center"/>
          </w:tcPr>
          <w:p>
            <w:pPr>
              <w:jc w:val="center"/>
              <w:textAlignment w:val="center"/>
              <w:rPr>
                <w:sz w:val="21"/>
                <w:szCs w:val="21"/>
              </w:rPr>
            </w:pPr>
            <w:r>
              <w:rPr>
                <w:sz w:val="21"/>
                <w:szCs w:val="21"/>
              </w:rPr>
              <w:t>39</w:t>
            </w:r>
            <w:r>
              <w:rPr>
                <w:i/>
                <w:iCs/>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5" w:type="pct"/>
            <w:vMerge w:val="continue"/>
          </w:tcPr>
          <w:p>
            <w:pPr>
              <w:jc w:val="center"/>
              <w:rPr>
                <w:sz w:val="21"/>
                <w:szCs w:val="21"/>
              </w:rPr>
            </w:pPr>
          </w:p>
        </w:tc>
        <w:tc>
          <w:tcPr>
            <w:tcW w:w="869" w:type="pct"/>
          </w:tcPr>
          <w:p>
            <w:pPr>
              <w:jc w:val="center"/>
              <w:rPr>
                <w:sz w:val="21"/>
                <w:szCs w:val="21"/>
              </w:rPr>
            </w:pPr>
            <w:r>
              <w:rPr>
                <w:sz w:val="21"/>
                <w:szCs w:val="21"/>
              </w:rPr>
              <w:t>四级、非抗震</w:t>
            </w:r>
          </w:p>
        </w:tc>
        <w:tc>
          <w:tcPr>
            <w:tcW w:w="492" w:type="pct"/>
            <w:vAlign w:val="center"/>
          </w:tcPr>
          <w:p>
            <w:pPr>
              <w:jc w:val="center"/>
              <w:textAlignment w:val="center"/>
              <w:rPr>
                <w:sz w:val="21"/>
                <w:szCs w:val="21"/>
              </w:rPr>
            </w:pPr>
            <w:r>
              <w:rPr>
                <w:sz w:val="21"/>
                <w:szCs w:val="21"/>
              </w:rPr>
              <w:t>53</w:t>
            </w:r>
            <w:r>
              <w:rPr>
                <w:i/>
                <w:iCs/>
                <w:sz w:val="21"/>
                <w:szCs w:val="21"/>
              </w:rPr>
              <w:t>d</w:t>
            </w:r>
          </w:p>
        </w:tc>
        <w:tc>
          <w:tcPr>
            <w:tcW w:w="492" w:type="pct"/>
            <w:vAlign w:val="center"/>
          </w:tcPr>
          <w:p>
            <w:pPr>
              <w:jc w:val="center"/>
              <w:textAlignment w:val="center"/>
              <w:rPr>
                <w:sz w:val="21"/>
                <w:szCs w:val="21"/>
              </w:rPr>
            </w:pPr>
            <w:r>
              <w:rPr>
                <w:sz w:val="21"/>
                <w:szCs w:val="21"/>
              </w:rPr>
              <w:t>49</w:t>
            </w:r>
            <w:r>
              <w:rPr>
                <w:i/>
                <w:iCs/>
                <w:sz w:val="21"/>
                <w:szCs w:val="21"/>
              </w:rPr>
              <w:t>d</w:t>
            </w:r>
          </w:p>
        </w:tc>
        <w:tc>
          <w:tcPr>
            <w:tcW w:w="492" w:type="pct"/>
            <w:vAlign w:val="center"/>
          </w:tcPr>
          <w:p>
            <w:pPr>
              <w:jc w:val="center"/>
              <w:textAlignment w:val="center"/>
              <w:rPr>
                <w:sz w:val="21"/>
                <w:szCs w:val="21"/>
              </w:rPr>
            </w:pPr>
            <w:r>
              <w:rPr>
                <w:sz w:val="21"/>
                <w:szCs w:val="21"/>
              </w:rPr>
              <w:t>45</w:t>
            </w:r>
            <w:r>
              <w:rPr>
                <w:i/>
                <w:iCs/>
                <w:sz w:val="21"/>
                <w:szCs w:val="21"/>
              </w:rPr>
              <w:t>d</w:t>
            </w:r>
          </w:p>
        </w:tc>
        <w:tc>
          <w:tcPr>
            <w:tcW w:w="492" w:type="pct"/>
            <w:vAlign w:val="center"/>
          </w:tcPr>
          <w:p>
            <w:pPr>
              <w:jc w:val="center"/>
              <w:textAlignment w:val="center"/>
              <w:rPr>
                <w:sz w:val="21"/>
                <w:szCs w:val="21"/>
              </w:rPr>
            </w:pPr>
            <w:r>
              <w:rPr>
                <w:sz w:val="21"/>
                <w:szCs w:val="21"/>
              </w:rPr>
              <w:t>42</w:t>
            </w:r>
            <w:r>
              <w:rPr>
                <w:i/>
                <w:iCs/>
                <w:sz w:val="21"/>
                <w:szCs w:val="21"/>
              </w:rPr>
              <w:t>d</w:t>
            </w:r>
          </w:p>
        </w:tc>
        <w:tc>
          <w:tcPr>
            <w:tcW w:w="492" w:type="pct"/>
            <w:vAlign w:val="center"/>
          </w:tcPr>
          <w:p>
            <w:pPr>
              <w:jc w:val="center"/>
              <w:textAlignment w:val="center"/>
              <w:rPr>
                <w:sz w:val="21"/>
                <w:szCs w:val="21"/>
              </w:rPr>
            </w:pPr>
            <w:r>
              <w:rPr>
                <w:sz w:val="21"/>
                <w:szCs w:val="21"/>
              </w:rPr>
              <w:t>40</w:t>
            </w:r>
            <w:r>
              <w:rPr>
                <w:i/>
                <w:iCs/>
                <w:sz w:val="21"/>
                <w:szCs w:val="21"/>
              </w:rPr>
              <w:t>d</w:t>
            </w:r>
          </w:p>
        </w:tc>
        <w:tc>
          <w:tcPr>
            <w:tcW w:w="492" w:type="pct"/>
            <w:vAlign w:val="center"/>
          </w:tcPr>
          <w:p>
            <w:pPr>
              <w:jc w:val="center"/>
              <w:textAlignment w:val="center"/>
              <w:rPr>
                <w:sz w:val="21"/>
                <w:szCs w:val="21"/>
              </w:rPr>
            </w:pPr>
            <w:r>
              <w:rPr>
                <w:sz w:val="21"/>
                <w:szCs w:val="21"/>
              </w:rPr>
              <w:t>39</w:t>
            </w:r>
            <w:r>
              <w:rPr>
                <w:i/>
                <w:iCs/>
                <w:sz w:val="21"/>
                <w:szCs w:val="21"/>
              </w:rPr>
              <w:t>d</w:t>
            </w:r>
          </w:p>
        </w:tc>
        <w:tc>
          <w:tcPr>
            <w:tcW w:w="492" w:type="pct"/>
            <w:vAlign w:val="center"/>
          </w:tcPr>
          <w:p>
            <w:pPr>
              <w:jc w:val="center"/>
              <w:textAlignment w:val="center"/>
              <w:rPr>
                <w:sz w:val="21"/>
                <w:szCs w:val="21"/>
              </w:rPr>
            </w:pPr>
            <w:r>
              <w:rPr>
                <w:sz w:val="21"/>
                <w:szCs w:val="21"/>
              </w:rPr>
              <w:t>37</w:t>
            </w:r>
            <w:r>
              <w:rPr>
                <w:i/>
                <w:iCs/>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5" w:type="pct"/>
            <w:vMerge w:val="restart"/>
            <w:vAlign w:val="center"/>
          </w:tcPr>
          <w:p>
            <w:pPr>
              <w:jc w:val="center"/>
              <w:rPr>
                <w:sz w:val="21"/>
                <w:szCs w:val="21"/>
              </w:rPr>
            </w:pPr>
            <w:r>
              <w:rPr>
                <w:sz w:val="21"/>
                <w:szCs w:val="21"/>
              </w:rPr>
              <w:t>T6/E/G®</w:t>
            </w:r>
          </w:p>
          <w:p>
            <w:pPr>
              <w:jc w:val="center"/>
              <w:rPr>
                <w:sz w:val="21"/>
                <w:szCs w:val="21"/>
              </w:rPr>
            </w:pPr>
            <w:r>
              <w:rPr>
                <w:sz w:val="21"/>
                <w:szCs w:val="21"/>
              </w:rPr>
              <w:t>T6E/E/G®</w:t>
            </w:r>
          </w:p>
        </w:tc>
        <w:tc>
          <w:tcPr>
            <w:tcW w:w="869" w:type="pct"/>
            <w:vAlign w:val="center"/>
          </w:tcPr>
          <w:p>
            <w:pPr>
              <w:jc w:val="center"/>
              <w:rPr>
                <w:sz w:val="21"/>
                <w:szCs w:val="21"/>
              </w:rPr>
            </w:pPr>
            <w:r>
              <w:rPr>
                <w:sz w:val="21"/>
                <w:szCs w:val="21"/>
              </w:rPr>
              <w:t>一、二级</w:t>
            </w:r>
          </w:p>
        </w:tc>
        <w:tc>
          <w:tcPr>
            <w:tcW w:w="492" w:type="pct"/>
            <w:vAlign w:val="center"/>
          </w:tcPr>
          <w:p>
            <w:pPr>
              <w:jc w:val="center"/>
              <w:rPr>
                <w:sz w:val="21"/>
                <w:szCs w:val="21"/>
              </w:rPr>
            </w:pPr>
            <w:r>
              <w:rPr>
                <w:sz w:val="21"/>
                <w:szCs w:val="21"/>
              </w:rPr>
              <w:t>65</w:t>
            </w:r>
            <w:r>
              <w:rPr>
                <w:i/>
                <w:iCs/>
                <w:sz w:val="21"/>
                <w:szCs w:val="21"/>
              </w:rPr>
              <w:t>d</w:t>
            </w:r>
          </w:p>
        </w:tc>
        <w:tc>
          <w:tcPr>
            <w:tcW w:w="492" w:type="pct"/>
            <w:vAlign w:val="center"/>
          </w:tcPr>
          <w:p>
            <w:pPr>
              <w:jc w:val="center"/>
              <w:rPr>
                <w:sz w:val="21"/>
                <w:szCs w:val="21"/>
              </w:rPr>
            </w:pPr>
            <w:r>
              <w:rPr>
                <w:sz w:val="21"/>
                <w:szCs w:val="21"/>
              </w:rPr>
              <w:t>58</w:t>
            </w:r>
            <w:r>
              <w:rPr>
                <w:i/>
                <w:iCs/>
                <w:sz w:val="21"/>
                <w:szCs w:val="21"/>
              </w:rPr>
              <w:t>d</w:t>
            </w:r>
          </w:p>
        </w:tc>
        <w:tc>
          <w:tcPr>
            <w:tcW w:w="492" w:type="pct"/>
            <w:vAlign w:val="center"/>
          </w:tcPr>
          <w:p>
            <w:pPr>
              <w:jc w:val="center"/>
              <w:rPr>
                <w:sz w:val="21"/>
                <w:szCs w:val="21"/>
              </w:rPr>
            </w:pPr>
            <w:r>
              <w:rPr>
                <w:sz w:val="21"/>
                <w:szCs w:val="21"/>
              </w:rPr>
              <w:t>54</w:t>
            </w:r>
            <w:r>
              <w:rPr>
                <w:i/>
                <w:iCs/>
                <w:sz w:val="21"/>
                <w:szCs w:val="21"/>
              </w:rPr>
              <w:t>d</w:t>
            </w:r>
          </w:p>
        </w:tc>
        <w:tc>
          <w:tcPr>
            <w:tcW w:w="492" w:type="pct"/>
            <w:vAlign w:val="center"/>
          </w:tcPr>
          <w:p>
            <w:pPr>
              <w:jc w:val="center"/>
              <w:rPr>
                <w:sz w:val="21"/>
                <w:szCs w:val="21"/>
              </w:rPr>
            </w:pPr>
            <w:r>
              <w:rPr>
                <w:sz w:val="21"/>
                <w:szCs w:val="21"/>
              </w:rPr>
              <w:t>51</w:t>
            </w:r>
            <w:r>
              <w:rPr>
                <w:i/>
                <w:iCs/>
                <w:sz w:val="21"/>
                <w:szCs w:val="21"/>
              </w:rPr>
              <w:t>d</w:t>
            </w:r>
          </w:p>
        </w:tc>
        <w:tc>
          <w:tcPr>
            <w:tcW w:w="492" w:type="pct"/>
            <w:vAlign w:val="center"/>
          </w:tcPr>
          <w:p>
            <w:pPr>
              <w:jc w:val="center"/>
              <w:rPr>
                <w:sz w:val="21"/>
                <w:szCs w:val="21"/>
              </w:rPr>
            </w:pPr>
            <w:r>
              <w:rPr>
                <w:sz w:val="21"/>
                <w:szCs w:val="21"/>
              </w:rPr>
              <w:t>49</w:t>
            </w:r>
            <w:r>
              <w:rPr>
                <w:i/>
                <w:iCs/>
                <w:sz w:val="21"/>
                <w:szCs w:val="21"/>
              </w:rPr>
              <w:t>d</w:t>
            </w:r>
          </w:p>
        </w:tc>
        <w:tc>
          <w:tcPr>
            <w:tcW w:w="492" w:type="pct"/>
            <w:vAlign w:val="center"/>
          </w:tcPr>
          <w:p>
            <w:pPr>
              <w:jc w:val="center"/>
              <w:rPr>
                <w:sz w:val="21"/>
                <w:szCs w:val="21"/>
              </w:rPr>
            </w:pPr>
            <w:r>
              <w:rPr>
                <w:sz w:val="21"/>
                <w:szCs w:val="21"/>
              </w:rPr>
              <w:t>47</w:t>
            </w:r>
            <w:r>
              <w:rPr>
                <w:i/>
                <w:iCs/>
                <w:sz w:val="21"/>
                <w:szCs w:val="21"/>
              </w:rPr>
              <w:t>d</w:t>
            </w:r>
          </w:p>
        </w:tc>
        <w:tc>
          <w:tcPr>
            <w:tcW w:w="492" w:type="pct"/>
            <w:vAlign w:val="center"/>
          </w:tcPr>
          <w:p>
            <w:pPr>
              <w:jc w:val="center"/>
              <w:rPr>
                <w:sz w:val="21"/>
                <w:szCs w:val="21"/>
              </w:rPr>
            </w:pPr>
            <w:r>
              <w:rPr>
                <w:sz w:val="21"/>
                <w:szCs w:val="21"/>
              </w:rPr>
              <w:t>45</w:t>
            </w:r>
            <w:r>
              <w:rPr>
                <w:i/>
                <w:iCs/>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5" w:type="pct"/>
            <w:vMerge w:val="continue"/>
            <w:vAlign w:val="center"/>
          </w:tcPr>
          <w:p>
            <w:pPr>
              <w:jc w:val="center"/>
              <w:rPr>
                <w:sz w:val="21"/>
                <w:szCs w:val="21"/>
              </w:rPr>
            </w:pPr>
          </w:p>
        </w:tc>
        <w:tc>
          <w:tcPr>
            <w:tcW w:w="869" w:type="pct"/>
            <w:vAlign w:val="center"/>
          </w:tcPr>
          <w:p>
            <w:pPr>
              <w:widowControl/>
              <w:jc w:val="center"/>
              <w:textAlignment w:val="center"/>
              <w:rPr>
                <w:sz w:val="21"/>
                <w:szCs w:val="21"/>
              </w:rPr>
            </w:pPr>
            <w:r>
              <w:rPr>
                <w:sz w:val="21"/>
                <w:szCs w:val="21"/>
              </w:rPr>
              <w:t>三级</w:t>
            </w:r>
          </w:p>
        </w:tc>
        <w:tc>
          <w:tcPr>
            <w:tcW w:w="492" w:type="pct"/>
            <w:vAlign w:val="center"/>
          </w:tcPr>
          <w:p>
            <w:pPr>
              <w:widowControl/>
              <w:jc w:val="center"/>
              <w:textAlignment w:val="center"/>
              <w:rPr>
                <w:sz w:val="21"/>
                <w:szCs w:val="21"/>
              </w:rPr>
            </w:pPr>
            <w:r>
              <w:rPr>
                <w:sz w:val="21"/>
                <w:szCs w:val="21"/>
              </w:rPr>
              <w:t>59</w:t>
            </w:r>
            <w:r>
              <w:rPr>
                <w:i/>
                <w:iCs/>
                <w:sz w:val="21"/>
                <w:szCs w:val="21"/>
              </w:rPr>
              <w:t>d</w:t>
            </w:r>
          </w:p>
        </w:tc>
        <w:tc>
          <w:tcPr>
            <w:tcW w:w="492" w:type="pct"/>
            <w:vAlign w:val="center"/>
          </w:tcPr>
          <w:p>
            <w:pPr>
              <w:widowControl/>
              <w:jc w:val="center"/>
              <w:textAlignment w:val="center"/>
              <w:rPr>
                <w:sz w:val="21"/>
                <w:szCs w:val="21"/>
              </w:rPr>
            </w:pPr>
            <w:r>
              <w:rPr>
                <w:sz w:val="21"/>
                <w:szCs w:val="21"/>
              </w:rPr>
              <w:t>53</w:t>
            </w:r>
            <w:r>
              <w:rPr>
                <w:i/>
                <w:iCs/>
                <w:sz w:val="21"/>
                <w:szCs w:val="21"/>
              </w:rPr>
              <w:t>d</w:t>
            </w:r>
          </w:p>
        </w:tc>
        <w:tc>
          <w:tcPr>
            <w:tcW w:w="492" w:type="pct"/>
            <w:vAlign w:val="center"/>
          </w:tcPr>
          <w:p>
            <w:pPr>
              <w:widowControl/>
              <w:jc w:val="center"/>
              <w:textAlignment w:val="center"/>
              <w:rPr>
                <w:sz w:val="21"/>
                <w:szCs w:val="21"/>
              </w:rPr>
            </w:pPr>
            <w:r>
              <w:rPr>
                <w:sz w:val="21"/>
                <w:szCs w:val="21"/>
              </w:rPr>
              <w:t>49</w:t>
            </w:r>
            <w:r>
              <w:rPr>
                <w:i/>
                <w:iCs/>
                <w:sz w:val="21"/>
                <w:szCs w:val="21"/>
              </w:rPr>
              <w:t>d</w:t>
            </w:r>
          </w:p>
        </w:tc>
        <w:tc>
          <w:tcPr>
            <w:tcW w:w="492" w:type="pct"/>
            <w:vAlign w:val="center"/>
          </w:tcPr>
          <w:p>
            <w:pPr>
              <w:widowControl/>
              <w:jc w:val="center"/>
              <w:textAlignment w:val="center"/>
              <w:rPr>
                <w:sz w:val="21"/>
                <w:szCs w:val="21"/>
              </w:rPr>
            </w:pPr>
            <w:r>
              <w:rPr>
                <w:sz w:val="21"/>
                <w:szCs w:val="21"/>
              </w:rPr>
              <w:t>47</w:t>
            </w:r>
            <w:r>
              <w:rPr>
                <w:i/>
                <w:iCs/>
                <w:sz w:val="21"/>
                <w:szCs w:val="21"/>
              </w:rPr>
              <w:t>d</w:t>
            </w:r>
          </w:p>
        </w:tc>
        <w:tc>
          <w:tcPr>
            <w:tcW w:w="492" w:type="pct"/>
            <w:vAlign w:val="center"/>
          </w:tcPr>
          <w:p>
            <w:pPr>
              <w:widowControl/>
              <w:jc w:val="center"/>
              <w:textAlignment w:val="center"/>
              <w:rPr>
                <w:sz w:val="21"/>
                <w:szCs w:val="21"/>
              </w:rPr>
            </w:pPr>
            <w:r>
              <w:rPr>
                <w:sz w:val="21"/>
                <w:szCs w:val="21"/>
              </w:rPr>
              <w:t>44</w:t>
            </w:r>
            <w:r>
              <w:rPr>
                <w:i/>
                <w:iCs/>
                <w:sz w:val="21"/>
                <w:szCs w:val="21"/>
              </w:rPr>
              <w:t>d</w:t>
            </w:r>
          </w:p>
        </w:tc>
        <w:tc>
          <w:tcPr>
            <w:tcW w:w="492" w:type="pct"/>
            <w:vAlign w:val="center"/>
          </w:tcPr>
          <w:p>
            <w:pPr>
              <w:widowControl/>
              <w:jc w:val="center"/>
              <w:textAlignment w:val="center"/>
              <w:rPr>
                <w:sz w:val="21"/>
                <w:szCs w:val="21"/>
              </w:rPr>
            </w:pPr>
            <w:r>
              <w:rPr>
                <w:sz w:val="21"/>
                <w:szCs w:val="21"/>
              </w:rPr>
              <w:t>43</w:t>
            </w:r>
            <w:r>
              <w:rPr>
                <w:i/>
                <w:iCs/>
                <w:sz w:val="21"/>
                <w:szCs w:val="21"/>
              </w:rPr>
              <w:t>d</w:t>
            </w:r>
          </w:p>
        </w:tc>
        <w:tc>
          <w:tcPr>
            <w:tcW w:w="492" w:type="pct"/>
            <w:vAlign w:val="center"/>
          </w:tcPr>
          <w:p>
            <w:pPr>
              <w:widowControl/>
              <w:jc w:val="center"/>
              <w:textAlignment w:val="center"/>
              <w:rPr>
                <w:sz w:val="21"/>
                <w:szCs w:val="21"/>
              </w:rPr>
            </w:pPr>
            <w:r>
              <w:rPr>
                <w:sz w:val="21"/>
                <w:szCs w:val="21"/>
              </w:rPr>
              <w:t>41</w:t>
            </w:r>
            <w:r>
              <w:rPr>
                <w:i/>
                <w:iCs/>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5" w:type="pct"/>
            <w:vMerge w:val="continue"/>
            <w:vAlign w:val="center"/>
          </w:tcPr>
          <w:p>
            <w:pPr>
              <w:jc w:val="center"/>
              <w:rPr>
                <w:sz w:val="21"/>
                <w:szCs w:val="21"/>
              </w:rPr>
            </w:pPr>
          </w:p>
        </w:tc>
        <w:tc>
          <w:tcPr>
            <w:tcW w:w="869" w:type="pct"/>
            <w:vAlign w:val="center"/>
          </w:tcPr>
          <w:p>
            <w:pPr>
              <w:widowControl/>
              <w:jc w:val="center"/>
              <w:textAlignment w:val="center"/>
              <w:rPr>
                <w:sz w:val="21"/>
                <w:szCs w:val="21"/>
              </w:rPr>
            </w:pPr>
            <w:r>
              <w:rPr>
                <w:sz w:val="21"/>
                <w:szCs w:val="21"/>
              </w:rPr>
              <w:t>四级、非抗震</w:t>
            </w:r>
          </w:p>
        </w:tc>
        <w:tc>
          <w:tcPr>
            <w:tcW w:w="492" w:type="pct"/>
            <w:vAlign w:val="center"/>
          </w:tcPr>
          <w:p>
            <w:pPr>
              <w:widowControl/>
              <w:jc w:val="center"/>
              <w:textAlignment w:val="center"/>
              <w:rPr>
                <w:sz w:val="21"/>
                <w:szCs w:val="21"/>
              </w:rPr>
            </w:pPr>
            <w:r>
              <w:rPr>
                <w:sz w:val="21"/>
                <w:szCs w:val="21"/>
              </w:rPr>
              <w:t>56</w:t>
            </w:r>
            <w:r>
              <w:rPr>
                <w:i/>
                <w:iCs/>
                <w:sz w:val="21"/>
                <w:szCs w:val="21"/>
              </w:rPr>
              <w:t>d</w:t>
            </w:r>
          </w:p>
        </w:tc>
        <w:tc>
          <w:tcPr>
            <w:tcW w:w="492" w:type="pct"/>
            <w:vAlign w:val="center"/>
          </w:tcPr>
          <w:p>
            <w:pPr>
              <w:widowControl/>
              <w:jc w:val="center"/>
              <w:textAlignment w:val="center"/>
              <w:rPr>
                <w:sz w:val="21"/>
                <w:szCs w:val="21"/>
              </w:rPr>
            </w:pPr>
            <w:r>
              <w:rPr>
                <w:sz w:val="21"/>
                <w:szCs w:val="21"/>
              </w:rPr>
              <w:t>51</w:t>
            </w:r>
            <w:r>
              <w:rPr>
                <w:i/>
                <w:iCs/>
                <w:sz w:val="21"/>
                <w:szCs w:val="21"/>
              </w:rPr>
              <w:t>d</w:t>
            </w:r>
          </w:p>
        </w:tc>
        <w:tc>
          <w:tcPr>
            <w:tcW w:w="492" w:type="pct"/>
            <w:vAlign w:val="center"/>
          </w:tcPr>
          <w:p>
            <w:pPr>
              <w:widowControl/>
              <w:jc w:val="center"/>
              <w:textAlignment w:val="center"/>
              <w:rPr>
                <w:sz w:val="21"/>
                <w:szCs w:val="21"/>
              </w:rPr>
            </w:pPr>
            <w:r>
              <w:rPr>
                <w:sz w:val="21"/>
                <w:szCs w:val="21"/>
              </w:rPr>
              <w:t>47</w:t>
            </w:r>
            <w:r>
              <w:rPr>
                <w:i/>
                <w:iCs/>
                <w:sz w:val="21"/>
                <w:szCs w:val="21"/>
              </w:rPr>
              <w:t>d</w:t>
            </w:r>
          </w:p>
        </w:tc>
        <w:tc>
          <w:tcPr>
            <w:tcW w:w="492" w:type="pct"/>
            <w:vAlign w:val="center"/>
          </w:tcPr>
          <w:p>
            <w:pPr>
              <w:widowControl/>
              <w:jc w:val="center"/>
              <w:textAlignment w:val="center"/>
              <w:rPr>
                <w:sz w:val="21"/>
                <w:szCs w:val="21"/>
              </w:rPr>
            </w:pPr>
            <w:r>
              <w:rPr>
                <w:sz w:val="21"/>
                <w:szCs w:val="21"/>
              </w:rPr>
              <w:t>44</w:t>
            </w:r>
            <w:r>
              <w:rPr>
                <w:i/>
                <w:iCs/>
                <w:sz w:val="21"/>
                <w:szCs w:val="21"/>
              </w:rPr>
              <w:t>d</w:t>
            </w:r>
          </w:p>
        </w:tc>
        <w:tc>
          <w:tcPr>
            <w:tcW w:w="492" w:type="pct"/>
            <w:vAlign w:val="center"/>
          </w:tcPr>
          <w:p>
            <w:pPr>
              <w:widowControl/>
              <w:jc w:val="center"/>
              <w:textAlignment w:val="center"/>
              <w:rPr>
                <w:sz w:val="21"/>
                <w:szCs w:val="21"/>
              </w:rPr>
            </w:pPr>
            <w:r>
              <w:rPr>
                <w:sz w:val="21"/>
                <w:szCs w:val="21"/>
              </w:rPr>
              <w:t>42</w:t>
            </w:r>
            <w:r>
              <w:rPr>
                <w:i/>
                <w:iCs/>
                <w:sz w:val="21"/>
                <w:szCs w:val="21"/>
              </w:rPr>
              <w:t>d</w:t>
            </w:r>
          </w:p>
        </w:tc>
        <w:tc>
          <w:tcPr>
            <w:tcW w:w="492" w:type="pct"/>
            <w:vAlign w:val="center"/>
          </w:tcPr>
          <w:p>
            <w:pPr>
              <w:widowControl/>
              <w:jc w:val="center"/>
              <w:textAlignment w:val="center"/>
              <w:rPr>
                <w:sz w:val="21"/>
                <w:szCs w:val="21"/>
              </w:rPr>
            </w:pPr>
            <w:r>
              <w:rPr>
                <w:sz w:val="21"/>
                <w:szCs w:val="21"/>
              </w:rPr>
              <w:t>41</w:t>
            </w:r>
            <w:r>
              <w:rPr>
                <w:i/>
                <w:iCs/>
                <w:sz w:val="21"/>
                <w:szCs w:val="21"/>
              </w:rPr>
              <w:t>d</w:t>
            </w:r>
          </w:p>
        </w:tc>
        <w:tc>
          <w:tcPr>
            <w:tcW w:w="492" w:type="pct"/>
            <w:vAlign w:val="center"/>
          </w:tcPr>
          <w:p>
            <w:pPr>
              <w:widowControl/>
              <w:jc w:val="center"/>
              <w:textAlignment w:val="center"/>
              <w:rPr>
                <w:sz w:val="21"/>
                <w:szCs w:val="21"/>
              </w:rPr>
            </w:pPr>
            <w:r>
              <w:rPr>
                <w:sz w:val="21"/>
                <w:szCs w:val="21"/>
              </w:rPr>
              <w:t>39</w:t>
            </w:r>
            <w:r>
              <w:rPr>
                <w:i/>
                <w:iCs/>
                <w:sz w:val="21"/>
                <w:szCs w:val="21"/>
              </w:rPr>
              <w:t>d</w:t>
            </w:r>
          </w:p>
        </w:tc>
      </w:tr>
    </w:tbl>
    <w:p>
      <w:pPr>
        <w:ind w:firstLine="480" w:firstLineChars="200"/>
        <w:rPr>
          <w:sz w:val="24"/>
          <w:szCs w:val="32"/>
        </w:rPr>
      </w:pPr>
      <w:r>
        <w:rPr>
          <w:rFonts w:hint="eastAsia"/>
          <w:sz w:val="24"/>
          <w:szCs w:val="32"/>
        </w:rPr>
        <w:t>3 当锚固钢筋的保护层厚度不大于5</w:t>
      </w:r>
      <w:r>
        <w:rPr>
          <w:rFonts w:hint="eastAsia"/>
          <w:i/>
          <w:sz w:val="24"/>
          <w:szCs w:val="32"/>
        </w:rPr>
        <w:t>d</w:t>
      </w:r>
      <w:r>
        <w:rPr>
          <w:rFonts w:hint="eastAsia"/>
          <w:sz w:val="24"/>
          <w:szCs w:val="32"/>
        </w:rPr>
        <w:t>时，锚固长度范围内应配置横向构造钢筋，其直径不应小于</w:t>
      </w:r>
      <w:r>
        <w:rPr>
          <w:rFonts w:hint="eastAsia"/>
          <w:i/>
          <w:sz w:val="24"/>
          <w:szCs w:val="32"/>
        </w:rPr>
        <w:t>d</w:t>
      </w:r>
      <w:r>
        <w:rPr>
          <w:rFonts w:hint="eastAsia"/>
          <w:sz w:val="24"/>
          <w:szCs w:val="32"/>
        </w:rPr>
        <w:t>/4；对梁、柱、斜撑等构件间距不应大于5</w:t>
      </w:r>
      <w:r>
        <w:rPr>
          <w:rFonts w:hint="eastAsia"/>
          <w:i/>
          <w:sz w:val="24"/>
          <w:szCs w:val="32"/>
        </w:rPr>
        <w:t>d</w:t>
      </w:r>
      <w:r>
        <w:rPr>
          <w:rFonts w:hint="eastAsia"/>
          <w:sz w:val="24"/>
          <w:szCs w:val="32"/>
        </w:rPr>
        <w:t>。对板、墙等平面构件间距不应大于10</w:t>
      </w:r>
      <w:r>
        <w:rPr>
          <w:rFonts w:hint="eastAsia"/>
          <w:i/>
          <w:sz w:val="24"/>
          <w:szCs w:val="32"/>
        </w:rPr>
        <w:t>d</w:t>
      </w:r>
      <w:r>
        <w:rPr>
          <w:rFonts w:hint="eastAsia"/>
          <w:sz w:val="24"/>
          <w:szCs w:val="32"/>
        </w:rPr>
        <w:t>，且不应大于100mm，此处</w:t>
      </w:r>
      <w:r>
        <w:rPr>
          <w:rFonts w:hint="eastAsia"/>
          <w:i/>
          <w:sz w:val="24"/>
          <w:szCs w:val="32"/>
        </w:rPr>
        <w:t>d</w:t>
      </w:r>
      <w:r>
        <w:rPr>
          <w:rFonts w:hint="eastAsia"/>
          <w:sz w:val="24"/>
          <w:szCs w:val="32"/>
        </w:rPr>
        <w:t>为锚固钢筋的直径。</w:t>
      </w:r>
    </w:p>
    <w:p>
      <w:pPr>
        <w:spacing w:before="156" w:beforeLines="50" w:line="320" w:lineRule="exact"/>
        <w:rPr>
          <w:rFonts w:eastAsia="仿宋"/>
          <w:sz w:val="24"/>
          <w:szCs w:val="32"/>
        </w:rPr>
      </w:pPr>
      <w:r>
        <w:rPr>
          <w:rFonts w:hint="eastAsia" w:eastAsia="仿宋"/>
          <w:sz w:val="24"/>
          <w:szCs w:val="32"/>
        </w:rPr>
        <w:t>【</w:t>
      </w:r>
      <w:r>
        <w:rPr>
          <w:rFonts w:hint="eastAsia" w:eastAsia="仿宋"/>
          <w:b/>
          <w:bCs/>
          <w:sz w:val="24"/>
          <w:szCs w:val="32"/>
        </w:rPr>
        <w:t>条文说明</w:t>
      </w:r>
      <w:r>
        <w:rPr>
          <w:rFonts w:hint="eastAsia" w:eastAsia="仿宋"/>
          <w:sz w:val="24"/>
          <w:szCs w:val="32"/>
        </w:rPr>
        <w:t>】 6.2.1 我国钢筋强度的不断提高，结构形式的多样性也使锚固条件有了很大的变化，根据近年来系统试验研究及可靠度分析的结果并参考国外标准，《混凝土结构设计规范》GB 50010</w:t>
      </w:r>
      <w:r>
        <w:rPr>
          <w:rFonts w:eastAsia="仿宋"/>
          <w:sz w:val="24"/>
          <w:szCs w:val="32"/>
        </w:rPr>
        <w:t>-2010</w:t>
      </w:r>
      <w:r>
        <w:rPr>
          <w:rFonts w:hint="eastAsia" w:eastAsia="仿宋"/>
          <w:sz w:val="24"/>
          <w:szCs w:val="32"/>
        </w:rPr>
        <w:t>第8</w:t>
      </w:r>
      <w:r>
        <w:rPr>
          <w:rFonts w:eastAsia="仿宋"/>
          <w:sz w:val="24"/>
          <w:szCs w:val="32"/>
        </w:rPr>
        <w:t>.3.1</w:t>
      </w:r>
      <w:r>
        <w:rPr>
          <w:rFonts w:hint="eastAsia" w:eastAsia="仿宋"/>
          <w:sz w:val="24"/>
          <w:szCs w:val="32"/>
        </w:rPr>
        <w:t>条给出了以简单计算确定受拉钢筋锚固长度的方法。其中基本锚固长度取决于钢筋强度</w:t>
      </w:r>
      <w:r>
        <w:rPr>
          <w:rFonts w:hint="eastAsia" w:eastAsia="仿宋"/>
          <w:i/>
          <w:iCs/>
          <w:sz w:val="24"/>
          <w:szCs w:val="32"/>
        </w:rPr>
        <w:t>f</w:t>
      </w:r>
      <w:r>
        <w:rPr>
          <w:rFonts w:hint="eastAsia" w:eastAsia="仿宋"/>
          <w:sz w:val="24"/>
          <w:szCs w:val="32"/>
          <w:vertAlign w:val="subscript"/>
        </w:rPr>
        <w:t>y</w:t>
      </w:r>
      <w:r>
        <w:rPr>
          <w:rFonts w:hint="eastAsia" w:eastAsia="仿宋"/>
          <w:sz w:val="24"/>
          <w:szCs w:val="32"/>
        </w:rPr>
        <w:t>及混凝土抗拉强度</w:t>
      </w:r>
      <w:r>
        <w:rPr>
          <w:rFonts w:hint="eastAsia" w:eastAsia="仿宋"/>
          <w:i/>
          <w:iCs/>
          <w:sz w:val="24"/>
          <w:szCs w:val="32"/>
        </w:rPr>
        <w:t>f</w:t>
      </w:r>
      <w:r>
        <w:rPr>
          <w:rFonts w:hint="eastAsia" w:eastAsia="仿宋"/>
          <w:sz w:val="24"/>
          <w:szCs w:val="32"/>
          <w:vertAlign w:val="subscript"/>
        </w:rPr>
        <w:t>t</w:t>
      </w:r>
      <w:r>
        <w:rPr>
          <w:rFonts w:hint="eastAsia" w:eastAsia="仿宋"/>
          <w:sz w:val="24"/>
          <w:szCs w:val="32"/>
        </w:rPr>
        <w:t>，并与锚固钢筋的直径和外形有关。</w:t>
      </w:r>
    </w:p>
    <w:p>
      <w:pPr>
        <w:spacing w:after="156" w:afterLines="50" w:line="320" w:lineRule="exact"/>
        <w:ind w:firstLine="480" w:firstLineChars="200"/>
        <w:rPr>
          <w:rFonts w:eastAsia="仿宋"/>
          <w:sz w:val="24"/>
          <w:szCs w:val="32"/>
        </w:rPr>
      </w:pPr>
      <w:r>
        <w:rPr>
          <w:rFonts w:hint="eastAsia" w:eastAsia="仿宋"/>
          <w:sz w:val="24"/>
          <w:szCs w:val="32"/>
        </w:rPr>
        <w:t>长安大学完成的63个梁式粘结锚固试验及93个拉式粘结锚固试验，河北工业大学完成的132个和江西省建筑材料工业科学研究设计院完成的405个拉式粘结锚固试验结果均表明，本规程附录A所要求的热处理/热轧带肋高强钢筋与混凝土的粘结锚固破坏机理和普通钢筋相比没有显著性差异，粘结强度略高于普通钢筋，</w:t>
      </w:r>
      <w:r>
        <w:rPr>
          <w:rFonts w:eastAsia="仿宋"/>
          <w:sz w:val="24"/>
          <w:szCs w:val="32"/>
        </w:rPr>
        <w:t>其</w:t>
      </w:r>
      <w:r>
        <w:rPr>
          <w:rFonts w:hint="eastAsia" w:eastAsia="仿宋"/>
          <w:sz w:val="24"/>
          <w:szCs w:val="32"/>
        </w:rPr>
        <w:t>基本锚固长度</w:t>
      </w:r>
      <w:r>
        <w:rPr>
          <w:rFonts w:hint="eastAsia" w:eastAsia="仿宋"/>
          <w:i/>
          <w:iCs/>
          <w:sz w:val="24"/>
          <w:szCs w:val="32"/>
        </w:rPr>
        <w:t>l</w:t>
      </w:r>
      <w:r>
        <w:rPr>
          <w:rFonts w:hint="eastAsia" w:eastAsia="仿宋"/>
          <w:sz w:val="24"/>
          <w:szCs w:val="32"/>
          <w:vertAlign w:val="subscript"/>
        </w:rPr>
        <w:t>ab</w:t>
      </w:r>
      <w:r>
        <w:rPr>
          <w:rFonts w:hint="eastAsia" w:eastAsia="仿宋"/>
          <w:sz w:val="24"/>
          <w:szCs w:val="32"/>
        </w:rPr>
        <w:t>、锚固长度</w:t>
      </w:r>
      <w:r>
        <w:rPr>
          <w:rFonts w:hint="eastAsia" w:eastAsia="仿宋"/>
          <w:i/>
          <w:iCs/>
          <w:sz w:val="24"/>
          <w:szCs w:val="32"/>
        </w:rPr>
        <w:t>l</w:t>
      </w:r>
      <w:r>
        <w:rPr>
          <w:rFonts w:hint="eastAsia" w:eastAsia="仿宋"/>
          <w:sz w:val="24"/>
          <w:szCs w:val="32"/>
          <w:vertAlign w:val="subscript"/>
        </w:rPr>
        <w:t>a</w:t>
      </w:r>
      <w:r>
        <w:rPr>
          <w:rFonts w:hint="eastAsia" w:eastAsia="仿宋"/>
          <w:sz w:val="24"/>
          <w:szCs w:val="32"/>
        </w:rPr>
        <w:t>同《混凝土结构设计规范》 GB 50010</w:t>
      </w:r>
      <w:r>
        <w:rPr>
          <w:rFonts w:eastAsia="仿宋"/>
          <w:sz w:val="24"/>
          <w:szCs w:val="32"/>
        </w:rPr>
        <w:t>-2010</w:t>
      </w:r>
      <w:r>
        <w:rPr>
          <w:rFonts w:hint="eastAsia" w:eastAsia="仿宋"/>
          <w:sz w:val="24"/>
          <w:szCs w:val="32"/>
        </w:rPr>
        <w:t>第8</w:t>
      </w:r>
      <w:r>
        <w:rPr>
          <w:rFonts w:eastAsia="仿宋"/>
          <w:sz w:val="24"/>
          <w:szCs w:val="32"/>
        </w:rPr>
        <w:t>.3</w:t>
      </w:r>
      <w:r>
        <w:rPr>
          <w:rFonts w:hint="eastAsia" w:eastAsia="仿宋"/>
          <w:sz w:val="24"/>
          <w:szCs w:val="32"/>
        </w:rPr>
        <w:t>节的规定。</w:t>
      </w:r>
    </w:p>
    <w:p>
      <w:pPr>
        <w:rPr>
          <w:sz w:val="24"/>
          <w:szCs w:val="32"/>
        </w:rPr>
      </w:pPr>
      <w:r>
        <w:rPr>
          <w:rFonts w:hint="eastAsia"/>
          <w:sz w:val="24"/>
          <w:szCs w:val="32"/>
        </w:rPr>
        <w:t>6.2.2 纵向受拉钢筋的锚固长度修正系数</w:t>
      </w:r>
      <m:oMath>
        <m:sSub>
          <m:sSubPr>
            <m:ctrlPr>
              <w:rPr>
                <w:rFonts w:ascii="Cambria Math" w:hAnsi="Cambria Math"/>
                <w:bCs/>
                <w:iCs/>
                <w:sz w:val="24"/>
                <w:szCs w:val="32"/>
              </w:rPr>
            </m:ctrlPr>
          </m:sSubPr>
          <m:e>
            <m:r>
              <m:rPr/>
              <w:rPr>
                <w:rFonts w:ascii="Cambria Math" w:hAnsi="Cambria Math"/>
                <w:sz w:val="24"/>
                <w:szCs w:val="32"/>
              </w:rPr>
              <m:t>ζ</m:t>
            </m:r>
            <m:ctrlPr>
              <w:rPr>
                <w:rFonts w:ascii="Cambria Math" w:hAnsi="Cambria Math"/>
                <w:bCs/>
                <w:iCs/>
                <w:sz w:val="24"/>
                <w:szCs w:val="32"/>
              </w:rPr>
            </m:ctrlPr>
          </m:e>
          <m:sub>
            <m:r>
              <m:rPr>
                <m:sty m:val="p"/>
              </m:rPr>
              <w:rPr>
                <w:rFonts w:ascii="Cambria Math" w:hAnsi="Cambria Math"/>
                <w:sz w:val="24"/>
                <w:szCs w:val="32"/>
              </w:rPr>
              <m:t>a</m:t>
            </m:r>
            <m:ctrlPr>
              <w:rPr>
                <w:rFonts w:ascii="Cambria Math" w:hAnsi="Cambria Math"/>
                <w:bCs/>
                <w:iCs/>
                <w:sz w:val="24"/>
                <w:szCs w:val="32"/>
              </w:rPr>
            </m:ctrlPr>
          </m:sub>
        </m:sSub>
      </m:oMath>
      <w:r>
        <w:rPr>
          <w:rFonts w:hint="eastAsia"/>
          <w:sz w:val="24"/>
          <w:szCs w:val="32"/>
        </w:rPr>
        <w:t>应按下列规定选用：</w:t>
      </w:r>
    </w:p>
    <w:p>
      <w:pPr>
        <w:ind w:firstLine="480" w:firstLineChars="200"/>
        <w:rPr>
          <w:sz w:val="24"/>
          <w:szCs w:val="32"/>
        </w:rPr>
      </w:pPr>
      <w:r>
        <w:rPr>
          <w:rFonts w:hint="eastAsia"/>
          <w:sz w:val="24"/>
          <w:szCs w:val="32"/>
        </w:rPr>
        <w:t>1 钢筋的公称直径大于25mm时取1.10；</w:t>
      </w:r>
    </w:p>
    <w:p>
      <w:pPr>
        <w:ind w:firstLine="480" w:firstLineChars="200"/>
        <w:rPr>
          <w:sz w:val="24"/>
          <w:szCs w:val="32"/>
        </w:rPr>
      </w:pPr>
      <w:r>
        <w:rPr>
          <w:rFonts w:hint="eastAsia"/>
          <w:sz w:val="24"/>
          <w:szCs w:val="32"/>
        </w:rPr>
        <w:t>2 环氧树脂涂层带肋钢筋取1.25；</w:t>
      </w:r>
    </w:p>
    <w:p>
      <w:pPr>
        <w:ind w:firstLine="480" w:firstLineChars="200"/>
        <w:rPr>
          <w:sz w:val="24"/>
          <w:szCs w:val="32"/>
        </w:rPr>
      </w:pPr>
      <w:r>
        <w:rPr>
          <w:rFonts w:hint="eastAsia"/>
          <w:sz w:val="24"/>
          <w:szCs w:val="32"/>
        </w:rPr>
        <w:t>3 施工过程中易受扰动的钢筋取1.10；</w:t>
      </w:r>
    </w:p>
    <w:p>
      <w:pPr>
        <w:ind w:firstLine="480" w:firstLineChars="200"/>
        <w:rPr>
          <w:sz w:val="24"/>
          <w:szCs w:val="32"/>
        </w:rPr>
      </w:pPr>
      <w:r>
        <w:rPr>
          <w:rFonts w:hint="eastAsia"/>
          <w:sz w:val="24"/>
          <w:szCs w:val="32"/>
        </w:rPr>
        <w:t>4 当纵向受力钢筋的实际配筋面积大于其设计计算面积时，修正系数取设计计算面积与实际配筋面积的比值，但对有抗震设防要求及直接承受动力荷载的结构构件，不应考虑此项修正。</w:t>
      </w:r>
    </w:p>
    <w:p>
      <w:pPr>
        <w:ind w:firstLine="480" w:firstLineChars="200"/>
        <w:rPr>
          <w:sz w:val="24"/>
          <w:szCs w:val="32"/>
        </w:rPr>
      </w:pPr>
      <w:r>
        <w:rPr>
          <w:rFonts w:hint="eastAsia"/>
          <w:sz w:val="24"/>
          <w:szCs w:val="32"/>
        </w:rPr>
        <w:t>5 锚固钢筋的保护层厚度为3</w:t>
      </w:r>
      <w:r>
        <w:rPr>
          <w:rFonts w:hint="eastAsia"/>
          <w:i/>
          <w:sz w:val="24"/>
          <w:szCs w:val="32"/>
        </w:rPr>
        <w:t>d</w:t>
      </w:r>
      <w:r>
        <w:rPr>
          <w:rFonts w:hint="eastAsia"/>
          <w:sz w:val="24"/>
          <w:szCs w:val="32"/>
        </w:rPr>
        <w:t>时修正系数可取0.80，保护层厚度为5</w:t>
      </w:r>
      <w:r>
        <w:rPr>
          <w:rFonts w:hint="eastAsia"/>
          <w:i/>
          <w:sz w:val="24"/>
          <w:szCs w:val="32"/>
        </w:rPr>
        <w:t>d</w:t>
      </w:r>
      <w:r>
        <w:rPr>
          <w:rFonts w:hint="eastAsia"/>
          <w:sz w:val="24"/>
          <w:szCs w:val="32"/>
        </w:rPr>
        <w:t>时修正系数可取0.70，中间按内插取值，此处</w:t>
      </w:r>
      <w:r>
        <w:rPr>
          <w:rFonts w:hint="eastAsia"/>
          <w:i/>
          <w:sz w:val="24"/>
          <w:szCs w:val="32"/>
        </w:rPr>
        <w:t>d</w:t>
      </w:r>
      <w:r>
        <w:rPr>
          <w:rFonts w:hint="eastAsia"/>
          <w:sz w:val="24"/>
          <w:szCs w:val="32"/>
        </w:rPr>
        <w:t>为锚固钢筋的直径。</w:t>
      </w:r>
    </w:p>
    <w:p>
      <w:pPr>
        <w:spacing w:before="156" w:beforeLines="50" w:after="156" w:afterLines="50" w:line="320" w:lineRule="exact"/>
        <w:rPr>
          <w:rFonts w:eastAsia="仿宋"/>
          <w:sz w:val="24"/>
          <w:szCs w:val="32"/>
        </w:rPr>
      </w:pPr>
      <w:r>
        <w:rPr>
          <w:rFonts w:hint="eastAsia" w:eastAsia="仿宋"/>
          <w:sz w:val="24"/>
          <w:szCs w:val="32"/>
        </w:rPr>
        <w:t>【</w:t>
      </w:r>
      <w:r>
        <w:rPr>
          <w:rFonts w:hint="eastAsia" w:eastAsia="仿宋"/>
          <w:b/>
          <w:bCs/>
          <w:sz w:val="24"/>
          <w:szCs w:val="32"/>
        </w:rPr>
        <w:t>条文说明</w:t>
      </w:r>
      <w:r>
        <w:rPr>
          <w:rFonts w:hint="eastAsia" w:eastAsia="仿宋"/>
          <w:sz w:val="24"/>
          <w:szCs w:val="32"/>
        </w:rPr>
        <w:t>】 6.2.2 热处理/热轧带肋高强钢筋锚固长度修正系数同《混凝土结构设计规范》GB 50010</w:t>
      </w:r>
      <w:r>
        <w:rPr>
          <w:rFonts w:eastAsia="仿宋"/>
          <w:sz w:val="24"/>
          <w:szCs w:val="32"/>
        </w:rPr>
        <w:t>-2010</w:t>
      </w:r>
      <w:r>
        <w:rPr>
          <w:rFonts w:hint="eastAsia" w:eastAsia="仿宋"/>
          <w:sz w:val="24"/>
          <w:szCs w:val="32"/>
        </w:rPr>
        <w:t>第8</w:t>
      </w:r>
      <w:r>
        <w:rPr>
          <w:rFonts w:eastAsia="仿宋"/>
          <w:sz w:val="24"/>
          <w:szCs w:val="32"/>
        </w:rPr>
        <w:t>.3.2</w:t>
      </w:r>
      <w:r>
        <w:rPr>
          <w:rFonts w:hint="eastAsia" w:eastAsia="仿宋"/>
          <w:sz w:val="24"/>
          <w:szCs w:val="32"/>
        </w:rPr>
        <w:t>条的规定。</w:t>
      </w:r>
    </w:p>
    <w:p>
      <w:pPr>
        <w:rPr>
          <w:i/>
          <w:sz w:val="24"/>
          <w:szCs w:val="32"/>
        </w:rPr>
      </w:pPr>
      <w:r>
        <w:rPr>
          <w:rFonts w:hint="eastAsia"/>
          <w:sz w:val="24"/>
          <w:szCs w:val="32"/>
        </w:rPr>
        <w:t>6.2.3 当纵向受拉高强钢筋末端采用弯钩或机械锚固措施时，包括弯钩或锚固端头在内的锚固长度（投影长度）可取基本锚固长度的60%。弯钩和机械锚固的形式（图6.2.3）、技术要求及</w:t>
      </w:r>
      <w:r>
        <w:rPr>
          <w:sz w:val="24"/>
          <w:szCs w:val="32"/>
        </w:rPr>
        <w:t>适用钢筋</w:t>
      </w:r>
      <w:r>
        <w:rPr>
          <w:rFonts w:hint="eastAsia"/>
          <w:sz w:val="24"/>
          <w:szCs w:val="32"/>
        </w:rPr>
        <w:t>应符合表6.2.3的规定。</w:t>
      </w:r>
    </w:p>
    <w:p>
      <w:pPr>
        <w:jc w:val="center"/>
        <w:rPr>
          <w:b/>
          <w:bCs/>
          <w:sz w:val="21"/>
          <w:szCs w:val="21"/>
        </w:rPr>
      </w:pPr>
      <w:r>
        <w:rPr>
          <w:rFonts w:hint="eastAsia"/>
          <w:b/>
          <w:bCs/>
          <w:sz w:val="21"/>
          <w:szCs w:val="21"/>
        </w:rPr>
        <w:t>表6.2.3 钢筋弯钩和机械锚固的形式和技术要求</w:t>
      </w:r>
    </w:p>
    <w:tbl>
      <w:tblPr>
        <w:tblStyle w:val="20"/>
        <w:tblW w:w="8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6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8" w:type="dxa"/>
            <w:vAlign w:val="center"/>
          </w:tcPr>
          <w:p>
            <w:pPr>
              <w:jc w:val="center"/>
              <w:rPr>
                <w:sz w:val="21"/>
                <w:szCs w:val="21"/>
              </w:rPr>
            </w:pPr>
            <w:r>
              <w:rPr>
                <w:rFonts w:hint="eastAsia"/>
                <w:sz w:val="21"/>
                <w:szCs w:val="21"/>
              </w:rPr>
              <w:t>锚固形式</w:t>
            </w:r>
          </w:p>
        </w:tc>
        <w:tc>
          <w:tcPr>
            <w:tcW w:w="6884" w:type="dxa"/>
            <w:vAlign w:val="center"/>
          </w:tcPr>
          <w:p>
            <w:pPr>
              <w:jc w:val="center"/>
              <w:rPr>
                <w:sz w:val="21"/>
                <w:szCs w:val="21"/>
              </w:rPr>
            </w:pPr>
            <w:r>
              <w:rPr>
                <w:rFonts w:hint="eastAsia"/>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8" w:type="dxa"/>
            <w:vAlign w:val="center"/>
          </w:tcPr>
          <w:p>
            <w:pPr>
              <w:jc w:val="center"/>
              <w:rPr>
                <w:sz w:val="21"/>
                <w:szCs w:val="21"/>
              </w:rPr>
            </w:pPr>
            <w:r>
              <w:rPr>
                <w:rFonts w:hint="eastAsia"/>
                <w:sz w:val="21"/>
                <w:szCs w:val="21"/>
              </w:rPr>
              <w:t>90°弯钩</w:t>
            </w:r>
          </w:p>
        </w:tc>
        <w:tc>
          <w:tcPr>
            <w:tcW w:w="6884" w:type="dxa"/>
            <w:vAlign w:val="center"/>
          </w:tcPr>
          <w:p>
            <w:pPr>
              <w:rPr>
                <w:sz w:val="21"/>
                <w:szCs w:val="21"/>
              </w:rPr>
            </w:pPr>
            <w:r>
              <w:rPr>
                <w:rFonts w:hint="eastAsia"/>
                <w:sz w:val="21"/>
                <w:szCs w:val="21"/>
              </w:rPr>
              <w:t>末端90°弯钩，当钢筋直径为28mm以下时弯钩内径不应小于</w:t>
            </w:r>
            <w:r>
              <w:rPr>
                <w:sz w:val="21"/>
                <w:szCs w:val="21"/>
              </w:rPr>
              <w:t>6</w:t>
            </w:r>
            <w:r>
              <w:rPr>
                <w:i/>
                <w:sz w:val="21"/>
                <w:szCs w:val="21"/>
              </w:rPr>
              <w:t>d</w:t>
            </w:r>
            <w:r>
              <w:rPr>
                <w:rFonts w:hint="eastAsia"/>
                <w:sz w:val="21"/>
                <w:szCs w:val="21"/>
              </w:rPr>
              <w:t>，当钢筋直径为28mm及以上时弯钩内径不应小于7</w:t>
            </w:r>
            <w:r>
              <w:rPr>
                <w:i/>
                <w:sz w:val="21"/>
                <w:szCs w:val="21"/>
              </w:rPr>
              <w:t>d</w:t>
            </w:r>
            <w:r>
              <w:rPr>
                <w:rFonts w:hint="eastAsia"/>
                <w:sz w:val="21"/>
                <w:szCs w:val="21"/>
              </w:rPr>
              <w:t>，弯后直段长度12</w:t>
            </w:r>
            <w:r>
              <w:rPr>
                <w:i/>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8" w:type="dxa"/>
            <w:vAlign w:val="center"/>
          </w:tcPr>
          <w:p>
            <w:pPr>
              <w:jc w:val="center"/>
              <w:rPr>
                <w:sz w:val="21"/>
                <w:szCs w:val="21"/>
              </w:rPr>
            </w:pPr>
            <w:r>
              <w:rPr>
                <w:rFonts w:hint="eastAsia"/>
                <w:sz w:val="21"/>
                <w:szCs w:val="21"/>
              </w:rPr>
              <w:t>135°弯钩</w:t>
            </w:r>
          </w:p>
        </w:tc>
        <w:tc>
          <w:tcPr>
            <w:tcW w:w="6884" w:type="dxa"/>
            <w:vAlign w:val="center"/>
          </w:tcPr>
          <w:p>
            <w:pPr>
              <w:rPr>
                <w:sz w:val="21"/>
                <w:szCs w:val="21"/>
              </w:rPr>
            </w:pPr>
            <w:r>
              <w:rPr>
                <w:rFonts w:hint="eastAsia"/>
                <w:sz w:val="21"/>
                <w:szCs w:val="21"/>
              </w:rPr>
              <w:t>末端135°弯钩，当钢筋直径为28mm以下时弯钩内径不应小于</w:t>
            </w:r>
            <w:r>
              <w:rPr>
                <w:sz w:val="21"/>
                <w:szCs w:val="21"/>
              </w:rPr>
              <w:t>6</w:t>
            </w:r>
            <w:r>
              <w:rPr>
                <w:i/>
                <w:sz w:val="21"/>
                <w:szCs w:val="21"/>
              </w:rPr>
              <w:t>d</w:t>
            </w:r>
            <w:r>
              <w:rPr>
                <w:rFonts w:hint="eastAsia"/>
                <w:sz w:val="21"/>
                <w:szCs w:val="21"/>
              </w:rPr>
              <w:t>，当钢筋直径为28mm及以上时弯钩内径不应小于7</w:t>
            </w:r>
            <w:r>
              <w:rPr>
                <w:i/>
                <w:sz w:val="21"/>
                <w:szCs w:val="21"/>
              </w:rPr>
              <w:t>d</w:t>
            </w:r>
            <w:r>
              <w:rPr>
                <w:rFonts w:hint="eastAsia"/>
                <w:sz w:val="21"/>
                <w:szCs w:val="21"/>
              </w:rPr>
              <w:t>，弯后直段长度5</w:t>
            </w:r>
            <w:r>
              <w:rPr>
                <w:i/>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8" w:type="dxa"/>
            <w:vAlign w:val="center"/>
          </w:tcPr>
          <w:p>
            <w:pPr>
              <w:jc w:val="center"/>
              <w:rPr>
                <w:sz w:val="21"/>
                <w:szCs w:val="21"/>
              </w:rPr>
            </w:pPr>
            <w:r>
              <w:rPr>
                <w:rFonts w:hint="eastAsia"/>
                <w:sz w:val="21"/>
                <w:szCs w:val="21"/>
              </w:rPr>
              <w:t>一侧贴焊锚筋</w:t>
            </w:r>
          </w:p>
        </w:tc>
        <w:tc>
          <w:tcPr>
            <w:tcW w:w="6884" w:type="dxa"/>
            <w:vAlign w:val="center"/>
          </w:tcPr>
          <w:p>
            <w:pPr>
              <w:jc w:val="center"/>
              <w:rPr>
                <w:sz w:val="21"/>
                <w:szCs w:val="21"/>
              </w:rPr>
            </w:pPr>
            <w:r>
              <w:rPr>
                <w:rFonts w:hint="eastAsia"/>
                <w:sz w:val="21"/>
                <w:szCs w:val="21"/>
              </w:rPr>
              <w:t>末端一侧贴焊长5</w:t>
            </w:r>
            <w:r>
              <w:rPr>
                <w:i/>
                <w:sz w:val="21"/>
                <w:szCs w:val="21"/>
              </w:rPr>
              <w:t>d</w:t>
            </w:r>
            <w:r>
              <w:rPr>
                <w:rFonts w:hint="eastAsia"/>
                <w:sz w:val="21"/>
                <w:szCs w:val="21"/>
              </w:rPr>
              <w:t>同直径钢筋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8" w:type="dxa"/>
            <w:vAlign w:val="center"/>
          </w:tcPr>
          <w:p>
            <w:pPr>
              <w:jc w:val="center"/>
              <w:rPr>
                <w:sz w:val="21"/>
                <w:szCs w:val="21"/>
              </w:rPr>
            </w:pPr>
            <w:r>
              <w:rPr>
                <w:rFonts w:hint="eastAsia"/>
                <w:sz w:val="21"/>
                <w:szCs w:val="21"/>
              </w:rPr>
              <w:t>两侧贴焊锚筋</w:t>
            </w:r>
          </w:p>
        </w:tc>
        <w:tc>
          <w:tcPr>
            <w:tcW w:w="6884" w:type="dxa"/>
            <w:vAlign w:val="center"/>
          </w:tcPr>
          <w:p>
            <w:pPr>
              <w:jc w:val="center"/>
              <w:rPr>
                <w:sz w:val="21"/>
                <w:szCs w:val="21"/>
              </w:rPr>
            </w:pPr>
            <w:r>
              <w:rPr>
                <w:rFonts w:hint="eastAsia"/>
                <w:sz w:val="21"/>
                <w:szCs w:val="21"/>
              </w:rPr>
              <w:t>末端两侧贴焊长3</w:t>
            </w:r>
            <w:r>
              <w:rPr>
                <w:i/>
                <w:sz w:val="21"/>
                <w:szCs w:val="21"/>
              </w:rPr>
              <w:t>d</w:t>
            </w:r>
            <w:r>
              <w:rPr>
                <w:rFonts w:hint="eastAsia"/>
                <w:sz w:val="21"/>
                <w:szCs w:val="21"/>
              </w:rPr>
              <w:t>同直径钢筋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8" w:type="dxa"/>
            <w:vAlign w:val="center"/>
          </w:tcPr>
          <w:p>
            <w:pPr>
              <w:jc w:val="center"/>
              <w:rPr>
                <w:sz w:val="21"/>
                <w:szCs w:val="21"/>
              </w:rPr>
            </w:pPr>
            <w:r>
              <w:rPr>
                <w:rFonts w:hint="eastAsia"/>
                <w:sz w:val="21"/>
                <w:szCs w:val="21"/>
              </w:rPr>
              <w:t>焊端锚板</w:t>
            </w:r>
          </w:p>
        </w:tc>
        <w:tc>
          <w:tcPr>
            <w:tcW w:w="6884" w:type="dxa"/>
            <w:vAlign w:val="center"/>
          </w:tcPr>
          <w:p>
            <w:pPr>
              <w:jc w:val="center"/>
              <w:rPr>
                <w:sz w:val="21"/>
                <w:szCs w:val="21"/>
              </w:rPr>
            </w:pPr>
            <w:r>
              <w:rPr>
                <w:rFonts w:hint="eastAsia"/>
                <w:sz w:val="21"/>
                <w:szCs w:val="21"/>
              </w:rPr>
              <w:t>末端与厚度</w:t>
            </w:r>
            <w:r>
              <w:rPr>
                <w:i/>
                <w:sz w:val="21"/>
                <w:szCs w:val="21"/>
              </w:rPr>
              <w:t>d</w:t>
            </w:r>
            <w:r>
              <w:rPr>
                <w:rFonts w:hint="eastAsia"/>
                <w:sz w:val="21"/>
                <w:szCs w:val="21"/>
              </w:rPr>
              <w:t>的锚板穿孔塞焊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8" w:type="dxa"/>
            <w:vAlign w:val="center"/>
          </w:tcPr>
          <w:p>
            <w:pPr>
              <w:jc w:val="center"/>
              <w:rPr>
                <w:sz w:val="21"/>
                <w:szCs w:val="21"/>
              </w:rPr>
            </w:pPr>
            <w:r>
              <w:rPr>
                <w:rFonts w:hint="eastAsia"/>
                <w:sz w:val="21"/>
                <w:szCs w:val="21"/>
              </w:rPr>
              <w:t>螺栓锚头</w:t>
            </w:r>
          </w:p>
        </w:tc>
        <w:tc>
          <w:tcPr>
            <w:tcW w:w="6884" w:type="dxa"/>
            <w:vAlign w:val="center"/>
          </w:tcPr>
          <w:p>
            <w:pPr>
              <w:jc w:val="center"/>
              <w:rPr>
                <w:sz w:val="21"/>
                <w:szCs w:val="21"/>
              </w:rPr>
            </w:pPr>
            <w:r>
              <w:rPr>
                <w:rFonts w:hint="eastAsia"/>
                <w:sz w:val="21"/>
                <w:szCs w:val="21"/>
              </w:rPr>
              <w:t>末端旋入螺栓锚头</w:t>
            </w:r>
          </w:p>
        </w:tc>
      </w:tr>
    </w:tbl>
    <w:p>
      <w:pPr>
        <w:rPr>
          <w:sz w:val="18"/>
          <w:szCs w:val="18"/>
        </w:rPr>
      </w:pPr>
      <w:r>
        <w:rPr>
          <w:rFonts w:hint="eastAsia"/>
          <w:sz w:val="18"/>
          <w:szCs w:val="18"/>
        </w:rPr>
        <w:t>注：1 焊缝和螺纹长度应满足承载力要求；</w:t>
      </w:r>
    </w:p>
    <w:p>
      <w:pPr>
        <w:ind w:left="541" w:leftChars="172" w:hanging="180" w:hangingChars="100"/>
        <w:rPr>
          <w:sz w:val="18"/>
          <w:szCs w:val="18"/>
        </w:rPr>
      </w:pPr>
      <w:r>
        <w:rPr>
          <w:rFonts w:hint="eastAsia"/>
          <w:sz w:val="18"/>
          <w:szCs w:val="18"/>
        </w:rPr>
        <w:t>2 螺栓锚头和焊接锚板的承压净面积不应小于锚固钢筋截面积的4倍；</w:t>
      </w:r>
    </w:p>
    <w:p>
      <w:pPr>
        <w:ind w:left="541" w:leftChars="172" w:hanging="180" w:hangingChars="100"/>
        <w:rPr>
          <w:sz w:val="18"/>
          <w:szCs w:val="18"/>
        </w:rPr>
      </w:pPr>
      <w:r>
        <w:rPr>
          <w:rFonts w:hint="eastAsia"/>
          <w:sz w:val="18"/>
          <w:szCs w:val="18"/>
        </w:rPr>
        <w:t>3 螺栓锚头的规格应符合相关标准的要求；</w:t>
      </w:r>
    </w:p>
    <w:p>
      <w:pPr>
        <w:ind w:left="541" w:leftChars="172" w:hanging="180" w:hangingChars="100"/>
        <w:rPr>
          <w:sz w:val="18"/>
          <w:szCs w:val="18"/>
        </w:rPr>
      </w:pPr>
      <w:r>
        <w:rPr>
          <w:rFonts w:hint="eastAsia"/>
          <w:sz w:val="18"/>
          <w:szCs w:val="18"/>
        </w:rPr>
        <w:t>4 螺栓锚头和焊接锚板的钢筋净间距不宜小于4</w:t>
      </w:r>
      <w:r>
        <w:rPr>
          <w:i/>
          <w:sz w:val="18"/>
          <w:szCs w:val="18"/>
        </w:rPr>
        <w:t>d</w:t>
      </w:r>
      <w:r>
        <w:rPr>
          <w:rFonts w:hint="eastAsia"/>
          <w:sz w:val="18"/>
          <w:szCs w:val="18"/>
        </w:rPr>
        <w:t>，否则应考虑群锚效应的不利影响；</w:t>
      </w:r>
    </w:p>
    <w:p>
      <w:pPr>
        <w:ind w:firstLine="360" w:firstLineChars="200"/>
        <w:rPr>
          <w:sz w:val="18"/>
          <w:szCs w:val="21"/>
        </w:rPr>
      </w:pPr>
      <w:r>
        <w:rPr>
          <w:rFonts w:hint="eastAsia"/>
          <w:sz w:val="18"/>
          <w:szCs w:val="21"/>
        </w:rPr>
        <w:t>5 截面角部的弯钩和一侧贴焊钢筋的布筋方向宜向截面内侧偏置。</w:t>
      </w:r>
    </w:p>
    <w:p>
      <w:pPr>
        <w:jc w:val="center"/>
        <w:rPr>
          <w:i/>
        </w:rPr>
      </w:pPr>
      <w:r>
        <w:rPr>
          <w:i/>
        </w:rPr>
        <w:drawing>
          <wp:inline distT="0" distB="0" distL="0" distR="0">
            <wp:extent cx="5274310" cy="2181225"/>
            <wp:effectExtent l="0" t="0" r="2540" b="9525"/>
            <wp:docPr id="19530753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075394" name="图片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274310" cy="2181225"/>
                    </a:xfrm>
                    <a:prstGeom prst="rect">
                      <a:avLst/>
                    </a:prstGeom>
                    <a:noFill/>
                    <a:ln>
                      <a:noFill/>
                    </a:ln>
                  </pic:spPr>
                </pic:pic>
              </a:graphicData>
            </a:graphic>
          </wp:inline>
        </w:drawing>
      </w:r>
    </w:p>
    <w:p>
      <w:pPr>
        <w:jc w:val="center"/>
        <w:rPr>
          <w:b/>
          <w:bCs/>
          <w:sz w:val="21"/>
          <w:szCs w:val="21"/>
        </w:rPr>
      </w:pPr>
      <w:r>
        <w:rPr>
          <w:rFonts w:hint="eastAsia"/>
          <w:b/>
          <w:bCs/>
          <w:sz w:val="21"/>
          <w:szCs w:val="21"/>
        </w:rPr>
        <w:t>图6.2.3</w:t>
      </w:r>
      <w:r>
        <w:rPr>
          <w:rFonts w:hint="eastAsia"/>
          <w:b/>
          <w:bCs/>
          <w:sz w:val="21"/>
          <w:szCs w:val="21"/>
          <w:lang w:val="en-US" w:eastAsia="zh-CN"/>
        </w:rPr>
        <w:t xml:space="preserve"> </w:t>
      </w:r>
      <w:r>
        <w:rPr>
          <w:rFonts w:hint="eastAsia"/>
          <w:b/>
          <w:bCs/>
          <w:sz w:val="21"/>
          <w:szCs w:val="21"/>
        </w:rPr>
        <w:t xml:space="preserve"> 弯钩和机械锚固的形式和技术要求</w:t>
      </w:r>
    </w:p>
    <w:p>
      <w:pPr>
        <w:spacing w:before="156" w:beforeLines="50" w:after="156" w:afterLines="50" w:line="320" w:lineRule="exact"/>
        <w:rPr>
          <w:rFonts w:eastAsia="仿宋"/>
          <w:sz w:val="24"/>
          <w:szCs w:val="32"/>
        </w:rPr>
      </w:pPr>
      <w:r>
        <w:rPr>
          <w:rFonts w:hint="eastAsia" w:eastAsia="仿宋"/>
          <w:sz w:val="24"/>
          <w:szCs w:val="32"/>
        </w:rPr>
        <w:t>【</w:t>
      </w:r>
      <w:r>
        <w:rPr>
          <w:rFonts w:hint="eastAsia" w:eastAsia="仿宋"/>
          <w:b/>
          <w:bCs/>
          <w:sz w:val="24"/>
          <w:szCs w:val="32"/>
        </w:rPr>
        <w:t>条文说明</w:t>
      </w:r>
      <w:r>
        <w:rPr>
          <w:rFonts w:hint="eastAsia" w:eastAsia="仿宋"/>
          <w:sz w:val="24"/>
          <w:szCs w:val="32"/>
        </w:rPr>
        <w:t>】 6.2.3本规程沿用了《混凝土结构设计规范》GB 50010</w:t>
      </w:r>
      <w:r>
        <w:rPr>
          <w:rFonts w:eastAsia="仿宋"/>
          <w:sz w:val="24"/>
          <w:szCs w:val="32"/>
        </w:rPr>
        <w:t>-2010</w:t>
      </w:r>
      <w:r>
        <w:rPr>
          <w:rFonts w:hint="eastAsia" w:eastAsia="仿宋"/>
          <w:sz w:val="24"/>
          <w:szCs w:val="32"/>
        </w:rPr>
        <w:t>第8</w:t>
      </w:r>
      <w:r>
        <w:rPr>
          <w:rFonts w:eastAsia="仿宋"/>
          <w:sz w:val="24"/>
          <w:szCs w:val="32"/>
        </w:rPr>
        <w:t>.3.3</w:t>
      </w:r>
      <w:r>
        <w:rPr>
          <w:rFonts w:hint="eastAsia" w:eastAsia="仿宋"/>
          <w:sz w:val="24"/>
          <w:szCs w:val="32"/>
        </w:rPr>
        <w:t>条对</w:t>
      </w:r>
      <w:r>
        <w:rPr>
          <w:rFonts w:eastAsia="仿宋"/>
          <w:sz w:val="24"/>
          <w:szCs w:val="32"/>
        </w:rPr>
        <w:t>钢筋末端采用</w:t>
      </w:r>
      <w:r>
        <w:rPr>
          <w:rFonts w:hint="eastAsia" w:eastAsia="仿宋"/>
          <w:sz w:val="24"/>
          <w:szCs w:val="32"/>
        </w:rPr>
        <w:t>弯</w:t>
      </w:r>
      <w:r>
        <w:rPr>
          <w:rFonts w:eastAsia="仿宋"/>
          <w:sz w:val="24"/>
          <w:szCs w:val="32"/>
        </w:rPr>
        <w:t>钩或机械锚固措施的</w:t>
      </w:r>
      <w:r>
        <w:rPr>
          <w:rFonts w:hint="eastAsia" w:eastAsia="仿宋"/>
          <w:sz w:val="24"/>
          <w:szCs w:val="32"/>
        </w:rPr>
        <w:t>相关规定，同时依据弯曲试验结果，图6</w:t>
      </w:r>
      <w:r>
        <w:rPr>
          <w:rFonts w:eastAsia="仿宋"/>
          <w:sz w:val="24"/>
          <w:szCs w:val="32"/>
        </w:rPr>
        <w:t>.2.3</w:t>
      </w:r>
      <w:r>
        <w:rPr>
          <w:rFonts w:hint="eastAsia" w:eastAsia="仿宋"/>
          <w:sz w:val="24"/>
          <w:szCs w:val="32"/>
        </w:rPr>
        <w:t>（</w:t>
      </w:r>
      <w:r>
        <w:rPr>
          <w:rFonts w:eastAsia="仿宋"/>
          <w:sz w:val="24"/>
          <w:szCs w:val="32"/>
        </w:rPr>
        <w:t>a</w:t>
      </w:r>
      <w:r>
        <w:rPr>
          <w:rFonts w:hint="eastAsia" w:eastAsia="仿宋"/>
          <w:sz w:val="24"/>
          <w:szCs w:val="32"/>
        </w:rPr>
        <w:t>）和（b）中弯钩的内径较普通钢筋有所增大。</w:t>
      </w:r>
    </w:p>
    <w:p>
      <w:pPr>
        <w:spacing w:before="156" w:beforeLines="50" w:after="156" w:afterLines="50"/>
        <w:rPr>
          <w:sz w:val="24"/>
          <w:szCs w:val="32"/>
        </w:rPr>
      </w:pPr>
      <w:r>
        <w:rPr>
          <w:rFonts w:hint="eastAsia"/>
          <w:sz w:val="24"/>
          <w:szCs w:val="32"/>
        </w:rPr>
        <w:t>6.2.4 配制于混凝土结构中的热处理/热轧带肋高强钢筋，当计算中充分利用其抗压强度时，锚固长度不应小于相应受拉锚固长度的70%。受压钢筋不应采用末端弯钩和一侧贴焊锚筋的锚固措施。受压钢筋锚固长度范围内的横向构造钢筋应符合本规程第6.2.1条的有关规定。</w:t>
      </w:r>
    </w:p>
    <w:p>
      <w:pPr>
        <w:spacing w:before="156" w:beforeLines="50" w:after="156" w:afterLines="50" w:line="320" w:lineRule="exact"/>
        <w:rPr>
          <w:rFonts w:eastAsia="仿宋"/>
          <w:sz w:val="24"/>
          <w:szCs w:val="32"/>
        </w:rPr>
      </w:pPr>
      <w:r>
        <w:rPr>
          <w:rFonts w:hint="eastAsia" w:eastAsia="仿宋"/>
          <w:sz w:val="24"/>
          <w:szCs w:val="32"/>
        </w:rPr>
        <w:t>【</w:t>
      </w:r>
      <w:r>
        <w:rPr>
          <w:rFonts w:hint="eastAsia" w:eastAsia="仿宋"/>
          <w:b/>
          <w:bCs/>
          <w:sz w:val="24"/>
          <w:szCs w:val="32"/>
        </w:rPr>
        <w:t>条文说明</w:t>
      </w:r>
      <w:r>
        <w:rPr>
          <w:rFonts w:hint="eastAsia" w:eastAsia="仿宋"/>
          <w:sz w:val="24"/>
          <w:szCs w:val="32"/>
        </w:rPr>
        <w:t>】 6.2.4 柱及桁架上弦等构件中的受压钢筋也存在着锚固问题。《混凝土结构设计规》GB 50010</w:t>
      </w:r>
      <w:r>
        <w:rPr>
          <w:rFonts w:eastAsia="仿宋"/>
          <w:sz w:val="24"/>
          <w:szCs w:val="32"/>
        </w:rPr>
        <w:t>-2010</w:t>
      </w:r>
      <w:r>
        <w:rPr>
          <w:rFonts w:hint="eastAsia" w:eastAsia="仿宋"/>
          <w:sz w:val="24"/>
          <w:szCs w:val="32"/>
        </w:rPr>
        <w:t>第8</w:t>
      </w:r>
      <w:r>
        <w:rPr>
          <w:rFonts w:eastAsia="仿宋"/>
          <w:sz w:val="24"/>
          <w:szCs w:val="32"/>
        </w:rPr>
        <w:t>.3.4</w:t>
      </w:r>
      <w:r>
        <w:rPr>
          <w:rFonts w:hint="eastAsia" w:eastAsia="仿宋"/>
          <w:sz w:val="24"/>
          <w:szCs w:val="32"/>
        </w:rPr>
        <w:t>条及条文说明对受压钢筋的锚固长度也作出规定，本规程遵照执行。</w:t>
      </w:r>
    </w:p>
    <w:p/>
    <w:p>
      <w:pPr>
        <w:pStyle w:val="5"/>
        <w:rPr>
          <w:rFonts w:ascii="Times New Roman" w:hAnsi="Times New Roman" w:cs="Times New Roman"/>
        </w:rPr>
      </w:pPr>
      <w:bookmarkStart w:id="34" w:name="_Toc166490497"/>
      <w:r>
        <w:rPr>
          <w:rFonts w:hint="default" w:ascii="Times New Roman" w:hAnsi="Times New Roman" w:cs="Times New Roman"/>
        </w:rPr>
        <w:t>6.3 钢筋的连接</w:t>
      </w:r>
      <w:bookmarkEnd w:id="34"/>
    </w:p>
    <w:p>
      <w:pPr>
        <w:rPr>
          <w:sz w:val="24"/>
        </w:rPr>
      </w:pPr>
      <w:r>
        <w:rPr>
          <w:rFonts w:hint="eastAsia"/>
          <w:sz w:val="24"/>
        </w:rPr>
        <w:t>6.3.1 热处理/热轧带肋高强钢筋连接宜采用机械连接，也可采用绑扎搭接或焊接。热处理/热轧带肋高强钢筋焊接宜用于直径不小于16mm的受力钢筋的连接。轴心受拉及小偏心受拉杆件的纵向受力钢筋不得采用绑扎搭接；其他构件中的钢筋采用绑扎搭接时，受拉钢筋直径不宜大于20mm，受压钢筋直径不宜大于22mm。</w:t>
      </w:r>
    </w:p>
    <w:p>
      <w:pPr>
        <w:spacing w:before="156" w:beforeLines="50" w:after="156" w:afterLines="50" w:line="320" w:lineRule="exact"/>
        <w:rPr>
          <w:sz w:val="24"/>
        </w:rPr>
      </w:pPr>
      <w:r>
        <w:rPr>
          <w:rFonts w:hint="eastAsia" w:eastAsia="仿宋"/>
          <w:sz w:val="24"/>
        </w:rPr>
        <w:t>【</w:t>
      </w:r>
      <w:r>
        <w:rPr>
          <w:rFonts w:hint="eastAsia" w:eastAsia="仿宋"/>
          <w:b/>
          <w:bCs/>
          <w:sz w:val="24"/>
        </w:rPr>
        <w:t>条文说明</w:t>
      </w:r>
      <w:r>
        <w:rPr>
          <w:rFonts w:hint="eastAsia" w:eastAsia="仿宋"/>
          <w:sz w:val="24"/>
        </w:rPr>
        <w:t>】6</w:t>
      </w:r>
      <w:r>
        <w:rPr>
          <w:rFonts w:eastAsia="仿宋"/>
          <w:sz w:val="24"/>
        </w:rPr>
        <w:t>.3.1</w:t>
      </w:r>
      <w:r>
        <w:rPr>
          <w:rFonts w:hint="eastAsia" w:eastAsia="仿宋"/>
          <w:sz w:val="24"/>
        </w:rPr>
        <w:t>热处理/热轧带肋高强钢筋是微合金碳钢，不同于普通钢筋（普通碳钢）的金相组织，焊接需</w:t>
      </w:r>
      <w:r>
        <w:rPr>
          <w:rFonts w:eastAsia="仿宋"/>
          <w:sz w:val="24"/>
        </w:rPr>
        <w:t>保证</w:t>
      </w:r>
      <w:r>
        <w:rPr>
          <w:rFonts w:hint="eastAsia" w:eastAsia="仿宋"/>
          <w:sz w:val="24"/>
        </w:rPr>
        <w:t>钢筋的金相组织不遭到破坏。同时针对高强钢筋绑扎搭接的应用范围及直径限值有所加严。对于高强钢筋当采用绑扎连接时造成浪费较大，宜优先采用机械连接。</w:t>
      </w:r>
    </w:p>
    <w:p>
      <w:pPr>
        <w:rPr>
          <w:sz w:val="24"/>
        </w:rPr>
      </w:pPr>
      <w:r>
        <w:rPr>
          <w:rFonts w:hint="eastAsia"/>
          <w:sz w:val="24"/>
        </w:rPr>
        <w:t>6.3.</w:t>
      </w:r>
      <w:r>
        <w:rPr>
          <w:sz w:val="24"/>
        </w:rPr>
        <w:t>2</w:t>
      </w:r>
      <w:r>
        <w:rPr>
          <w:rFonts w:hint="eastAsia"/>
          <w:sz w:val="24"/>
        </w:rPr>
        <w:t xml:space="preserve"> 热处理/热轧带肋高强钢筋的焊接接头试验应按《钢筋焊接接头试验方法标准》JGJ</w:t>
      </w:r>
      <w:r>
        <w:rPr>
          <w:sz w:val="24"/>
        </w:rPr>
        <w:t xml:space="preserve"> </w:t>
      </w:r>
      <w:r>
        <w:rPr>
          <w:rFonts w:hint="eastAsia"/>
          <w:sz w:val="24"/>
        </w:rPr>
        <w:t>27</w:t>
      </w:r>
      <w:r>
        <w:rPr>
          <w:sz w:val="24"/>
        </w:rPr>
        <w:t>-2014</w:t>
      </w:r>
      <w:r>
        <w:rPr>
          <w:rFonts w:hint="eastAsia"/>
          <w:sz w:val="24"/>
        </w:rPr>
        <w:t>规定执行，焊接方法及焊接质量应符合《钢筋焊接及验收规程》JGJ</w:t>
      </w:r>
      <w:r>
        <w:rPr>
          <w:sz w:val="24"/>
        </w:rPr>
        <w:t xml:space="preserve"> </w:t>
      </w:r>
      <w:r>
        <w:rPr>
          <w:rFonts w:hint="eastAsia"/>
          <w:sz w:val="24"/>
        </w:rPr>
        <w:t>1</w:t>
      </w:r>
      <w:r>
        <w:rPr>
          <w:sz w:val="24"/>
        </w:rPr>
        <w:t>8-2012</w:t>
      </w:r>
      <w:r>
        <w:rPr>
          <w:rFonts w:hint="eastAsia"/>
          <w:sz w:val="24"/>
        </w:rPr>
        <w:t>中相关规定。</w:t>
      </w:r>
    </w:p>
    <w:p>
      <w:pPr>
        <w:rPr>
          <w:sz w:val="24"/>
        </w:rPr>
      </w:pPr>
      <w:r>
        <w:rPr>
          <w:rFonts w:hint="eastAsia"/>
          <w:sz w:val="24"/>
        </w:rPr>
        <w:t>6.3.</w:t>
      </w:r>
      <w:r>
        <w:rPr>
          <w:sz w:val="24"/>
        </w:rPr>
        <w:t>3</w:t>
      </w:r>
      <w:r>
        <w:rPr>
          <w:rFonts w:hint="eastAsia"/>
          <w:sz w:val="24"/>
        </w:rPr>
        <w:t xml:space="preserve"> 纵向</w:t>
      </w:r>
      <w:r>
        <w:rPr>
          <w:sz w:val="24"/>
        </w:rPr>
        <w:t>受拉钢筋绑扎搭接接头的搭接长度，应根据位于同一连接区段内的钢筋搭接接头面积</w:t>
      </w:r>
      <w:r>
        <w:rPr>
          <w:rFonts w:hint="eastAsia"/>
          <w:sz w:val="24"/>
        </w:rPr>
        <w:t>百分率</w:t>
      </w:r>
      <w:r>
        <w:rPr>
          <w:sz w:val="24"/>
        </w:rPr>
        <w:t>按下列公式计算，且不应小于</w:t>
      </w:r>
      <w:r>
        <w:rPr>
          <w:rFonts w:hint="eastAsia"/>
          <w:sz w:val="24"/>
        </w:rPr>
        <w:t>300</w:t>
      </w:r>
      <w:r>
        <w:rPr>
          <w:sz w:val="24"/>
        </w:rPr>
        <w:t>mm</w:t>
      </w:r>
      <w:r>
        <w:rPr>
          <w:rFonts w:hint="eastAsia"/>
          <w:sz w:val="24"/>
        </w:rPr>
        <w:t>。</w:t>
      </w:r>
    </w:p>
    <w:tbl>
      <w:tblPr>
        <w:tblStyle w:val="20"/>
        <w:tblW w:w="8522" w:type="dxa"/>
        <w:tblInd w:w="0" w:type="dxa"/>
        <w:tblLayout w:type="fixed"/>
        <w:tblCellMar>
          <w:top w:w="0" w:type="dxa"/>
          <w:left w:w="108" w:type="dxa"/>
          <w:bottom w:w="0" w:type="dxa"/>
          <w:right w:w="108" w:type="dxa"/>
        </w:tblCellMar>
      </w:tblPr>
      <w:tblGrid>
        <w:gridCol w:w="1808"/>
        <w:gridCol w:w="5004"/>
        <w:gridCol w:w="1710"/>
      </w:tblGrid>
      <w:tr>
        <w:tblPrEx>
          <w:tblCellMar>
            <w:top w:w="0" w:type="dxa"/>
            <w:left w:w="108" w:type="dxa"/>
            <w:bottom w:w="0" w:type="dxa"/>
            <w:right w:w="108" w:type="dxa"/>
          </w:tblCellMar>
        </w:tblPrEx>
        <w:trPr>
          <w:trHeight w:val="664" w:hRule="atLeast"/>
        </w:trPr>
        <w:tc>
          <w:tcPr>
            <w:tcW w:w="1808" w:type="dxa"/>
            <w:shd w:val="clear" w:color="auto" w:fill="auto"/>
            <w:vAlign w:val="center"/>
          </w:tcPr>
          <w:p>
            <w:pPr>
              <w:jc w:val="center"/>
              <w:rPr>
                <w:sz w:val="24"/>
              </w:rPr>
            </w:pPr>
          </w:p>
        </w:tc>
        <w:tc>
          <w:tcPr>
            <w:tcW w:w="5004" w:type="dxa"/>
            <w:shd w:val="clear" w:color="auto" w:fill="auto"/>
            <w:vAlign w:val="center"/>
          </w:tcPr>
          <w:p>
            <w:pPr>
              <w:jc w:val="center"/>
              <w:rPr>
                <w:i/>
                <w:sz w:val="24"/>
                <w:szCs w:val="24"/>
              </w:rPr>
            </w:pPr>
            <w:r>
              <w:rPr>
                <w:position w:val="-10"/>
                <w:sz w:val="24"/>
              </w:rPr>
              <w:object>
                <v:shape id="_x0000_i1039" o:spt="75" type="#_x0000_t75" style="height:15.25pt;width:36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p>
        </w:tc>
        <w:tc>
          <w:tcPr>
            <w:tcW w:w="1710" w:type="dxa"/>
            <w:shd w:val="clear" w:color="auto" w:fill="auto"/>
            <w:vAlign w:val="center"/>
          </w:tcPr>
          <w:p>
            <w:pPr>
              <w:jc w:val="right"/>
              <w:rPr>
                <w:sz w:val="24"/>
              </w:rPr>
            </w:pPr>
            <w:r>
              <w:rPr>
                <w:rFonts w:hint="eastAsia"/>
                <w:position w:val="-24"/>
                <w:sz w:val="24"/>
              </w:rPr>
              <w:t>（6.</w:t>
            </w:r>
            <w:r>
              <w:rPr>
                <w:position w:val="-24"/>
                <w:sz w:val="24"/>
              </w:rPr>
              <w:t>3</w:t>
            </w:r>
            <w:r>
              <w:rPr>
                <w:rFonts w:hint="eastAsia"/>
                <w:position w:val="-24"/>
                <w:sz w:val="24"/>
              </w:rPr>
              <w:t>.</w:t>
            </w:r>
            <w:r>
              <w:rPr>
                <w:position w:val="-24"/>
                <w:sz w:val="24"/>
              </w:rPr>
              <w:t>4</w:t>
            </w:r>
            <w:r>
              <w:rPr>
                <w:rFonts w:hint="eastAsia"/>
                <w:position w:val="-24"/>
                <w:sz w:val="24"/>
              </w:rPr>
              <w:t>）</w:t>
            </w:r>
          </w:p>
        </w:tc>
      </w:tr>
      <w:tr>
        <w:tblPrEx>
          <w:tblCellMar>
            <w:top w:w="0" w:type="dxa"/>
            <w:left w:w="108" w:type="dxa"/>
            <w:bottom w:w="0" w:type="dxa"/>
            <w:right w:w="108" w:type="dxa"/>
          </w:tblCellMar>
        </w:tblPrEx>
        <w:tc>
          <w:tcPr>
            <w:tcW w:w="8522" w:type="dxa"/>
            <w:gridSpan w:val="3"/>
            <w:shd w:val="clear" w:color="auto" w:fill="auto"/>
            <w:vAlign w:val="center"/>
          </w:tcPr>
          <w:p>
            <w:pPr>
              <w:jc w:val="left"/>
              <w:rPr>
                <w:bCs/>
                <w:sz w:val="24"/>
              </w:rPr>
            </w:pPr>
            <w:r>
              <w:rPr>
                <w:rFonts w:hint="eastAsia"/>
                <w:bCs/>
                <w:sz w:val="24"/>
              </w:rPr>
              <w:t>式中</w:t>
            </w:r>
            <w:r>
              <w:rPr>
                <w:rFonts w:hint="eastAsia"/>
                <w:bCs/>
                <w:iCs/>
                <w:sz w:val="24"/>
              </w:rPr>
              <w:t>：</w:t>
            </w:r>
            <m:oMath>
              <m:sSub>
                <m:sSubPr>
                  <m:ctrlPr>
                    <w:rPr>
                      <w:rFonts w:ascii="Cambria Math" w:hAnsi="Cambria Math"/>
                      <w:bCs/>
                      <w:iCs/>
                      <w:sz w:val="24"/>
                    </w:rPr>
                  </m:ctrlPr>
                </m:sSubPr>
                <m:e>
                  <m:r>
                    <m:rPr/>
                    <w:rPr>
                      <w:rFonts w:ascii="Cambria Math" w:hAnsi="Cambria Math"/>
                      <w:sz w:val="24"/>
                    </w:rPr>
                    <m:t>l</m:t>
                  </m:r>
                  <m:ctrlPr>
                    <w:rPr>
                      <w:rFonts w:ascii="Cambria Math" w:hAnsi="Cambria Math"/>
                      <w:bCs/>
                      <w:iCs/>
                      <w:sz w:val="24"/>
                    </w:rPr>
                  </m:ctrlPr>
                </m:e>
                <m:sub>
                  <m:r>
                    <m:rPr/>
                    <w:rPr>
                      <w:rFonts w:ascii="Cambria Math" w:hAnsi="Cambria Math"/>
                      <w:sz w:val="24"/>
                    </w:rPr>
                    <m:t>l</m:t>
                  </m:r>
                  <m:ctrlPr>
                    <w:rPr>
                      <w:rFonts w:ascii="Cambria Math" w:hAnsi="Cambria Math"/>
                      <w:bCs/>
                      <w:iCs/>
                      <w:sz w:val="24"/>
                    </w:rPr>
                  </m:ctrlPr>
                </m:sub>
              </m:sSub>
            </m:oMath>
            <w:r>
              <w:rPr>
                <w:bCs/>
                <w:sz w:val="24"/>
              </w:rPr>
              <w:t>——</w:t>
            </w:r>
            <w:r>
              <w:rPr>
                <w:rFonts w:hint="eastAsia"/>
                <w:sz w:val="24"/>
              </w:rPr>
              <w:t>纵向受拉钢筋</w:t>
            </w:r>
            <w:r>
              <w:rPr>
                <w:sz w:val="24"/>
              </w:rPr>
              <w:t>的搭接长度</w:t>
            </w:r>
            <w:r>
              <w:rPr>
                <w:rFonts w:hint="eastAsia"/>
                <w:sz w:val="24"/>
              </w:rPr>
              <w:t>（mm）；</w:t>
            </w:r>
          </w:p>
        </w:tc>
      </w:tr>
      <w:tr>
        <w:tblPrEx>
          <w:tblCellMar>
            <w:top w:w="0" w:type="dxa"/>
            <w:left w:w="108" w:type="dxa"/>
            <w:bottom w:w="0" w:type="dxa"/>
            <w:right w:w="108" w:type="dxa"/>
          </w:tblCellMar>
        </w:tblPrEx>
        <w:tc>
          <w:tcPr>
            <w:tcW w:w="8522" w:type="dxa"/>
            <w:gridSpan w:val="3"/>
            <w:shd w:val="clear" w:color="auto" w:fill="auto"/>
            <w:vAlign w:val="center"/>
          </w:tcPr>
          <w:p>
            <w:pPr>
              <w:ind w:left="1278" w:leftChars="300" w:hanging="648" w:hangingChars="270"/>
              <w:jc w:val="left"/>
              <w:rPr>
                <w:bCs/>
                <w:sz w:val="24"/>
              </w:rPr>
            </w:pPr>
            <m:oMath>
              <m:sSub>
                <m:sSubPr>
                  <m:ctrlPr>
                    <w:rPr>
                      <w:rFonts w:ascii="Cambria Math" w:hAnsi="Cambria Math"/>
                      <w:i/>
                      <w:sz w:val="24"/>
                      <w:szCs w:val="24"/>
                    </w:rPr>
                  </m:ctrlPr>
                </m:sSubPr>
                <m:e>
                  <m:r>
                    <m:rPr/>
                    <w:rPr>
                      <w:rFonts w:ascii="Cambria Math" w:hAnsi="Cambria Math"/>
                      <w:sz w:val="24"/>
                      <w:szCs w:val="24"/>
                    </w:rPr>
                    <m:t>ζ</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oMath>
            <w:r>
              <w:rPr>
                <w:bCs/>
                <w:sz w:val="24"/>
              </w:rPr>
              <w:t>——</w:t>
            </w:r>
            <w:r>
              <w:rPr>
                <w:rFonts w:hint="eastAsia"/>
                <w:sz w:val="24"/>
              </w:rPr>
              <w:t>纵向受拉钢筋</w:t>
            </w:r>
            <w:r>
              <w:rPr>
                <w:sz w:val="24"/>
              </w:rPr>
              <w:t>搭接长度修正系数，按表</w:t>
            </w:r>
            <w:r>
              <w:rPr>
                <w:rFonts w:hint="eastAsia"/>
                <w:sz w:val="24"/>
              </w:rPr>
              <w:t>6.3.</w:t>
            </w:r>
            <w:r>
              <w:rPr>
                <w:sz w:val="24"/>
              </w:rPr>
              <w:t>3</w:t>
            </w:r>
            <w:r>
              <w:rPr>
                <w:rFonts w:hint="eastAsia"/>
                <w:sz w:val="24"/>
              </w:rPr>
              <w:t>取用</w:t>
            </w:r>
            <w:r>
              <w:rPr>
                <w:sz w:val="24"/>
              </w:rPr>
              <w:t>。当</w:t>
            </w:r>
            <w:r>
              <w:rPr>
                <w:rFonts w:hint="eastAsia"/>
                <w:sz w:val="24"/>
              </w:rPr>
              <w:t>纵向搭接钢筋</w:t>
            </w:r>
            <w:r>
              <w:rPr>
                <w:sz w:val="24"/>
              </w:rPr>
              <w:t>接头百分率为表的中间值时，修正系数可按内插取值。</w:t>
            </w:r>
          </w:p>
        </w:tc>
      </w:tr>
    </w:tbl>
    <w:p>
      <w:pPr>
        <w:jc w:val="center"/>
        <w:rPr>
          <w:b/>
          <w:bCs/>
          <w:sz w:val="18"/>
          <w:szCs w:val="18"/>
        </w:rPr>
      </w:pPr>
    </w:p>
    <w:p>
      <w:pPr>
        <w:jc w:val="center"/>
        <w:rPr>
          <w:b/>
          <w:bCs/>
          <w:sz w:val="21"/>
          <w:szCs w:val="21"/>
        </w:rPr>
      </w:pPr>
      <w:r>
        <w:rPr>
          <w:rFonts w:hint="eastAsia"/>
          <w:b/>
          <w:bCs/>
          <w:sz w:val="21"/>
          <w:szCs w:val="21"/>
        </w:rPr>
        <w:t>表6.3.</w:t>
      </w:r>
      <w:r>
        <w:rPr>
          <w:b/>
          <w:bCs/>
          <w:sz w:val="21"/>
          <w:szCs w:val="21"/>
        </w:rPr>
        <w:t>3</w:t>
      </w:r>
      <w:r>
        <w:rPr>
          <w:rFonts w:hint="eastAsia"/>
          <w:b/>
          <w:bCs/>
          <w:sz w:val="21"/>
          <w:szCs w:val="21"/>
          <w:lang w:val="en-US" w:eastAsia="zh-CN"/>
        </w:rPr>
        <w:t xml:space="preserve"> </w:t>
      </w:r>
      <w:r>
        <w:rPr>
          <w:rFonts w:hint="eastAsia"/>
          <w:b/>
          <w:bCs/>
          <w:sz w:val="21"/>
          <w:szCs w:val="21"/>
        </w:rPr>
        <w:t xml:space="preserve"> 纵向受拉钢筋</w:t>
      </w:r>
      <w:r>
        <w:rPr>
          <w:b/>
          <w:bCs/>
          <w:sz w:val="21"/>
          <w:szCs w:val="21"/>
        </w:rPr>
        <w:t>搭接长度修正系数</w:t>
      </w:r>
    </w:p>
    <w:tbl>
      <w:tblPr>
        <w:tblStyle w:val="21"/>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2"/>
        <w:gridCol w:w="1382"/>
        <w:gridCol w:w="1382"/>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352" w:type="dxa"/>
            <w:vAlign w:val="center"/>
          </w:tcPr>
          <w:p>
            <w:pPr>
              <w:jc w:val="center"/>
              <w:rPr>
                <w:kern w:val="0"/>
                <w:sz w:val="21"/>
                <w:szCs w:val="21"/>
              </w:rPr>
            </w:pPr>
            <w:r>
              <w:rPr>
                <w:rFonts w:hint="eastAsia"/>
                <w:kern w:val="0"/>
                <w:sz w:val="21"/>
                <w:szCs w:val="21"/>
              </w:rPr>
              <w:t>纵向搭接钢筋接头面积百分率（%）</w:t>
            </w:r>
          </w:p>
        </w:tc>
        <w:tc>
          <w:tcPr>
            <w:tcW w:w="1382" w:type="dxa"/>
            <w:vAlign w:val="center"/>
          </w:tcPr>
          <w:p>
            <w:pPr>
              <w:jc w:val="center"/>
              <w:rPr>
                <w:kern w:val="0"/>
                <w:sz w:val="21"/>
                <w:szCs w:val="21"/>
              </w:rPr>
            </w:pPr>
            <w:r>
              <w:rPr>
                <w:rFonts w:hint="eastAsia"/>
                <w:kern w:val="0"/>
                <w:sz w:val="21"/>
                <w:szCs w:val="21"/>
              </w:rPr>
              <w:t>≤25</w:t>
            </w:r>
          </w:p>
        </w:tc>
        <w:tc>
          <w:tcPr>
            <w:tcW w:w="1382" w:type="dxa"/>
            <w:vAlign w:val="center"/>
          </w:tcPr>
          <w:p>
            <w:pPr>
              <w:jc w:val="center"/>
              <w:rPr>
                <w:kern w:val="0"/>
                <w:sz w:val="21"/>
                <w:szCs w:val="21"/>
              </w:rPr>
            </w:pPr>
            <w:r>
              <w:rPr>
                <w:rFonts w:hint="eastAsia"/>
                <w:kern w:val="0"/>
                <w:sz w:val="21"/>
                <w:szCs w:val="21"/>
              </w:rPr>
              <w:t>50</w:t>
            </w:r>
          </w:p>
        </w:tc>
        <w:tc>
          <w:tcPr>
            <w:tcW w:w="1383" w:type="dxa"/>
            <w:vAlign w:val="center"/>
          </w:tcPr>
          <w:p>
            <w:pPr>
              <w:jc w:val="center"/>
              <w:rPr>
                <w:kern w:val="0"/>
                <w:sz w:val="21"/>
                <w:szCs w:val="21"/>
              </w:rPr>
            </w:pPr>
            <w:r>
              <w:rPr>
                <w:rFonts w:hint="eastAsia"/>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352" w:type="dxa"/>
            <w:vAlign w:val="center"/>
          </w:tcPr>
          <w:p>
            <w:pPr>
              <w:jc w:val="center"/>
              <w:rPr>
                <w:kern w:val="0"/>
                <w:sz w:val="21"/>
                <w:szCs w:val="21"/>
              </w:rPr>
            </w:pPr>
            <m:oMathPara>
              <m:oMath>
                <m:sSub>
                  <m:sSubPr>
                    <m:ctrlPr>
                      <w:rPr>
                        <w:rFonts w:ascii="Cambria Math" w:hAnsi="Cambria Math"/>
                        <w:i/>
                        <w:sz w:val="21"/>
                        <w:szCs w:val="21"/>
                      </w:rPr>
                    </m:ctrlPr>
                  </m:sSubPr>
                  <m:e>
                    <m:r>
                      <m:rPr/>
                      <w:rPr>
                        <w:rFonts w:ascii="Cambria Math" w:hAnsi="Cambria Math"/>
                        <w:kern w:val="0"/>
                        <w:sz w:val="21"/>
                        <w:szCs w:val="21"/>
                      </w:rPr>
                      <m:t>ζ</m:t>
                    </m:r>
                    <m:ctrlPr>
                      <w:rPr>
                        <w:rFonts w:ascii="Cambria Math" w:hAnsi="Cambria Math"/>
                        <w:i/>
                        <w:sz w:val="21"/>
                        <w:szCs w:val="21"/>
                      </w:rPr>
                    </m:ctrlPr>
                  </m:e>
                  <m:sub>
                    <m:r>
                      <m:rPr/>
                      <w:rPr>
                        <w:rFonts w:ascii="Cambria Math" w:hAnsi="Cambria Math"/>
                        <w:kern w:val="0"/>
                        <w:sz w:val="21"/>
                        <w:szCs w:val="21"/>
                      </w:rPr>
                      <m:t>l</m:t>
                    </m:r>
                    <m:ctrlPr>
                      <w:rPr>
                        <w:rFonts w:ascii="Cambria Math" w:hAnsi="Cambria Math"/>
                        <w:i/>
                        <w:sz w:val="21"/>
                        <w:szCs w:val="21"/>
                      </w:rPr>
                    </m:ctrlPr>
                  </m:sub>
                </m:sSub>
              </m:oMath>
            </m:oMathPara>
          </w:p>
        </w:tc>
        <w:tc>
          <w:tcPr>
            <w:tcW w:w="1382" w:type="dxa"/>
            <w:vAlign w:val="center"/>
          </w:tcPr>
          <w:p>
            <w:pPr>
              <w:jc w:val="center"/>
              <w:rPr>
                <w:kern w:val="0"/>
                <w:sz w:val="21"/>
                <w:szCs w:val="21"/>
              </w:rPr>
            </w:pPr>
            <w:r>
              <w:rPr>
                <w:rFonts w:hint="eastAsia"/>
                <w:kern w:val="0"/>
                <w:sz w:val="21"/>
                <w:szCs w:val="21"/>
              </w:rPr>
              <w:t>1.2</w:t>
            </w:r>
          </w:p>
        </w:tc>
        <w:tc>
          <w:tcPr>
            <w:tcW w:w="1382" w:type="dxa"/>
            <w:vAlign w:val="center"/>
          </w:tcPr>
          <w:p>
            <w:pPr>
              <w:jc w:val="center"/>
              <w:rPr>
                <w:kern w:val="0"/>
                <w:sz w:val="21"/>
                <w:szCs w:val="21"/>
              </w:rPr>
            </w:pPr>
            <w:r>
              <w:rPr>
                <w:rFonts w:hint="eastAsia"/>
                <w:kern w:val="0"/>
                <w:sz w:val="21"/>
                <w:szCs w:val="21"/>
              </w:rPr>
              <w:t>1.4</w:t>
            </w:r>
          </w:p>
        </w:tc>
        <w:tc>
          <w:tcPr>
            <w:tcW w:w="1383" w:type="dxa"/>
            <w:vAlign w:val="center"/>
          </w:tcPr>
          <w:p>
            <w:pPr>
              <w:jc w:val="center"/>
              <w:rPr>
                <w:kern w:val="0"/>
                <w:sz w:val="21"/>
                <w:szCs w:val="21"/>
              </w:rPr>
            </w:pPr>
            <w:r>
              <w:rPr>
                <w:rFonts w:hint="eastAsia"/>
                <w:kern w:val="0"/>
                <w:sz w:val="21"/>
                <w:szCs w:val="21"/>
              </w:rPr>
              <w:t>1.6</w:t>
            </w:r>
          </w:p>
        </w:tc>
      </w:tr>
    </w:tbl>
    <w:p>
      <w:pPr>
        <w:spacing w:before="156" w:beforeLines="50" w:after="156" w:afterLines="50" w:line="320" w:lineRule="exact"/>
        <w:rPr>
          <w:rFonts w:eastAsia="仿宋"/>
          <w:sz w:val="24"/>
          <w:szCs w:val="32"/>
        </w:rPr>
      </w:pPr>
      <w:r>
        <w:rPr>
          <w:rFonts w:hint="eastAsia" w:eastAsia="仿宋"/>
          <w:sz w:val="24"/>
          <w:szCs w:val="32"/>
        </w:rPr>
        <w:t>【</w:t>
      </w:r>
      <w:r>
        <w:rPr>
          <w:rFonts w:hint="eastAsia" w:eastAsia="仿宋"/>
          <w:b/>
          <w:bCs/>
          <w:sz w:val="24"/>
          <w:szCs w:val="32"/>
        </w:rPr>
        <w:t>条文说明</w:t>
      </w:r>
      <w:r>
        <w:rPr>
          <w:rFonts w:hint="eastAsia" w:eastAsia="仿宋"/>
          <w:sz w:val="24"/>
          <w:szCs w:val="32"/>
        </w:rPr>
        <w:t>】 6.3.</w:t>
      </w:r>
      <w:r>
        <w:rPr>
          <w:rFonts w:eastAsia="仿宋"/>
          <w:sz w:val="24"/>
          <w:szCs w:val="32"/>
        </w:rPr>
        <w:t>3</w:t>
      </w:r>
      <w:r>
        <w:rPr>
          <w:rFonts w:hint="eastAsia" w:eastAsia="仿宋"/>
          <w:sz w:val="24"/>
          <w:szCs w:val="32"/>
        </w:rPr>
        <w:t>本规程沿用了《混凝土结构设计规范》GB 50010</w:t>
      </w:r>
      <w:r>
        <w:rPr>
          <w:rFonts w:eastAsia="仿宋"/>
          <w:sz w:val="24"/>
          <w:szCs w:val="32"/>
        </w:rPr>
        <w:t>-2010</w:t>
      </w:r>
      <w:r>
        <w:rPr>
          <w:rFonts w:hint="eastAsia" w:eastAsia="仿宋"/>
          <w:sz w:val="24"/>
          <w:szCs w:val="32"/>
        </w:rPr>
        <w:t>第8</w:t>
      </w:r>
      <w:r>
        <w:rPr>
          <w:rFonts w:eastAsia="仿宋"/>
          <w:sz w:val="24"/>
          <w:szCs w:val="32"/>
        </w:rPr>
        <w:t>.4.4</w:t>
      </w:r>
      <w:r>
        <w:rPr>
          <w:rFonts w:hint="eastAsia" w:eastAsia="仿宋"/>
          <w:sz w:val="24"/>
          <w:szCs w:val="32"/>
        </w:rPr>
        <w:t>条</w:t>
      </w:r>
      <w:r>
        <w:rPr>
          <w:rFonts w:hint="eastAsia" w:eastAsia="仿宋"/>
          <w:strike/>
          <w:sz w:val="24"/>
          <w:szCs w:val="32"/>
        </w:rPr>
        <w:t>中</w:t>
      </w:r>
      <w:r>
        <w:rPr>
          <w:rFonts w:hint="eastAsia" w:eastAsia="仿宋"/>
          <w:sz w:val="24"/>
          <w:szCs w:val="32"/>
        </w:rPr>
        <w:t>对纵向受拉钢筋绑扎搭接接头的搭接长度的相关规定。</w:t>
      </w:r>
    </w:p>
    <w:p>
      <w:pPr>
        <w:rPr>
          <w:sz w:val="24"/>
          <w:szCs w:val="32"/>
        </w:rPr>
      </w:pPr>
      <w:r>
        <w:rPr>
          <w:rFonts w:hint="eastAsia"/>
          <w:sz w:val="24"/>
          <w:szCs w:val="32"/>
        </w:rPr>
        <w:t>6.3.</w:t>
      </w:r>
      <w:r>
        <w:rPr>
          <w:sz w:val="24"/>
          <w:szCs w:val="32"/>
        </w:rPr>
        <w:t>4</w:t>
      </w:r>
      <w:r>
        <w:rPr>
          <w:rFonts w:hint="eastAsia"/>
          <w:sz w:val="24"/>
          <w:szCs w:val="32"/>
        </w:rPr>
        <w:t xml:space="preserve"> 构件中的纵向受压钢筋当采用搭接连接时，其受压搭接长度不应小于本规程第6.</w:t>
      </w:r>
      <w:r>
        <w:rPr>
          <w:sz w:val="24"/>
          <w:szCs w:val="32"/>
        </w:rPr>
        <w:t>3.3</w:t>
      </w:r>
      <w:r>
        <w:rPr>
          <w:rFonts w:hint="eastAsia"/>
          <w:sz w:val="24"/>
          <w:szCs w:val="32"/>
        </w:rPr>
        <w:t>条纵向受拉钢筋搭接长度的70%，且不应小于200mm。</w:t>
      </w:r>
    </w:p>
    <w:p>
      <w:pPr>
        <w:rPr>
          <w:sz w:val="24"/>
          <w:szCs w:val="32"/>
        </w:rPr>
      </w:pPr>
      <w:r>
        <w:rPr>
          <w:rFonts w:hint="eastAsia"/>
          <w:sz w:val="24"/>
          <w:szCs w:val="32"/>
        </w:rPr>
        <w:t>6.3.</w:t>
      </w:r>
      <w:r>
        <w:rPr>
          <w:sz w:val="24"/>
          <w:szCs w:val="32"/>
        </w:rPr>
        <w:t>5</w:t>
      </w:r>
      <w:r>
        <w:rPr>
          <w:rFonts w:hint="eastAsia"/>
          <w:sz w:val="24"/>
          <w:szCs w:val="32"/>
        </w:rPr>
        <w:t xml:space="preserve"> 机械连接宜用于直径不小于14mm的受力钢筋的连接。纵向受力钢筋的机械连接接头宜相互错开。当纵向受拉钢筋采用</w:t>
      </w:r>
      <w:r>
        <w:rPr>
          <w:sz w:val="24"/>
          <w:szCs w:val="32"/>
        </w:rPr>
        <w:t>机械连接时</w:t>
      </w:r>
      <w:r>
        <w:rPr>
          <w:rFonts w:hint="eastAsia"/>
          <w:sz w:val="24"/>
          <w:szCs w:val="32"/>
        </w:rPr>
        <w:t>，接头性能</w:t>
      </w:r>
      <w:r>
        <w:rPr>
          <w:sz w:val="24"/>
          <w:szCs w:val="32"/>
        </w:rPr>
        <w:t>应符合</w:t>
      </w:r>
      <w:r>
        <w:rPr>
          <w:rFonts w:hint="eastAsia"/>
          <w:sz w:val="24"/>
          <w:szCs w:val="32"/>
        </w:rPr>
        <w:t>《钢筋机械连接技术规程》JGJ 107</w:t>
      </w:r>
      <w:r>
        <w:rPr>
          <w:sz w:val="24"/>
          <w:szCs w:val="32"/>
        </w:rPr>
        <w:t>-2016</w:t>
      </w:r>
      <w:r>
        <w:rPr>
          <w:rFonts w:hint="eastAsia"/>
          <w:sz w:val="24"/>
          <w:szCs w:val="32"/>
        </w:rPr>
        <w:t>第3章及《混凝土结构通用规范》G</w:t>
      </w:r>
      <w:r>
        <w:rPr>
          <w:sz w:val="24"/>
          <w:szCs w:val="32"/>
        </w:rPr>
        <w:t>B55008-2021</w:t>
      </w:r>
      <w:r>
        <w:rPr>
          <w:rFonts w:hint="eastAsia"/>
          <w:sz w:val="24"/>
          <w:szCs w:val="32"/>
        </w:rPr>
        <w:t>第3</w:t>
      </w:r>
      <w:r>
        <w:rPr>
          <w:sz w:val="24"/>
          <w:szCs w:val="32"/>
        </w:rPr>
        <w:t>.3</w:t>
      </w:r>
      <w:r>
        <w:rPr>
          <w:rFonts w:hint="eastAsia"/>
          <w:sz w:val="24"/>
          <w:szCs w:val="32"/>
        </w:rPr>
        <w:t>节的相关规定；</w:t>
      </w:r>
      <w:r>
        <w:rPr>
          <w:sz w:val="24"/>
          <w:szCs w:val="32"/>
        </w:rPr>
        <w:t>接头面积百分率应符合</w:t>
      </w:r>
      <w:r>
        <w:rPr>
          <w:rFonts w:hint="eastAsia"/>
          <w:sz w:val="24"/>
          <w:szCs w:val="32"/>
        </w:rPr>
        <w:t>《钢筋机械连接技术规程》JGJ 107</w:t>
      </w:r>
      <w:r>
        <w:rPr>
          <w:sz w:val="24"/>
          <w:szCs w:val="32"/>
        </w:rPr>
        <w:t>-2016</w:t>
      </w:r>
      <w:r>
        <w:rPr>
          <w:rFonts w:hint="eastAsia"/>
          <w:sz w:val="24"/>
          <w:szCs w:val="32"/>
        </w:rPr>
        <w:t>第</w:t>
      </w:r>
      <w:r>
        <w:rPr>
          <w:sz w:val="24"/>
          <w:szCs w:val="32"/>
        </w:rPr>
        <w:t>4</w:t>
      </w:r>
      <w:r>
        <w:rPr>
          <w:rFonts w:hint="eastAsia"/>
          <w:sz w:val="24"/>
          <w:szCs w:val="32"/>
        </w:rPr>
        <w:t>章的相关规定。连接件</w:t>
      </w:r>
      <w:r>
        <w:rPr>
          <w:sz w:val="24"/>
          <w:szCs w:val="32"/>
        </w:rPr>
        <w:t>的混凝土保护层厚度宜符合</w:t>
      </w:r>
      <w:r>
        <w:rPr>
          <w:rFonts w:hint="eastAsia"/>
          <w:sz w:val="24"/>
          <w:szCs w:val="32"/>
        </w:rPr>
        <w:t>《混凝土</w:t>
      </w:r>
      <w:r>
        <w:rPr>
          <w:sz w:val="24"/>
          <w:szCs w:val="32"/>
        </w:rPr>
        <w:t>结构设计</w:t>
      </w:r>
      <w:r>
        <w:rPr>
          <w:rFonts w:hint="eastAsia"/>
          <w:sz w:val="24"/>
          <w:szCs w:val="32"/>
        </w:rPr>
        <w:t>规范》GB 50010</w:t>
      </w:r>
      <w:r>
        <w:rPr>
          <w:sz w:val="24"/>
          <w:szCs w:val="32"/>
        </w:rPr>
        <w:t>-2010的规定，且不应小于</w:t>
      </w:r>
      <w:r>
        <w:rPr>
          <w:rFonts w:hint="eastAsia"/>
          <w:sz w:val="24"/>
          <w:szCs w:val="32"/>
        </w:rPr>
        <w:t>0.75倍钢筋</w:t>
      </w:r>
      <w:r>
        <w:rPr>
          <w:sz w:val="24"/>
          <w:szCs w:val="32"/>
        </w:rPr>
        <w:t>最小保护层厚度和</w:t>
      </w:r>
      <w:r>
        <w:rPr>
          <w:rFonts w:hint="eastAsia"/>
          <w:sz w:val="24"/>
          <w:szCs w:val="32"/>
        </w:rPr>
        <w:t>15</w:t>
      </w:r>
      <w:r>
        <w:rPr>
          <w:sz w:val="24"/>
          <w:szCs w:val="32"/>
        </w:rPr>
        <w:t>mm的较大值。</w:t>
      </w:r>
      <w:r>
        <w:rPr>
          <w:rFonts w:hint="eastAsia"/>
          <w:sz w:val="24"/>
          <w:szCs w:val="32"/>
        </w:rPr>
        <w:t>必要时当构件处于中腐蚀性环境，且连接件的混凝土保护层厚度不大于2</w:t>
      </w:r>
      <w:r>
        <w:rPr>
          <w:sz w:val="24"/>
          <w:szCs w:val="32"/>
        </w:rPr>
        <w:t>0</w:t>
      </w:r>
      <w:r>
        <w:rPr>
          <w:rFonts w:hint="eastAsia"/>
          <w:sz w:val="24"/>
          <w:szCs w:val="32"/>
        </w:rPr>
        <w:t>mm时，宜对连接件采取防锈措施；当构件处于强腐蚀性环境，且连接件的混凝土保护层厚度不大于2</w:t>
      </w:r>
      <w:r>
        <w:rPr>
          <w:sz w:val="24"/>
          <w:szCs w:val="32"/>
        </w:rPr>
        <w:t>0</w:t>
      </w:r>
      <w:r>
        <w:rPr>
          <w:rFonts w:hint="eastAsia"/>
          <w:sz w:val="24"/>
          <w:szCs w:val="32"/>
        </w:rPr>
        <w:t>mm时，应对连接件采取防锈措施。</w:t>
      </w:r>
    </w:p>
    <w:p>
      <w:pPr>
        <w:spacing w:before="156" w:beforeLines="50" w:after="156" w:afterLines="50" w:line="320" w:lineRule="exact"/>
        <w:rPr>
          <w:rFonts w:eastAsia="仿宋"/>
          <w:sz w:val="24"/>
          <w:szCs w:val="32"/>
        </w:rPr>
      </w:pPr>
      <w:r>
        <w:rPr>
          <w:rFonts w:hint="eastAsia" w:eastAsia="仿宋"/>
          <w:sz w:val="24"/>
          <w:szCs w:val="32"/>
        </w:rPr>
        <w:t>【</w:t>
      </w:r>
      <w:r>
        <w:rPr>
          <w:rFonts w:hint="eastAsia" w:eastAsia="仿宋"/>
          <w:b/>
          <w:bCs/>
          <w:sz w:val="24"/>
          <w:szCs w:val="32"/>
        </w:rPr>
        <w:t>条文说明</w:t>
      </w:r>
      <w:r>
        <w:rPr>
          <w:rFonts w:hint="eastAsia" w:eastAsia="仿宋"/>
          <w:sz w:val="24"/>
          <w:szCs w:val="32"/>
        </w:rPr>
        <w:t>】 6.3.</w:t>
      </w:r>
      <w:r>
        <w:rPr>
          <w:rFonts w:eastAsia="仿宋"/>
          <w:sz w:val="24"/>
          <w:szCs w:val="32"/>
        </w:rPr>
        <w:t>5</w:t>
      </w:r>
      <w:r>
        <w:rPr>
          <w:rFonts w:hint="eastAsia" w:eastAsia="仿宋"/>
          <w:sz w:val="24"/>
          <w:szCs w:val="32"/>
        </w:rPr>
        <w:t xml:space="preserve"> 本规程沿用了《钢筋机械连接技术规程》JGJ</w:t>
      </w:r>
      <w:r>
        <w:rPr>
          <w:rFonts w:eastAsia="仿宋"/>
          <w:sz w:val="24"/>
          <w:szCs w:val="32"/>
        </w:rPr>
        <w:t xml:space="preserve"> </w:t>
      </w:r>
      <w:r>
        <w:rPr>
          <w:rFonts w:hint="eastAsia" w:eastAsia="仿宋"/>
          <w:sz w:val="24"/>
          <w:szCs w:val="32"/>
        </w:rPr>
        <w:t>107</w:t>
      </w:r>
      <w:r>
        <w:rPr>
          <w:rFonts w:eastAsia="仿宋"/>
          <w:sz w:val="24"/>
          <w:szCs w:val="32"/>
        </w:rPr>
        <w:t>-2016</w:t>
      </w:r>
      <w:r>
        <w:rPr>
          <w:rFonts w:hint="eastAsia" w:eastAsia="仿宋"/>
          <w:sz w:val="24"/>
          <w:szCs w:val="32"/>
        </w:rPr>
        <w:t>中对钢筋采用机械连接的相关规定。热处理/热轧带肋高强钢筋的强度较高，连接件的可靠性显得尤为重要，因此条文中对连接件的采取防锈措施的情形作了具体规定。</w:t>
      </w:r>
    </w:p>
    <w:p/>
    <w:p>
      <w:pPr>
        <w:pStyle w:val="5"/>
        <w:rPr>
          <w:rFonts w:ascii="Times New Roman" w:hAnsi="Times New Roman" w:cs="Times New Roman"/>
        </w:rPr>
      </w:pPr>
      <w:bookmarkStart w:id="35" w:name="_Toc166490498"/>
      <w:r>
        <w:rPr>
          <w:rFonts w:ascii="Times New Roman" w:hAnsi="Times New Roman" w:cs="Times New Roman"/>
        </w:rPr>
        <w:t>6.</w:t>
      </w:r>
      <w:r>
        <w:rPr>
          <w:rFonts w:hint="default" w:ascii="Times New Roman" w:hAnsi="Times New Roman" w:cs="Times New Roman"/>
        </w:rPr>
        <w:t>4 纵向受力钢筋的最小配筋率</w:t>
      </w:r>
      <w:bookmarkEnd w:id="35"/>
    </w:p>
    <w:p>
      <w:pPr>
        <w:rPr>
          <w:sz w:val="24"/>
          <w:szCs w:val="32"/>
        </w:rPr>
      </w:pPr>
      <w:r>
        <w:rPr>
          <w:rFonts w:hint="eastAsia"/>
          <w:sz w:val="24"/>
          <w:szCs w:val="32"/>
        </w:rPr>
        <w:t>6.4.1 钢筋混凝土结构构件中纵向受力钢筋的最小配筋率</w:t>
      </w:r>
      <m:oMath>
        <m:sSub>
          <m:sSubPr>
            <m:ctrlPr>
              <w:rPr>
                <w:rFonts w:ascii="Cambria Math" w:hAnsi="Cambria Math"/>
                <w:sz w:val="24"/>
                <w:szCs w:val="32"/>
              </w:rPr>
            </m:ctrlPr>
          </m:sSubPr>
          <m:e>
            <m:r>
              <m:rPr/>
              <w:rPr>
                <w:rFonts w:ascii="Cambria Math" w:hAnsi="Cambria Math"/>
                <w:sz w:val="24"/>
                <w:szCs w:val="32"/>
              </w:rPr>
              <m:t>ρ</m:t>
            </m:r>
            <m:ctrlPr>
              <w:rPr>
                <w:rFonts w:ascii="Cambria Math" w:hAnsi="Cambria Math"/>
                <w:sz w:val="24"/>
                <w:szCs w:val="32"/>
              </w:rPr>
            </m:ctrlPr>
          </m:e>
          <m:sub>
            <m:r>
              <m:rPr>
                <m:sty m:val="p"/>
              </m:rPr>
              <w:rPr>
                <w:rFonts w:ascii="Cambria Math" w:hAnsi="Cambria Math"/>
                <w:sz w:val="24"/>
                <w:szCs w:val="32"/>
              </w:rPr>
              <m:t>min</m:t>
            </m:r>
            <m:ctrlPr>
              <w:rPr>
                <w:rFonts w:ascii="Cambria Math" w:hAnsi="Cambria Math"/>
                <w:sz w:val="24"/>
                <w:szCs w:val="32"/>
              </w:rPr>
            </m:ctrlPr>
          </m:sub>
        </m:sSub>
      </m:oMath>
      <w:r>
        <w:rPr>
          <w:rFonts w:hint="eastAsia"/>
          <w:sz w:val="24"/>
          <w:szCs w:val="32"/>
        </w:rPr>
        <w:t>不应小于表6</w:t>
      </w:r>
      <w:r>
        <w:rPr>
          <w:sz w:val="24"/>
          <w:szCs w:val="32"/>
        </w:rPr>
        <w:t>.4.1</w:t>
      </w:r>
      <w:r>
        <w:rPr>
          <w:rFonts w:hint="eastAsia"/>
          <w:sz w:val="24"/>
          <w:szCs w:val="32"/>
        </w:rPr>
        <w:t>规定的数值。</w:t>
      </w:r>
    </w:p>
    <w:tbl>
      <w:tblPr>
        <w:tblStyle w:val="20"/>
        <w:tblW w:w="8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3643"/>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22" w:type="dxa"/>
            <w:gridSpan w:val="3"/>
            <w:tcBorders>
              <w:top w:val="nil"/>
              <w:left w:val="nil"/>
              <w:right w:val="nil"/>
            </w:tcBorders>
            <w:vAlign w:val="center"/>
          </w:tcPr>
          <w:p>
            <w:pPr>
              <w:jc w:val="center"/>
              <w:rPr>
                <w:b/>
                <w:sz w:val="18"/>
                <w:szCs w:val="18"/>
              </w:rPr>
            </w:pPr>
            <w:r>
              <w:rPr>
                <w:rFonts w:hint="eastAsia"/>
                <w:b/>
                <w:sz w:val="21"/>
                <w:szCs w:val="21"/>
              </w:rPr>
              <w:t>表6</w:t>
            </w:r>
            <w:r>
              <w:rPr>
                <w:b/>
                <w:sz w:val="21"/>
                <w:szCs w:val="21"/>
              </w:rPr>
              <w:t xml:space="preserve">.4.1  </w:t>
            </w:r>
            <w:r>
              <w:rPr>
                <w:rFonts w:hint="eastAsia"/>
                <w:b/>
                <w:sz w:val="21"/>
                <w:szCs w:val="21"/>
              </w:rPr>
              <w:t>纵向受力钢筋的最小配筋率</w:t>
            </w:r>
            <m:oMath>
              <m:sSub>
                <m:sSubPr>
                  <m:ctrlPr>
                    <w:rPr>
                      <w:rFonts w:ascii="Cambria Math" w:hAnsi="Cambria Math"/>
                      <w:b/>
                      <w:szCs w:val="21"/>
                    </w:rPr>
                  </m:ctrlPr>
                </m:sSubPr>
                <m:e>
                  <m:r>
                    <m:rPr>
                      <m:sty m:val="bi"/>
                    </m:rPr>
                    <w:rPr>
                      <w:rFonts w:ascii="Cambria Math" w:hAnsi="Cambria Math"/>
                      <w:szCs w:val="21"/>
                    </w:rPr>
                    <m:t>ρ</m:t>
                  </m:r>
                  <m:ctrlPr>
                    <w:rPr>
                      <w:rFonts w:ascii="Cambria Math" w:hAnsi="Cambria Math"/>
                      <w:b/>
                      <w:szCs w:val="21"/>
                    </w:rPr>
                  </m:ctrlPr>
                </m:e>
                <m:sub>
                  <m:r>
                    <m:rPr>
                      <m:sty m:val="b"/>
                    </m:rPr>
                    <w:rPr>
                      <w:rFonts w:ascii="Cambria Math" w:hAnsi="Cambria Math"/>
                      <w:szCs w:val="21"/>
                    </w:rPr>
                    <m:t>min</m:t>
                  </m:r>
                  <m:ctrlPr>
                    <w:rPr>
                      <w:rFonts w:ascii="Cambria Math" w:hAnsi="Cambria Math"/>
                      <w:b/>
                      <w:szCs w:val="21"/>
                    </w:rPr>
                  </m:ctrlPr>
                </m:sub>
              </m:sSub>
            </m:oMath>
            <w:r>
              <w:rPr>
                <w:rFonts w:hint="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04" w:type="dxa"/>
            <w:gridSpan w:val="2"/>
            <w:vAlign w:val="center"/>
          </w:tcPr>
          <w:p>
            <w:pPr>
              <w:jc w:val="center"/>
              <w:rPr>
                <w:sz w:val="21"/>
                <w:szCs w:val="21"/>
              </w:rPr>
            </w:pPr>
            <w:r>
              <w:rPr>
                <w:rFonts w:hint="eastAsia"/>
                <w:sz w:val="21"/>
                <w:szCs w:val="21"/>
              </w:rPr>
              <w:t>受力类型</w:t>
            </w:r>
          </w:p>
        </w:tc>
        <w:tc>
          <w:tcPr>
            <w:tcW w:w="2918" w:type="dxa"/>
            <w:vAlign w:val="center"/>
          </w:tcPr>
          <w:p>
            <w:pPr>
              <w:jc w:val="center"/>
              <w:rPr>
                <w:sz w:val="21"/>
                <w:szCs w:val="21"/>
              </w:rPr>
            </w:pPr>
            <w:r>
              <w:rPr>
                <w:rFonts w:hint="eastAsia"/>
                <w:sz w:val="21"/>
                <w:szCs w:val="21"/>
              </w:rPr>
              <w:t>最小配筋率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61" w:type="dxa"/>
            <w:vMerge w:val="restart"/>
            <w:vAlign w:val="center"/>
          </w:tcPr>
          <w:p>
            <w:pPr>
              <w:jc w:val="center"/>
              <w:rPr>
                <w:sz w:val="21"/>
                <w:szCs w:val="21"/>
              </w:rPr>
            </w:pPr>
            <w:r>
              <w:rPr>
                <w:rFonts w:hint="eastAsia"/>
                <w:sz w:val="21"/>
                <w:szCs w:val="21"/>
              </w:rPr>
              <w:t>受压构件</w:t>
            </w:r>
          </w:p>
        </w:tc>
        <w:tc>
          <w:tcPr>
            <w:tcW w:w="3642" w:type="dxa"/>
            <w:vAlign w:val="center"/>
          </w:tcPr>
          <w:p>
            <w:pPr>
              <w:jc w:val="center"/>
              <w:rPr>
                <w:strike/>
                <w:sz w:val="21"/>
                <w:szCs w:val="24"/>
              </w:rPr>
            </w:pPr>
            <w:r>
              <w:rPr>
                <w:rFonts w:hint="eastAsia"/>
                <w:sz w:val="21"/>
                <w:szCs w:val="21"/>
              </w:rPr>
              <w:t>全部纵向钢筋</w:t>
            </w:r>
          </w:p>
        </w:tc>
        <w:tc>
          <w:tcPr>
            <w:tcW w:w="2918" w:type="dxa"/>
            <w:vAlign w:val="center"/>
          </w:tcPr>
          <w:p>
            <w:pPr>
              <w:jc w:val="center"/>
              <w:rPr>
                <w:strike/>
                <w:sz w:val="21"/>
                <w:szCs w:val="21"/>
              </w:rPr>
            </w:pPr>
            <w:r>
              <w:rPr>
                <w:rFonts w:hint="eastAsia"/>
                <w:sz w:val="21"/>
                <w:szCs w:val="21"/>
              </w:rPr>
              <w:t>0</w:t>
            </w:r>
            <w:r>
              <w:rPr>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61" w:type="dxa"/>
            <w:vMerge w:val="continue"/>
            <w:vAlign w:val="center"/>
          </w:tcPr>
          <w:p>
            <w:pPr>
              <w:jc w:val="center"/>
              <w:rPr>
                <w:sz w:val="21"/>
                <w:szCs w:val="21"/>
              </w:rPr>
            </w:pPr>
          </w:p>
        </w:tc>
        <w:tc>
          <w:tcPr>
            <w:tcW w:w="3642" w:type="dxa"/>
            <w:vAlign w:val="center"/>
          </w:tcPr>
          <w:p>
            <w:pPr>
              <w:jc w:val="center"/>
              <w:rPr>
                <w:sz w:val="21"/>
                <w:szCs w:val="21"/>
              </w:rPr>
            </w:pPr>
            <w:r>
              <w:rPr>
                <w:rFonts w:hint="eastAsia"/>
                <w:sz w:val="21"/>
                <w:szCs w:val="21"/>
              </w:rPr>
              <w:t>一侧纵向钢筋</w:t>
            </w:r>
          </w:p>
        </w:tc>
        <w:tc>
          <w:tcPr>
            <w:tcW w:w="2918" w:type="dxa"/>
            <w:vAlign w:val="center"/>
          </w:tcPr>
          <w:p>
            <w:pPr>
              <w:jc w:val="center"/>
              <w:rPr>
                <w:sz w:val="21"/>
                <w:szCs w:val="21"/>
              </w:rPr>
            </w:pPr>
            <w:r>
              <w:rPr>
                <w:rFonts w:hint="eastAsia"/>
                <w:sz w:val="21"/>
                <w:szCs w:val="21"/>
              </w:rPr>
              <w:t>0</w:t>
            </w:r>
            <w:r>
              <w:rPr>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04" w:type="dxa"/>
            <w:gridSpan w:val="2"/>
            <w:vAlign w:val="center"/>
          </w:tcPr>
          <w:p>
            <w:pPr>
              <w:jc w:val="center"/>
              <w:rPr>
                <w:sz w:val="21"/>
                <w:szCs w:val="21"/>
              </w:rPr>
            </w:pPr>
            <w:r>
              <w:rPr>
                <w:rFonts w:hint="eastAsia"/>
                <w:sz w:val="21"/>
                <w:szCs w:val="21"/>
              </w:rPr>
              <w:t>受弯构件、偏心受拉、轴心受拉构件一侧的受拉钢筋</w:t>
            </w:r>
          </w:p>
        </w:tc>
        <w:tc>
          <w:tcPr>
            <w:tcW w:w="2918" w:type="dxa"/>
            <w:vAlign w:val="center"/>
          </w:tcPr>
          <w:p>
            <w:pPr>
              <w:jc w:val="center"/>
              <w:rPr>
                <w:sz w:val="21"/>
                <w:szCs w:val="21"/>
              </w:rPr>
            </w:pPr>
            <w:r>
              <w:rPr>
                <w:rFonts w:hint="eastAsia"/>
                <w:sz w:val="21"/>
                <w:szCs w:val="21"/>
              </w:rPr>
              <w:t>0</w:t>
            </w:r>
            <w:r>
              <w:rPr>
                <w:sz w:val="21"/>
                <w:szCs w:val="21"/>
              </w:rPr>
              <w:t>.20</w:t>
            </w:r>
            <w:r>
              <w:rPr>
                <w:rFonts w:hint="eastAsia"/>
                <w:sz w:val="21"/>
                <w:szCs w:val="21"/>
              </w:rPr>
              <w:t>和4</w:t>
            </w:r>
            <w:r>
              <w:rPr>
                <w:sz w:val="21"/>
                <w:szCs w:val="21"/>
              </w:rPr>
              <w:t>5</w:t>
            </w:r>
            <m:oMath>
              <m:f>
                <m:fPr>
                  <m:type m:val="lin"/>
                  <m:ctrlPr>
                    <w:rPr>
                      <w:rFonts w:ascii="Cambria Math" w:hAnsi="Cambria Math"/>
                      <w:sz w:val="21"/>
                      <w:szCs w:val="21"/>
                    </w:rPr>
                  </m:ctrlPr>
                </m:fPr>
                <m:num>
                  <m:sSub>
                    <m:sSubPr>
                      <m:ctrlPr>
                        <w:rPr>
                          <w:rFonts w:ascii="Cambria Math" w:hAnsi="Cambria Math"/>
                          <w:i/>
                          <w:sz w:val="21"/>
                          <w:szCs w:val="21"/>
                        </w:rPr>
                      </m:ctrlPr>
                    </m:sSubPr>
                    <m:e>
                      <m:r>
                        <m:rPr/>
                        <w:rPr>
                          <w:rFonts w:hint="eastAsia" w:ascii="Cambria Math" w:hAnsi="Cambria Math"/>
                          <w:sz w:val="21"/>
                          <w:szCs w:val="21"/>
                        </w:rPr>
                        <m:t>f</m:t>
                      </m:r>
                      <m:ctrlPr>
                        <w:rPr>
                          <w:rFonts w:ascii="Cambria Math" w:hAnsi="Cambria Math"/>
                          <w:i/>
                          <w:sz w:val="21"/>
                          <w:szCs w:val="21"/>
                        </w:rPr>
                      </m:ctrlPr>
                    </m:e>
                    <m:sub>
                      <m:r>
                        <m:rPr>
                          <m:sty m:val="p"/>
                        </m:rPr>
                        <w:rPr>
                          <w:rFonts w:ascii="Cambria Math" w:hAnsi="Cambria Math"/>
                          <w:sz w:val="21"/>
                          <w:szCs w:val="21"/>
                        </w:rPr>
                        <m:t>t</m:t>
                      </m:r>
                      <m:ctrlPr>
                        <w:rPr>
                          <w:rFonts w:ascii="Cambria Math" w:hAnsi="Cambria Math"/>
                          <w:i/>
                          <w:sz w:val="21"/>
                          <w:szCs w:val="21"/>
                        </w:rPr>
                      </m:ctrlPr>
                    </m:sub>
                  </m:sSub>
                  <m:ctrlPr>
                    <w:rPr>
                      <w:rFonts w:ascii="Cambria Math" w:hAnsi="Cambria Math"/>
                      <w:sz w:val="21"/>
                      <w:szCs w:val="21"/>
                    </w:rPr>
                  </m:ctrlPr>
                </m:num>
                <m:den>
                  <m:sSub>
                    <m:sSubPr>
                      <m:ctrlPr>
                        <w:rPr>
                          <w:rFonts w:ascii="Cambria Math" w:hAnsi="Cambria Math"/>
                          <w:i/>
                          <w:sz w:val="21"/>
                          <w:szCs w:val="21"/>
                        </w:rPr>
                      </m:ctrlPr>
                    </m:sSubPr>
                    <m:e>
                      <m:r>
                        <m:rPr/>
                        <w:rPr>
                          <w:rFonts w:ascii="Cambria Math" w:hAnsi="Cambria Math"/>
                          <w:sz w:val="21"/>
                          <w:szCs w:val="21"/>
                        </w:rPr>
                        <m:t>f</m:t>
                      </m:r>
                      <m:ctrlPr>
                        <w:rPr>
                          <w:rFonts w:ascii="Cambria Math" w:hAnsi="Cambria Math"/>
                          <w:i/>
                          <w:sz w:val="21"/>
                          <w:szCs w:val="21"/>
                        </w:rPr>
                      </m:ctrlPr>
                    </m:e>
                    <m:sub>
                      <m:r>
                        <m:rPr>
                          <m:sty m:val="p"/>
                        </m:rPr>
                        <w:rPr>
                          <w:rFonts w:ascii="Cambria Math" w:hAnsi="Cambria Math"/>
                          <w:sz w:val="21"/>
                          <w:szCs w:val="21"/>
                        </w:rPr>
                        <m:t>y</m:t>
                      </m:r>
                      <m:ctrlPr>
                        <w:rPr>
                          <w:rFonts w:ascii="Cambria Math" w:hAnsi="Cambria Math"/>
                          <w:i/>
                          <w:sz w:val="21"/>
                          <w:szCs w:val="21"/>
                        </w:rPr>
                      </m:ctrlPr>
                    </m:sub>
                  </m:sSub>
                  <m:ctrlPr>
                    <w:rPr>
                      <w:rFonts w:ascii="Cambria Math" w:hAnsi="Cambria Math"/>
                      <w:sz w:val="21"/>
                      <w:szCs w:val="21"/>
                    </w:rPr>
                  </m:ctrlPr>
                </m:den>
              </m:f>
            </m:oMath>
            <w:r>
              <w:rPr>
                <w:rFonts w:hint="eastAsia"/>
                <w:sz w:val="21"/>
                <w:szCs w:val="21"/>
              </w:rPr>
              <w:t>中的较大值</w:t>
            </w:r>
          </w:p>
        </w:tc>
      </w:tr>
    </w:tbl>
    <w:p>
      <w:pPr>
        <w:ind w:left="540" w:hanging="540" w:hangingChars="300"/>
        <w:rPr>
          <w:sz w:val="18"/>
          <w:szCs w:val="18"/>
        </w:rPr>
      </w:pPr>
      <w:r>
        <w:rPr>
          <w:rFonts w:hint="eastAsia"/>
          <w:sz w:val="18"/>
          <w:szCs w:val="18"/>
        </w:rPr>
        <w:t>注：1 受压构件全部纵向钢筋最小配筋率，当采用C60以上强度等级的混凝土时，应按表中规定增加0.10；</w:t>
      </w:r>
    </w:p>
    <w:p>
      <w:pPr>
        <w:ind w:left="537" w:leftChars="170" w:hanging="180" w:hangingChars="100"/>
        <w:rPr>
          <w:sz w:val="18"/>
          <w:szCs w:val="18"/>
        </w:rPr>
      </w:pPr>
      <w:r>
        <w:rPr>
          <w:rFonts w:hint="eastAsia"/>
          <w:sz w:val="18"/>
          <w:szCs w:val="18"/>
        </w:rPr>
        <w:t>2 板类受弯构件（不包括悬臂梁、板）的受拉钢筋，其最小配筋率应允许采用0.15和45</w:t>
      </w:r>
      <m:oMath>
        <m:f>
          <m:fPr>
            <m:type m:val="lin"/>
            <m:ctrlPr>
              <w:rPr>
                <w:rFonts w:ascii="Cambria Math" w:hAnsi="Cambria Math"/>
                <w:sz w:val="18"/>
                <w:szCs w:val="18"/>
              </w:rPr>
            </m:ctrlPr>
          </m:fPr>
          <m:num>
            <m:sSub>
              <m:sSubPr>
                <m:ctrlPr>
                  <w:rPr>
                    <w:rFonts w:ascii="Cambria Math" w:hAnsi="Cambria Math"/>
                    <w:i/>
                    <w:sz w:val="18"/>
                    <w:szCs w:val="18"/>
                  </w:rPr>
                </m:ctrlPr>
              </m:sSubPr>
              <m:e>
                <m:r>
                  <m:rPr/>
                  <w:rPr>
                    <w:rFonts w:hint="eastAsia" w:ascii="Cambria Math" w:hAnsi="Cambria Math"/>
                    <w:sz w:val="18"/>
                    <w:szCs w:val="18"/>
                  </w:rPr>
                  <m:t>f</m:t>
                </m:r>
                <m:ctrlPr>
                  <w:rPr>
                    <w:rFonts w:ascii="Cambria Math" w:hAnsi="Cambria Math"/>
                    <w:i/>
                    <w:sz w:val="18"/>
                    <w:szCs w:val="18"/>
                  </w:rPr>
                </m:ctrlPr>
              </m:e>
              <m:sub>
                <m:r>
                  <m:rPr>
                    <m:sty m:val="p"/>
                  </m:rPr>
                  <w:rPr>
                    <w:rFonts w:ascii="Cambria Math" w:hAnsi="Cambria Math"/>
                    <w:sz w:val="18"/>
                    <w:szCs w:val="18"/>
                  </w:rPr>
                  <m:t>t</m:t>
                </m:r>
                <m:ctrlPr>
                  <w:rPr>
                    <w:rFonts w:ascii="Cambria Math" w:hAnsi="Cambria Math"/>
                    <w:i/>
                    <w:sz w:val="18"/>
                    <w:szCs w:val="18"/>
                  </w:rPr>
                </m:ctrlPr>
              </m:sub>
            </m:sSub>
            <m:ctrlPr>
              <w:rPr>
                <w:rFonts w:ascii="Cambria Math" w:hAnsi="Cambria Math"/>
                <w:sz w:val="18"/>
                <w:szCs w:val="18"/>
              </w:rPr>
            </m:ctrlPr>
          </m:num>
          <m:den>
            <m:sSub>
              <m:sSubPr>
                <m:ctrlPr>
                  <w:rPr>
                    <w:rFonts w:ascii="Cambria Math" w:hAnsi="Cambria Math"/>
                    <w:i/>
                    <w:sz w:val="18"/>
                    <w:szCs w:val="18"/>
                  </w:rPr>
                </m:ctrlPr>
              </m:sSubPr>
              <m:e>
                <m:r>
                  <m:rPr/>
                  <w:rPr>
                    <w:rFonts w:ascii="Cambria Math" w:hAnsi="Cambria Math"/>
                    <w:sz w:val="18"/>
                    <w:szCs w:val="18"/>
                  </w:rPr>
                  <m:t>f</m:t>
                </m:r>
                <m:ctrlPr>
                  <w:rPr>
                    <w:rFonts w:ascii="Cambria Math" w:hAnsi="Cambria Math"/>
                    <w:i/>
                    <w:sz w:val="18"/>
                    <w:szCs w:val="18"/>
                  </w:rPr>
                </m:ctrlPr>
              </m:e>
              <m:sub>
                <m:r>
                  <m:rPr>
                    <m:sty m:val="p"/>
                  </m:rPr>
                  <w:rPr>
                    <w:rFonts w:ascii="Cambria Math" w:hAnsi="Cambria Math"/>
                    <w:sz w:val="18"/>
                    <w:szCs w:val="18"/>
                  </w:rPr>
                  <m:t>y</m:t>
                </m:r>
                <m:ctrlPr>
                  <w:rPr>
                    <w:rFonts w:ascii="Cambria Math" w:hAnsi="Cambria Math"/>
                    <w:i/>
                    <w:sz w:val="18"/>
                    <w:szCs w:val="18"/>
                  </w:rPr>
                </m:ctrlPr>
              </m:sub>
            </m:sSub>
            <m:ctrlPr>
              <w:rPr>
                <w:rFonts w:ascii="Cambria Math" w:hAnsi="Cambria Math"/>
                <w:sz w:val="18"/>
                <w:szCs w:val="18"/>
              </w:rPr>
            </m:ctrlPr>
          </m:den>
        </m:f>
      </m:oMath>
      <w:r>
        <w:rPr>
          <w:rFonts w:hint="eastAsia"/>
          <w:sz w:val="18"/>
          <w:szCs w:val="18"/>
        </w:rPr>
        <w:t>中的较大值；</w:t>
      </w:r>
    </w:p>
    <w:p>
      <w:pPr>
        <w:ind w:left="537" w:leftChars="170" w:hanging="180" w:hangingChars="100"/>
        <w:rPr>
          <w:sz w:val="18"/>
          <w:szCs w:val="18"/>
        </w:rPr>
      </w:pPr>
      <w:r>
        <w:rPr>
          <w:sz w:val="18"/>
          <w:szCs w:val="18"/>
        </w:rPr>
        <w:t xml:space="preserve">3 </w:t>
      </w:r>
      <w:r>
        <w:rPr>
          <w:rFonts w:hint="eastAsia"/>
          <w:sz w:val="18"/>
          <w:szCs w:val="18"/>
        </w:rPr>
        <w:t>偏心受拉构件中的受压钢筋，应按受压构件一侧纵向钢筋考虑；</w:t>
      </w:r>
    </w:p>
    <w:p>
      <w:pPr>
        <w:ind w:left="537" w:leftChars="170" w:hanging="180" w:hangingChars="100"/>
        <w:rPr>
          <w:sz w:val="18"/>
          <w:szCs w:val="18"/>
        </w:rPr>
      </w:pPr>
      <w:r>
        <w:rPr>
          <w:rFonts w:hint="eastAsia"/>
          <w:sz w:val="18"/>
          <w:szCs w:val="18"/>
        </w:rPr>
        <w:t>4</w:t>
      </w:r>
      <w:r>
        <w:rPr>
          <w:sz w:val="18"/>
          <w:szCs w:val="18"/>
        </w:rPr>
        <w:t xml:space="preserve"> </w:t>
      </w:r>
      <w:r>
        <w:rPr>
          <w:rFonts w:hint="eastAsia"/>
          <w:sz w:val="18"/>
          <w:szCs w:val="18"/>
        </w:rPr>
        <w:t>受压构件的全部纵向钢筋和一侧纵向钢筋的配筋率以及轴心受拉构件和小偏心受拉构件一侧受拉钢筋的配筋率均应按构件的全截面面积计算；</w:t>
      </w:r>
    </w:p>
    <w:p>
      <w:pPr>
        <w:ind w:left="537" w:leftChars="170" w:hanging="180" w:hangingChars="100"/>
        <w:rPr>
          <w:sz w:val="18"/>
          <w:szCs w:val="18"/>
        </w:rPr>
      </w:pPr>
      <w:r>
        <w:rPr>
          <w:rFonts w:hint="eastAsia"/>
          <w:sz w:val="18"/>
          <w:szCs w:val="18"/>
        </w:rPr>
        <w:t>5</w:t>
      </w:r>
      <w:r>
        <w:rPr>
          <w:sz w:val="18"/>
          <w:szCs w:val="18"/>
        </w:rPr>
        <w:t xml:space="preserve"> </w:t>
      </w:r>
      <w:r>
        <w:rPr>
          <w:rFonts w:hint="eastAsia"/>
          <w:sz w:val="18"/>
          <w:szCs w:val="18"/>
        </w:rPr>
        <w:t>受弯构件、大偏心受拉构件一侧受拉钢筋的配筋率应按全截面面积扣除受压翼缘面积</w:t>
      </w:r>
      <m:oMath>
        <m:d>
          <m:dPr>
            <m:ctrlPr>
              <w:rPr>
                <w:rFonts w:ascii="Cambria Math" w:hAnsi="Cambria Math"/>
                <w:sz w:val="18"/>
                <w:szCs w:val="18"/>
              </w:rPr>
            </m:ctrlPr>
          </m:dPr>
          <m:e>
            <m:sSubSup>
              <m:sSubSupPr>
                <m:ctrlPr>
                  <w:rPr>
                    <w:rFonts w:ascii="Cambria Math" w:hAnsi="Cambria Math"/>
                    <w:iCs/>
                    <w:sz w:val="18"/>
                    <w:szCs w:val="18"/>
                  </w:rPr>
                </m:ctrlPr>
              </m:sSubSupPr>
              <m:e>
                <m:r>
                  <m:rPr/>
                  <w:rPr>
                    <w:rFonts w:ascii="Cambria Math" w:hAnsi="Cambria Math"/>
                    <w:sz w:val="18"/>
                    <w:szCs w:val="18"/>
                  </w:rPr>
                  <m:t>b</m:t>
                </m:r>
                <m:ctrlPr>
                  <w:rPr>
                    <w:rFonts w:ascii="Cambria Math" w:hAnsi="Cambria Math"/>
                    <w:iCs/>
                    <w:sz w:val="18"/>
                    <w:szCs w:val="18"/>
                  </w:rPr>
                </m:ctrlPr>
              </m:e>
              <m:sub>
                <m:r>
                  <m:rPr>
                    <m:sty m:val="p"/>
                  </m:rPr>
                  <w:rPr>
                    <w:rFonts w:ascii="Cambria Math" w:hAnsi="Cambria Math"/>
                    <w:sz w:val="18"/>
                    <w:szCs w:val="18"/>
                  </w:rPr>
                  <m:t>f</m:t>
                </m:r>
                <m:ctrlPr>
                  <w:rPr>
                    <w:rFonts w:ascii="Cambria Math" w:hAnsi="Cambria Math"/>
                    <w:iCs/>
                    <w:sz w:val="18"/>
                    <w:szCs w:val="18"/>
                  </w:rPr>
                </m:ctrlPr>
              </m:sub>
              <m:sup>
                <m:r>
                  <m:rPr>
                    <m:sty m:val="p"/>
                  </m:rPr>
                  <w:rPr>
                    <w:rFonts w:ascii="Cambria Math" w:hAnsi="Cambria Math"/>
                    <w:sz w:val="18"/>
                    <w:szCs w:val="18"/>
                  </w:rPr>
                  <m:t>'</m:t>
                </m:r>
                <m:ctrlPr>
                  <w:rPr>
                    <w:rFonts w:ascii="Cambria Math" w:hAnsi="Cambria Math"/>
                    <w:iCs/>
                    <w:sz w:val="18"/>
                    <w:szCs w:val="18"/>
                  </w:rPr>
                </m:ctrlPr>
              </m:sup>
            </m:sSubSup>
            <m:r>
              <m:rPr/>
              <w:rPr>
                <w:rFonts w:ascii="Cambria Math" w:hAnsi="Cambria Math"/>
                <w:sz w:val="18"/>
                <w:szCs w:val="18"/>
              </w:rPr>
              <m:t>−b</m:t>
            </m:r>
            <m:ctrlPr>
              <w:rPr>
                <w:rFonts w:ascii="Cambria Math" w:hAnsi="Cambria Math"/>
                <w:sz w:val="18"/>
                <w:szCs w:val="18"/>
              </w:rPr>
            </m:ctrlPr>
          </m:e>
        </m:d>
        <m:sSubSup>
          <m:sSubSupPr>
            <m:ctrlPr>
              <w:rPr>
                <w:rFonts w:ascii="Cambria Math" w:hAnsi="Cambria Math"/>
                <w:iCs/>
                <w:sz w:val="18"/>
                <w:szCs w:val="18"/>
              </w:rPr>
            </m:ctrlPr>
          </m:sSubSupPr>
          <m:e>
            <m:r>
              <m:rPr/>
              <w:rPr>
                <w:rFonts w:ascii="Cambria Math" w:hAnsi="Cambria Math"/>
                <w:sz w:val="18"/>
                <w:szCs w:val="18"/>
              </w:rPr>
              <m:t>ℎ</m:t>
            </m:r>
            <m:ctrlPr>
              <w:rPr>
                <w:rFonts w:ascii="Cambria Math" w:hAnsi="Cambria Math"/>
                <w:iCs/>
                <w:sz w:val="18"/>
                <w:szCs w:val="18"/>
              </w:rPr>
            </m:ctrlPr>
          </m:e>
          <m:sub>
            <m:r>
              <m:rPr>
                <m:sty m:val="p"/>
              </m:rPr>
              <w:rPr>
                <w:rFonts w:ascii="Cambria Math" w:hAnsi="Cambria Math"/>
                <w:sz w:val="18"/>
                <w:szCs w:val="18"/>
              </w:rPr>
              <m:t>f</m:t>
            </m:r>
            <m:ctrlPr>
              <w:rPr>
                <w:rFonts w:ascii="Cambria Math" w:hAnsi="Cambria Math"/>
                <w:iCs/>
                <w:sz w:val="18"/>
                <w:szCs w:val="18"/>
              </w:rPr>
            </m:ctrlPr>
          </m:sub>
          <m:sup>
            <m:r>
              <m:rPr>
                <m:sty m:val="p"/>
              </m:rPr>
              <w:rPr>
                <w:rFonts w:ascii="Cambria Math" w:hAnsi="Cambria Math"/>
                <w:sz w:val="18"/>
                <w:szCs w:val="18"/>
              </w:rPr>
              <m:t>'</m:t>
            </m:r>
            <m:ctrlPr>
              <w:rPr>
                <w:rFonts w:ascii="Cambria Math" w:hAnsi="Cambria Math"/>
                <w:iCs/>
                <w:sz w:val="18"/>
                <w:szCs w:val="18"/>
              </w:rPr>
            </m:ctrlPr>
          </m:sup>
        </m:sSubSup>
      </m:oMath>
      <w:r>
        <w:rPr>
          <w:rFonts w:hint="eastAsia"/>
          <w:sz w:val="18"/>
          <w:szCs w:val="18"/>
        </w:rPr>
        <w:t>后的截面面积计算；</w:t>
      </w:r>
    </w:p>
    <w:p>
      <w:pPr>
        <w:ind w:left="537" w:leftChars="170" w:hanging="180" w:hangingChars="100"/>
        <w:rPr>
          <w:sz w:val="18"/>
          <w:szCs w:val="18"/>
        </w:rPr>
      </w:pPr>
      <w:r>
        <w:rPr>
          <w:rFonts w:hint="eastAsia"/>
          <w:sz w:val="18"/>
          <w:szCs w:val="18"/>
        </w:rPr>
        <w:t>6</w:t>
      </w:r>
      <w:r>
        <w:rPr>
          <w:sz w:val="18"/>
          <w:szCs w:val="18"/>
        </w:rPr>
        <w:t xml:space="preserve"> </w:t>
      </w:r>
      <w:r>
        <w:rPr>
          <w:rFonts w:hint="eastAsia"/>
          <w:sz w:val="18"/>
          <w:szCs w:val="18"/>
        </w:rPr>
        <w:t>当钢筋沿构件截面周边布置时，“一侧纵向钢筋”系指沿受力方向两个对边中一边布置的纵向钢筋。</w:t>
      </w:r>
    </w:p>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6.4.1《混凝土结构通用规范》</w:t>
      </w:r>
      <w:r>
        <w:rPr>
          <w:rFonts w:eastAsia="仿宋"/>
          <w:sz w:val="24"/>
        </w:rPr>
        <w:t>GB55008-2021</w:t>
      </w:r>
      <w:r>
        <w:rPr>
          <w:rFonts w:hint="eastAsia" w:eastAsia="仿宋"/>
          <w:sz w:val="24"/>
        </w:rPr>
        <w:t>第</w:t>
      </w:r>
      <w:r>
        <w:rPr>
          <w:rFonts w:eastAsia="仿宋"/>
          <w:sz w:val="24"/>
        </w:rPr>
        <w:t>4.4.6</w:t>
      </w:r>
      <w:r>
        <w:rPr>
          <w:rFonts w:hint="eastAsia" w:eastAsia="仿宋"/>
          <w:sz w:val="24"/>
        </w:rPr>
        <w:t>条对受拉钢筋最小配筋率的规定属强制性条文，本规程遵照执行。</w:t>
      </w:r>
    </w:p>
    <w:p>
      <w:pPr>
        <w:rPr>
          <w:sz w:val="24"/>
        </w:rPr>
      </w:pPr>
      <w:r>
        <w:rPr>
          <w:rFonts w:hint="eastAsia"/>
          <w:sz w:val="24"/>
        </w:rPr>
        <w:t>6.4.2 卧置于地基上的混凝土板，板中受拉钢筋的最小配筋率可适当降低，但不应小于0.15%。</w:t>
      </w:r>
    </w:p>
    <w:p>
      <w:pPr>
        <w:spacing w:before="156" w:beforeLines="50" w:after="156" w:afterLines="50" w:line="320" w:lineRule="exact"/>
        <w:ind w:firstLine="480" w:firstLineChars="200"/>
        <w:rPr>
          <w:rFonts w:eastAsia="仿宋"/>
          <w:sz w:val="24"/>
        </w:rPr>
      </w:pPr>
      <w:r>
        <w:rPr>
          <w:rFonts w:hint="eastAsia" w:eastAsia="仿宋"/>
          <w:sz w:val="24"/>
        </w:rPr>
        <w:t>【</w:t>
      </w:r>
      <w:r>
        <w:rPr>
          <w:rFonts w:hint="eastAsia" w:eastAsia="仿宋"/>
          <w:b/>
          <w:bCs/>
          <w:sz w:val="24"/>
        </w:rPr>
        <w:t>条文说明</w:t>
      </w:r>
      <w:r>
        <w:rPr>
          <w:rFonts w:hint="eastAsia" w:eastAsia="仿宋"/>
          <w:sz w:val="24"/>
        </w:rPr>
        <w:t>】 6.4.2 卧置于地基上的钢筋混凝土厚板，其配筋量多由最小配筋率控制。根据实际受力情况，最小配筋率可适当降低，但规定了最低限值0.15%。</w:t>
      </w:r>
    </w:p>
    <w:p>
      <w:pPr>
        <w:rPr>
          <w:sz w:val="24"/>
        </w:rPr>
      </w:pPr>
      <w:r>
        <w:rPr>
          <w:rFonts w:hint="eastAsia"/>
          <w:sz w:val="24"/>
        </w:rPr>
        <w:t>6.4.3 对结构中次要的钢筋混凝土受弯构件，当构造所需截面高度远大于承载的需求时，其纵向受拉钢筋的配筋率可按下列公式计算：</w:t>
      </w:r>
    </w:p>
    <w:tbl>
      <w:tblPr>
        <w:tblStyle w:val="20"/>
        <w:tblW w:w="8364" w:type="dxa"/>
        <w:tblInd w:w="0" w:type="dxa"/>
        <w:tblLayout w:type="fixed"/>
        <w:tblCellMar>
          <w:top w:w="0" w:type="dxa"/>
          <w:left w:w="108" w:type="dxa"/>
          <w:bottom w:w="0" w:type="dxa"/>
          <w:right w:w="108" w:type="dxa"/>
        </w:tblCellMar>
      </w:tblPr>
      <w:tblGrid>
        <w:gridCol w:w="1888"/>
        <w:gridCol w:w="5227"/>
        <w:gridCol w:w="1249"/>
      </w:tblGrid>
      <w:tr>
        <w:tblPrEx>
          <w:tblCellMar>
            <w:top w:w="0" w:type="dxa"/>
            <w:left w:w="108" w:type="dxa"/>
            <w:bottom w:w="0" w:type="dxa"/>
            <w:right w:w="108" w:type="dxa"/>
          </w:tblCellMar>
        </w:tblPrEx>
        <w:trPr>
          <w:trHeight w:val="20" w:hRule="atLeast"/>
        </w:trPr>
        <w:tc>
          <w:tcPr>
            <w:tcW w:w="1888" w:type="dxa"/>
            <w:shd w:val="clear" w:color="auto" w:fill="auto"/>
            <w:vAlign w:val="center"/>
          </w:tcPr>
          <w:p>
            <w:pPr>
              <w:jc w:val="center"/>
              <w:rPr>
                <w:sz w:val="24"/>
              </w:rPr>
            </w:pPr>
          </w:p>
        </w:tc>
        <w:tc>
          <w:tcPr>
            <w:tcW w:w="5227" w:type="dxa"/>
            <w:shd w:val="clear" w:color="auto" w:fill="auto"/>
            <w:vAlign w:val="center"/>
          </w:tcPr>
          <w:p>
            <w:pPr>
              <w:jc w:val="center"/>
              <w:rPr>
                <w:sz w:val="24"/>
              </w:rPr>
            </w:pPr>
            <w:r>
              <w:rPr>
                <w:position w:val="-22"/>
                <w:sz w:val="24"/>
              </w:rPr>
              <w:object>
                <v:shape id="_x0000_i1040" o:spt="75" type="#_x0000_t75" style="height:25.6pt;width:56.1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p>
        </w:tc>
        <w:tc>
          <w:tcPr>
            <w:tcW w:w="1249" w:type="dxa"/>
            <w:shd w:val="clear" w:color="auto" w:fill="auto"/>
            <w:vAlign w:val="center"/>
          </w:tcPr>
          <w:p>
            <w:pPr>
              <w:jc w:val="right"/>
              <w:rPr>
                <w:sz w:val="24"/>
              </w:rPr>
            </w:pPr>
            <w:r>
              <w:rPr>
                <w:rFonts w:hint="eastAsia"/>
                <w:position w:val="-24"/>
                <w:sz w:val="24"/>
              </w:rPr>
              <w:t>（6.4.3-1）</w:t>
            </w:r>
          </w:p>
        </w:tc>
      </w:tr>
      <w:tr>
        <w:tblPrEx>
          <w:tblCellMar>
            <w:top w:w="0" w:type="dxa"/>
            <w:left w:w="108" w:type="dxa"/>
            <w:bottom w:w="0" w:type="dxa"/>
            <w:right w:w="108" w:type="dxa"/>
          </w:tblCellMar>
        </w:tblPrEx>
        <w:trPr>
          <w:trHeight w:val="20" w:hRule="atLeast"/>
        </w:trPr>
        <w:tc>
          <w:tcPr>
            <w:tcW w:w="1888" w:type="dxa"/>
            <w:shd w:val="clear" w:color="auto" w:fill="auto"/>
            <w:vAlign w:val="center"/>
          </w:tcPr>
          <w:p>
            <w:pPr>
              <w:jc w:val="center"/>
              <w:rPr>
                <w:sz w:val="24"/>
              </w:rPr>
            </w:pPr>
          </w:p>
        </w:tc>
        <w:tc>
          <w:tcPr>
            <w:tcW w:w="5227" w:type="dxa"/>
            <w:shd w:val="clear" w:color="auto" w:fill="auto"/>
            <w:vAlign w:val="center"/>
          </w:tcPr>
          <w:p>
            <w:pPr>
              <w:jc w:val="center"/>
              <w:rPr>
                <w:i/>
                <w:sz w:val="24"/>
                <w:szCs w:val="24"/>
              </w:rPr>
            </w:pPr>
            <w:r>
              <w:rPr>
                <w:position w:val="-32"/>
                <w:sz w:val="24"/>
              </w:rPr>
              <w:object>
                <v:shape id="_x0000_i1041" o:spt="75" type="#_x0000_t75" style="height:36pt;width:82.4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p>
        </w:tc>
        <w:tc>
          <w:tcPr>
            <w:tcW w:w="1249" w:type="dxa"/>
            <w:shd w:val="clear" w:color="auto" w:fill="auto"/>
            <w:vAlign w:val="center"/>
          </w:tcPr>
          <w:p>
            <w:pPr>
              <w:jc w:val="right"/>
              <w:rPr>
                <w:position w:val="-24"/>
                <w:sz w:val="24"/>
              </w:rPr>
            </w:pPr>
            <w:r>
              <w:rPr>
                <w:rFonts w:hint="eastAsia"/>
                <w:position w:val="-24"/>
                <w:sz w:val="24"/>
              </w:rPr>
              <w:t>（6.4.3-2）</w:t>
            </w:r>
          </w:p>
        </w:tc>
      </w:tr>
      <w:tr>
        <w:tblPrEx>
          <w:tblCellMar>
            <w:top w:w="0" w:type="dxa"/>
            <w:left w:w="108" w:type="dxa"/>
            <w:bottom w:w="0" w:type="dxa"/>
            <w:right w:w="108" w:type="dxa"/>
          </w:tblCellMar>
        </w:tblPrEx>
        <w:trPr>
          <w:trHeight w:val="20" w:hRule="atLeast"/>
        </w:trPr>
        <w:tc>
          <w:tcPr>
            <w:tcW w:w="8364" w:type="dxa"/>
            <w:gridSpan w:val="3"/>
            <w:shd w:val="clear" w:color="auto" w:fill="auto"/>
          </w:tcPr>
          <w:p>
            <w:pPr>
              <w:jc w:val="left"/>
              <w:rPr>
                <w:bCs/>
                <w:sz w:val="24"/>
              </w:rPr>
            </w:pPr>
            <w:r>
              <w:rPr>
                <w:rFonts w:hint="eastAsia"/>
                <w:bCs/>
                <w:sz w:val="24"/>
              </w:rPr>
              <w:t>式中</w:t>
            </w:r>
            <w:r>
              <w:rPr>
                <w:rFonts w:hint="eastAsia"/>
                <w:bCs/>
                <w:iCs/>
                <w:sz w:val="24"/>
              </w:rPr>
              <w:t xml:space="preserve">： </w:t>
            </w:r>
            <m:oMath>
              <m:sSub>
                <m:sSubPr>
                  <m:ctrlPr>
                    <w:rPr>
                      <w:rFonts w:ascii="Cambria Math" w:hAnsi="Cambria Math"/>
                      <w:sz w:val="24"/>
                    </w:rPr>
                  </m:ctrlPr>
                </m:sSubPr>
                <m:e>
                  <m:r>
                    <m:rPr/>
                    <w:rPr>
                      <w:rFonts w:ascii="Cambria Math" w:hAnsi="Cambria Math"/>
                      <w:sz w:val="24"/>
                    </w:rPr>
                    <m:t>ρ</m:t>
                  </m:r>
                  <m:ctrlPr>
                    <w:rPr>
                      <w:rFonts w:ascii="Cambria Math" w:hAnsi="Cambria Math"/>
                      <w:sz w:val="24"/>
                    </w:rPr>
                  </m:ctrlPr>
                </m:e>
                <m:sub>
                  <m:r>
                    <m:rPr>
                      <m:sty m:val="p"/>
                    </m:rPr>
                    <w:rPr>
                      <w:rFonts w:ascii="Cambria Math" w:hAnsi="Cambria Math"/>
                      <w:sz w:val="24"/>
                    </w:rPr>
                    <m:t>s</m:t>
                  </m:r>
                  <m:ctrlPr>
                    <w:rPr>
                      <w:rFonts w:ascii="Cambria Math" w:hAnsi="Cambria Math"/>
                      <w:sz w:val="24"/>
                    </w:rPr>
                  </m:ctrlPr>
                </m:sub>
              </m:sSub>
            </m:oMath>
            <w:r>
              <w:rPr>
                <w:bCs/>
                <w:sz w:val="24"/>
              </w:rPr>
              <w:t>——</w:t>
            </w:r>
            <w:r>
              <w:rPr>
                <w:rFonts w:hint="eastAsia"/>
                <w:sz w:val="24"/>
              </w:rPr>
              <w:t>构件按全截面计算的纵向受拉钢筋的配筋率；</w:t>
            </w:r>
          </w:p>
        </w:tc>
      </w:tr>
      <w:tr>
        <w:tblPrEx>
          <w:tblCellMar>
            <w:top w:w="0" w:type="dxa"/>
            <w:left w:w="108" w:type="dxa"/>
            <w:bottom w:w="0" w:type="dxa"/>
            <w:right w:w="108" w:type="dxa"/>
          </w:tblCellMar>
        </w:tblPrEx>
        <w:trPr>
          <w:trHeight w:val="20" w:hRule="atLeast"/>
        </w:trPr>
        <w:tc>
          <w:tcPr>
            <w:tcW w:w="8364" w:type="dxa"/>
            <w:gridSpan w:val="3"/>
            <w:shd w:val="clear" w:color="auto" w:fill="auto"/>
          </w:tcPr>
          <w:p>
            <w:pPr>
              <w:ind w:left="525" w:leftChars="250"/>
              <w:jc w:val="left"/>
              <w:rPr>
                <w:bCs/>
                <w:sz w:val="24"/>
              </w:rPr>
            </w:pPr>
            <m:oMath>
              <m:sSub>
                <m:sSubPr>
                  <m:ctrlPr>
                    <w:rPr>
                      <w:rFonts w:ascii="Cambria Math" w:hAnsi="Cambria Math"/>
                      <w:sz w:val="24"/>
                    </w:rPr>
                  </m:ctrlPr>
                </m:sSubPr>
                <m:e>
                  <m:r>
                    <m:rPr/>
                    <w:rPr>
                      <w:rFonts w:ascii="Cambria Math" w:hAnsi="Cambria Math"/>
                      <w:sz w:val="24"/>
                    </w:rPr>
                    <m:t>ρ</m:t>
                  </m:r>
                  <m:ctrlPr>
                    <w:rPr>
                      <w:rFonts w:ascii="Cambria Math" w:hAnsi="Cambria Math"/>
                      <w:sz w:val="24"/>
                    </w:rPr>
                  </m:ctrlPr>
                </m:e>
                <m:sub>
                  <m:r>
                    <m:rPr>
                      <m:sty m:val="p"/>
                    </m:rPr>
                    <w:rPr>
                      <w:rFonts w:ascii="Cambria Math" w:hAnsi="Cambria Math"/>
                      <w:sz w:val="24"/>
                    </w:rPr>
                    <m:t>min</m:t>
                  </m:r>
                  <m:ctrlPr>
                    <w:rPr>
                      <w:rFonts w:ascii="Cambria Math" w:hAnsi="Cambria Math"/>
                      <w:sz w:val="24"/>
                    </w:rPr>
                  </m:ctrlPr>
                </m:sub>
              </m:sSub>
            </m:oMath>
            <w:r>
              <w:rPr>
                <w:bCs/>
                <w:sz w:val="24"/>
              </w:rPr>
              <w:t>——</w:t>
            </w:r>
            <w:r>
              <w:rPr>
                <w:rFonts w:hint="eastAsia"/>
                <w:sz w:val="24"/>
              </w:rPr>
              <w:t>纵向受力钢筋的最小配筋率，按本规程第6.4.1条取用；</w:t>
            </w:r>
          </w:p>
        </w:tc>
      </w:tr>
      <w:tr>
        <w:tblPrEx>
          <w:tblCellMar>
            <w:top w:w="0" w:type="dxa"/>
            <w:left w:w="108" w:type="dxa"/>
            <w:bottom w:w="0" w:type="dxa"/>
            <w:right w:w="108" w:type="dxa"/>
          </w:tblCellMar>
        </w:tblPrEx>
        <w:trPr>
          <w:trHeight w:val="20" w:hRule="atLeast"/>
        </w:trPr>
        <w:tc>
          <w:tcPr>
            <w:tcW w:w="8364" w:type="dxa"/>
            <w:gridSpan w:val="3"/>
            <w:shd w:val="clear" w:color="auto" w:fill="auto"/>
          </w:tcPr>
          <w:p>
            <w:pPr>
              <w:ind w:left="651" w:leftChars="310"/>
              <w:jc w:val="left"/>
              <w:rPr>
                <w:i/>
                <w:iCs/>
                <w:sz w:val="24"/>
              </w:rPr>
            </w:pPr>
            <m:oMath>
              <m:sSub>
                <m:sSubPr>
                  <m:ctrlPr>
                    <w:rPr>
                      <w:rFonts w:ascii="Cambria Math" w:hAnsi="Cambria Math"/>
                      <w:sz w:val="24"/>
                      <w:szCs w:val="24"/>
                    </w:rPr>
                  </m:ctrlPr>
                </m:sSubPr>
                <m:e>
                  <m:r>
                    <m:rPr/>
                    <w:rPr>
                      <w:rFonts w:ascii="Cambria Math" w:hAnsi="Cambria Math"/>
                      <w:sz w:val="24"/>
                      <w:szCs w:val="24"/>
                    </w:rPr>
                    <m:t>ℎ</m:t>
                  </m:r>
                  <m:ctrlPr>
                    <w:rPr>
                      <w:rFonts w:ascii="Cambria Math" w:hAnsi="Cambria Math"/>
                      <w:sz w:val="24"/>
                      <w:szCs w:val="24"/>
                    </w:rPr>
                  </m:ctrlPr>
                </m:e>
                <m:sub>
                  <m:r>
                    <m:rPr>
                      <m:sty m:val="p"/>
                    </m:rPr>
                    <w:rPr>
                      <w:rFonts w:ascii="Cambria Math" w:hAnsi="Cambria Math"/>
                      <w:sz w:val="24"/>
                      <w:szCs w:val="24"/>
                    </w:rPr>
                    <m:t>cr</m:t>
                  </m:r>
                  <m:ctrlPr>
                    <w:rPr>
                      <w:rFonts w:ascii="Cambria Math" w:hAnsi="Cambria Math"/>
                      <w:sz w:val="24"/>
                      <w:szCs w:val="24"/>
                    </w:rPr>
                  </m:ctrlPr>
                </m:sub>
              </m:sSub>
            </m:oMath>
            <w:r>
              <w:rPr>
                <w:bCs/>
                <w:sz w:val="24"/>
              </w:rPr>
              <w:t>——</w:t>
            </w:r>
            <w:r>
              <w:rPr>
                <w:rFonts w:hint="eastAsia"/>
                <w:sz w:val="24"/>
              </w:rPr>
              <w:t>构件截面的临界高度，当小于</w:t>
            </w:r>
            <w:r>
              <w:rPr>
                <w:i/>
                <w:iCs/>
                <w:sz w:val="24"/>
              </w:rPr>
              <w:t>h</w:t>
            </w:r>
            <w:r>
              <w:rPr>
                <w:rFonts w:hint="eastAsia"/>
                <w:sz w:val="24"/>
              </w:rPr>
              <w:t>/2时取</w:t>
            </w:r>
            <w:r>
              <w:rPr>
                <w:i/>
                <w:iCs/>
                <w:sz w:val="24"/>
              </w:rPr>
              <w:t>h</w:t>
            </w:r>
            <w:r>
              <w:rPr>
                <w:rFonts w:hint="eastAsia"/>
                <w:sz w:val="24"/>
              </w:rPr>
              <w:t>/2；</w:t>
            </w:r>
          </w:p>
        </w:tc>
      </w:tr>
      <w:tr>
        <w:tblPrEx>
          <w:tblCellMar>
            <w:top w:w="0" w:type="dxa"/>
            <w:left w:w="108" w:type="dxa"/>
            <w:bottom w:w="0" w:type="dxa"/>
            <w:right w:w="108" w:type="dxa"/>
          </w:tblCellMar>
        </w:tblPrEx>
        <w:trPr>
          <w:trHeight w:val="20" w:hRule="atLeast"/>
        </w:trPr>
        <w:tc>
          <w:tcPr>
            <w:tcW w:w="8364" w:type="dxa"/>
            <w:gridSpan w:val="3"/>
            <w:shd w:val="clear" w:color="auto" w:fill="auto"/>
          </w:tcPr>
          <w:p>
            <w:pPr>
              <w:ind w:left="798" w:leftChars="380"/>
              <w:rPr>
                <w:i/>
                <w:iCs/>
                <w:sz w:val="24"/>
              </w:rPr>
            </w:pPr>
            <m:oMath>
              <m:r>
                <m:rPr/>
                <w:rPr>
                  <w:rFonts w:ascii="Cambria Math" w:hAnsi="Cambria Math"/>
                  <w:sz w:val="24"/>
                  <w:szCs w:val="24"/>
                </w:rPr>
                <m:t>ℎ</m:t>
              </m:r>
            </m:oMath>
            <w:r>
              <w:rPr>
                <w:bCs/>
                <w:sz w:val="24"/>
              </w:rPr>
              <w:t>——</w:t>
            </w:r>
            <w:r>
              <w:rPr>
                <w:rFonts w:hint="eastAsia"/>
                <w:sz w:val="24"/>
              </w:rPr>
              <w:t>构件截面的高度；</w:t>
            </w:r>
          </w:p>
        </w:tc>
      </w:tr>
      <w:tr>
        <w:tblPrEx>
          <w:tblCellMar>
            <w:top w:w="0" w:type="dxa"/>
            <w:left w:w="108" w:type="dxa"/>
            <w:bottom w:w="0" w:type="dxa"/>
            <w:right w:w="108" w:type="dxa"/>
          </w:tblCellMar>
        </w:tblPrEx>
        <w:trPr>
          <w:trHeight w:val="20" w:hRule="atLeast"/>
        </w:trPr>
        <w:tc>
          <w:tcPr>
            <w:tcW w:w="8364" w:type="dxa"/>
            <w:gridSpan w:val="3"/>
            <w:shd w:val="clear" w:color="auto" w:fill="auto"/>
          </w:tcPr>
          <w:p>
            <w:pPr>
              <w:ind w:left="798" w:leftChars="380"/>
              <w:rPr>
                <w:i/>
                <w:iCs/>
                <w:sz w:val="24"/>
              </w:rPr>
            </w:pPr>
            <m:oMath>
              <m:r>
                <m:rPr/>
                <w:rPr>
                  <w:rFonts w:ascii="Cambria Math" w:hAnsi="Cambria Math"/>
                  <w:sz w:val="24"/>
                  <w:szCs w:val="24"/>
                </w:rPr>
                <m:t>b</m:t>
              </m:r>
            </m:oMath>
            <w:r>
              <w:rPr>
                <w:bCs/>
                <w:sz w:val="24"/>
              </w:rPr>
              <w:t>——</w:t>
            </w:r>
            <w:r>
              <w:rPr>
                <w:rFonts w:hint="eastAsia"/>
                <w:sz w:val="24"/>
              </w:rPr>
              <w:t>构件截面的宽度；</w:t>
            </w:r>
          </w:p>
        </w:tc>
      </w:tr>
      <w:tr>
        <w:tblPrEx>
          <w:tblCellMar>
            <w:top w:w="0" w:type="dxa"/>
            <w:left w:w="108" w:type="dxa"/>
            <w:bottom w:w="0" w:type="dxa"/>
            <w:right w:w="108" w:type="dxa"/>
          </w:tblCellMar>
        </w:tblPrEx>
        <w:trPr>
          <w:trHeight w:val="20" w:hRule="atLeast"/>
        </w:trPr>
        <w:tc>
          <w:tcPr>
            <w:tcW w:w="8364" w:type="dxa"/>
            <w:gridSpan w:val="3"/>
            <w:shd w:val="clear" w:color="auto" w:fill="auto"/>
          </w:tcPr>
          <w:p>
            <w:pPr>
              <w:ind w:left="735" w:leftChars="350"/>
              <w:rPr>
                <w:i/>
                <w:iCs/>
                <w:sz w:val="24"/>
              </w:rPr>
            </w:pPr>
            <m:oMath>
              <m:r>
                <m:rPr/>
                <w:rPr>
                  <w:rFonts w:ascii="Cambria Math" w:hAnsi="Cambria Math"/>
                  <w:sz w:val="24"/>
                  <w:szCs w:val="24"/>
                </w:rPr>
                <m:t>M</m:t>
              </m:r>
            </m:oMath>
            <w:r>
              <w:rPr>
                <w:bCs/>
                <w:sz w:val="24"/>
              </w:rPr>
              <w:t>——</w:t>
            </w:r>
            <w:r>
              <w:rPr>
                <w:rFonts w:hint="eastAsia"/>
                <w:sz w:val="24"/>
              </w:rPr>
              <w:t>弯矩设计值。</w:t>
            </w:r>
          </w:p>
        </w:tc>
      </w:tr>
    </w:tbl>
    <w:p>
      <w:pPr>
        <w:spacing w:before="156" w:beforeLines="50" w:after="156" w:afterLines="50" w:line="320" w:lineRule="exact"/>
        <w:rPr>
          <w:rFonts w:eastAsia="仿宋"/>
        </w:rPr>
        <w:sectPr>
          <w:pgSz w:w="11906" w:h="16838"/>
          <w:pgMar w:top="1440" w:right="1800" w:bottom="1440" w:left="1800" w:header="851" w:footer="992" w:gutter="0"/>
          <w:cols w:space="720" w:num="1"/>
          <w:docGrid w:type="lines" w:linePitch="312" w:charSpace="0"/>
        </w:sectPr>
      </w:pPr>
      <w:r>
        <w:rPr>
          <w:rFonts w:hint="eastAsia" w:eastAsia="仿宋"/>
          <w:sz w:val="24"/>
        </w:rPr>
        <w:t>【</w:t>
      </w:r>
      <w:r>
        <w:rPr>
          <w:rFonts w:hint="eastAsia" w:eastAsia="仿宋"/>
          <w:b/>
          <w:bCs/>
          <w:sz w:val="24"/>
        </w:rPr>
        <w:t>条文说明</w:t>
      </w:r>
      <w:r>
        <w:rPr>
          <w:rFonts w:hint="eastAsia" w:eastAsia="仿宋"/>
          <w:sz w:val="24"/>
        </w:rPr>
        <w:t>】 6.4.3本规程沿用了《混凝土结构设计规范》GB 50010</w:t>
      </w:r>
      <w:r>
        <w:rPr>
          <w:rFonts w:eastAsia="仿宋"/>
          <w:sz w:val="24"/>
        </w:rPr>
        <w:t>-2010</w:t>
      </w:r>
      <w:r>
        <w:rPr>
          <w:rFonts w:hint="eastAsia" w:eastAsia="仿宋"/>
          <w:sz w:val="24"/>
        </w:rPr>
        <w:t>第8</w:t>
      </w:r>
      <w:r>
        <w:rPr>
          <w:rFonts w:eastAsia="仿宋"/>
          <w:sz w:val="24"/>
        </w:rPr>
        <w:t>.5.3</w:t>
      </w:r>
      <w:r>
        <w:rPr>
          <w:rFonts w:hint="eastAsia" w:eastAsia="仿宋"/>
          <w:sz w:val="24"/>
        </w:rPr>
        <w:t>条中对结构中次要的钢筋混凝土受弯构件，当构造所需截面高度远大于承载的需求时，其纵向受拉钢筋的配筋率的</w:t>
      </w:r>
      <w:r>
        <w:rPr>
          <w:rFonts w:eastAsia="仿宋"/>
          <w:sz w:val="24"/>
        </w:rPr>
        <w:t>相关要求。</w:t>
      </w:r>
    </w:p>
    <w:p>
      <w:pPr>
        <w:pStyle w:val="4"/>
        <w:rPr>
          <w:rFonts w:ascii="Times New Roman" w:hAnsi="Times New Roman" w:eastAsia="宋体" w:cs="Times New Roman"/>
          <w:lang w:val="en-US"/>
        </w:rPr>
      </w:pPr>
      <w:bookmarkStart w:id="36" w:name="_Toc522784596"/>
      <w:bookmarkStart w:id="37" w:name="_Toc166490499"/>
      <w:r>
        <w:rPr>
          <w:rFonts w:ascii="Times New Roman" w:hAnsi="Times New Roman" w:eastAsia="宋体" w:cs="Times New Roman"/>
          <w:lang w:val="en-US"/>
        </w:rPr>
        <w:t xml:space="preserve">7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rPr>
        <w:t>抗震设计</w:t>
      </w:r>
      <w:bookmarkEnd w:id="36"/>
      <w:bookmarkEnd w:id="37"/>
    </w:p>
    <w:p>
      <w:pPr>
        <w:rPr>
          <w:sz w:val="24"/>
          <w:szCs w:val="24"/>
        </w:rPr>
      </w:pPr>
      <w:r>
        <w:rPr>
          <w:rFonts w:hint="eastAsia"/>
          <w:sz w:val="24"/>
          <w:szCs w:val="24"/>
        </w:rPr>
        <w:t>7.0.1 除本规程规定外，抗震设防的</w:t>
      </w:r>
      <w:r>
        <w:rPr>
          <w:rFonts w:hint="eastAsia"/>
          <w:sz w:val="24"/>
        </w:rPr>
        <w:t>热处理/热轧带肋高强钢筋</w:t>
      </w:r>
      <w:r>
        <w:rPr>
          <w:rFonts w:hint="eastAsia"/>
          <w:sz w:val="24"/>
          <w:szCs w:val="24"/>
        </w:rPr>
        <w:t>混凝土结构尚应符合《混凝土结构设计规范》GB</w:t>
      </w:r>
      <w:r>
        <w:rPr>
          <w:sz w:val="24"/>
          <w:szCs w:val="24"/>
        </w:rPr>
        <w:t xml:space="preserve"> </w:t>
      </w:r>
      <w:r>
        <w:rPr>
          <w:rFonts w:hint="eastAsia"/>
          <w:sz w:val="24"/>
          <w:szCs w:val="24"/>
        </w:rPr>
        <w:t>50010</w:t>
      </w:r>
      <w:r>
        <w:rPr>
          <w:rFonts w:eastAsia="仿宋"/>
          <w:sz w:val="24"/>
        </w:rPr>
        <w:t>-2010</w:t>
      </w:r>
      <w:r>
        <w:rPr>
          <w:rFonts w:hint="eastAsia"/>
          <w:sz w:val="24"/>
          <w:szCs w:val="24"/>
        </w:rPr>
        <w:t>、《混凝土结构通用规范》GB</w:t>
      </w:r>
      <w:r>
        <w:rPr>
          <w:sz w:val="24"/>
          <w:szCs w:val="24"/>
        </w:rPr>
        <w:t xml:space="preserve"> </w:t>
      </w:r>
      <w:r>
        <w:rPr>
          <w:rFonts w:hint="eastAsia"/>
          <w:sz w:val="24"/>
          <w:szCs w:val="24"/>
        </w:rPr>
        <w:t>55008</w:t>
      </w:r>
      <w:r>
        <w:rPr>
          <w:rFonts w:hint="eastAsia"/>
          <w:sz w:val="24"/>
        </w:rPr>
        <w:t xml:space="preserve"> G</w:t>
      </w:r>
      <w:r>
        <w:rPr>
          <w:sz w:val="24"/>
        </w:rPr>
        <w:t>B55008-2021</w:t>
      </w:r>
      <w:r>
        <w:rPr>
          <w:rFonts w:hint="eastAsia"/>
          <w:sz w:val="24"/>
          <w:szCs w:val="24"/>
        </w:rPr>
        <w:t>、《建筑抗震设计规范》GB</w:t>
      </w:r>
      <w:r>
        <w:rPr>
          <w:sz w:val="24"/>
          <w:szCs w:val="24"/>
        </w:rPr>
        <w:t xml:space="preserve"> </w:t>
      </w:r>
      <w:r>
        <w:rPr>
          <w:rFonts w:hint="eastAsia"/>
          <w:sz w:val="24"/>
          <w:szCs w:val="24"/>
        </w:rPr>
        <w:t>50011</w:t>
      </w:r>
      <w:r>
        <w:rPr>
          <w:sz w:val="24"/>
          <w:szCs w:val="24"/>
        </w:rPr>
        <w:t>-2010</w:t>
      </w:r>
      <w:r>
        <w:rPr>
          <w:rFonts w:hint="eastAsia"/>
          <w:sz w:val="24"/>
          <w:szCs w:val="24"/>
        </w:rPr>
        <w:t>及《建筑与市政工程抗震通用规范》GB</w:t>
      </w:r>
      <w:r>
        <w:rPr>
          <w:sz w:val="24"/>
          <w:szCs w:val="24"/>
        </w:rPr>
        <w:t xml:space="preserve"> </w:t>
      </w:r>
      <w:r>
        <w:rPr>
          <w:rFonts w:hint="eastAsia"/>
          <w:sz w:val="24"/>
          <w:szCs w:val="24"/>
        </w:rPr>
        <w:t>55002</w:t>
      </w:r>
      <w:r>
        <w:rPr>
          <w:sz w:val="24"/>
          <w:szCs w:val="24"/>
        </w:rPr>
        <w:t>-2021</w:t>
      </w:r>
      <w:r>
        <w:rPr>
          <w:rFonts w:hint="eastAsia"/>
          <w:sz w:val="24"/>
          <w:szCs w:val="24"/>
        </w:rPr>
        <w:t>的一般规定。</w:t>
      </w:r>
    </w:p>
    <w:p>
      <w:pPr>
        <w:rPr>
          <w:sz w:val="24"/>
          <w:szCs w:val="24"/>
        </w:rPr>
      </w:pPr>
      <w:r>
        <w:rPr>
          <w:rFonts w:hint="eastAsia"/>
          <w:sz w:val="24"/>
          <w:szCs w:val="24"/>
        </w:rPr>
        <w:t>7.0.2 混凝土结构构件的纵向受力钢筋的锚固和连接除应符合本规程第6.2节和6.3节的有关规定外，尚应符合下列要求：</w:t>
      </w:r>
    </w:p>
    <w:p>
      <w:pPr>
        <w:ind w:firstLine="400"/>
        <w:rPr>
          <w:sz w:val="24"/>
          <w:szCs w:val="24"/>
        </w:rPr>
      </w:pPr>
      <w:r>
        <w:rPr>
          <w:rFonts w:hint="eastAsia"/>
          <w:sz w:val="24"/>
          <w:szCs w:val="24"/>
        </w:rPr>
        <w:t>1 纵向受拉钢筋的抗震锚固长度</w:t>
      </w:r>
      <w:r>
        <w:rPr>
          <w:i/>
          <w:iCs/>
          <w:sz w:val="24"/>
          <w:szCs w:val="24"/>
        </w:rPr>
        <w:t>l</w:t>
      </w:r>
      <w:r>
        <w:rPr>
          <w:sz w:val="24"/>
          <w:szCs w:val="24"/>
          <w:vertAlign w:val="subscript"/>
        </w:rPr>
        <w:t>aE</w:t>
      </w:r>
      <w:r>
        <w:rPr>
          <w:rFonts w:hint="eastAsia"/>
          <w:sz w:val="24"/>
          <w:szCs w:val="24"/>
        </w:rPr>
        <w:t>应按下式计算：</w:t>
      </w:r>
    </w:p>
    <w:tbl>
      <w:tblPr>
        <w:tblStyle w:val="20"/>
        <w:tblW w:w="8522" w:type="dxa"/>
        <w:tblInd w:w="0" w:type="dxa"/>
        <w:tblLayout w:type="fixed"/>
        <w:tblCellMar>
          <w:top w:w="0" w:type="dxa"/>
          <w:left w:w="108" w:type="dxa"/>
          <w:bottom w:w="0" w:type="dxa"/>
          <w:right w:w="108" w:type="dxa"/>
        </w:tblCellMar>
      </w:tblPr>
      <w:tblGrid>
        <w:gridCol w:w="1808"/>
        <w:gridCol w:w="5004"/>
        <w:gridCol w:w="1710"/>
      </w:tblGrid>
      <w:tr>
        <w:tblPrEx>
          <w:tblCellMar>
            <w:top w:w="0" w:type="dxa"/>
            <w:left w:w="108" w:type="dxa"/>
            <w:bottom w:w="0" w:type="dxa"/>
            <w:right w:w="108" w:type="dxa"/>
          </w:tblCellMar>
        </w:tblPrEx>
        <w:trPr>
          <w:trHeight w:val="451" w:hRule="atLeast"/>
        </w:trPr>
        <w:tc>
          <w:tcPr>
            <w:tcW w:w="1808" w:type="dxa"/>
            <w:shd w:val="clear" w:color="auto" w:fill="auto"/>
            <w:vAlign w:val="center"/>
          </w:tcPr>
          <w:p>
            <w:pPr>
              <w:jc w:val="center"/>
              <w:rPr>
                <w:sz w:val="24"/>
              </w:rPr>
            </w:pPr>
          </w:p>
        </w:tc>
        <w:tc>
          <w:tcPr>
            <w:tcW w:w="5004" w:type="dxa"/>
            <w:shd w:val="clear" w:color="auto" w:fill="auto"/>
            <w:vAlign w:val="center"/>
          </w:tcPr>
          <w:p>
            <w:pPr>
              <w:jc w:val="center"/>
              <w:rPr>
                <w:sz w:val="24"/>
              </w:rPr>
            </w:pPr>
            <w:r>
              <w:rPr>
                <w:position w:val="-10"/>
                <w:sz w:val="24"/>
              </w:rPr>
              <w:object>
                <v:shape id="_x0000_i1042" o:spt="75" type="#_x0000_t75" style="height:15.9pt;width:40.8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p>
        </w:tc>
        <w:tc>
          <w:tcPr>
            <w:tcW w:w="1710" w:type="dxa"/>
            <w:shd w:val="clear" w:color="auto" w:fill="auto"/>
            <w:vAlign w:val="center"/>
          </w:tcPr>
          <w:p>
            <w:pPr>
              <w:jc w:val="right"/>
              <w:rPr>
                <w:sz w:val="24"/>
              </w:rPr>
            </w:pPr>
            <w:r>
              <w:rPr>
                <w:rFonts w:hint="eastAsia"/>
                <w:position w:val="-24"/>
                <w:sz w:val="24"/>
              </w:rPr>
              <w:t>（7.1.2-1）</w:t>
            </w:r>
          </w:p>
        </w:tc>
      </w:tr>
      <w:tr>
        <w:tblPrEx>
          <w:tblCellMar>
            <w:top w:w="0" w:type="dxa"/>
            <w:left w:w="108" w:type="dxa"/>
            <w:bottom w:w="0" w:type="dxa"/>
            <w:right w:w="108" w:type="dxa"/>
          </w:tblCellMar>
        </w:tblPrEx>
        <w:tc>
          <w:tcPr>
            <w:tcW w:w="8522" w:type="dxa"/>
            <w:gridSpan w:val="3"/>
            <w:shd w:val="clear" w:color="auto" w:fill="auto"/>
          </w:tcPr>
          <w:p>
            <w:pPr>
              <w:ind w:left="1323" w:hanging="1512" w:hangingChars="630"/>
              <w:jc w:val="left"/>
              <w:rPr>
                <w:bCs/>
                <w:sz w:val="24"/>
              </w:rPr>
            </w:pPr>
            <w:r>
              <w:rPr>
                <w:rFonts w:hint="eastAsia"/>
                <w:bCs/>
                <w:sz w:val="24"/>
              </w:rPr>
              <w:t>式中</w:t>
            </w:r>
            <w:r>
              <w:rPr>
                <w:rFonts w:hint="eastAsia"/>
                <w:bCs/>
                <w:iCs/>
                <w:sz w:val="24"/>
              </w:rPr>
              <w:t>：</w:t>
            </w:r>
            <m:oMath>
              <m:sSub>
                <m:sSubPr>
                  <m:ctrlPr>
                    <w:rPr>
                      <w:rFonts w:ascii="Cambria Math" w:hAnsi="Cambria Math"/>
                      <w:sz w:val="24"/>
                    </w:rPr>
                  </m:ctrlPr>
                </m:sSubPr>
                <m:e>
                  <m:r>
                    <m:rPr/>
                    <w:rPr>
                      <w:rFonts w:ascii="Cambria Math" w:hAnsi="Cambria Math"/>
                      <w:sz w:val="24"/>
                    </w:rPr>
                    <m:t>ζ</m:t>
                  </m:r>
                  <m:ctrlPr>
                    <w:rPr>
                      <w:rFonts w:ascii="Cambria Math" w:hAnsi="Cambria Math"/>
                      <w:sz w:val="24"/>
                    </w:rPr>
                  </m:ctrlPr>
                </m:e>
                <m:sub>
                  <m:r>
                    <m:rPr>
                      <m:sty m:val="p"/>
                    </m:rPr>
                    <w:rPr>
                      <w:rFonts w:ascii="Cambria Math" w:hAnsi="Cambria Math"/>
                      <w:sz w:val="24"/>
                    </w:rPr>
                    <m:t>aE</m:t>
                  </m:r>
                  <m:ctrlPr>
                    <w:rPr>
                      <w:rFonts w:ascii="Cambria Math" w:hAnsi="Cambria Math"/>
                      <w:sz w:val="24"/>
                    </w:rPr>
                  </m:ctrlPr>
                </m:sub>
              </m:sSub>
            </m:oMath>
            <w:r>
              <w:rPr>
                <w:bCs/>
                <w:sz w:val="24"/>
              </w:rPr>
              <w:t>——</w:t>
            </w:r>
            <w:r>
              <w:rPr>
                <w:rFonts w:hint="eastAsia"/>
                <w:sz w:val="24"/>
                <w:szCs w:val="24"/>
              </w:rPr>
              <w:t>纵向受拉钢筋抗震锚固长度修正系数，对一、二级抗震等级取1.15，对三级抗震等级取1.05；对四级抗震等级取1.00；</w:t>
            </w:r>
          </w:p>
        </w:tc>
      </w:tr>
      <w:tr>
        <w:tblPrEx>
          <w:tblCellMar>
            <w:top w:w="0" w:type="dxa"/>
            <w:left w:w="108" w:type="dxa"/>
            <w:bottom w:w="0" w:type="dxa"/>
            <w:right w:w="108" w:type="dxa"/>
          </w:tblCellMar>
        </w:tblPrEx>
        <w:tc>
          <w:tcPr>
            <w:tcW w:w="8522" w:type="dxa"/>
            <w:gridSpan w:val="3"/>
            <w:shd w:val="clear" w:color="auto" w:fill="auto"/>
          </w:tcPr>
          <w:p>
            <w:pPr>
              <w:ind w:left="1335" w:leftChars="350" w:hanging="600" w:hangingChars="250"/>
              <w:jc w:val="left"/>
              <w:rPr>
                <w:i/>
                <w:iCs/>
                <w:sz w:val="24"/>
              </w:rPr>
            </w:pPr>
            <m:oMath>
              <m:sSub>
                <m:sSubPr>
                  <m:ctrlPr>
                    <w:rPr>
                      <w:rFonts w:ascii="Cambria Math" w:hAnsi="Cambria Math"/>
                      <w:i/>
                      <w:sz w:val="24"/>
                    </w:rPr>
                  </m:ctrlPr>
                </m:sSubPr>
                <m:e>
                  <m:r>
                    <m:rPr/>
                    <w:rPr>
                      <w:rFonts w:ascii="Cambria Math" w:hAnsi="Cambria Math"/>
                      <w:sz w:val="24"/>
                    </w:rPr>
                    <m:t>l</m:t>
                  </m:r>
                  <m:ctrlPr>
                    <w:rPr>
                      <w:rFonts w:ascii="Cambria Math" w:hAnsi="Cambria Math"/>
                      <w:i/>
                      <w:sz w:val="24"/>
                    </w:rPr>
                  </m:ctrlPr>
                </m:e>
                <m:sub>
                  <m:r>
                    <m:rPr>
                      <m:sty m:val="p"/>
                    </m:rPr>
                    <w:rPr>
                      <w:rFonts w:ascii="Cambria Math" w:hAnsi="Cambria Math"/>
                      <w:sz w:val="24"/>
                    </w:rPr>
                    <m:t>a</m:t>
                  </m:r>
                  <m:ctrlPr>
                    <w:rPr>
                      <w:rFonts w:ascii="Cambria Math" w:hAnsi="Cambria Math"/>
                      <w:i/>
                      <w:sz w:val="24"/>
                    </w:rPr>
                  </m:ctrlPr>
                </m:sub>
              </m:sSub>
            </m:oMath>
            <w:r>
              <w:rPr>
                <w:bCs/>
                <w:sz w:val="24"/>
              </w:rPr>
              <w:t>——</w:t>
            </w:r>
            <w:r>
              <w:rPr>
                <w:rFonts w:hint="eastAsia"/>
                <w:sz w:val="24"/>
                <w:szCs w:val="24"/>
              </w:rPr>
              <w:t>纵向受拉钢筋的锚固长度，按本规程第</w:t>
            </w:r>
            <w:r>
              <w:rPr>
                <w:sz w:val="24"/>
                <w:szCs w:val="24"/>
              </w:rPr>
              <w:t>6.2.1</w:t>
            </w:r>
            <w:r>
              <w:rPr>
                <w:rFonts w:hint="eastAsia"/>
                <w:sz w:val="24"/>
                <w:szCs w:val="24"/>
              </w:rPr>
              <w:t>条确定。</w:t>
            </w:r>
          </w:p>
        </w:tc>
      </w:tr>
    </w:tbl>
    <w:p>
      <w:pPr>
        <w:ind w:firstLine="400"/>
        <w:rPr>
          <w:sz w:val="24"/>
          <w:szCs w:val="24"/>
        </w:rPr>
      </w:pPr>
      <w:r>
        <w:rPr>
          <w:rFonts w:hint="eastAsia"/>
          <w:sz w:val="24"/>
          <w:szCs w:val="24"/>
        </w:rPr>
        <w:t>2 当采用搭接连接时，纵向受拉钢筋的抗震搭接长度</w:t>
      </w:r>
      <w:r>
        <w:rPr>
          <w:rFonts w:hint="eastAsia"/>
          <w:i/>
          <w:iCs/>
          <w:sz w:val="24"/>
          <w:szCs w:val="24"/>
        </w:rPr>
        <w:t>l</w:t>
      </w:r>
      <w:r>
        <w:rPr>
          <w:rFonts w:hint="eastAsia"/>
          <w:iCs/>
          <w:sz w:val="24"/>
          <w:szCs w:val="24"/>
          <w:vertAlign w:val="subscript"/>
        </w:rPr>
        <w:t>l</w:t>
      </w:r>
      <w:r>
        <w:rPr>
          <w:rFonts w:hint="eastAsia"/>
          <w:sz w:val="24"/>
          <w:szCs w:val="24"/>
          <w:vertAlign w:val="subscript"/>
        </w:rPr>
        <w:t>E</w:t>
      </w:r>
      <w:r>
        <w:rPr>
          <w:rFonts w:hint="eastAsia"/>
          <w:sz w:val="24"/>
          <w:szCs w:val="24"/>
        </w:rPr>
        <w:t>应按下式计算：</w:t>
      </w:r>
    </w:p>
    <w:tbl>
      <w:tblPr>
        <w:tblStyle w:val="20"/>
        <w:tblW w:w="8522" w:type="dxa"/>
        <w:tblInd w:w="0" w:type="dxa"/>
        <w:tblLayout w:type="fixed"/>
        <w:tblCellMar>
          <w:top w:w="0" w:type="dxa"/>
          <w:left w:w="108" w:type="dxa"/>
          <w:bottom w:w="0" w:type="dxa"/>
          <w:right w:w="108" w:type="dxa"/>
        </w:tblCellMar>
      </w:tblPr>
      <w:tblGrid>
        <w:gridCol w:w="1808"/>
        <w:gridCol w:w="5004"/>
        <w:gridCol w:w="1710"/>
      </w:tblGrid>
      <w:tr>
        <w:tblPrEx>
          <w:tblCellMar>
            <w:top w:w="0" w:type="dxa"/>
            <w:left w:w="108" w:type="dxa"/>
            <w:bottom w:w="0" w:type="dxa"/>
            <w:right w:w="108" w:type="dxa"/>
          </w:tblCellMar>
        </w:tblPrEx>
        <w:trPr>
          <w:trHeight w:val="425" w:hRule="atLeast"/>
        </w:trPr>
        <w:tc>
          <w:tcPr>
            <w:tcW w:w="1808" w:type="dxa"/>
            <w:shd w:val="clear" w:color="auto" w:fill="auto"/>
            <w:vAlign w:val="center"/>
          </w:tcPr>
          <w:p>
            <w:pPr>
              <w:jc w:val="center"/>
              <w:rPr>
                <w:sz w:val="24"/>
              </w:rPr>
            </w:pPr>
          </w:p>
        </w:tc>
        <w:tc>
          <w:tcPr>
            <w:tcW w:w="5004" w:type="dxa"/>
            <w:shd w:val="clear" w:color="auto" w:fill="auto"/>
            <w:vAlign w:val="center"/>
          </w:tcPr>
          <w:p>
            <w:pPr>
              <w:jc w:val="center"/>
              <w:rPr>
                <w:sz w:val="24"/>
              </w:rPr>
            </w:pPr>
            <w:r>
              <w:rPr>
                <w:position w:val="-10"/>
                <w:sz w:val="24"/>
              </w:rPr>
              <w:object>
                <v:shape id="_x0000_i1043" o:spt="75" type="#_x0000_t75" style="height:15.9pt;width:40.8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p>
        </w:tc>
        <w:tc>
          <w:tcPr>
            <w:tcW w:w="1710" w:type="dxa"/>
            <w:shd w:val="clear" w:color="auto" w:fill="auto"/>
            <w:vAlign w:val="center"/>
          </w:tcPr>
          <w:p>
            <w:pPr>
              <w:jc w:val="right"/>
              <w:rPr>
                <w:sz w:val="24"/>
              </w:rPr>
            </w:pPr>
            <w:r>
              <w:rPr>
                <w:rFonts w:hint="eastAsia"/>
                <w:position w:val="-24"/>
                <w:sz w:val="24"/>
              </w:rPr>
              <w:t>（7.1.2-2）</w:t>
            </w:r>
          </w:p>
        </w:tc>
      </w:tr>
      <w:tr>
        <w:tblPrEx>
          <w:tblCellMar>
            <w:top w:w="0" w:type="dxa"/>
            <w:left w:w="108" w:type="dxa"/>
            <w:bottom w:w="0" w:type="dxa"/>
            <w:right w:w="108" w:type="dxa"/>
          </w:tblCellMar>
        </w:tblPrEx>
        <w:tc>
          <w:tcPr>
            <w:tcW w:w="8522" w:type="dxa"/>
            <w:gridSpan w:val="3"/>
            <w:shd w:val="clear" w:color="auto" w:fill="auto"/>
          </w:tcPr>
          <w:p>
            <w:pPr>
              <w:jc w:val="left"/>
              <w:rPr>
                <w:bCs/>
                <w:sz w:val="24"/>
              </w:rPr>
            </w:pPr>
            <w:r>
              <w:rPr>
                <w:rFonts w:hint="eastAsia"/>
                <w:bCs/>
                <w:sz w:val="24"/>
              </w:rPr>
              <w:t>式中</w:t>
            </w:r>
            <w:r>
              <w:rPr>
                <w:rFonts w:hint="eastAsia"/>
                <w:bCs/>
                <w:iCs/>
                <w:sz w:val="24"/>
              </w:rPr>
              <w:t>：</w:t>
            </w:r>
            <m:oMath>
              <m:sSub>
                <m:sSubPr>
                  <m:ctrlPr>
                    <w:rPr>
                      <w:rFonts w:ascii="Cambria Math" w:hAnsi="Cambria Math"/>
                      <w:sz w:val="24"/>
                    </w:rPr>
                  </m:ctrlPr>
                </m:sSubPr>
                <m:e>
                  <m:r>
                    <m:rPr/>
                    <w:rPr>
                      <w:rFonts w:ascii="Cambria Math" w:hAnsi="Cambria Math"/>
                      <w:sz w:val="24"/>
                    </w:rPr>
                    <m:t>ζ</m:t>
                  </m:r>
                  <m:ctrlPr>
                    <w:rPr>
                      <w:rFonts w:ascii="Cambria Math" w:hAnsi="Cambria Math"/>
                      <w:sz w:val="24"/>
                    </w:rPr>
                  </m:ctrlPr>
                </m:e>
                <m:sub>
                  <m:r>
                    <m:rPr/>
                    <w:rPr>
                      <w:rFonts w:ascii="Cambria Math" w:hAnsi="Cambria Math"/>
                      <w:sz w:val="24"/>
                    </w:rPr>
                    <m:t>l</m:t>
                  </m:r>
                  <m:ctrlPr>
                    <w:rPr>
                      <w:rFonts w:ascii="Cambria Math" w:hAnsi="Cambria Math"/>
                      <w:sz w:val="24"/>
                    </w:rPr>
                  </m:ctrlPr>
                </m:sub>
              </m:sSub>
            </m:oMath>
            <w:r>
              <w:rPr>
                <w:bCs/>
                <w:sz w:val="24"/>
              </w:rPr>
              <w:t>——</w:t>
            </w:r>
            <w:r>
              <w:rPr>
                <w:rFonts w:hint="eastAsia"/>
                <w:sz w:val="24"/>
                <w:szCs w:val="24"/>
              </w:rPr>
              <w:t>纵向受拉钢筋抗震搭接长度修正系数，按本规程第6.3.</w:t>
            </w:r>
            <w:r>
              <w:rPr>
                <w:sz w:val="24"/>
                <w:szCs w:val="24"/>
              </w:rPr>
              <w:t>4</w:t>
            </w:r>
            <w:r>
              <w:rPr>
                <w:rFonts w:hint="eastAsia"/>
                <w:sz w:val="24"/>
                <w:szCs w:val="24"/>
              </w:rPr>
              <w:t>条确定。</w:t>
            </w:r>
          </w:p>
        </w:tc>
      </w:tr>
    </w:tbl>
    <w:p>
      <w:pPr>
        <w:ind w:firstLine="400"/>
        <w:rPr>
          <w:sz w:val="24"/>
          <w:szCs w:val="24"/>
        </w:rPr>
      </w:pPr>
      <w:r>
        <w:rPr>
          <w:rFonts w:hint="eastAsia"/>
          <w:sz w:val="24"/>
          <w:szCs w:val="24"/>
        </w:rPr>
        <w:t>3 框架梁和框架柱的纵向受力钢筋在框架节点区的锚固和搭接应符合《混凝土结构设计规范》</w:t>
      </w:r>
      <w:r>
        <w:rPr>
          <w:rFonts w:hint="eastAsia"/>
          <w:sz w:val="24"/>
        </w:rPr>
        <w:t>GB 50010</w:t>
      </w:r>
      <w:r>
        <w:rPr>
          <w:rFonts w:eastAsia="仿宋"/>
          <w:sz w:val="24"/>
        </w:rPr>
        <w:t>-2010</w:t>
      </w:r>
      <w:r>
        <w:rPr>
          <w:rFonts w:hint="eastAsia" w:eastAsia="仿宋"/>
          <w:sz w:val="24"/>
        </w:rPr>
        <w:t>第1</w:t>
      </w:r>
      <w:r>
        <w:rPr>
          <w:rFonts w:eastAsia="仿宋"/>
          <w:sz w:val="24"/>
        </w:rPr>
        <w:t>1.6.7</w:t>
      </w:r>
      <w:r>
        <w:rPr>
          <w:rFonts w:hint="eastAsia" w:eastAsia="仿宋"/>
          <w:sz w:val="24"/>
        </w:rPr>
        <w:t>条</w:t>
      </w:r>
      <w:r>
        <w:rPr>
          <w:rFonts w:hint="eastAsia"/>
          <w:sz w:val="24"/>
          <w:szCs w:val="24"/>
        </w:rPr>
        <w:t>的相关规定。</w:t>
      </w:r>
    </w:p>
    <w:p>
      <w:pPr>
        <w:spacing w:before="156" w:beforeLines="50" w:after="156" w:afterLines="50" w:line="320" w:lineRule="exact"/>
        <w:rPr>
          <w:sz w:val="24"/>
          <w:szCs w:val="24"/>
        </w:rPr>
      </w:pPr>
      <w:r>
        <w:rPr>
          <w:rFonts w:hint="eastAsia" w:eastAsia="仿宋"/>
          <w:sz w:val="24"/>
        </w:rPr>
        <w:t>【</w:t>
      </w:r>
      <w:r>
        <w:rPr>
          <w:rFonts w:hint="eastAsia" w:eastAsia="仿宋"/>
          <w:b/>
          <w:bCs/>
          <w:sz w:val="24"/>
        </w:rPr>
        <w:t>条文说明</w:t>
      </w:r>
      <w:r>
        <w:rPr>
          <w:rFonts w:hint="eastAsia" w:eastAsia="仿宋"/>
          <w:sz w:val="24"/>
        </w:rPr>
        <w:t xml:space="preserve">】 </w:t>
      </w:r>
      <w:r>
        <w:rPr>
          <w:rFonts w:eastAsia="仿宋"/>
          <w:sz w:val="24"/>
        </w:rPr>
        <w:t>7</w:t>
      </w:r>
      <w:r>
        <w:rPr>
          <w:rFonts w:hint="eastAsia" w:eastAsia="仿宋"/>
          <w:sz w:val="24"/>
        </w:rPr>
        <w:t>.</w:t>
      </w:r>
      <w:r>
        <w:rPr>
          <w:rFonts w:eastAsia="仿宋"/>
          <w:sz w:val="24"/>
        </w:rPr>
        <w:t>0</w:t>
      </w:r>
      <w:r>
        <w:rPr>
          <w:rFonts w:hint="eastAsia" w:eastAsia="仿宋"/>
          <w:sz w:val="24"/>
        </w:rPr>
        <w:t>.</w:t>
      </w:r>
      <w:r>
        <w:rPr>
          <w:rFonts w:eastAsia="仿宋"/>
          <w:sz w:val="24"/>
        </w:rPr>
        <w:t>2</w:t>
      </w:r>
      <w:r>
        <w:rPr>
          <w:rFonts w:hint="eastAsia" w:eastAsia="仿宋"/>
          <w:sz w:val="24"/>
        </w:rPr>
        <w:t>本规程沿用了《混凝土结构设计规范》GB 50010</w:t>
      </w:r>
      <w:r>
        <w:rPr>
          <w:rFonts w:eastAsia="仿宋"/>
          <w:sz w:val="24"/>
        </w:rPr>
        <w:t>-2010</w:t>
      </w:r>
      <w:r>
        <w:rPr>
          <w:rFonts w:hint="eastAsia" w:eastAsia="仿宋"/>
          <w:sz w:val="24"/>
        </w:rPr>
        <w:t>第</w:t>
      </w:r>
      <w:r>
        <w:rPr>
          <w:rFonts w:eastAsia="仿宋"/>
          <w:sz w:val="24"/>
        </w:rPr>
        <w:t>11.1.7</w:t>
      </w:r>
      <w:r>
        <w:rPr>
          <w:rFonts w:hint="eastAsia" w:eastAsia="仿宋"/>
          <w:sz w:val="24"/>
        </w:rPr>
        <w:t>条对纵向受力钢筋连接和锚固的规定</w:t>
      </w:r>
      <w:r>
        <w:rPr>
          <w:rFonts w:eastAsia="仿宋"/>
          <w:sz w:val="24"/>
        </w:rPr>
        <w:t>。</w:t>
      </w:r>
    </w:p>
    <w:p>
      <w:pPr>
        <w:rPr>
          <w:sz w:val="24"/>
        </w:rPr>
      </w:pPr>
      <w:r>
        <w:rPr>
          <w:rFonts w:hint="eastAsia"/>
          <w:sz w:val="24"/>
          <w:szCs w:val="24"/>
        </w:rPr>
        <w:t>7.0.3 抗震设计所采用的钢筋强度标准值、设计值和弹性模量应符合本规程第4.2节相应的规定。</w:t>
      </w:r>
    </w:p>
    <w:p>
      <w:pPr>
        <w:rPr>
          <w:sz w:val="24"/>
        </w:rPr>
      </w:pPr>
      <w:r>
        <w:rPr>
          <w:rFonts w:hint="eastAsia"/>
          <w:bCs/>
          <w:sz w:val="24"/>
          <w:szCs w:val="24"/>
        </w:rPr>
        <w:t>7.0.4</w:t>
      </w:r>
      <w:r>
        <w:rPr>
          <w:rFonts w:hint="eastAsia"/>
          <w:sz w:val="24"/>
        </w:rPr>
        <w:t>对按一、二、三级抗震等级设计的房屋建筑框架和斜撑构件，其纵向受力热处理/热轧带肋高强钢筋性能应符合下列规定：</w:t>
      </w:r>
    </w:p>
    <w:p>
      <w:pPr>
        <w:ind w:firstLine="435"/>
        <w:rPr>
          <w:sz w:val="24"/>
        </w:rPr>
      </w:pPr>
      <w:r>
        <w:rPr>
          <w:rFonts w:hint="eastAsia"/>
          <w:sz w:val="24"/>
        </w:rPr>
        <w:t>1 抗拉强度实测值与屈服强度实测值的比值不应小于1.25；</w:t>
      </w:r>
    </w:p>
    <w:p>
      <w:pPr>
        <w:ind w:firstLine="435"/>
        <w:rPr>
          <w:sz w:val="24"/>
        </w:rPr>
      </w:pPr>
      <w:r>
        <w:rPr>
          <w:rFonts w:hint="eastAsia"/>
          <w:sz w:val="24"/>
        </w:rPr>
        <w:t>2 屈服强度实测值与屈服强度标准值的比值不应大于1.30；</w:t>
      </w:r>
    </w:p>
    <w:p>
      <w:pPr>
        <w:ind w:firstLine="435"/>
        <w:rPr>
          <w:sz w:val="24"/>
        </w:rPr>
      </w:pPr>
      <w:r>
        <w:rPr>
          <w:sz w:val="24"/>
        </w:rPr>
        <w:t>3</w:t>
      </w:r>
      <w:r>
        <w:rPr>
          <w:rFonts w:hint="eastAsia"/>
          <w:sz w:val="24"/>
        </w:rPr>
        <w:t xml:space="preserve"> 最大力总延伸率实测值不应小于9%。</w:t>
      </w:r>
    </w:p>
    <w:p>
      <w:pPr>
        <w:spacing w:before="156" w:beforeLines="50" w:after="156" w:afterLines="50" w:line="320" w:lineRule="exact"/>
        <w:rPr>
          <w:sz w:val="24"/>
        </w:rPr>
      </w:pPr>
      <w:r>
        <w:rPr>
          <w:rFonts w:hint="eastAsia" w:eastAsia="仿宋"/>
          <w:sz w:val="24"/>
        </w:rPr>
        <w:t>【</w:t>
      </w:r>
      <w:r>
        <w:rPr>
          <w:rFonts w:hint="eastAsia" w:eastAsia="仿宋"/>
          <w:b/>
          <w:bCs/>
          <w:sz w:val="24"/>
        </w:rPr>
        <w:t>条文说明</w:t>
      </w:r>
      <w:r>
        <w:rPr>
          <w:rFonts w:hint="eastAsia" w:eastAsia="仿宋"/>
          <w:sz w:val="24"/>
        </w:rPr>
        <w:t xml:space="preserve">】 </w:t>
      </w:r>
      <w:r>
        <w:rPr>
          <w:rFonts w:eastAsia="仿宋"/>
          <w:sz w:val="24"/>
        </w:rPr>
        <w:t>7</w:t>
      </w:r>
      <w:r>
        <w:rPr>
          <w:rFonts w:hint="eastAsia" w:eastAsia="仿宋"/>
          <w:sz w:val="24"/>
        </w:rPr>
        <w:t>.</w:t>
      </w:r>
      <w:r>
        <w:rPr>
          <w:rFonts w:eastAsia="仿宋"/>
          <w:sz w:val="24"/>
        </w:rPr>
        <w:t>0</w:t>
      </w:r>
      <w:r>
        <w:rPr>
          <w:rFonts w:hint="eastAsia" w:eastAsia="仿宋"/>
          <w:sz w:val="24"/>
        </w:rPr>
        <w:t>.</w:t>
      </w:r>
      <w:r>
        <w:rPr>
          <w:rFonts w:eastAsia="仿宋"/>
          <w:sz w:val="24"/>
        </w:rPr>
        <w:t>4</w:t>
      </w:r>
      <w:r>
        <w:rPr>
          <w:rFonts w:hint="eastAsia" w:eastAsia="仿宋"/>
          <w:sz w:val="24"/>
        </w:rPr>
        <w:t xml:space="preserve"> 本规程沿用了《混凝土结构通用规范》GB</w:t>
      </w:r>
      <w:r>
        <w:rPr>
          <w:rFonts w:eastAsia="仿宋"/>
          <w:sz w:val="24"/>
        </w:rPr>
        <w:t xml:space="preserve"> </w:t>
      </w:r>
      <w:r>
        <w:rPr>
          <w:rFonts w:hint="eastAsia" w:eastAsia="仿宋"/>
          <w:sz w:val="24"/>
        </w:rPr>
        <w:t>55008</w:t>
      </w:r>
      <w:r>
        <w:rPr>
          <w:rFonts w:eastAsia="仿宋"/>
          <w:sz w:val="24"/>
        </w:rPr>
        <w:t>-2021</w:t>
      </w:r>
      <w:r>
        <w:rPr>
          <w:rFonts w:hint="eastAsia" w:eastAsia="仿宋"/>
          <w:sz w:val="24"/>
        </w:rPr>
        <w:t>第3</w:t>
      </w:r>
      <w:r>
        <w:rPr>
          <w:rFonts w:eastAsia="仿宋"/>
          <w:sz w:val="24"/>
        </w:rPr>
        <w:t>.2.3</w:t>
      </w:r>
      <w:r>
        <w:rPr>
          <w:rFonts w:hint="eastAsia" w:eastAsia="仿宋"/>
          <w:sz w:val="24"/>
        </w:rPr>
        <w:t>条对纵向受力钢筋的规定。</w:t>
      </w:r>
    </w:p>
    <w:p>
      <w:pPr>
        <w:rPr>
          <w:sz w:val="24"/>
        </w:rPr>
      </w:pPr>
      <w:r>
        <w:rPr>
          <w:rFonts w:hint="eastAsia"/>
          <w:sz w:val="24"/>
          <w:szCs w:val="24"/>
        </w:rPr>
        <w:t>7.0.5</w:t>
      </w:r>
      <w:r>
        <w:rPr>
          <w:rFonts w:hint="eastAsia"/>
          <w:sz w:val="24"/>
        </w:rPr>
        <w:t xml:space="preserve"> 混凝土框架梁纵向受力热处理/热轧带肋高强钢筋配筋应符合下列规定：</w:t>
      </w:r>
    </w:p>
    <w:p>
      <w:pPr>
        <w:ind w:firstLine="435"/>
        <w:rPr>
          <w:sz w:val="24"/>
        </w:rPr>
      </w:pPr>
      <w:r>
        <w:rPr>
          <w:sz w:val="24"/>
        </w:rPr>
        <w:t>1</w:t>
      </w:r>
      <w:r>
        <w:rPr>
          <w:rFonts w:hint="eastAsia"/>
          <w:sz w:val="24"/>
        </w:rPr>
        <w:t xml:space="preserve"> 纵向受拉钢筋的最小配筋率不应小于表</w:t>
      </w:r>
      <w:r>
        <w:rPr>
          <w:sz w:val="24"/>
        </w:rPr>
        <w:t>7</w:t>
      </w:r>
      <w:r>
        <w:rPr>
          <w:rFonts w:hint="eastAsia"/>
          <w:sz w:val="24"/>
        </w:rPr>
        <w:t>.</w:t>
      </w:r>
      <w:r>
        <w:rPr>
          <w:sz w:val="24"/>
        </w:rPr>
        <w:t>0</w:t>
      </w:r>
      <w:r>
        <w:rPr>
          <w:rFonts w:hint="eastAsia"/>
          <w:sz w:val="24"/>
        </w:rPr>
        <w:t>.</w:t>
      </w:r>
      <w:r>
        <w:rPr>
          <w:sz w:val="24"/>
        </w:rPr>
        <w:t>5</w:t>
      </w:r>
      <w:r>
        <w:rPr>
          <w:rFonts w:hint="eastAsia"/>
          <w:sz w:val="24"/>
        </w:rPr>
        <w:t>规定的数值；</w:t>
      </w:r>
    </w:p>
    <w:tbl>
      <w:tblPr>
        <w:tblStyle w:val="20"/>
        <w:tblW w:w="8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3280"/>
        <w:gridCol w:w="3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22" w:type="dxa"/>
            <w:gridSpan w:val="3"/>
            <w:tcBorders>
              <w:top w:val="nil"/>
              <w:left w:val="nil"/>
              <w:right w:val="nil"/>
            </w:tcBorders>
            <w:vAlign w:val="center"/>
          </w:tcPr>
          <w:p>
            <w:pPr>
              <w:jc w:val="center"/>
              <w:rPr>
                <w:b/>
                <w:sz w:val="18"/>
                <w:szCs w:val="18"/>
              </w:rPr>
            </w:pPr>
            <w:r>
              <w:rPr>
                <w:rFonts w:hint="eastAsia"/>
                <w:b/>
                <w:sz w:val="21"/>
                <w:szCs w:val="21"/>
              </w:rPr>
              <w:t>表</w:t>
            </w:r>
            <w:r>
              <w:rPr>
                <w:b/>
                <w:sz w:val="21"/>
                <w:szCs w:val="21"/>
              </w:rPr>
              <w:t xml:space="preserve">7.0.5  </w:t>
            </w:r>
            <w:r>
              <w:rPr>
                <w:rFonts w:hint="eastAsia"/>
                <w:b/>
                <w:sz w:val="21"/>
                <w:szCs w:val="21"/>
              </w:rPr>
              <w:t>纵向受力钢筋的最小配筋率</w:t>
            </w:r>
            <m:oMath>
              <m:sSub>
                <m:sSubPr>
                  <m:ctrlPr>
                    <w:rPr>
                      <w:rFonts w:ascii="Cambria Math" w:hAnsi="Cambria Math"/>
                      <w:b/>
                      <w:sz w:val="21"/>
                      <w:szCs w:val="21"/>
                    </w:rPr>
                  </m:ctrlPr>
                </m:sSubPr>
                <m:e>
                  <m:r>
                    <m:rPr>
                      <m:sty m:val="bi"/>
                    </m:rPr>
                    <w:rPr>
                      <w:rFonts w:ascii="Cambria Math" w:hAnsi="Cambria Math"/>
                      <w:szCs w:val="21"/>
                    </w:rPr>
                    <m:t>ρ</m:t>
                  </m:r>
                  <m:ctrlPr>
                    <w:rPr>
                      <w:rFonts w:ascii="Cambria Math" w:hAnsi="Cambria Math"/>
                      <w:b/>
                      <w:sz w:val="21"/>
                      <w:szCs w:val="21"/>
                    </w:rPr>
                  </m:ctrlPr>
                </m:e>
                <m:sub>
                  <m:r>
                    <m:rPr>
                      <m:sty m:val="b"/>
                    </m:rPr>
                    <w:rPr>
                      <w:rFonts w:ascii="Cambria Math" w:hAnsi="Cambria Math"/>
                      <w:szCs w:val="21"/>
                    </w:rPr>
                    <m:t>min</m:t>
                  </m:r>
                  <m:ctrlPr>
                    <w:rPr>
                      <w:rFonts w:ascii="Cambria Math" w:hAnsi="Cambria Math"/>
                      <w:b/>
                      <w:sz w:val="21"/>
                      <w:szCs w:val="21"/>
                    </w:rPr>
                  </m:ctrlPr>
                </m:sub>
              </m:sSub>
            </m:oMath>
            <w:r>
              <w:rPr>
                <w:rFonts w:hint="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61" w:type="dxa"/>
            <w:vMerge w:val="restart"/>
            <w:vAlign w:val="center"/>
          </w:tcPr>
          <w:p>
            <w:pPr>
              <w:jc w:val="center"/>
              <w:rPr>
                <w:sz w:val="21"/>
                <w:szCs w:val="21"/>
              </w:rPr>
            </w:pPr>
            <w:r>
              <w:rPr>
                <w:rFonts w:hint="eastAsia"/>
                <w:sz w:val="21"/>
                <w:szCs w:val="21"/>
              </w:rPr>
              <w:t>抗震等级</w:t>
            </w:r>
          </w:p>
        </w:tc>
        <w:tc>
          <w:tcPr>
            <w:tcW w:w="6561" w:type="dxa"/>
            <w:gridSpan w:val="2"/>
            <w:vAlign w:val="center"/>
          </w:tcPr>
          <w:p>
            <w:pPr>
              <w:jc w:val="center"/>
              <w:rPr>
                <w:strike/>
                <w:sz w:val="21"/>
                <w:szCs w:val="21"/>
              </w:rPr>
            </w:pPr>
            <w:r>
              <w:rPr>
                <w:rFonts w:hint="eastAsia"/>
                <w:sz w:val="21"/>
                <w:szCs w:val="21"/>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61" w:type="dxa"/>
            <w:vMerge w:val="continue"/>
            <w:vAlign w:val="center"/>
          </w:tcPr>
          <w:p>
            <w:pPr>
              <w:jc w:val="center"/>
              <w:rPr>
                <w:sz w:val="21"/>
                <w:szCs w:val="21"/>
              </w:rPr>
            </w:pPr>
          </w:p>
        </w:tc>
        <w:tc>
          <w:tcPr>
            <w:tcW w:w="3280" w:type="dxa"/>
            <w:vAlign w:val="center"/>
          </w:tcPr>
          <w:p>
            <w:pPr>
              <w:jc w:val="center"/>
              <w:rPr>
                <w:sz w:val="21"/>
                <w:szCs w:val="21"/>
              </w:rPr>
            </w:pPr>
            <w:r>
              <w:rPr>
                <w:rFonts w:hint="eastAsia"/>
                <w:sz w:val="21"/>
                <w:szCs w:val="21"/>
              </w:rPr>
              <w:t>支座（取较大值）</w:t>
            </w:r>
          </w:p>
        </w:tc>
        <w:tc>
          <w:tcPr>
            <w:tcW w:w="3281" w:type="dxa"/>
            <w:vAlign w:val="center"/>
          </w:tcPr>
          <w:p>
            <w:pPr>
              <w:jc w:val="center"/>
              <w:rPr>
                <w:sz w:val="21"/>
                <w:szCs w:val="21"/>
              </w:rPr>
            </w:pPr>
            <w:r>
              <w:rPr>
                <w:rFonts w:hint="eastAsia"/>
                <w:sz w:val="21"/>
                <w:szCs w:val="21"/>
              </w:rPr>
              <w:t>跨中（取较小值）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61" w:type="dxa"/>
            <w:vAlign w:val="center"/>
          </w:tcPr>
          <w:p>
            <w:pPr>
              <w:jc w:val="center"/>
              <w:rPr>
                <w:sz w:val="21"/>
                <w:szCs w:val="21"/>
              </w:rPr>
            </w:pPr>
            <w:r>
              <w:rPr>
                <w:rFonts w:hint="eastAsia"/>
                <w:sz w:val="21"/>
                <w:szCs w:val="21"/>
              </w:rPr>
              <w:t>一级</w:t>
            </w:r>
          </w:p>
        </w:tc>
        <w:tc>
          <w:tcPr>
            <w:tcW w:w="3280" w:type="dxa"/>
            <w:vAlign w:val="center"/>
          </w:tcPr>
          <w:p>
            <w:pPr>
              <w:jc w:val="center"/>
              <w:rPr>
                <w:sz w:val="21"/>
                <w:szCs w:val="21"/>
              </w:rPr>
            </w:pPr>
            <w:r>
              <w:rPr>
                <w:rFonts w:hint="eastAsia"/>
                <w:sz w:val="21"/>
                <w:szCs w:val="21"/>
              </w:rPr>
              <w:t>0</w:t>
            </w:r>
            <w:r>
              <w:rPr>
                <w:sz w:val="21"/>
                <w:szCs w:val="21"/>
              </w:rPr>
              <w:t>.40</w:t>
            </w:r>
            <w:r>
              <w:rPr>
                <w:rFonts w:hint="eastAsia"/>
                <w:sz w:val="21"/>
                <w:szCs w:val="21"/>
              </w:rPr>
              <w:t>和8</w:t>
            </w:r>
            <w:r>
              <w:rPr>
                <w:sz w:val="21"/>
                <w:szCs w:val="21"/>
              </w:rPr>
              <w:t>0</w:t>
            </w:r>
            <w:r>
              <w:rPr>
                <w:i/>
                <w:sz w:val="21"/>
                <w:szCs w:val="21"/>
              </w:rPr>
              <w:t>f</w:t>
            </w:r>
            <w:r>
              <w:rPr>
                <w:sz w:val="21"/>
                <w:szCs w:val="21"/>
                <w:vertAlign w:val="subscript"/>
              </w:rPr>
              <w:t xml:space="preserve">t </w:t>
            </w:r>
            <w:r>
              <w:rPr>
                <w:sz w:val="21"/>
                <w:szCs w:val="21"/>
              </w:rPr>
              <w:t xml:space="preserve">/ </w:t>
            </w:r>
            <w:r>
              <w:rPr>
                <w:i/>
                <w:sz w:val="21"/>
                <w:szCs w:val="21"/>
              </w:rPr>
              <w:t>f</w:t>
            </w:r>
            <w:r>
              <w:rPr>
                <w:sz w:val="21"/>
                <w:szCs w:val="21"/>
                <w:vertAlign w:val="subscript"/>
              </w:rPr>
              <w:t>y</w:t>
            </w:r>
          </w:p>
        </w:tc>
        <w:tc>
          <w:tcPr>
            <w:tcW w:w="3281" w:type="dxa"/>
            <w:vAlign w:val="center"/>
          </w:tcPr>
          <w:p>
            <w:pPr>
              <w:jc w:val="center"/>
              <w:rPr>
                <w:sz w:val="21"/>
                <w:szCs w:val="21"/>
              </w:rPr>
            </w:pPr>
            <w:r>
              <w:rPr>
                <w:rFonts w:hint="eastAsia"/>
                <w:sz w:val="21"/>
                <w:szCs w:val="21"/>
              </w:rPr>
              <w:t>0</w:t>
            </w:r>
            <w:r>
              <w:rPr>
                <w:sz w:val="21"/>
                <w:szCs w:val="21"/>
              </w:rPr>
              <w:t>.30</w:t>
            </w:r>
            <w:r>
              <w:rPr>
                <w:rFonts w:hint="eastAsia"/>
                <w:sz w:val="21"/>
                <w:szCs w:val="21"/>
              </w:rPr>
              <w:t>和</w:t>
            </w:r>
            <w:r>
              <w:rPr>
                <w:sz w:val="21"/>
                <w:szCs w:val="21"/>
              </w:rPr>
              <w:t>65</w:t>
            </w:r>
            <w:r>
              <w:rPr>
                <w:i/>
                <w:sz w:val="21"/>
                <w:szCs w:val="21"/>
              </w:rPr>
              <w:t>f</w:t>
            </w:r>
            <w:r>
              <w:rPr>
                <w:sz w:val="21"/>
                <w:szCs w:val="21"/>
                <w:vertAlign w:val="subscript"/>
              </w:rPr>
              <w:t xml:space="preserve">t </w:t>
            </w:r>
            <w:r>
              <w:rPr>
                <w:sz w:val="21"/>
                <w:szCs w:val="21"/>
              </w:rPr>
              <w:t xml:space="preserve">/ </w:t>
            </w:r>
            <w:r>
              <w:rPr>
                <w:i/>
                <w:sz w:val="21"/>
                <w:szCs w:val="21"/>
              </w:rPr>
              <w:t>f</w:t>
            </w:r>
            <w:r>
              <w:rPr>
                <w:sz w:val="21"/>
                <w:szCs w:val="21"/>
                <w:vertAlign w:val="subscript"/>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61" w:type="dxa"/>
            <w:vAlign w:val="center"/>
          </w:tcPr>
          <w:p>
            <w:pPr>
              <w:jc w:val="center"/>
              <w:rPr>
                <w:sz w:val="21"/>
                <w:szCs w:val="21"/>
              </w:rPr>
            </w:pPr>
            <w:r>
              <w:rPr>
                <w:rFonts w:hint="eastAsia"/>
                <w:sz w:val="21"/>
                <w:szCs w:val="21"/>
              </w:rPr>
              <w:t>二级</w:t>
            </w:r>
          </w:p>
        </w:tc>
        <w:tc>
          <w:tcPr>
            <w:tcW w:w="3280" w:type="dxa"/>
            <w:vAlign w:val="center"/>
          </w:tcPr>
          <w:p>
            <w:pPr>
              <w:jc w:val="center"/>
              <w:rPr>
                <w:sz w:val="21"/>
                <w:szCs w:val="21"/>
              </w:rPr>
            </w:pPr>
            <w:r>
              <w:rPr>
                <w:rFonts w:hint="eastAsia"/>
                <w:sz w:val="21"/>
                <w:szCs w:val="21"/>
              </w:rPr>
              <w:t>0</w:t>
            </w:r>
            <w:r>
              <w:rPr>
                <w:sz w:val="21"/>
                <w:szCs w:val="21"/>
              </w:rPr>
              <w:t>.30</w:t>
            </w:r>
            <w:r>
              <w:rPr>
                <w:rFonts w:hint="eastAsia"/>
                <w:sz w:val="21"/>
                <w:szCs w:val="21"/>
              </w:rPr>
              <w:t>和</w:t>
            </w:r>
            <w:r>
              <w:rPr>
                <w:sz w:val="21"/>
                <w:szCs w:val="21"/>
              </w:rPr>
              <w:t>65</w:t>
            </w:r>
            <w:r>
              <w:rPr>
                <w:i/>
                <w:sz w:val="21"/>
                <w:szCs w:val="21"/>
              </w:rPr>
              <w:t>f</w:t>
            </w:r>
            <w:r>
              <w:rPr>
                <w:sz w:val="21"/>
                <w:szCs w:val="21"/>
                <w:vertAlign w:val="subscript"/>
              </w:rPr>
              <w:t xml:space="preserve">t </w:t>
            </w:r>
            <w:r>
              <w:rPr>
                <w:sz w:val="21"/>
                <w:szCs w:val="21"/>
              </w:rPr>
              <w:t xml:space="preserve">/ </w:t>
            </w:r>
            <w:r>
              <w:rPr>
                <w:i/>
                <w:sz w:val="21"/>
                <w:szCs w:val="21"/>
              </w:rPr>
              <w:t>f</w:t>
            </w:r>
            <w:r>
              <w:rPr>
                <w:sz w:val="21"/>
                <w:szCs w:val="21"/>
                <w:vertAlign w:val="subscript"/>
              </w:rPr>
              <w:t>y</w:t>
            </w:r>
          </w:p>
        </w:tc>
        <w:tc>
          <w:tcPr>
            <w:tcW w:w="3281" w:type="dxa"/>
            <w:vAlign w:val="center"/>
          </w:tcPr>
          <w:p>
            <w:pPr>
              <w:jc w:val="center"/>
              <w:rPr>
                <w:sz w:val="21"/>
                <w:szCs w:val="21"/>
              </w:rPr>
            </w:pPr>
            <w:r>
              <w:rPr>
                <w:rFonts w:hint="eastAsia"/>
                <w:sz w:val="21"/>
                <w:szCs w:val="21"/>
              </w:rPr>
              <w:t>0</w:t>
            </w:r>
            <w:r>
              <w:rPr>
                <w:sz w:val="21"/>
                <w:szCs w:val="21"/>
              </w:rPr>
              <w:t>.25</w:t>
            </w:r>
            <w:r>
              <w:rPr>
                <w:rFonts w:hint="eastAsia"/>
                <w:sz w:val="21"/>
                <w:szCs w:val="21"/>
              </w:rPr>
              <w:t>和</w:t>
            </w:r>
            <w:r>
              <w:rPr>
                <w:sz w:val="21"/>
                <w:szCs w:val="21"/>
              </w:rPr>
              <w:t>55</w:t>
            </w:r>
            <w:r>
              <w:rPr>
                <w:i/>
                <w:sz w:val="21"/>
                <w:szCs w:val="21"/>
              </w:rPr>
              <w:t>f</w:t>
            </w:r>
            <w:r>
              <w:rPr>
                <w:sz w:val="21"/>
                <w:szCs w:val="21"/>
                <w:vertAlign w:val="subscript"/>
              </w:rPr>
              <w:t xml:space="preserve">t </w:t>
            </w:r>
            <w:r>
              <w:rPr>
                <w:sz w:val="21"/>
                <w:szCs w:val="21"/>
              </w:rPr>
              <w:t xml:space="preserve">/ </w:t>
            </w:r>
            <w:r>
              <w:rPr>
                <w:i/>
                <w:sz w:val="21"/>
                <w:szCs w:val="21"/>
              </w:rPr>
              <w:t>f</w:t>
            </w:r>
            <w:r>
              <w:rPr>
                <w:sz w:val="21"/>
                <w:szCs w:val="21"/>
                <w:vertAlign w:val="subscript"/>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61" w:type="dxa"/>
            <w:vAlign w:val="center"/>
          </w:tcPr>
          <w:p>
            <w:pPr>
              <w:jc w:val="center"/>
              <w:rPr>
                <w:sz w:val="21"/>
                <w:szCs w:val="21"/>
              </w:rPr>
            </w:pPr>
            <w:r>
              <w:rPr>
                <w:rFonts w:hint="eastAsia"/>
                <w:sz w:val="21"/>
                <w:szCs w:val="21"/>
              </w:rPr>
              <w:t>三、四级</w:t>
            </w:r>
          </w:p>
        </w:tc>
        <w:tc>
          <w:tcPr>
            <w:tcW w:w="3280" w:type="dxa"/>
            <w:vAlign w:val="center"/>
          </w:tcPr>
          <w:p>
            <w:pPr>
              <w:jc w:val="center"/>
              <w:rPr>
                <w:sz w:val="21"/>
                <w:szCs w:val="21"/>
              </w:rPr>
            </w:pPr>
            <w:r>
              <w:rPr>
                <w:rFonts w:hint="eastAsia"/>
                <w:sz w:val="21"/>
                <w:szCs w:val="21"/>
              </w:rPr>
              <w:t>0</w:t>
            </w:r>
            <w:r>
              <w:rPr>
                <w:sz w:val="21"/>
                <w:szCs w:val="21"/>
              </w:rPr>
              <w:t>.25</w:t>
            </w:r>
            <w:r>
              <w:rPr>
                <w:rFonts w:hint="eastAsia"/>
                <w:sz w:val="21"/>
                <w:szCs w:val="21"/>
              </w:rPr>
              <w:t>和</w:t>
            </w:r>
            <w:r>
              <w:rPr>
                <w:sz w:val="21"/>
                <w:szCs w:val="21"/>
              </w:rPr>
              <w:t>55</w:t>
            </w:r>
            <w:r>
              <w:rPr>
                <w:i/>
                <w:sz w:val="21"/>
                <w:szCs w:val="21"/>
              </w:rPr>
              <w:t>f</w:t>
            </w:r>
            <w:r>
              <w:rPr>
                <w:sz w:val="21"/>
                <w:szCs w:val="21"/>
                <w:vertAlign w:val="subscript"/>
              </w:rPr>
              <w:t xml:space="preserve">t </w:t>
            </w:r>
            <w:r>
              <w:rPr>
                <w:sz w:val="21"/>
                <w:szCs w:val="21"/>
              </w:rPr>
              <w:t xml:space="preserve">/ </w:t>
            </w:r>
            <w:r>
              <w:rPr>
                <w:i/>
                <w:sz w:val="21"/>
                <w:szCs w:val="21"/>
              </w:rPr>
              <w:t>f</w:t>
            </w:r>
            <w:r>
              <w:rPr>
                <w:sz w:val="21"/>
                <w:szCs w:val="21"/>
                <w:vertAlign w:val="subscript"/>
              </w:rPr>
              <w:t>y</w:t>
            </w:r>
          </w:p>
        </w:tc>
        <w:tc>
          <w:tcPr>
            <w:tcW w:w="3281" w:type="dxa"/>
            <w:vAlign w:val="center"/>
          </w:tcPr>
          <w:p>
            <w:pPr>
              <w:jc w:val="center"/>
              <w:rPr>
                <w:sz w:val="21"/>
                <w:szCs w:val="21"/>
              </w:rPr>
            </w:pPr>
            <w:r>
              <w:rPr>
                <w:rFonts w:hint="eastAsia"/>
                <w:sz w:val="21"/>
                <w:szCs w:val="21"/>
              </w:rPr>
              <w:t>0</w:t>
            </w:r>
            <w:r>
              <w:rPr>
                <w:sz w:val="21"/>
                <w:szCs w:val="21"/>
              </w:rPr>
              <w:t>.20</w:t>
            </w:r>
            <w:r>
              <w:rPr>
                <w:rFonts w:hint="eastAsia"/>
                <w:sz w:val="21"/>
                <w:szCs w:val="21"/>
              </w:rPr>
              <w:t>和</w:t>
            </w:r>
            <w:r>
              <w:rPr>
                <w:sz w:val="21"/>
                <w:szCs w:val="21"/>
              </w:rPr>
              <w:t>45</w:t>
            </w:r>
            <w:r>
              <w:rPr>
                <w:i/>
                <w:sz w:val="21"/>
                <w:szCs w:val="21"/>
              </w:rPr>
              <w:t>f</w:t>
            </w:r>
            <w:r>
              <w:rPr>
                <w:sz w:val="21"/>
                <w:szCs w:val="21"/>
                <w:vertAlign w:val="subscript"/>
              </w:rPr>
              <w:t xml:space="preserve">t </w:t>
            </w:r>
            <w:r>
              <w:rPr>
                <w:sz w:val="21"/>
                <w:szCs w:val="21"/>
              </w:rPr>
              <w:t xml:space="preserve">/ </w:t>
            </w:r>
            <w:r>
              <w:rPr>
                <w:i/>
                <w:sz w:val="21"/>
                <w:szCs w:val="21"/>
              </w:rPr>
              <w:t>f</w:t>
            </w:r>
            <w:r>
              <w:rPr>
                <w:sz w:val="21"/>
                <w:szCs w:val="21"/>
                <w:vertAlign w:val="subscript"/>
              </w:rPr>
              <w:t>y</w:t>
            </w:r>
          </w:p>
        </w:tc>
      </w:tr>
    </w:tbl>
    <w:p>
      <w:pPr>
        <w:ind w:firstLine="435"/>
        <w:rPr>
          <w:sz w:val="24"/>
        </w:rPr>
      </w:pPr>
      <w:r>
        <w:rPr>
          <w:sz w:val="24"/>
        </w:rPr>
        <w:t>2</w:t>
      </w:r>
      <w:r>
        <w:rPr>
          <w:rFonts w:hint="eastAsia"/>
          <w:sz w:val="24"/>
        </w:rPr>
        <w:t>梁端载面的底面和顶面纵向钢筋截面面积的比值，除按计算确定外，一级不应小于0.5，二级、三级不应小于0.3。</w:t>
      </w:r>
    </w:p>
    <w:p>
      <w:pPr>
        <w:spacing w:before="156" w:beforeLines="50" w:after="156" w:afterLines="50" w:line="320" w:lineRule="exact"/>
        <w:rPr>
          <w:sz w:val="24"/>
        </w:rPr>
      </w:pPr>
      <w:r>
        <w:rPr>
          <w:rFonts w:hint="eastAsia" w:eastAsia="仿宋"/>
          <w:sz w:val="24"/>
        </w:rPr>
        <w:t>【</w:t>
      </w:r>
      <w:r>
        <w:rPr>
          <w:rFonts w:hint="eastAsia" w:eastAsia="仿宋"/>
          <w:b/>
          <w:bCs/>
          <w:sz w:val="24"/>
        </w:rPr>
        <w:t>条文说明</w:t>
      </w:r>
      <w:r>
        <w:rPr>
          <w:rFonts w:hint="eastAsia" w:eastAsia="仿宋"/>
          <w:sz w:val="24"/>
        </w:rPr>
        <w:t xml:space="preserve">】 </w:t>
      </w:r>
      <w:r>
        <w:rPr>
          <w:rFonts w:eastAsia="仿宋"/>
          <w:sz w:val="24"/>
        </w:rPr>
        <w:t>7</w:t>
      </w:r>
      <w:r>
        <w:rPr>
          <w:rFonts w:hint="eastAsia" w:eastAsia="仿宋"/>
          <w:sz w:val="24"/>
        </w:rPr>
        <w:t>.</w:t>
      </w:r>
      <w:r>
        <w:rPr>
          <w:rFonts w:eastAsia="仿宋"/>
          <w:sz w:val="24"/>
        </w:rPr>
        <w:t>0</w:t>
      </w:r>
      <w:r>
        <w:rPr>
          <w:rFonts w:hint="eastAsia" w:eastAsia="仿宋"/>
          <w:sz w:val="24"/>
        </w:rPr>
        <w:t>.</w:t>
      </w:r>
      <w:r>
        <w:rPr>
          <w:rFonts w:eastAsia="仿宋"/>
          <w:sz w:val="24"/>
        </w:rPr>
        <w:t>5</w:t>
      </w:r>
      <w:r>
        <w:rPr>
          <w:rFonts w:hint="eastAsia" w:eastAsia="仿宋"/>
          <w:sz w:val="24"/>
        </w:rPr>
        <w:t xml:space="preserve"> 本规程沿用了《混凝土结构通用规范》GB</w:t>
      </w:r>
      <w:r>
        <w:rPr>
          <w:rFonts w:eastAsia="仿宋"/>
          <w:sz w:val="24"/>
        </w:rPr>
        <w:t xml:space="preserve"> </w:t>
      </w:r>
      <w:r>
        <w:rPr>
          <w:rFonts w:hint="eastAsia" w:eastAsia="仿宋"/>
          <w:sz w:val="24"/>
        </w:rPr>
        <w:t>55008</w:t>
      </w:r>
      <w:r>
        <w:rPr>
          <w:rFonts w:eastAsia="仿宋"/>
          <w:sz w:val="24"/>
        </w:rPr>
        <w:t>-2021</w:t>
      </w:r>
      <w:r>
        <w:rPr>
          <w:rFonts w:hint="eastAsia" w:eastAsia="仿宋"/>
          <w:sz w:val="24"/>
        </w:rPr>
        <w:t>第</w:t>
      </w:r>
      <w:r>
        <w:rPr>
          <w:rFonts w:eastAsia="仿宋"/>
          <w:sz w:val="24"/>
        </w:rPr>
        <w:t>4.4.8</w:t>
      </w:r>
      <w:r>
        <w:rPr>
          <w:rFonts w:hint="eastAsia" w:eastAsia="仿宋"/>
          <w:sz w:val="24"/>
        </w:rPr>
        <w:t>条对纵向受力钢筋配筋的规定。</w:t>
      </w:r>
    </w:p>
    <w:p>
      <w:pPr>
        <w:rPr>
          <w:sz w:val="24"/>
        </w:rPr>
      </w:pPr>
      <w:r>
        <w:rPr>
          <w:rFonts w:hint="eastAsia"/>
          <w:sz w:val="24"/>
          <w:szCs w:val="24"/>
        </w:rPr>
        <w:t>7.0.</w:t>
      </w:r>
      <w:r>
        <w:rPr>
          <w:sz w:val="24"/>
          <w:szCs w:val="24"/>
        </w:rPr>
        <w:t>6</w:t>
      </w:r>
      <w:r>
        <w:rPr>
          <w:rFonts w:hint="eastAsia"/>
          <w:sz w:val="24"/>
        </w:rPr>
        <w:t xml:space="preserve"> 混凝土柱纵向受力热处理/热轧带肋高强钢筋配筋应符合下列规定：</w:t>
      </w:r>
    </w:p>
    <w:p>
      <w:pPr>
        <w:ind w:firstLine="435"/>
        <w:rPr>
          <w:sz w:val="24"/>
        </w:rPr>
      </w:pPr>
      <w:r>
        <w:rPr>
          <w:sz w:val="24"/>
        </w:rPr>
        <w:t>1</w:t>
      </w:r>
      <w:r>
        <w:rPr>
          <w:rFonts w:hint="eastAsia"/>
          <w:sz w:val="24"/>
        </w:rPr>
        <w:t xml:space="preserve"> 柱全部纵向普通钢筋的配筋率不应小于表</w:t>
      </w:r>
      <w:r>
        <w:rPr>
          <w:sz w:val="24"/>
        </w:rPr>
        <w:t>7.0.6</w:t>
      </w:r>
      <w:r>
        <w:rPr>
          <w:rFonts w:hint="eastAsia"/>
          <w:sz w:val="24"/>
        </w:rPr>
        <w:t>的规定，且柱截面每一侧纵向普通钢筋配筋率不应小于0.20%；当柱的混凝土强度等级为C60以上时，应按表中规定值增加0.05%采用。</w:t>
      </w:r>
    </w:p>
    <w:tbl>
      <w:tblPr>
        <w:tblStyle w:val="20"/>
        <w:tblW w:w="8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640"/>
        <w:gridCol w:w="1640"/>
        <w:gridCol w:w="1640"/>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22" w:type="dxa"/>
            <w:gridSpan w:val="5"/>
            <w:tcBorders>
              <w:top w:val="nil"/>
              <w:left w:val="nil"/>
              <w:right w:val="nil"/>
            </w:tcBorders>
            <w:vAlign w:val="center"/>
          </w:tcPr>
          <w:p>
            <w:pPr>
              <w:jc w:val="center"/>
              <w:rPr>
                <w:b/>
                <w:sz w:val="18"/>
                <w:szCs w:val="18"/>
              </w:rPr>
            </w:pPr>
            <w:r>
              <w:rPr>
                <w:rFonts w:hint="eastAsia"/>
                <w:b/>
                <w:sz w:val="21"/>
                <w:szCs w:val="21"/>
              </w:rPr>
              <w:t>表</w:t>
            </w:r>
            <w:r>
              <w:rPr>
                <w:b/>
                <w:sz w:val="21"/>
                <w:szCs w:val="21"/>
              </w:rPr>
              <w:t xml:space="preserve">7.0.6  </w:t>
            </w:r>
            <w:r>
              <w:rPr>
                <w:rFonts w:hint="eastAsia"/>
                <w:b/>
                <w:sz w:val="21"/>
                <w:szCs w:val="21"/>
              </w:rPr>
              <w:t>纵向受力钢筋的最小配筋率</w:t>
            </w:r>
            <m:oMath>
              <m:sSub>
                <m:sSubPr>
                  <m:ctrlPr>
                    <w:rPr>
                      <w:rFonts w:ascii="Cambria Math" w:hAnsi="Cambria Math"/>
                      <w:b/>
                      <w:sz w:val="21"/>
                      <w:szCs w:val="21"/>
                    </w:rPr>
                  </m:ctrlPr>
                </m:sSubPr>
                <m:e>
                  <m:r>
                    <m:rPr>
                      <m:sty m:val="bi"/>
                    </m:rPr>
                    <w:rPr>
                      <w:rFonts w:ascii="Cambria Math" w:hAnsi="Cambria Math"/>
                      <w:szCs w:val="21"/>
                    </w:rPr>
                    <m:t>ρ</m:t>
                  </m:r>
                  <m:ctrlPr>
                    <w:rPr>
                      <w:rFonts w:ascii="Cambria Math" w:hAnsi="Cambria Math"/>
                      <w:b/>
                      <w:sz w:val="21"/>
                      <w:szCs w:val="21"/>
                    </w:rPr>
                  </m:ctrlPr>
                </m:e>
                <m:sub>
                  <m:r>
                    <m:rPr>
                      <m:sty m:val="b"/>
                    </m:rPr>
                    <w:rPr>
                      <w:rFonts w:ascii="Cambria Math" w:hAnsi="Cambria Math"/>
                      <w:szCs w:val="21"/>
                    </w:rPr>
                    <m:t>min</m:t>
                  </m:r>
                  <m:ctrlPr>
                    <w:rPr>
                      <w:rFonts w:ascii="Cambria Math" w:hAnsi="Cambria Math"/>
                      <w:b/>
                      <w:sz w:val="21"/>
                      <w:szCs w:val="21"/>
                    </w:rPr>
                  </m:ctrlPr>
                </m:sub>
              </m:sSub>
            </m:oMath>
            <w:r>
              <w:rPr>
                <w:rFonts w:hint="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61" w:type="dxa"/>
            <w:vMerge w:val="restart"/>
            <w:vAlign w:val="center"/>
          </w:tcPr>
          <w:p>
            <w:pPr>
              <w:jc w:val="center"/>
              <w:rPr>
                <w:sz w:val="21"/>
                <w:szCs w:val="21"/>
              </w:rPr>
            </w:pPr>
            <w:r>
              <w:rPr>
                <w:rFonts w:hint="eastAsia"/>
                <w:sz w:val="21"/>
                <w:szCs w:val="21"/>
              </w:rPr>
              <w:t>柱类型</w:t>
            </w:r>
          </w:p>
        </w:tc>
        <w:tc>
          <w:tcPr>
            <w:tcW w:w="6561" w:type="dxa"/>
            <w:gridSpan w:val="4"/>
            <w:vAlign w:val="center"/>
          </w:tcPr>
          <w:p>
            <w:pPr>
              <w:jc w:val="center"/>
              <w:rPr>
                <w:strike/>
                <w:sz w:val="21"/>
                <w:szCs w:val="21"/>
              </w:rPr>
            </w:pPr>
            <w:r>
              <w:rPr>
                <w:rFonts w:hint="eastAsia"/>
                <w:sz w:val="21"/>
                <w:szCs w:val="21"/>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61" w:type="dxa"/>
            <w:vMerge w:val="continue"/>
            <w:vAlign w:val="center"/>
          </w:tcPr>
          <w:p>
            <w:pPr>
              <w:jc w:val="center"/>
              <w:rPr>
                <w:sz w:val="21"/>
                <w:szCs w:val="21"/>
              </w:rPr>
            </w:pPr>
          </w:p>
        </w:tc>
        <w:tc>
          <w:tcPr>
            <w:tcW w:w="1640" w:type="dxa"/>
            <w:vAlign w:val="center"/>
          </w:tcPr>
          <w:p>
            <w:pPr>
              <w:jc w:val="center"/>
              <w:rPr>
                <w:sz w:val="21"/>
                <w:szCs w:val="21"/>
              </w:rPr>
            </w:pPr>
            <w:r>
              <w:rPr>
                <w:rFonts w:hint="eastAsia"/>
                <w:sz w:val="21"/>
                <w:szCs w:val="21"/>
              </w:rPr>
              <w:t>一级</w:t>
            </w:r>
          </w:p>
        </w:tc>
        <w:tc>
          <w:tcPr>
            <w:tcW w:w="1640" w:type="dxa"/>
            <w:vAlign w:val="center"/>
          </w:tcPr>
          <w:p>
            <w:pPr>
              <w:jc w:val="center"/>
              <w:rPr>
                <w:sz w:val="21"/>
                <w:szCs w:val="21"/>
              </w:rPr>
            </w:pPr>
            <w:r>
              <w:rPr>
                <w:rFonts w:hint="eastAsia"/>
                <w:sz w:val="21"/>
                <w:szCs w:val="21"/>
              </w:rPr>
              <w:t>二级</w:t>
            </w:r>
          </w:p>
        </w:tc>
        <w:tc>
          <w:tcPr>
            <w:tcW w:w="1640" w:type="dxa"/>
            <w:vAlign w:val="center"/>
          </w:tcPr>
          <w:p>
            <w:pPr>
              <w:jc w:val="center"/>
              <w:rPr>
                <w:sz w:val="21"/>
                <w:szCs w:val="21"/>
              </w:rPr>
            </w:pPr>
            <w:r>
              <w:rPr>
                <w:rFonts w:hint="eastAsia"/>
                <w:sz w:val="21"/>
                <w:szCs w:val="21"/>
              </w:rPr>
              <w:t>三级</w:t>
            </w:r>
          </w:p>
        </w:tc>
        <w:tc>
          <w:tcPr>
            <w:tcW w:w="1641" w:type="dxa"/>
            <w:vAlign w:val="center"/>
          </w:tcPr>
          <w:p>
            <w:pPr>
              <w:jc w:val="center"/>
              <w:rPr>
                <w:sz w:val="21"/>
                <w:szCs w:val="21"/>
              </w:rPr>
            </w:pPr>
            <w:r>
              <w:rPr>
                <w:rFonts w:hint="eastAsia"/>
                <w:sz w:val="21"/>
                <w:szCs w:val="21"/>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61" w:type="dxa"/>
            <w:vAlign w:val="center"/>
          </w:tcPr>
          <w:p>
            <w:pPr>
              <w:jc w:val="center"/>
              <w:rPr>
                <w:sz w:val="21"/>
                <w:szCs w:val="21"/>
              </w:rPr>
            </w:pPr>
            <w:r>
              <w:rPr>
                <w:rFonts w:hint="eastAsia"/>
                <w:sz w:val="21"/>
                <w:szCs w:val="21"/>
              </w:rPr>
              <w:t>中柱、边柱</w:t>
            </w:r>
          </w:p>
        </w:tc>
        <w:tc>
          <w:tcPr>
            <w:tcW w:w="1640" w:type="dxa"/>
            <w:vAlign w:val="center"/>
          </w:tcPr>
          <w:p>
            <w:pPr>
              <w:jc w:val="center"/>
              <w:rPr>
                <w:sz w:val="21"/>
                <w:szCs w:val="21"/>
              </w:rPr>
            </w:pPr>
            <w:r>
              <w:rPr>
                <w:sz w:val="21"/>
                <w:szCs w:val="21"/>
              </w:rPr>
              <w:t>1.00</w:t>
            </w:r>
            <w:r>
              <w:rPr>
                <w:rFonts w:hint="eastAsia"/>
                <w:sz w:val="21"/>
                <w:szCs w:val="21"/>
              </w:rPr>
              <w:t>（1</w:t>
            </w:r>
            <w:r>
              <w:rPr>
                <w:sz w:val="21"/>
                <w:szCs w:val="21"/>
              </w:rPr>
              <w:t>.10</w:t>
            </w:r>
            <w:r>
              <w:rPr>
                <w:rFonts w:hint="eastAsia"/>
                <w:sz w:val="21"/>
                <w:szCs w:val="21"/>
              </w:rPr>
              <w:t>）</w:t>
            </w:r>
          </w:p>
        </w:tc>
        <w:tc>
          <w:tcPr>
            <w:tcW w:w="1640" w:type="dxa"/>
            <w:vAlign w:val="center"/>
          </w:tcPr>
          <w:p>
            <w:pPr>
              <w:jc w:val="center"/>
              <w:rPr>
                <w:sz w:val="21"/>
                <w:szCs w:val="21"/>
              </w:rPr>
            </w:pPr>
            <w:r>
              <w:rPr>
                <w:rFonts w:hint="eastAsia"/>
                <w:sz w:val="21"/>
                <w:szCs w:val="21"/>
              </w:rPr>
              <w:t>0</w:t>
            </w:r>
            <w:r>
              <w:rPr>
                <w:sz w:val="21"/>
                <w:szCs w:val="21"/>
              </w:rPr>
              <w:t>.80</w:t>
            </w:r>
            <w:r>
              <w:rPr>
                <w:rFonts w:hint="eastAsia"/>
                <w:sz w:val="21"/>
                <w:szCs w:val="21"/>
              </w:rPr>
              <w:t>（0.</w:t>
            </w:r>
            <w:r>
              <w:rPr>
                <w:sz w:val="21"/>
                <w:szCs w:val="21"/>
              </w:rPr>
              <w:t>90</w:t>
            </w:r>
            <w:r>
              <w:rPr>
                <w:rFonts w:hint="eastAsia"/>
                <w:sz w:val="21"/>
                <w:szCs w:val="21"/>
              </w:rPr>
              <w:t>）</w:t>
            </w:r>
          </w:p>
        </w:tc>
        <w:tc>
          <w:tcPr>
            <w:tcW w:w="1640" w:type="dxa"/>
            <w:vAlign w:val="center"/>
          </w:tcPr>
          <w:p>
            <w:pPr>
              <w:jc w:val="center"/>
              <w:rPr>
                <w:sz w:val="21"/>
                <w:szCs w:val="21"/>
              </w:rPr>
            </w:pPr>
            <w:r>
              <w:rPr>
                <w:rFonts w:hint="eastAsia"/>
                <w:sz w:val="21"/>
                <w:szCs w:val="21"/>
              </w:rPr>
              <w:t>0</w:t>
            </w:r>
            <w:r>
              <w:rPr>
                <w:sz w:val="21"/>
                <w:szCs w:val="21"/>
              </w:rPr>
              <w:t>.70</w:t>
            </w:r>
            <w:r>
              <w:rPr>
                <w:rFonts w:hint="eastAsia"/>
                <w:sz w:val="21"/>
                <w:szCs w:val="21"/>
              </w:rPr>
              <w:t>（0</w:t>
            </w:r>
            <w:r>
              <w:rPr>
                <w:sz w:val="21"/>
                <w:szCs w:val="21"/>
              </w:rPr>
              <w:t>.80</w:t>
            </w:r>
            <w:r>
              <w:rPr>
                <w:rFonts w:hint="eastAsia"/>
                <w:sz w:val="21"/>
                <w:szCs w:val="21"/>
              </w:rPr>
              <w:t>）</w:t>
            </w:r>
          </w:p>
        </w:tc>
        <w:tc>
          <w:tcPr>
            <w:tcW w:w="1641" w:type="dxa"/>
            <w:vAlign w:val="center"/>
          </w:tcPr>
          <w:p>
            <w:pPr>
              <w:jc w:val="center"/>
              <w:rPr>
                <w:sz w:val="21"/>
                <w:szCs w:val="21"/>
              </w:rPr>
            </w:pPr>
            <w:r>
              <w:rPr>
                <w:rFonts w:hint="eastAsia"/>
                <w:sz w:val="21"/>
                <w:szCs w:val="21"/>
              </w:rPr>
              <w:t>0</w:t>
            </w:r>
            <w:r>
              <w:rPr>
                <w:sz w:val="21"/>
                <w:szCs w:val="21"/>
              </w:rPr>
              <w:t>.60</w:t>
            </w:r>
            <w:r>
              <w:rPr>
                <w:rFonts w:hint="eastAsia"/>
                <w:sz w:val="21"/>
                <w:szCs w:val="21"/>
              </w:rPr>
              <w:t>（0</w:t>
            </w:r>
            <w:r>
              <w:rPr>
                <w:sz w:val="21"/>
                <w:szCs w:val="21"/>
              </w:rPr>
              <w:t>.70</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61" w:type="dxa"/>
            <w:vAlign w:val="center"/>
          </w:tcPr>
          <w:p>
            <w:pPr>
              <w:jc w:val="center"/>
              <w:rPr>
                <w:sz w:val="21"/>
                <w:szCs w:val="21"/>
              </w:rPr>
            </w:pPr>
            <w:r>
              <w:rPr>
                <w:rFonts w:hint="eastAsia"/>
                <w:sz w:val="21"/>
                <w:szCs w:val="21"/>
              </w:rPr>
              <w:t>角柱、框支柱</w:t>
            </w:r>
          </w:p>
        </w:tc>
        <w:tc>
          <w:tcPr>
            <w:tcW w:w="1640" w:type="dxa"/>
            <w:vAlign w:val="center"/>
          </w:tcPr>
          <w:p>
            <w:pPr>
              <w:jc w:val="center"/>
              <w:rPr>
                <w:sz w:val="21"/>
                <w:szCs w:val="21"/>
              </w:rPr>
            </w:pPr>
            <w:r>
              <w:rPr>
                <w:rFonts w:hint="eastAsia"/>
                <w:sz w:val="21"/>
                <w:szCs w:val="21"/>
              </w:rPr>
              <w:t>1</w:t>
            </w:r>
            <w:r>
              <w:rPr>
                <w:sz w:val="21"/>
                <w:szCs w:val="21"/>
              </w:rPr>
              <w:t>.20</w:t>
            </w:r>
          </w:p>
        </w:tc>
        <w:tc>
          <w:tcPr>
            <w:tcW w:w="1640" w:type="dxa"/>
            <w:vAlign w:val="center"/>
          </w:tcPr>
          <w:p>
            <w:pPr>
              <w:jc w:val="center"/>
              <w:rPr>
                <w:sz w:val="21"/>
                <w:szCs w:val="21"/>
              </w:rPr>
            </w:pPr>
            <w:r>
              <w:rPr>
                <w:sz w:val="21"/>
                <w:szCs w:val="21"/>
              </w:rPr>
              <w:t>1.00</w:t>
            </w:r>
          </w:p>
        </w:tc>
        <w:tc>
          <w:tcPr>
            <w:tcW w:w="1640" w:type="dxa"/>
            <w:vAlign w:val="center"/>
          </w:tcPr>
          <w:p>
            <w:pPr>
              <w:jc w:val="center"/>
              <w:rPr>
                <w:sz w:val="21"/>
                <w:szCs w:val="21"/>
              </w:rPr>
            </w:pPr>
            <w:r>
              <w:rPr>
                <w:rFonts w:hint="eastAsia"/>
                <w:sz w:val="21"/>
                <w:szCs w:val="21"/>
              </w:rPr>
              <w:t>0</w:t>
            </w:r>
            <w:r>
              <w:rPr>
                <w:sz w:val="21"/>
                <w:szCs w:val="21"/>
              </w:rPr>
              <w:t>.90</w:t>
            </w:r>
          </w:p>
        </w:tc>
        <w:tc>
          <w:tcPr>
            <w:tcW w:w="1641" w:type="dxa"/>
            <w:vAlign w:val="center"/>
          </w:tcPr>
          <w:p>
            <w:pPr>
              <w:jc w:val="center"/>
              <w:rPr>
                <w:sz w:val="21"/>
                <w:szCs w:val="21"/>
              </w:rPr>
            </w:pPr>
            <w:r>
              <w:rPr>
                <w:rFonts w:hint="eastAsia"/>
                <w:sz w:val="21"/>
                <w:szCs w:val="21"/>
              </w:rPr>
              <w:t>0</w:t>
            </w:r>
            <w:r>
              <w:rPr>
                <w:sz w:val="21"/>
                <w:szCs w:val="21"/>
              </w:rPr>
              <w:t>.80</w:t>
            </w:r>
          </w:p>
        </w:tc>
      </w:tr>
    </w:tbl>
    <w:p>
      <w:pPr>
        <w:spacing w:before="156" w:beforeLines="50" w:after="156" w:afterLines="50" w:line="320" w:lineRule="exact"/>
        <w:rPr>
          <w:rFonts w:eastAsia="仿宋"/>
          <w:sz w:val="24"/>
          <w:szCs w:val="32"/>
        </w:rPr>
      </w:pPr>
      <w:r>
        <w:rPr>
          <w:rFonts w:hint="eastAsia" w:eastAsia="仿宋"/>
          <w:sz w:val="24"/>
          <w:szCs w:val="32"/>
        </w:rPr>
        <w:t>【</w:t>
      </w:r>
      <w:r>
        <w:rPr>
          <w:rFonts w:hint="eastAsia" w:eastAsia="仿宋"/>
          <w:b/>
          <w:bCs/>
          <w:sz w:val="24"/>
          <w:szCs w:val="32"/>
        </w:rPr>
        <w:t>条文说明</w:t>
      </w:r>
      <w:r>
        <w:rPr>
          <w:rFonts w:hint="eastAsia" w:eastAsia="仿宋"/>
          <w:sz w:val="24"/>
          <w:szCs w:val="32"/>
        </w:rPr>
        <w:t xml:space="preserve">】 </w:t>
      </w:r>
      <w:r>
        <w:rPr>
          <w:rFonts w:eastAsia="仿宋"/>
          <w:sz w:val="24"/>
          <w:szCs w:val="32"/>
        </w:rPr>
        <w:t>7</w:t>
      </w:r>
      <w:r>
        <w:rPr>
          <w:rFonts w:hint="eastAsia" w:eastAsia="仿宋"/>
          <w:sz w:val="24"/>
          <w:szCs w:val="32"/>
        </w:rPr>
        <w:t>.</w:t>
      </w:r>
      <w:r>
        <w:rPr>
          <w:rFonts w:eastAsia="仿宋"/>
          <w:sz w:val="24"/>
          <w:szCs w:val="32"/>
        </w:rPr>
        <w:t>0</w:t>
      </w:r>
      <w:r>
        <w:rPr>
          <w:rFonts w:hint="eastAsia" w:eastAsia="仿宋"/>
          <w:sz w:val="24"/>
          <w:szCs w:val="32"/>
        </w:rPr>
        <w:t>.</w:t>
      </w:r>
      <w:r>
        <w:rPr>
          <w:rFonts w:eastAsia="仿宋"/>
          <w:sz w:val="24"/>
          <w:szCs w:val="32"/>
        </w:rPr>
        <w:t>6</w:t>
      </w:r>
      <w:r>
        <w:rPr>
          <w:rFonts w:hint="eastAsia" w:eastAsia="仿宋"/>
          <w:sz w:val="24"/>
          <w:szCs w:val="32"/>
        </w:rPr>
        <w:t xml:space="preserve"> 本规程沿用了《混凝土结构通用规范》GB</w:t>
      </w:r>
      <w:r>
        <w:rPr>
          <w:rFonts w:eastAsia="仿宋"/>
          <w:sz w:val="24"/>
          <w:szCs w:val="32"/>
        </w:rPr>
        <w:t xml:space="preserve"> </w:t>
      </w:r>
      <w:r>
        <w:rPr>
          <w:rFonts w:hint="eastAsia" w:eastAsia="仿宋"/>
          <w:sz w:val="24"/>
          <w:szCs w:val="32"/>
        </w:rPr>
        <w:t>55008</w:t>
      </w:r>
      <w:r>
        <w:rPr>
          <w:rFonts w:eastAsia="仿宋"/>
          <w:sz w:val="24"/>
          <w:szCs w:val="32"/>
        </w:rPr>
        <w:t>-2021</w:t>
      </w:r>
      <w:r>
        <w:rPr>
          <w:rFonts w:hint="eastAsia" w:eastAsia="仿宋"/>
          <w:sz w:val="24"/>
          <w:szCs w:val="32"/>
        </w:rPr>
        <w:t>第</w:t>
      </w:r>
      <w:r>
        <w:rPr>
          <w:rFonts w:eastAsia="仿宋"/>
          <w:sz w:val="24"/>
          <w:szCs w:val="32"/>
        </w:rPr>
        <w:t>4.4.9</w:t>
      </w:r>
      <w:r>
        <w:rPr>
          <w:rFonts w:hint="eastAsia" w:eastAsia="仿宋"/>
          <w:sz w:val="24"/>
          <w:szCs w:val="32"/>
        </w:rPr>
        <w:t>条对纵向受力钢筋配筋的规定。</w:t>
      </w:r>
    </w:p>
    <w:p>
      <w:pPr>
        <w:rPr>
          <w:sz w:val="24"/>
          <w:szCs w:val="24"/>
        </w:rPr>
      </w:pPr>
      <w:r>
        <w:rPr>
          <w:rFonts w:hint="eastAsia"/>
          <w:sz w:val="24"/>
          <w:szCs w:val="24"/>
        </w:rPr>
        <w:t xml:space="preserve">7.0.6 </w:t>
      </w:r>
      <w:r>
        <w:rPr>
          <w:rFonts w:hint="eastAsia"/>
          <w:sz w:val="24"/>
          <w:szCs w:val="32"/>
        </w:rPr>
        <w:t>采用热处理/热轧带肋高强钢筋的混凝土结构，</w:t>
      </w:r>
      <w:r>
        <w:rPr>
          <w:rFonts w:hint="eastAsia"/>
          <w:sz w:val="24"/>
          <w:szCs w:val="24"/>
        </w:rPr>
        <w:t>框支梁、框支柱以及一级抗震等级的框架梁、柱及节点，</w:t>
      </w:r>
      <w:r>
        <w:rPr>
          <w:rFonts w:hint="eastAsia"/>
          <w:bCs/>
          <w:sz w:val="24"/>
          <w:szCs w:val="24"/>
        </w:rPr>
        <w:t>其他各类结构构件，混凝土</w:t>
      </w:r>
      <w:r>
        <w:rPr>
          <w:bCs/>
          <w:sz w:val="24"/>
          <w:szCs w:val="24"/>
        </w:rPr>
        <w:t>强度等级</w:t>
      </w:r>
      <w:r>
        <w:rPr>
          <w:rFonts w:hint="eastAsia"/>
          <w:bCs/>
          <w:sz w:val="24"/>
          <w:szCs w:val="24"/>
        </w:rPr>
        <w:t>不应低于C</w:t>
      </w:r>
      <w:r>
        <w:rPr>
          <w:bCs/>
          <w:sz w:val="24"/>
          <w:szCs w:val="24"/>
        </w:rPr>
        <w:t>3</w:t>
      </w:r>
      <w:r>
        <w:rPr>
          <w:rFonts w:hint="eastAsia"/>
          <w:bCs/>
          <w:sz w:val="24"/>
          <w:szCs w:val="24"/>
        </w:rPr>
        <w:t>0；</w:t>
      </w:r>
      <w:r>
        <w:rPr>
          <w:rFonts w:hint="eastAsia"/>
          <w:sz w:val="24"/>
          <w:szCs w:val="24"/>
        </w:rPr>
        <w:t>剪力墙不宜超过C60；其他构件抗震设防烈度9度时不宜超过C60，抗震设防烈度8度时不宜超过C70。</w:t>
      </w:r>
    </w:p>
    <w:p>
      <w:pPr>
        <w:widowControl/>
        <w:jc w:val="left"/>
        <w:rPr>
          <w:b/>
          <w:sz w:val="28"/>
          <w:lang w:val="zh-CN"/>
        </w:rPr>
      </w:pPr>
      <w:r>
        <w:br w:type="page"/>
      </w:r>
    </w:p>
    <w:p>
      <w:pPr>
        <w:pStyle w:val="4"/>
        <w:rPr>
          <w:rFonts w:ascii="Times New Roman" w:hAnsi="Times New Roman" w:eastAsia="宋体" w:cs="Times New Roman"/>
          <w:lang w:val="en-US"/>
        </w:rPr>
      </w:pPr>
      <w:bookmarkStart w:id="38" w:name="_Toc166490500"/>
      <w:r>
        <w:rPr>
          <w:rFonts w:ascii="Times New Roman" w:hAnsi="Times New Roman" w:eastAsia="宋体" w:cs="Times New Roman"/>
          <w:lang w:val="en-US"/>
        </w:rPr>
        <w:t xml:space="preserve">8 </w:t>
      </w:r>
      <w:r>
        <w:rPr>
          <w:rFonts w:hint="default" w:ascii="Times New Roman" w:hAnsi="Times New Roman" w:eastAsia="宋体" w:cs="Times New Roman"/>
          <w:lang w:val="en-US"/>
        </w:rPr>
        <w:t>施工及质量验收</w:t>
      </w:r>
      <w:bookmarkEnd w:id="38"/>
    </w:p>
    <w:p>
      <w:pPr>
        <w:pStyle w:val="5"/>
        <w:rPr>
          <w:rFonts w:ascii="Times New Roman" w:hAnsi="Times New Roman" w:cs="Times New Roman"/>
        </w:rPr>
      </w:pPr>
      <w:bookmarkStart w:id="39" w:name="_Toc166490501"/>
      <w:r>
        <w:rPr>
          <w:rFonts w:ascii="Times New Roman" w:hAnsi="Times New Roman" w:cs="Times New Roman"/>
        </w:rPr>
        <w:t>8.1</w:t>
      </w:r>
      <w:r>
        <w:rPr>
          <w:rFonts w:hint="default" w:ascii="Times New Roman" w:hAnsi="Times New Roman" w:cs="Times New Roman"/>
        </w:rPr>
        <w:t xml:space="preserve"> 施工措施</w:t>
      </w:r>
      <w:bookmarkEnd w:id="39"/>
    </w:p>
    <w:p>
      <w:pPr>
        <w:rPr>
          <w:sz w:val="24"/>
          <w:szCs w:val="24"/>
        </w:rPr>
      </w:pPr>
      <w:r>
        <w:rPr>
          <w:rFonts w:hint="eastAsia"/>
          <w:sz w:val="24"/>
          <w:szCs w:val="24"/>
        </w:rPr>
        <w:t xml:space="preserve">8.1.1 热处理/热轧带肋高强钢筋的混凝土结构工程施工除应符合本标准要求外，还应符合现行国家标准《混凝土结构工程施工规范》GB 50666。 </w:t>
      </w:r>
    </w:p>
    <w:p>
      <w:pPr>
        <w:rPr>
          <w:sz w:val="24"/>
          <w:szCs w:val="24"/>
        </w:rPr>
      </w:pPr>
      <w:r>
        <w:rPr>
          <w:rFonts w:hint="eastAsia"/>
          <w:sz w:val="24"/>
          <w:szCs w:val="24"/>
        </w:rPr>
        <w:t xml:space="preserve">8.1.2 钢筋牌号和规格应按设计文件的规定采用。当需以不同强度等级的钢筋代换时，应经设计单位同意，并应办理设计变更文件。 </w:t>
      </w:r>
    </w:p>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xml:space="preserve">】8.1.2 钢筋代换不是简单的“强度等效”，钢筋的代换应符合本标准第3.0.7条的规定。 </w:t>
      </w:r>
    </w:p>
    <w:p>
      <w:pPr>
        <w:rPr>
          <w:sz w:val="24"/>
          <w:szCs w:val="24"/>
        </w:rPr>
      </w:pPr>
      <w:r>
        <w:rPr>
          <w:rFonts w:hint="eastAsia"/>
          <w:sz w:val="24"/>
          <w:szCs w:val="24"/>
        </w:rPr>
        <w:t xml:space="preserve">8.1.3 热处理/热轧带肋高强钢筋应符合本规程附录A的相关规定。钢筋的公称直径、公称横截面面积、理论重量应符合现行国家标准《钢筋混凝土用钢 第2部分：热轧带肋钢筋》GB 1499.2的规定。 </w:t>
      </w:r>
    </w:p>
    <w:p>
      <w:pPr>
        <w:rPr>
          <w:sz w:val="24"/>
          <w:szCs w:val="24"/>
        </w:rPr>
      </w:pPr>
      <w:r>
        <w:rPr>
          <w:rFonts w:hint="eastAsia"/>
          <w:sz w:val="24"/>
          <w:szCs w:val="24"/>
        </w:rPr>
        <w:t xml:space="preserve">8.1.4 纵向受力钢筋的性能应满足设计要求；当设计无具体要求时，应满足本标准第4章相关材料要求。  </w:t>
      </w:r>
    </w:p>
    <w:p>
      <w:pPr>
        <w:rPr>
          <w:sz w:val="24"/>
          <w:szCs w:val="24"/>
        </w:rPr>
      </w:pPr>
      <w:r>
        <w:rPr>
          <w:rFonts w:hint="eastAsia"/>
          <w:sz w:val="24"/>
          <w:szCs w:val="24"/>
        </w:rPr>
        <w:t>8.1.5 钢筋进场时应按批次抽样进行外观质量检查和物理力学性能复试检验，初次进场应满足本规程规定附录A要求的文件资料。每捆钢筋均应有料牌标识</w:t>
      </w:r>
      <w:r>
        <w:rPr>
          <w:sz w:val="24"/>
          <w:szCs w:val="24"/>
        </w:rPr>
        <w:t>和</w:t>
      </w:r>
      <w:r>
        <w:rPr>
          <w:rFonts w:hint="eastAsia"/>
          <w:sz w:val="24"/>
          <w:szCs w:val="24"/>
        </w:rPr>
        <w:t xml:space="preserve">质量证明文件，钢筋应无损伤，表面不得有裂纹、油污、颗粒状或片状老锈，外观质量不合格的不得使用。 </w:t>
      </w:r>
    </w:p>
    <w:p>
      <w:pPr>
        <w:rPr>
          <w:sz w:val="24"/>
          <w:szCs w:val="24"/>
        </w:rPr>
      </w:pPr>
      <w:r>
        <w:rPr>
          <w:rFonts w:hint="eastAsia"/>
          <w:sz w:val="24"/>
          <w:szCs w:val="24"/>
        </w:rPr>
        <w:t>8.1.6 施工过程中应采取防止钢筋混淆规格、锈蚀或损伤的措施。</w:t>
      </w:r>
    </w:p>
    <w:p>
      <w:pPr>
        <w:rPr>
          <w:sz w:val="24"/>
          <w:szCs w:val="24"/>
        </w:rPr>
      </w:pPr>
      <w:r>
        <w:rPr>
          <w:rFonts w:hint="eastAsia"/>
          <w:sz w:val="24"/>
          <w:szCs w:val="24"/>
        </w:rPr>
        <w:t xml:space="preserve">8.1.7 施工中发现钢筋脆断或力学性能显著不正常等现象时，应禁止使用该批钢筋。 </w:t>
      </w:r>
    </w:p>
    <w:p>
      <w:pPr>
        <w:rPr>
          <w:sz w:val="24"/>
          <w:szCs w:val="24"/>
        </w:rPr>
      </w:pPr>
      <w:r>
        <w:rPr>
          <w:sz w:val="24"/>
          <w:szCs w:val="24"/>
        </w:rPr>
        <w:t>8</w:t>
      </w:r>
      <w:r>
        <w:rPr>
          <w:rFonts w:hint="eastAsia"/>
          <w:sz w:val="24"/>
          <w:szCs w:val="24"/>
        </w:rPr>
        <w:t>.1.8 当纵向受拉钢筋末端采用弯钩或机械锚固措施时，应符合本规程第6.2.3条的规定。</w:t>
      </w:r>
    </w:p>
    <w:p>
      <w:pPr>
        <w:rPr>
          <w:sz w:val="24"/>
          <w:szCs w:val="24"/>
        </w:rPr>
      </w:pPr>
      <w:r>
        <w:rPr>
          <w:sz w:val="24"/>
          <w:szCs w:val="24"/>
        </w:rPr>
        <w:t>8</w:t>
      </w:r>
      <w:r>
        <w:rPr>
          <w:rFonts w:hint="eastAsia"/>
          <w:sz w:val="24"/>
          <w:szCs w:val="24"/>
        </w:rPr>
        <w:t>.1.9 纵向受力钢筋的连接方式应符合设计要求。</w:t>
      </w:r>
    </w:p>
    <w:p>
      <w:pPr>
        <w:ind w:firstLine="480" w:firstLineChars="200"/>
        <w:rPr>
          <w:sz w:val="24"/>
          <w:szCs w:val="24"/>
        </w:rPr>
      </w:pPr>
      <w:r>
        <w:rPr>
          <w:rFonts w:hint="eastAsia"/>
          <w:sz w:val="24"/>
          <w:szCs w:val="24"/>
        </w:rPr>
        <w:t>纵向受力钢筋的连接接头宜设置在受力较小处，接头末端至钢筋弯起点的距离不应小于10</w:t>
      </w:r>
      <w:r>
        <w:rPr>
          <w:sz w:val="24"/>
          <w:szCs w:val="24"/>
        </w:rPr>
        <w:t>d</w:t>
      </w:r>
      <w:r>
        <w:rPr>
          <w:rFonts w:hint="eastAsia"/>
          <w:sz w:val="24"/>
          <w:szCs w:val="24"/>
        </w:rPr>
        <w:t xml:space="preserve"> （</w:t>
      </w:r>
      <w:r>
        <w:rPr>
          <w:sz w:val="24"/>
          <w:szCs w:val="24"/>
        </w:rPr>
        <w:t>d</w:t>
      </w:r>
      <w:r>
        <w:rPr>
          <w:rFonts w:hint="eastAsia"/>
          <w:sz w:val="24"/>
          <w:szCs w:val="24"/>
        </w:rPr>
        <w:t>为钢筋的公称直径）。</w:t>
      </w:r>
    </w:p>
    <w:p>
      <w:pPr>
        <w:ind w:firstLine="480" w:firstLineChars="200"/>
        <w:rPr>
          <w:sz w:val="24"/>
          <w:szCs w:val="24"/>
        </w:rPr>
      </w:pPr>
      <w:r>
        <w:rPr>
          <w:rFonts w:hint="eastAsia"/>
          <w:sz w:val="24"/>
          <w:szCs w:val="24"/>
        </w:rPr>
        <w:t>同一跨度或同一层高内的同一纵向受力钢筋不宜设置两个或两个以上接头。</w:t>
      </w:r>
    </w:p>
    <w:p>
      <w:pPr>
        <w:ind w:firstLine="480" w:firstLineChars="200"/>
        <w:rPr>
          <w:sz w:val="24"/>
          <w:szCs w:val="24"/>
        </w:rPr>
      </w:pPr>
      <w:r>
        <w:rPr>
          <w:rFonts w:hint="eastAsia"/>
          <w:sz w:val="24"/>
          <w:szCs w:val="24"/>
        </w:rPr>
        <w:t>框架柱、梁，不宜在端部的箍筋加密区内设置纵向钢筋接头。</w:t>
      </w:r>
    </w:p>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xml:space="preserve">】 </w:t>
      </w:r>
      <w:r>
        <w:rPr>
          <w:rFonts w:eastAsia="仿宋"/>
          <w:sz w:val="24"/>
        </w:rPr>
        <w:t>8</w:t>
      </w:r>
      <w:r>
        <w:rPr>
          <w:rFonts w:hint="eastAsia" w:eastAsia="仿宋"/>
          <w:sz w:val="24"/>
        </w:rPr>
        <w:t>.1.9 为保证钢筋的承载和传力性能，本条对钢筋的接头进行了相关规定。相关规定沿用《混凝土结构施工规范》GB 50666第5</w:t>
      </w:r>
      <w:r>
        <w:rPr>
          <w:rFonts w:eastAsia="仿宋"/>
          <w:sz w:val="24"/>
        </w:rPr>
        <w:t>.4.1</w:t>
      </w:r>
      <w:r>
        <w:rPr>
          <w:rFonts w:hint="eastAsia" w:eastAsia="仿宋"/>
          <w:sz w:val="24"/>
        </w:rPr>
        <w:t>条。</w:t>
      </w:r>
    </w:p>
    <w:p>
      <w:pPr>
        <w:rPr>
          <w:sz w:val="24"/>
          <w:szCs w:val="24"/>
        </w:rPr>
      </w:pPr>
      <w:r>
        <w:rPr>
          <w:sz w:val="24"/>
          <w:szCs w:val="24"/>
        </w:rPr>
        <w:t>8</w:t>
      </w:r>
      <w:r>
        <w:rPr>
          <w:rFonts w:hint="eastAsia"/>
          <w:sz w:val="24"/>
          <w:szCs w:val="24"/>
        </w:rPr>
        <w:t>.1.10 受力钢筋的机械连接应按现行行业标准《钢筋机械连接技术规程》JGJ 107的规定进行钢筋连接施工。采用钢筋锚固板锚固时，应按现行行业标准《钢筋锚固板应用技术规程》JGJ 256的规定施工。</w:t>
      </w:r>
    </w:p>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xml:space="preserve">】 </w:t>
      </w:r>
      <w:r>
        <w:rPr>
          <w:rFonts w:eastAsia="仿宋"/>
          <w:sz w:val="24"/>
        </w:rPr>
        <w:t>8</w:t>
      </w:r>
      <w:r>
        <w:rPr>
          <w:rFonts w:hint="eastAsia" w:eastAsia="仿宋"/>
          <w:sz w:val="24"/>
        </w:rPr>
        <w:t>.1.10</w:t>
      </w:r>
      <w:r>
        <w:rPr>
          <w:rFonts w:eastAsia="仿宋"/>
          <w:sz w:val="24"/>
        </w:rPr>
        <w:t xml:space="preserve"> </w:t>
      </w:r>
      <w:r>
        <w:rPr>
          <w:rFonts w:hint="eastAsia" w:eastAsia="仿宋"/>
          <w:sz w:val="24"/>
        </w:rPr>
        <w:t>受力钢筋的机械连接、钢筋锚固板必须按要求施工，并加强对机械连接、钢筋锚固板施工的管理和质量控制。</w:t>
      </w:r>
    </w:p>
    <w:p>
      <w:pPr>
        <w:rPr>
          <w:sz w:val="24"/>
          <w:szCs w:val="24"/>
        </w:rPr>
      </w:pPr>
      <w:r>
        <w:rPr>
          <w:rFonts w:hint="eastAsia"/>
          <w:sz w:val="24"/>
          <w:szCs w:val="24"/>
        </w:rPr>
        <w:t>8.1.11</w:t>
      </w:r>
      <w:r>
        <w:rPr>
          <w:sz w:val="24"/>
          <w:szCs w:val="24"/>
        </w:rPr>
        <w:t xml:space="preserve"> </w:t>
      </w:r>
      <w:r>
        <w:rPr>
          <w:rFonts w:hint="eastAsia"/>
          <w:sz w:val="24"/>
          <w:szCs w:val="24"/>
        </w:rPr>
        <w:t>热处理/热轧带肋高强钢筋焊接前应制定焊接工艺并进行验证，焊接施工应符合下列规定：</w:t>
      </w:r>
    </w:p>
    <w:p>
      <w:pPr>
        <w:ind w:firstLine="480" w:firstLineChars="200"/>
        <w:rPr>
          <w:sz w:val="24"/>
          <w:szCs w:val="24"/>
        </w:rPr>
      </w:pPr>
      <w:r>
        <w:rPr>
          <w:rFonts w:hint="eastAsia"/>
          <w:sz w:val="24"/>
          <w:szCs w:val="24"/>
        </w:rPr>
        <w:t>1 钢筋焊接前应进行现场条件下的焊接工艺试验，合格后方可进行焊接；当直径发生变化时，应重新进行试验。工艺试验使用的材料、设备、辅助材料及作业条件应与实际施工一致；</w:t>
      </w:r>
    </w:p>
    <w:p>
      <w:pPr>
        <w:ind w:firstLine="480" w:firstLineChars="200"/>
        <w:rPr>
          <w:sz w:val="24"/>
          <w:szCs w:val="24"/>
        </w:rPr>
      </w:pPr>
      <w:r>
        <w:rPr>
          <w:rFonts w:hint="eastAsia"/>
          <w:sz w:val="24"/>
          <w:szCs w:val="24"/>
        </w:rPr>
        <w:t>2 焊条及焊剂选择、焊接操作及质量要求应符合现《钢筋焊接及验收规程》JGJ 18的有关规定。</w:t>
      </w:r>
    </w:p>
    <w:p>
      <w:pPr>
        <w:spacing w:before="156" w:beforeLines="50" w:after="156" w:afterLines="50" w:line="320" w:lineRule="exact"/>
        <w:rPr>
          <w:rFonts w:eastAsia="仿宋"/>
        </w:rPr>
      </w:pPr>
      <w:r>
        <w:rPr>
          <w:rFonts w:hint="eastAsia" w:eastAsia="仿宋"/>
          <w:sz w:val="24"/>
        </w:rPr>
        <w:t>【</w:t>
      </w:r>
      <w:r>
        <w:rPr>
          <w:rFonts w:hint="eastAsia" w:eastAsia="仿宋"/>
          <w:b/>
          <w:bCs/>
          <w:sz w:val="24"/>
        </w:rPr>
        <w:t>条文说明</w:t>
      </w:r>
      <w:r>
        <w:rPr>
          <w:rFonts w:hint="eastAsia" w:eastAsia="仿宋"/>
          <w:sz w:val="24"/>
        </w:rPr>
        <w:t>】 8.1.11</w:t>
      </w:r>
      <w:r>
        <w:rPr>
          <w:rFonts w:eastAsia="仿宋"/>
          <w:sz w:val="24"/>
        </w:rPr>
        <w:t xml:space="preserve"> </w:t>
      </w:r>
      <w:r>
        <w:rPr>
          <w:rFonts w:hint="eastAsia" w:eastAsia="仿宋"/>
          <w:sz w:val="24"/>
        </w:rPr>
        <w:t>条文解释同6.3.1~6.3.2条。</w:t>
      </w:r>
    </w:p>
    <w:p>
      <w:pPr>
        <w:pStyle w:val="5"/>
        <w:rPr>
          <w:rFonts w:ascii="Times New Roman" w:hAnsi="Times New Roman" w:cs="Times New Roman"/>
        </w:rPr>
      </w:pPr>
      <w:bookmarkStart w:id="40" w:name="_Toc166490502"/>
      <w:r>
        <w:rPr>
          <w:rFonts w:hint="default" w:ascii="Times New Roman" w:hAnsi="Times New Roman" w:cs="Times New Roman"/>
        </w:rPr>
        <w:t>8.2 钢筋加工</w:t>
      </w:r>
      <w:bookmarkEnd w:id="40"/>
    </w:p>
    <w:p>
      <w:pPr>
        <w:rPr>
          <w:sz w:val="24"/>
          <w:szCs w:val="24"/>
        </w:rPr>
      </w:pPr>
      <w:r>
        <w:rPr>
          <w:sz w:val="24"/>
          <w:szCs w:val="24"/>
        </w:rPr>
        <w:t>8</w:t>
      </w:r>
      <w:r>
        <w:rPr>
          <w:rFonts w:hint="eastAsia"/>
          <w:sz w:val="24"/>
          <w:szCs w:val="24"/>
        </w:rPr>
        <w:t>.2.1 钢筋应有出厂质量证明书或检验报告单，钢筋表面或每捆（盘）钢筋均应有标志，并确认为订货钢筋的牌号。</w:t>
      </w:r>
    </w:p>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xml:space="preserve">】 </w:t>
      </w:r>
      <w:r>
        <w:rPr>
          <w:rFonts w:eastAsia="仿宋"/>
          <w:sz w:val="24"/>
        </w:rPr>
        <w:t>8</w:t>
      </w:r>
      <w:r>
        <w:rPr>
          <w:rFonts w:hint="eastAsia" w:eastAsia="仿宋"/>
          <w:sz w:val="24"/>
        </w:rPr>
        <w:t>.2.1 确认钢筋的牌号，防止供货时混料错批或混入其它品种钢筋。</w:t>
      </w:r>
    </w:p>
    <w:p>
      <w:pPr>
        <w:rPr>
          <w:sz w:val="24"/>
          <w:szCs w:val="24"/>
        </w:rPr>
      </w:pPr>
      <w:r>
        <w:rPr>
          <w:sz w:val="24"/>
          <w:szCs w:val="24"/>
        </w:rPr>
        <w:t>8</w:t>
      </w:r>
      <w:r>
        <w:rPr>
          <w:rFonts w:hint="eastAsia"/>
          <w:sz w:val="24"/>
          <w:szCs w:val="24"/>
        </w:rPr>
        <w:t>.2.2 钢筋进场时，应抽取试件（批次）做屈服强度、抗拉强度、伸长率、弯曲性能和重量偏差检验，检验结果应符合本规程及国家现行相关标准的规定。</w:t>
      </w:r>
    </w:p>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xml:space="preserve">】 </w:t>
      </w:r>
      <w:r>
        <w:rPr>
          <w:rFonts w:eastAsia="仿宋"/>
          <w:sz w:val="24"/>
        </w:rPr>
        <w:t>8</w:t>
      </w:r>
      <w:r>
        <w:rPr>
          <w:rFonts w:hint="eastAsia" w:eastAsia="仿宋"/>
          <w:sz w:val="24"/>
        </w:rPr>
        <w:t>.2.2为积极、稳妥地使用热处理/热轧带肋高强钢筋，当该材料应用出现质量异议时，可报该项目所在地的建设工程质量监督站或上级建设工程质量监督（总）站，按本规程的规定进行现场封样检查，并进行金相组织、连接性能等指标检测及其型式试验检查等。</w:t>
      </w:r>
    </w:p>
    <w:p>
      <w:pPr>
        <w:rPr>
          <w:sz w:val="24"/>
          <w:szCs w:val="24"/>
        </w:rPr>
      </w:pPr>
      <w:r>
        <w:rPr>
          <w:sz w:val="24"/>
          <w:szCs w:val="24"/>
        </w:rPr>
        <w:t>8</w:t>
      </w:r>
      <w:r>
        <w:rPr>
          <w:rFonts w:hint="eastAsia"/>
          <w:sz w:val="24"/>
          <w:szCs w:val="24"/>
        </w:rPr>
        <w:t>.2.3 钢筋机械连接及钢筋锚固板施工前，应提供型式检验报告，并按《钢筋机械连接技术规程》JGJ 107、《钢筋锚固板应用技术规程》JGJ 256的要求进行施工现场抽样检验，合格后方可用于工程。</w:t>
      </w:r>
    </w:p>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xml:space="preserve">】 </w:t>
      </w:r>
      <w:r>
        <w:rPr>
          <w:rFonts w:eastAsia="仿宋"/>
          <w:sz w:val="24"/>
        </w:rPr>
        <w:t>8</w:t>
      </w:r>
      <w:r>
        <w:rPr>
          <w:rFonts w:hint="eastAsia" w:eastAsia="仿宋"/>
          <w:sz w:val="24"/>
        </w:rPr>
        <w:t>.2.3 对钢筋的机械连接的检验要求，强调在检验合格的条件下方可使用。</w:t>
      </w:r>
    </w:p>
    <w:p>
      <w:pPr>
        <w:rPr>
          <w:sz w:val="24"/>
          <w:szCs w:val="24"/>
        </w:rPr>
      </w:pPr>
      <w:r>
        <w:rPr>
          <w:rFonts w:hint="eastAsia"/>
          <w:sz w:val="24"/>
          <w:szCs w:val="24"/>
        </w:rPr>
        <w:t xml:space="preserve">8.2.4 热处理/热轧带肋高强钢筋加工宜采用专业化生产的成型钢筋，并宜集中加工、配送。宜采用不具有延伸功能的机械设备进行调直。钢筋调直过程中不应损伤带肋钢筋的横肋。调直后的钢筋应平直，不应有局部弯折。钢筋不得采用冷拉方法提高强度。 </w:t>
      </w:r>
    </w:p>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xml:space="preserve">】8.2.4成型钢筋的应用可以减少钢筋的损耗且有利于控制质量，同时可缩短钢筋现场存放的时间，有利于钢筋的保护。成型钢筋的专业化生产应采用自动化机械设备进行钢筋调直、切割和弯折，其性能应符合现行行业标准《混凝土结构成型钢筋应用技术规程》JGJ 366的有关规定。为避免通过钢筋冷拉提高强度或增加长度以达到盈利目的错误做法，防止钢筋冷拉变脆，保证钢筋应有的延性，规定了钢筋调直应采用机械方法，不得采用冷拉调直方法。 </w:t>
      </w:r>
    </w:p>
    <w:p>
      <w:pPr>
        <w:rPr>
          <w:sz w:val="24"/>
          <w:szCs w:val="24"/>
        </w:rPr>
      </w:pPr>
      <w:r>
        <w:rPr>
          <w:rFonts w:hint="eastAsia"/>
          <w:sz w:val="24"/>
          <w:szCs w:val="24"/>
        </w:rPr>
        <w:t xml:space="preserve">8.2.5 高强钢筋弯折的弯弧内直径应符合下列规定： </w:t>
      </w:r>
    </w:p>
    <w:p>
      <w:pPr>
        <w:ind w:firstLine="480" w:firstLineChars="200"/>
        <w:rPr>
          <w:sz w:val="24"/>
          <w:szCs w:val="24"/>
        </w:rPr>
      </w:pPr>
      <w:r>
        <w:rPr>
          <w:rFonts w:hint="eastAsia"/>
          <w:sz w:val="24"/>
          <w:szCs w:val="24"/>
        </w:rPr>
        <w:t xml:space="preserve">1 当直径为28mm 以下时，弯弧内直径不应小于钢筋直径的6倍； </w:t>
      </w:r>
    </w:p>
    <w:p>
      <w:pPr>
        <w:ind w:firstLine="480" w:firstLineChars="200"/>
        <w:rPr>
          <w:sz w:val="24"/>
          <w:szCs w:val="24"/>
        </w:rPr>
      </w:pPr>
      <w:r>
        <w:rPr>
          <w:rFonts w:hint="eastAsia"/>
          <w:sz w:val="24"/>
          <w:szCs w:val="24"/>
        </w:rPr>
        <w:t>2 当直径为28mm</w:t>
      </w:r>
      <w:r>
        <w:rPr>
          <w:sz w:val="24"/>
          <w:szCs w:val="24"/>
        </w:rPr>
        <w:t>~</w:t>
      </w:r>
      <w:r>
        <w:rPr>
          <w:rFonts w:hint="eastAsia"/>
          <w:sz w:val="24"/>
          <w:szCs w:val="24"/>
        </w:rPr>
        <w:t>32mm 时，弯弧内直径不应小于钢筋直径的7倍；</w:t>
      </w:r>
    </w:p>
    <w:p>
      <w:pPr>
        <w:ind w:firstLine="480" w:firstLineChars="200"/>
        <w:rPr>
          <w:sz w:val="24"/>
          <w:szCs w:val="24"/>
        </w:rPr>
      </w:pPr>
      <w:r>
        <w:rPr>
          <w:rFonts w:hint="eastAsia"/>
          <w:sz w:val="24"/>
          <w:szCs w:val="24"/>
        </w:rPr>
        <w:t xml:space="preserve">3 箍筋弯折处弧内直径尚不应小于纵向受力钢筋的直径。 </w:t>
      </w:r>
    </w:p>
    <w:p>
      <w:pPr>
        <w:rPr>
          <w:sz w:val="24"/>
          <w:szCs w:val="24"/>
        </w:rPr>
      </w:pPr>
      <w:r>
        <w:rPr>
          <w:rFonts w:hint="eastAsia"/>
          <w:sz w:val="24"/>
          <w:szCs w:val="24"/>
        </w:rPr>
        <w:t xml:space="preserve">8.2.6 当纵向受拉钢筋末端采用弯钩或机械锚固措施时，钢筋锚固端的加工应符合现行相关标准的规定。钢筋的弯钩和机械锚固应符合下列规定： </w:t>
      </w:r>
    </w:p>
    <w:p>
      <w:pPr>
        <w:ind w:firstLine="480" w:firstLineChars="200"/>
        <w:rPr>
          <w:sz w:val="24"/>
          <w:szCs w:val="24"/>
        </w:rPr>
      </w:pPr>
      <w:r>
        <w:rPr>
          <w:rFonts w:hint="eastAsia"/>
          <w:sz w:val="24"/>
          <w:szCs w:val="24"/>
        </w:rPr>
        <w:t xml:space="preserve">1 钢筋端部的弯钩位于构件的侧边或角部时，应偏向内侧布置弯钩方向； </w:t>
      </w:r>
    </w:p>
    <w:p>
      <w:pPr>
        <w:ind w:firstLine="480" w:firstLineChars="200"/>
        <w:rPr>
          <w:sz w:val="24"/>
          <w:szCs w:val="24"/>
        </w:rPr>
      </w:pPr>
      <w:r>
        <w:rPr>
          <w:rFonts w:hint="eastAsia"/>
          <w:sz w:val="24"/>
          <w:szCs w:val="24"/>
        </w:rPr>
        <w:t xml:space="preserve">2 锚板和锚头的承压面积不应小于锚筋截面面积的4倍； </w:t>
      </w:r>
    </w:p>
    <w:p>
      <w:pPr>
        <w:ind w:firstLine="480" w:firstLineChars="200"/>
        <w:rPr>
          <w:sz w:val="24"/>
          <w:szCs w:val="24"/>
        </w:rPr>
      </w:pPr>
      <w:r>
        <w:rPr>
          <w:rFonts w:hint="eastAsia"/>
          <w:sz w:val="24"/>
          <w:szCs w:val="24"/>
        </w:rPr>
        <w:t xml:space="preserve">3 当锚板和锚头为方形时边长不应小于1.98d，d为锚固钢筋直径； </w:t>
      </w:r>
    </w:p>
    <w:p>
      <w:pPr>
        <w:ind w:firstLine="480" w:firstLineChars="200"/>
        <w:rPr>
          <w:sz w:val="24"/>
          <w:szCs w:val="24"/>
        </w:rPr>
      </w:pPr>
      <w:r>
        <w:rPr>
          <w:rFonts w:hint="eastAsia"/>
          <w:sz w:val="24"/>
          <w:szCs w:val="24"/>
        </w:rPr>
        <w:t xml:space="preserve">4 当机械锚头较集中时，机械锚头的钢筋净距不应小于4d，d为锚固钢筋直径； </w:t>
      </w:r>
    </w:p>
    <w:p>
      <w:pPr>
        <w:ind w:firstLine="480" w:firstLineChars="200"/>
        <w:rPr>
          <w:sz w:val="24"/>
          <w:szCs w:val="24"/>
        </w:rPr>
      </w:pPr>
      <w:r>
        <w:rPr>
          <w:rFonts w:hint="eastAsia"/>
          <w:sz w:val="24"/>
          <w:szCs w:val="24"/>
        </w:rPr>
        <w:t xml:space="preserve">5 钢筋锚固采用钢筋锚固板时，应符合现行行业标准《钢筋锚固板应用技术规程》JGJ 256的有关规定。 </w:t>
      </w:r>
    </w:p>
    <w:p>
      <w:pPr>
        <w:rPr>
          <w:sz w:val="24"/>
          <w:szCs w:val="24"/>
        </w:rPr>
      </w:pPr>
      <w:r>
        <w:rPr>
          <w:rFonts w:hint="eastAsia"/>
          <w:sz w:val="24"/>
          <w:szCs w:val="24"/>
        </w:rPr>
        <w:t>8.2.7 为确保混凝土结构用热处理/热轧带肋高强钢筋的质量，正确评价配置热处理/热轧带肋高强钢筋的混凝土结构和构件的性能，应采用《混凝土结构试验方法标准》GB/T 50152</w:t>
      </w:r>
      <w:r>
        <w:rPr>
          <w:sz w:val="24"/>
          <w:szCs w:val="24"/>
        </w:rPr>
        <w:t>-2012</w:t>
      </w:r>
      <w:r>
        <w:rPr>
          <w:rFonts w:hint="eastAsia"/>
          <w:sz w:val="24"/>
          <w:szCs w:val="24"/>
        </w:rPr>
        <w:t>中规定的试验方法进行相关的实验室试验。</w:t>
      </w:r>
    </w:p>
    <w:p>
      <w:pPr>
        <w:ind w:firstLine="480" w:firstLineChars="200"/>
        <w:rPr>
          <w:sz w:val="24"/>
          <w:szCs w:val="24"/>
        </w:rPr>
      </w:pPr>
      <w:r>
        <w:rPr>
          <w:rFonts w:hint="eastAsia"/>
          <w:sz w:val="24"/>
          <w:szCs w:val="24"/>
        </w:rPr>
        <w:t>实验室试验结果应符合相关国家强制性标准的要求，并经批准标准的建设行政主管部门或其上级有关主管部门审定后，方可使用，以保证高强钢筋在工程结构中的安全应用。</w:t>
      </w:r>
    </w:p>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xml:space="preserve">】 </w:t>
      </w:r>
      <w:r>
        <w:rPr>
          <w:rFonts w:eastAsia="仿宋"/>
          <w:sz w:val="24"/>
        </w:rPr>
        <w:t>8</w:t>
      </w:r>
      <w:r>
        <w:rPr>
          <w:rFonts w:hint="eastAsia" w:eastAsia="仿宋"/>
          <w:sz w:val="24"/>
        </w:rPr>
        <w:t>.2.7 钢筋混凝土结构涉及钢筋和混凝土两种主材，结构和构件的性能不仅受单一主材自身性能的影响，亦受异质材料界面性能和异质材料协同工作性能的控制。通过对单一主材技术参数指标的要求难以保证钢筋混凝土结构和构件的质量安全。因此，要求按照相关试验方法标准对配置热处理/热轧带肋高强钢筋的混凝土结构和构件进行实验室试验研究，正确评估热处理/热轧带肋高强钢筋混凝土结构的受力性能，并据此判断T63高强钢筋产品是否满足相关国家标准的设计要求和技术参数。</w:t>
      </w:r>
    </w:p>
    <w:p>
      <w:pPr>
        <w:rPr>
          <w:sz w:val="24"/>
          <w:szCs w:val="24"/>
        </w:rPr>
      </w:pPr>
      <w:r>
        <w:rPr>
          <w:rFonts w:hint="eastAsia"/>
          <w:sz w:val="24"/>
          <w:szCs w:val="24"/>
        </w:rPr>
        <w:t>8.2.8</w:t>
      </w:r>
      <w:r>
        <w:rPr>
          <w:sz w:val="24"/>
          <w:szCs w:val="24"/>
        </w:rPr>
        <w:t xml:space="preserve"> </w:t>
      </w:r>
      <w:r>
        <w:rPr>
          <w:rFonts w:hint="eastAsia"/>
          <w:sz w:val="24"/>
          <w:szCs w:val="24"/>
        </w:rPr>
        <w:t>应对配置热处理/热轧带肋高强钢筋的混凝土结构进行原位加载试验，原位加载试验结果应满足相关国家强制性标准的要求，并经批准标准的建设行政主管部门或其上级有关主管部门审定。</w:t>
      </w:r>
    </w:p>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xml:space="preserve">】 </w:t>
      </w:r>
      <w:r>
        <w:rPr>
          <w:rFonts w:eastAsia="仿宋"/>
          <w:sz w:val="24"/>
        </w:rPr>
        <w:t>8</w:t>
      </w:r>
      <w:r>
        <w:rPr>
          <w:rFonts w:hint="eastAsia" w:eastAsia="仿宋"/>
          <w:sz w:val="24"/>
        </w:rPr>
        <w:t>.2.8 实验室试验受场地、加载条件等诸多因素限制，多针对单一构件开展研究，难以完全暴露实际工程中可能存在的安全隐患。因此，要求按照实际工程建设条件，开展足尺原位加载试验研究的要求，模拟热处理/热轧带肋高强钢筋混凝土结构在实际服役状态下的钢筋应力、构件挠度、裂缝开展情况。该项试验要求既是对实验室实验的必要补充，也是对热处理/热轧带肋高强钢筋应用于混凝土结构和构件安全性的有力保障。</w:t>
      </w:r>
    </w:p>
    <w:p>
      <w:pPr>
        <w:rPr>
          <w:sz w:val="24"/>
          <w:szCs w:val="24"/>
        </w:rPr>
      </w:pPr>
      <w:r>
        <w:rPr>
          <w:rFonts w:hint="eastAsia"/>
          <w:sz w:val="24"/>
          <w:szCs w:val="24"/>
        </w:rPr>
        <w:t>8.2.9</w:t>
      </w:r>
      <w:r>
        <w:rPr>
          <w:sz w:val="24"/>
          <w:szCs w:val="24"/>
        </w:rPr>
        <w:t xml:space="preserve"> </w:t>
      </w:r>
      <w:r>
        <w:rPr>
          <w:rFonts w:hint="eastAsia"/>
          <w:sz w:val="24"/>
          <w:szCs w:val="24"/>
        </w:rPr>
        <w:t>人防工程采用热处理/热轧带肋高强钢筋应进行人防工程应用研究，并获取国家人防主管部门出具的可应用于人防工程中的鉴定证书。</w:t>
      </w:r>
    </w:p>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xml:space="preserve">】 </w:t>
      </w:r>
      <w:r>
        <w:rPr>
          <w:rFonts w:eastAsia="仿宋"/>
          <w:sz w:val="24"/>
        </w:rPr>
        <w:t>8</w:t>
      </w:r>
      <w:r>
        <w:rPr>
          <w:rFonts w:hint="eastAsia" w:eastAsia="仿宋"/>
          <w:sz w:val="24"/>
        </w:rPr>
        <w:t>.2.9 热处理/热轧带肋高强钢筋需通过动载试验确定其动力强度综合调整系数，验证热处理/热轧带肋高强是否满足人防工程应用要求。</w:t>
      </w:r>
    </w:p>
    <w:p>
      <w:pPr>
        <w:pStyle w:val="5"/>
        <w:rPr>
          <w:rFonts w:ascii="Times New Roman" w:hAnsi="Times New Roman" w:cs="Times New Roman"/>
        </w:rPr>
      </w:pPr>
      <w:bookmarkStart w:id="41" w:name="_Toc166490503"/>
      <w:r>
        <w:rPr>
          <w:rFonts w:hint="default" w:ascii="Times New Roman" w:hAnsi="Times New Roman" w:cs="Times New Roman"/>
        </w:rPr>
        <w:t>8.3 钢筋连接和安装</w:t>
      </w:r>
      <w:bookmarkEnd w:id="41"/>
    </w:p>
    <w:p>
      <w:pPr>
        <w:rPr>
          <w:sz w:val="24"/>
          <w:szCs w:val="24"/>
        </w:rPr>
      </w:pPr>
      <w:r>
        <w:rPr>
          <w:rFonts w:hint="eastAsia"/>
          <w:sz w:val="24"/>
          <w:szCs w:val="24"/>
        </w:rPr>
        <w:t xml:space="preserve">8.3.1 热处理/热轧带肋高强钢筋宜采用直螺纹套筒机械连接，并应符合下列规定： </w:t>
      </w:r>
    </w:p>
    <w:p>
      <w:pPr>
        <w:ind w:firstLine="480" w:firstLineChars="200"/>
        <w:rPr>
          <w:sz w:val="24"/>
          <w:szCs w:val="24"/>
        </w:rPr>
      </w:pPr>
      <w:r>
        <w:rPr>
          <w:rFonts w:hint="eastAsia"/>
          <w:sz w:val="24"/>
          <w:szCs w:val="24"/>
        </w:rPr>
        <w:t xml:space="preserve">1 加工钢筋连接接头的操作人员应经专业培训合格后上岗，钢筋接头的加工应经工艺检验合格后方可进行； </w:t>
      </w:r>
    </w:p>
    <w:p>
      <w:pPr>
        <w:ind w:firstLine="480" w:firstLineChars="200"/>
        <w:rPr>
          <w:sz w:val="24"/>
          <w:szCs w:val="24"/>
        </w:rPr>
      </w:pPr>
      <w:r>
        <w:rPr>
          <w:rFonts w:hint="eastAsia"/>
          <w:sz w:val="24"/>
          <w:szCs w:val="24"/>
        </w:rPr>
        <w:t xml:space="preserve">2 进行连接施工前应进行工艺检验，并应提供钢筋连接接头的有效型式检验报告； </w:t>
      </w:r>
    </w:p>
    <w:p>
      <w:pPr>
        <w:ind w:firstLine="480" w:firstLineChars="200"/>
        <w:rPr>
          <w:sz w:val="24"/>
          <w:szCs w:val="24"/>
        </w:rPr>
      </w:pPr>
      <w:r>
        <w:rPr>
          <w:rFonts w:hint="eastAsia"/>
          <w:sz w:val="24"/>
          <w:szCs w:val="24"/>
        </w:rPr>
        <w:t xml:space="preserve">3 机械连接接头的混凝土保护层厚度应符合6.1.1条的规定，宜不小于受力钢筋的保护层最小厚度，且不应小于受力钢筋的保护层最小厚度的0.75倍和15mm 的较大值；接头之间的横向净间距不宜小于25mm； </w:t>
      </w:r>
    </w:p>
    <w:p>
      <w:pPr>
        <w:ind w:firstLine="480" w:firstLineChars="200"/>
        <w:rPr>
          <w:sz w:val="24"/>
          <w:szCs w:val="24"/>
        </w:rPr>
      </w:pPr>
      <w:r>
        <w:rPr>
          <w:rFonts w:hint="eastAsia"/>
          <w:sz w:val="24"/>
          <w:szCs w:val="24"/>
        </w:rPr>
        <w:t xml:space="preserve">4 直螺纹接头的钢筋丝头宜满足6f 级精度要求(6f 级精度要求可参考现行国家标准《普通螺纹 公差》GB/T 197中的相关要规定)，应用专用直螺纹量规检验，通规能顺利旋入并达到要求的拧入长度，止规旋入不得超过3P(P为螺距)； </w:t>
      </w:r>
    </w:p>
    <w:p>
      <w:pPr>
        <w:ind w:firstLine="480" w:firstLineChars="200"/>
        <w:rPr>
          <w:sz w:val="24"/>
          <w:szCs w:val="24"/>
        </w:rPr>
      </w:pPr>
      <w:r>
        <w:rPr>
          <w:rFonts w:hint="eastAsia"/>
          <w:sz w:val="24"/>
          <w:szCs w:val="24"/>
        </w:rPr>
        <w:t xml:space="preserve">5 受力钢筋机械连接套筒材料及质量要求等应符合现行标准《混凝土结构通用规范》GB 55008、《钢筋机械连接技术规程》JGJ 107和《钢筋机械连接用套筒》JG/T 163的有关规定。 </w:t>
      </w:r>
    </w:p>
    <w:p>
      <w:pPr>
        <w:spacing w:before="156" w:beforeLines="50" w:after="156" w:afterLines="50" w:line="320" w:lineRule="exact"/>
        <w:rPr>
          <w:rFonts w:eastAsia="仿宋"/>
          <w:sz w:val="24"/>
        </w:rPr>
      </w:pPr>
      <w:r>
        <w:rPr>
          <w:rFonts w:hint="eastAsia" w:eastAsia="仿宋"/>
          <w:sz w:val="24"/>
        </w:rPr>
        <w:t>【</w:t>
      </w:r>
      <w:r>
        <w:rPr>
          <w:rFonts w:hint="eastAsia" w:eastAsia="仿宋"/>
          <w:b/>
          <w:bCs/>
          <w:sz w:val="24"/>
        </w:rPr>
        <w:t>条文说明</w:t>
      </w:r>
      <w:r>
        <w:rPr>
          <w:rFonts w:hint="eastAsia" w:eastAsia="仿宋"/>
          <w:sz w:val="24"/>
        </w:rPr>
        <w:t xml:space="preserve">】 钢筋接头连接会削弱钢筋传力和构件的结构性能，因此对接头的施工提出要求。钢筋连接方式由设计确定，应考虑施工现场的各种条件。如设计要求的连接方式因施工条件需要改变时应办理变更文件。如设计没有规定，可由施工单位根据相关标准的规定和施工现场条件与设计单位协商确定。 </w:t>
      </w:r>
    </w:p>
    <w:p>
      <w:pPr>
        <w:rPr>
          <w:sz w:val="24"/>
          <w:szCs w:val="24"/>
        </w:rPr>
      </w:pPr>
      <w:r>
        <w:rPr>
          <w:rFonts w:hint="eastAsia"/>
          <w:sz w:val="24"/>
          <w:szCs w:val="24"/>
        </w:rPr>
        <w:t>8.3.2 施工现场螺纹连接锚固板钢筋丝头加工应符合下列规定：</w:t>
      </w:r>
    </w:p>
    <w:p>
      <w:pPr>
        <w:ind w:firstLine="480" w:firstLineChars="200"/>
        <w:rPr>
          <w:sz w:val="24"/>
          <w:szCs w:val="24"/>
        </w:rPr>
      </w:pPr>
      <w:r>
        <w:rPr>
          <w:rFonts w:hint="eastAsia"/>
          <w:sz w:val="24"/>
          <w:szCs w:val="24"/>
        </w:rPr>
        <w:t xml:space="preserve">1 加工钢筋丝头的操作工人应经专业技术人员培训合格后方能上岗； </w:t>
      </w:r>
    </w:p>
    <w:p>
      <w:pPr>
        <w:ind w:firstLine="480" w:firstLineChars="200"/>
        <w:rPr>
          <w:sz w:val="24"/>
          <w:szCs w:val="24"/>
        </w:rPr>
      </w:pPr>
      <w:r>
        <w:rPr>
          <w:rFonts w:hint="eastAsia"/>
          <w:sz w:val="24"/>
          <w:szCs w:val="24"/>
        </w:rPr>
        <w:t xml:space="preserve">2 钢筋丝头的加工应在现场锚固板钢筋工艺检验合格后方可进行； </w:t>
      </w:r>
    </w:p>
    <w:p>
      <w:pPr>
        <w:ind w:firstLine="480" w:firstLineChars="200"/>
        <w:rPr>
          <w:sz w:val="24"/>
          <w:szCs w:val="24"/>
        </w:rPr>
      </w:pPr>
      <w:r>
        <w:rPr>
          <w:rFonts w:hint="eastAsia"/>
          <w:sz w:val="24"/>
          <w:szCs w:val="24"/>
        </w:rPr>
        <w:t xml:space="preserve">3 钢筋端面应平整，端部不得弯曲； </w:t>
      </w:r>
    </w:p>
    <w:p>
      <w:pPr>
        <w:ind w:firstLine="480" w:firstLineChars="200"/>
        <w:rPr>
          <w:sz w:val="24"/>
          <w:szCs w:val="24"/>
        </w:rPr>
      </w:pPr>
      <w:r>
        <w:rPr>
          <w:rFonts w:hint="eastAsia"/>
          <w:sz w:val="24"/>
          <w:szCs w:val="24"/>
        </w:rPr>
        <w:t xml:space="preserve">4 钢筋丝头应满足产品设计要求，丝头长度不宜小于锚固板厚度，长度公差宜为+1.0p(p为螺距)； </w:t>
      </w:r>
    </w:p>
    <w:p>
      <w:pPr>
        <w:ind w:firstLine="480" w:firstLineChars="200"/>
        <w:rPr>
          <w:sz w:val="24"/>
          <w:szCs w:val="24"/>
        </w:rPr>
      </w:pPr>
      <w:r>
        <w:rPr>
          <w:rFonts w:hint="eastAsia"/>
          <w:sz w:val="24"/>
          <w:szCs w:val="24"/>
        </w:rPr>
        <w:t>5 钢筋丝头宜满足6f级精度要求，应用专用螺纹量规检验；</w:t>
      </w:r>
    </w:p>
    <w:p>
      <w:pPr>
        <w:ind w:firstLine="480" w:firstLineChars="200"/>
        <w:rPr>
          <w:sz w:val="24"/>
          <w:szCs w:val="24"/>
        </w:rPr>
      </w:pPr>
      <w:r>
        <w:rPr>
          <w:rFonts w:hint="eastAsia"/>
          <w:sz w:val="24"/>
          <w:szCs w:val="24"/>
        </w:rPr>
        <w:t xml:space="preserve">6 丝头加工时应使用水性润滑液，不得使用油性润滑液。 </w:t>
      </w:r>
    </w:p>
    <w:p>
      <w:pPr>
        <w:rPr>
          <w:sz w:val="24"/>
          <w:szCs w:val="24"/>
        </w:rPr>
      </w:pPr>
      <w:r>
        <w:rPr>
          <w:rFonts w:hint="eastAsia"/>
          <w:sz w:val="24"/>
          <w:szCs w:val="24"/>
        </w:rPr>
        <w:t xml:space="preserve">8.3.3 结构构件交接处的钢筋位置应符合设计要求。框架节点处梁纵向受力钢筋宜放在柱纵向钢筋的内侧；当主次梁底部标高相同时，次梁下部钢筋应放在主梁下部钢筋之上；剪力墙中水平钢筋宜放在外侧，并宜在墙边弯折锚固。 </w:t>
      </w:r>
    </w:p>
    <w:p>
      <w:pPr>
        <w:pStyle w:val="5"/>
        <w:rPr>
          <w:rFonts w:ascii="Times New Roman" w:hAnsi="Times New Roman" w:cs="Times New Roman"/>
        </w:rPr>
      </w:pPr>
      <w:bookmarkStart w:id="42" w:name="_Toc166490504"/>
      <w:r>
        <w:rPr>
          <w:rFonts w:ascii="Times New Roman" w:hAnsi="Times New Roman" w:cs="Times New Roman"/>
        </w:rPr>
        <w:t>8.</w:t>
      </w:r>
      <w:r>
        <w:rPr>
          <w:rFonts w:hint="default" w:ascii="Times New Roman" w:hAnsi="Times New Roman" w:cs="Times New Roman"/>
        </w:rPr>
        <w:t>4 材料质量验收</w:t>
      </w:r>
      <w:bookmarkEnd w:id="42"/>
    </w:p>
    <w:p>
      <w:pPr>
        <w:rPr>
          <w:sz w:val="24"/>
          <w:szCs w:val="24"/>
        </w:rPr>
      </w:pPr>
      <w:r>
        <w:rPr>
          <w:rFonts w:hint="eastAsia"/>
          <w:sz w:val="24"/>
          <w:szCs w:val="24"/>
        </w:rPr>
        <w:t xml:space="preserve">8.4.1 采用热处理/热轧带肋高强钢筋的混凝土结构的钢筋分项工程的质量验收，应符合《混凝土结构工程施工质量验收规范》GB 50204、《人民防空工程施工及验收规范》GB 50134中的相关规定。 </w:t>
      </w:r>
    </w:p>
    <w:p>
      <w:pPr>
        <w:rPr>
          <w:sz w:val="24"/>
          <w:szCs w:val="24"/>
        </w:rPr>
      </w:pPr>
      <w:r>
        <w:rPr>
          <w:rFonts w:hint="eastAsia"/>
          <w:sz w:val="24"/>
          <w:szCs w:val="24"/>
        </w:rPr>
        <w:t>8.4.2 成型钢筋进场时，应抽取试件作屈服强度、抗拉强度、伸长率和重量偏差检验，检验结果应符合《混凝土结构工程施工质量验收规范》GB 50204中5.2.2条有关规定。</w:t>
      </w:r>
    </w:p>
    <w:p>
      <w:pPr>
        <w:rPr>
          <w:sz w:val="24"/>
          <w:szCs w:val="24"/>
        </w:rPr>
      </w:pPr>
      <w:r>
        <w:rPr>
          <w:rFonts w:hint="eastAsia"/>
          <w:sz w:val="24"/>
          <w:szCs w:val="24"/>
        </w:rPr>
        <w:t>8.4.3 装配式结构采用的钢筋和预应力钢筋的各项指标应符合《混凝土结构设计规范》GB 50010中的相关规定。</w:t>
      </w:r>
    </w:p>
    <w:p>
      <w:pPr>
        <w:pStyle w:val="5"/>
        <w:rPr>
          <w:rFonts w:ascii="Times New Roman" w:hAnsi="Times New Roman" w:cs="Times New Roman"/>
        </w:rPr>
      </w:pPr>
      <w:bookmarkStart w:id="43" w:name="_Toc166490505"/>
      <w:r>
        <w:rPr>
          <w:rFonts w:ascii="Times New Roman" w:hAnsi="Times New Roman" w:cs="Times New Roman"/>
        </w:rPr>
        <w:t>8.</w:t>
      </w:r>
      <w:r>
        <w:rPr>
          <w:rFonts w:hint="default" w:ascii="Times New Roman" w:hAnsi="Times New Roman" w:cs="Times New Roman"/>
        </w:rPr>
        <w:t>5 加工质量验收</w:t>
      </w:r>
      <w:bookmarkEnd w:id="43"/>
    </w:p>
    <w:p>
      <w:pPr>
        <w:ind w:firstLine="0" w:firstLineChars="0"/>
        <w:rPr>
          <w:sz w:val="24"/>
          <w:szCs w:val="24"/>
        </w:rPr>
      </w:pPr>
      <w:r>
        <w:rPr>
          <w:rFonts w:hint="eastAsia"/>
          <w:sz w:val="24"/>
          <w:szCs w:val="24"/>
        </w:rPr>
        <w:t>8.5.1 热处理/热轧带肋高强钢筋弯折的弯弧内直径应符合表8.5.1的规定。按表8.5.1规定的弯弧内直径弯曲180°后，钢筋受弯曲部位表面不得产生裂纹。</w:t>
      </w:r>
    </w:p>
    <w:p>
      <w:pPr>
        <w:jc w:val="center"/>
        <w:rPr>
          <w:b/>
          <w:bCs/>
          <w:sz w:val="21"/>
          <w:szCs w:val="21"/>
        </w:rPr>
      </w:pPr>
      <w:r>
        <w:rPr>
          <w:rFonts w:hint="eastAsia"/>
          <w:b/>
          <w:bCs/>
          <w:sz w:val="21"/>
          <w:szCs w:val="21"/>
        </w:rPr>
        <w:t>表8.5.1  热处理/热轧带肋高强钢筋弯折的弯弧内直径</w:t>
      </w:r>
    </w:p>
    <w:tbl>
      <w:tblPr>
        <w:tblStyle w:val="2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2756"/>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71"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牌号</w:t>
            </w:r>
          </w:p>
        </w:tc>
        <w:tc>
          <w:tcPr>
            <w:tcW w:w="2756"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钢筋公称直径</w:t>
            </w:r>
            <w:r>
              <w:rPr>
                <w:rFonts w:hint="eastAsia" w:ascii="Times New Roman" w:hAnsi="Times New Roman" w:cs="宋体"/>
                <w:i/>
                <w:iCs/>
                <w:sz w:val="21"/>
                <w:szCs w:val="21"/>
              </w:rPr>
              <w:t xml:space="preserve">d </w:t>
            </w:r>
            <w:r>
              <w:rPr>
                <w:rFonts w:hint="eastAsia" w:ascii="Times New Roman" w:hAnsi="Times New Roman" w:cs="宋体"/>
                <w:sz w:val="21"/>
                <w:szCs w:val="21"/>
              </w:rPr>
              <w:t>（mm）</w:t>
            </w:r>
          </w:p>
        </w:tc>
        <w:tc>
          <w:tcPr>
            <w:tcW w:w="2438"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弯</w:t>
            </w:r>
            <w:r>
              <w:rPr>
                <w:rFonts w:hint="eastAsia" w:ascii="Times New Roman" w:hAnsi="Times New Roman" w:cs="宋体"/>
                <w:sz w:val="21"/>
                <w:szCs w:val="24"/>
              </w:rPr>
              <w:t>弧内</w:t>
            </w:r>
            <w:r>
              <w:rPr>
                <w:rFonts w:hint="eastAsia" w:ascii="Times New Roman" w:hAnsi="Times New Roman" w:cs="宋体"/>
                <w:sz w:val="21"/>
                <w:szCs w:val="21"/>
              </w:rPr>
              <w:t xml:space="preserve">直径 </w:t>
            </w:r>
            <w:r>
              <w:rPr>
                <w:rFonts w:hint="eastAsia" w:ascii="Times New Roman" w:hAnsi="Times New Roman" w:cs="宋体"/>
                <w:i/>
                <w:iCs/>
                <w:sz w:val="21"/>
                <w:szCs w:val="21"/>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71" w:type="dxa"/>
            <w:vMerge w:val="restart"/>
            <w:vAlign w:val="center"/>
          </w:tcPr>
          <w:p>
            <w:pPr>
              <w:jc w:val="center"/>
              <w:rPr>
                <w:sz w:val="21"/>
                <w:szCs w:val="21"/>
              </w:rPr>
            </w:pPr>
            <w:r>
              <w:rPr>
                <w:rFonts w:hint="eastAsia"/>
                <w:sz w:val="21"/>
                <w:szCs w:val="21"/>
              </w:rPr>
              <w:t>T63/E/G</w:t>
            </w:r>
            <w:r>
              <w:rPr>
                <w:rFonts w:hint="eastAsia"/>
                <w:sz w:val="21"/>
                <w:szCs w:val="21"/>
                <w:vertAlign w:val="superscript"/>
              </w:rPr>
              <w:t>®</w:t>
            </w:r>
            <w:r>
              <w:rPr>
                <w:rFonts w:hint="eastAsia"/>
                <w:sz w:val="21"/>
                <w:szCs w:val="21"/>
              </w:rPr>
              <w:t>、T63E/E/G</w:t>
            </w:r>
            <w:r>
              <w:rPr>
                <w:rFonts w:hint="eastAsia"/>
                <w:sz w:val="21"/>
                <w:szCs w:val="21"/>
                <w:vertAlign w:val="superscript"/>
              </w:rPr>
              <w:t>®</w:t>
            </w:r>
          </w:p>
          <w:p>
            <w:pPr>
              <w:jc w:val="center"/>
              <w:rPr>
                <w:sz w:val="21"/>
                <w:szCs w:val="21"/>
              </w:rPr>
            </w:pPr>
            <w:r>
              <w:rPr>
                <w:rFonts w:hint="eastAsia"/>
                <w:sz w:val="21"/>
                <w:szCs w:val="21"/>
              </w:rPr>
              <w:t>T6/E/G</w:t>
            </w:r>
            <w:r>
              <w:rPr>
                <w:rFonts w:hint="eastAsia"/>
                <w:sz w:val="21"/>
                <w:szCs w:val="21"/>
                <w:vertAlign w:val="superscript"/>
              </w:rPr>
              <w:t>®</w:t>
            </w:r>
            <w:r>
              <w:rPr>
                <w:rFonts w:hint="eastAsia"/>
                <w:sz w:val="21"/>
                <w:szCs w:val="21"/>
              </w:rPr>
              <w:t>、T6E/E/G</w:t>
            </w:r>
            <w:r>
              <w:rPr>
                <w:rFonts w:hint="eastAsia"/>
                <w:sz w:val="21"/>
                <w:szCs w:val="21"/>
                <w:vertAlign w:val="superscript"/>
              </w:rPr>
              <w:t>®</w:t>
            </w:r>
          </w:p>
        </w:tc>
        <w:tc>
          <w:tcPr>
            <w:tcW w:w="2756" w:type="dxa"/>
            <w:vAlign w:val="center"/>
          </w:tcPr>
          <w:p>
            <w:pPr>
              <w:jc w:val="center"/>
              <w:rPr>
                <w:sz w:val="21"/>
                <w:szCs w:val="21"/>
              </w:rPr>
            </w:pPr>
            <w:r>
              <w:rPr>
                <w:rFonts w:hint="eastAsia"/>
                <w:sz w:val="21"/>
                <w:szCs w:val="21"/>
              </w:rPr>
              <w:t>6～25</w:t>
            </w:r>
          </w:p>
        </w:tc>
        <w:tc>
          <w:tcPr>
            <w:tcW w:w="2438" w:type="dxa"/>
            <w:vAlign w:val="center"/>
          </w:tcPr>
          <w:p>
            <w:pPr>
              <w:jc w:val="center"/>
              <w:rPr>
                <w:sz w:val="21"/>
                <w:szCs w:val="21"/>
              </w:rPr>
            </w:pPr>
            <w:r>
              <w:rPr>
                <w:rFonts w:hint="eastAsia"/>
                <w:sz w:val="21"/>
                <w:szCs w:val="21"/>
              </w:rPr>
              <w:t>6</w:t>
            </w:r>
            <w:r>
              <w:rPr>
                <w:rFonts w:hint="eastAsia"/>
                <w:i/>
                <w:iCs/>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71" w:type="dxa"/>
            <w:vMerge w:val="continue"/>
            <w:vAlign w:val="center"/>
          </w:tcPr>
          <w:p>
            <w:pPr>
              <w:jc w:val="center"/>
              <w:rPr>
                <w:sz w:val="21"/>
                <w:szCs w:val="21"/>
              </w:rPr>
            </w:pPr>
          </w:p>
        </w:tc>
        <w:tc>
          <w:tcPr>
            <w:tcW w:w="2756" w:type="dxa"/>
            <w:vAlign w:val="center"/>
          </w:tcPr>
          <w:p>
            <w:pPr>
              <w:jc w:val="center"/>
              <w:rPr>
                <w:sz w:val="21"/>
                <w:szCs w:val="21"/>
              </w:rPr>
            </w:pPr>
            <w:r>
              <w:rPr>
                <w:rFonts w:hint="eastAsia"/>
                <w:sz w:val="21"/>
                <w:szCs w:val="21"/>
              </w:rPr>
              <w:t>28～32</w:t>
            </w:r>
          </w:p>
        </w:tc>
        <w:tc>
          <w:tcPr>
            <w:tcW w:w="2438" w:type="dxa"/>
            <w:vAlign w:val="center"/>
          </w:tcPr>
          <w:p>
            <w:pPr>
              <w:jc w:val="center"/>
              <w:rPr>
                <w:sz w:val="21"/>
                <w:szCs w:val="21"/>
              </w:rPr>
            </w:pPr>
            <w:r>
              <w:rPr>
                <w:rFonts w:hint="eastAsia"/>
                <w:sz w:val="21"/>
                <w:szCs w:val="21"/>
              </w:rPr>
              <w:t>7</w:t>
            </w:r>
            <w:r>
              <w:rPr>
                <w:rFonts w:hint="eastAsia"/>
                <w:i/>
                <w:iCs/>
                <w:sz w:val="21"/>
                <w:szCs w:val="21"/>
              </w:rPr>
              <w:t>d</w:t>
            </w:r>
          </w:p>
        </w:tc>
      </w:tr>
    </w:tbl>
    <w:p>
      <w:pPr>
        <w:rPr>
          <w:sz w:val="24"/>
          <w:szCs w:val="24"/>
        </w:rPr>
      </w:pPr>
      <w:r>
        <w:rPr>
          <w:rFonts w:hint="eastAsia"/>
          <w:sz w:val="24"/>
          <w:szCs w:val="24"/>
        </w:rPr>
        <w:t>8.5.2 热处理/热轧带肋高强钢筋钢筋盘卷（6mm和8mm规格）调直后应进行力学性能和重量偏差检验，其强度应符合国家现行有关标准的规定，其断后伸长率、重量偏差应符合表8.5.2 的规定。力学性能和重量偏差检验应符合下列规定：</w:t>
      </w:r>
    </w:p>
    <w:p>
      <w:pPr>
        <w:ind w:firstLine="480" w:firstLineChars="200"/>
        <w:rPr>
          <w:sz w:val="24"/>
          <w:szCs w:val="24"/>
        </w:rPr>
      </w:pPr>
      <w:r>
        <w:rPr>
          <w:rFonts w:hint="eastAsia"/>
          <w:sz w:val="24"/>
          <w:szCs w:val="24"/>
        </w:rPr>
        <w:t>1 应对3个试件先进行重量偏差检验，再取其中2个试件进行力学性能检验；</w:t>
      </w:r>
    </w:p>
    <w:p>
      <w:pPr>
        <w:ind w:firstLine="480" w:firstLineChars="200"/>
        <w:rPr>
          <w:sz w:val="24"/>
          <w:szCs w:val="24"/>
        </w:rPr>
      </w:pPr>
      <w:r>
        <w:rPr>
          <w:rFonts w:hint="eastAsia"/>
          <w:sz w:val="24"/>
          <w:szCs w:val="24"/>
        </w:rPr>
        <w:t>2 重量偏差应按下式计算：</w:t>
      </w:r>
    </w:p>
    <w:tbl>
      <w:tblPr>
        <w:tblStyle w:val="20"/>
        <w:tblW w:w="8222" w:type="dxa"/>
        <w:tblInd w:w="0" w:type="dxa"/>
        <w:tblLayout w:type="fixed"/>
        <w:tblCellMar>
          <w:top w:w="0" w:type="dxa"/>
          <w:left w:w="108" w:type="dxa"/>
          <w:bottom w:w="0" w:type="dxa"/>
          <w:right w:w="108" w:type="dxa"/>
        </w:tblCellMar>
      </w:tblPr>
      <w:tblGrid>
        <w:gridCol w:w="1808"/>
        <w:gridCol w:w="5004"/>
        <w:gridCol w:w="1410"/>
      </w:tblGrid>
      <w:tr>
        <w:tblPrEx>
          <w:tblCellMar>
            <w:top w:w="0" w:type="dxa"/>
            <w:left w:w="108" w:type="dxa"/>
            <w:bottom w:w="0" w:type="dxa"/>
            <w:right w:w="108" w:type="dxa"/>
          </w:tblCellMar>
        </w:tblPrEx>
        <w:trPr>
          <w:trHeight w:val="20" w:hRule="atLeast"/>
        </w:trPr>
        <w:tc>
          <w:tcPr>
            <w:tcW w:w="1808" w:type="dxa"/>
            <w:shd w:val="clear" w:color="auto" w:fill="auto"/>
            <w:vAlign w:val="center"/>
          </w:tcPr>
          <w:p>
            <w:pPr>
              <w:jc w:val="center"/>
              <w:rPr>
                <w:sz w:val="24"/>
              </w:rPr>
            </w:pPr>
          </w:p>
        </w:tc>
        <w:tc>
          <w:tcPr>
            <w:tcW w:w="5004" w:type="dxa"/>
            <w:shd w:val="clear" w:color="auto" w:fill="auto"/>
            <w:vAlign w:val="center"/>
          </w:tcPr>
          <w:p>
            <w:pPr>
              <w:jc w:val="center"/>
              <w:rPr>
                <w:sz w:val="24"/>
              </w:rPr>
            </w:pPr>
            <w:r>
              <w:rPr>
                <w:rFonts w:hint="eastAsia" w:ascii="宋体" w:hAnsi="宋体" w:cs="宋体"/>
                <w:color w:val="FF0000"/>
                <w:kern w:val="0"/>
                <w:position w:val="-28"/>
                <w:sz w:val="24"/>
                <w:szCs w:val="24"/>
              </w:rPr>
              <w:object>
                <v:shape id="_x0000_i1044" o:spt="75" type="#_x0000_t75" style="height:31.15pt;width:80.3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p>
        </w:tc>
        <w:tc>
          <w:tcPr>
            <w:tcW w:w="1410" w:type="dxa"/>
            <w:shd w:val="clear" w:color="auto" w:fill="auto"/>
            <w:vAlign w:val="center"/>
          </w:tcPr>
          <w:p>
            <w:pPr>
              <w:jc w:val="right"/>
              <w:rPr>
                <w:sz w:val="24"/>
              </w:rPr>
            </w:pPr>
            <w:r>
              <w:rPr>
                <w:rFonts w:hint="eastAsia"/>
                <w:position w:val="-24"/>
                <w:sz w:val="24"/>
              </w:rPr>
              <w:t>（</w:t>
            </w:r>
            <w:r>
              <w:rPr>
                <w:position w:val="-24"/>
                <w:sz w:val="24"/>
              </w:rPr>
              <w:t>8.5.2</w:t>
            </w:r>
            <w:r>
              <w:rPr>
                <w:rFonts w:hint="eastAsia"/>
                <w:position w:val="-24"/>
                <w:sz w:val="24"/>
              </w:rPr>
              <w:t>）</w:t>
            </w:r>
          </w:p>
        </w:tc>
      </w:tr>
      <w:tr>
        <w:tblPrEx>
          <w:tblCellMar>
            <w:top w:w="0" w:type="dxa"/>
            <w:left w:w="108" w:type="dxa"/>
            <w:bottom w:w="0" w:type="dxa"/>
            <w:right w:w="108" w:type="dxa"/>
          </w:tblCellMar>
        </w:tblPrEx>
        <w:trPr>
          <w:trHeight w:val="20" w:hRule="atLeast"/>
        </w:trPr>
        <w:tc>
          <w:tcPr>
            <w:tcW w:w="8222" w:type="dxa"/>
            <w:gridSpan w:val="3"/>
            <w:shd w:val="clear" w:color="auto" w:fill="auto"/>
          </w:tcPr>
          <w:p>
            <w:pPr>
              <w:ind w:left="1323" w:hanging="1512" w:hangingChars="630"/>
              <w:jc w:val="left"/>
              <w:rPr>
                <w:bCs/>
                <w:sz w:val="24"/>
              </w:rPr>
            </w:pPr>
            <w:r>
              <w:rPr>
                <w:rFonts w:hint="eastAsia"/>
                <w:bCs/>
                <w:sz w:val="24"/>
              </w:rPr>
              <w:t>式中</w:t>
            </w:r>
            <w:r>
              <w:rPr>
                <w:rFonts w:hint="eastAsia"/>
                <w:bCs/>
                <w:iCs/>
                <w:sz w:val="24"/>
              </w:rPr>
              <w:t>：</w:t>
            </w:r>
            <w:r>
              <w:rPr>
                <w:rFonts w:hint="eastAsia" w:cs="宋体"/>
                <w:kern w:val="0"/>
                <w:position w:val="-4"/>
                <w:sz w:val="24"/>
                <w:szCs w:val="24"/>
              </w:rPr>
              <w:object>
                <v:shape id="_x0000_i1045" o:spt="75" type="#_x0000_t75" style="height:12.45pt;width:11.1pt;" o:ole="t" filled="f" o:preferrelative="t" stroked="f" coordsize="21600,21600">
                  <v:path/>
                  <v:fill on="f" focussize="0,0"/>
                  <v:stroke on="f" joinstyle="miter"/>
                  <v:imagedata r:id="rId49" o:title=""/>
                  <o:lock v:ext="edit" aspectratio="t"/>
                  <w10:wrap type="none"/>
                  <w10:anchorlock/>
                </v:shape>
                <o:OLEObject Type="Embed" ProgID="Equation.3" ShapeID="_x0000_i1045" DrawAspect="Content" ObjectID="_1468075745" r:id="rId48">
                  <o:LockedField>false</o:LockedField>
                </o:OLEObject>
              </w:object>
            </w:r>
            <w:r>
              <w:rPr>
                <w:bCs/>
                <w:sz w:val="24"/>
              </w:rPr>
              <w:t>——</w:t>
            </w:r>
            <w:r>
              <w:rPr>
                <w:rFonts w:hint="eastAsia" w:cs="宋体"/>
                <w:kern w:val="0"/>
                <w:sz w:val="24"/>
                <w:szCs w:val="24"/>
              </w:rPr>
              <w:t>重量偏差（%）</w:t>
            </w:r>
            <w:r>
              <w:rPr>
                <w:rFonts w:hint="eastAsia"/>
                <w:sz w:val="24"/>
                <w:szCs w:val="24"/>
              </w:rPr>
              <w:t>；</w:t>
            </w:r>
          </w:p>
        </w:tc>
      </w:tr>
      <w:tr>
        <w:tblPrEx>
          <w:tblCellMar>
            <w:top w:w="0" w:type="dxa"/>
            <w:left w:w="108" w:type="dxa"/>
            <w:bottom w:w="0" w:type="dxa"/>
            <w:right w:w="108" w:type="dxa"/>
          </w:tblCellMar>
        </w:tblPrEx>
        <w:trPr>
          <w:trHeight w:val="20" w:hRule="atLeast"/>
        </w:trPr>
        <w:tc>
          <w:tcPr>
            <w:tcW w:w="8222" w:type="dxa"/>
            <w:gridSpan w:val="3"/>
            <w:shd w:val="clear" w:color="auto" w:fill="auto"/>
          </w:tcPr>
          <w:p>
            <w:pPr>
              <w:ind w:firstLine="720" w:firstLineChars="300"/>
              <w:jc w:val="left"/>
              <w:rPr>
                <w:i/>
                <w:iCs/>
                <w:sz w:val="24"/>
              </w:rPr>
            </w:pPr>
            <w:r>
              <w:rPr>
                <w:rFonts w:hint="eastAsia"/>
                <w:bCs/>
                <w:i/>
                <w:iCs/>
                <w:sz w:val="24"/>
              </w:rPr>
              <w:t>W</w:t>
            </w:r>
            <w:r>
              <w:rPr>
                <w:rFonts w:hint="eastAsia"/>
                <w:bCs/>
                <w:sz w:val="24"/>
                <w:vertAlign w:val="subscript"/>
              </w:rPr>
              <w:t>d</w:t>
            </w:r>
            <w:r>
              <w:rPr>
                <w:bCs/>
                <w:sz w:val="24"/>
              </w:rPr>
              <w:t>——</w:t>
            </w:r>
            <w:r>
              <w:rPr>
                <w:rFonts w:hint="eastAsia" w:cs="宋体"/>
                <w:kern w:val="0"/>
                <w:sz w:val="24"/>
                <w:szCs w:val="24"/>
              </w:rPr>
              <w:t>3个</w:t>
            </w:r>
            <w:r>
              <w:rPr>
                <w:rFonts w:hint="eastAsia" w:cs="宋体"/>
                <w:kern w:val="0"/>
                <w:sz w:val="24"/>
                <w:szCs w:val="24"/>
                <w:lang w:val="zh-CN"/>
              </w:rPr>
              <w:t>调直钢筋</w:t>
            </w:r>
            <w:r>
              <w:rPr>
                <w:rFonts w:hint="eastAsia" w:cs="宋体"/>
                <w:kern w:val="0"/>
                <w:sz w:val="24"/>
                <w:szCs w:val="24"/>
              </w:rPr>
              <w:t>试件</w:t>
            </w:r>
            <w:r>
              <w:rPr>
                <w:rFonts w:hint="eastAsia" w:cs="宋体"/>
                <w:kern w:val="0"/>
                <w:sz w:val="24"/>
                <w:szCs w:val="24"/>
                <w:lang w:val="zh-CN"/>
              </w:rPr>
              <w:t>的实际重量</w:t>
            </w:r>
            <w:r>
              <w:rPr>
                <w:rFonts w:hint="eastAsia" w:cs="宋体"/>
                <w:kern w:val="0"/>
                <w:sz w:val="24"/>
                <w:szCs w:val="24"/>
              </w:rPr>
              <w:t>之和</w:t>
            </w:r>
            <w:r>
              <w:rPr>
                <w:rFonts w:hint="eastAsia" w:cs="宋体"/>
                <w:kern w:val="0"/>
                <w:sz w:val="24"/>
                <w:szCs w:val="24"/>
                <w:lang w:val="zh-CN"/>
              </w:rPr>
              <w:t>（kg）</w:t>
            </w:r>
            <w:r>
              <w:rPr>
                <w:rFonts w:hint="eastAsia"/>
                <w:sz w:val="24"/>
                <w:szCs w:val="24"/>
              </w:rPr>
              <w:t>；</w:t>
            </w:r>
          </w:p>
        </w:tc>
      </w:tr>
      <w:tr>
        <w:tblPrEx>
          <w:tblCellMar>
            <w:top w:w="0" w:type="dxa"/>
            <w:left w:w="108" w:type="dxa"/>
            <w:bottom w:w="0" w:type="dxa"/>
            <w:right w:w="108" w:type="dxa"/>
          </w:tblCellMar>
        </w:tblPrEx>
        <w:trPr>
          <w:trHeight w:val="20" w:hRule="atLeast"/>
        </w:trPr>
        <w:tc>
          <w:tcPr>
            <w:tcW w:w="8222" w:type="dxa"/>
            <w:gridSpan w:val="3"/>
            <w:shd w:val="clear" w:color="auto" w:fill="auto"/>
          </w:tcPr>
          <w:p>
            <w:pPr>
              <w:autoSpaceDE w:val="0"/>
              <w:autoSpaceDN w:val="0"/>
              <w:adjustRightInd w:val="0"/>
              <w:ind w:left="1350" w:leftChars="300" w:hanging="720" w:hangingChars="300"/>
              <w:rPr>
                <w:rFonts w:cs="宋体"/>
                <w:kern w:val="0"/>
                <w:sz w:val="24"/>
                <w:szCs w:val="24"/>
              </w:rPr>
            </w:pPr>
            <w:r>
              <w:rPr>
                <w:rFonts w:hint="eastAsia"/>
                <w:bCs/>
                <w:i/>
                <w:iCs/>
                <w:sz w:val="24"/>
              </w:rPr>
              <w:t>W</w:t>
            </w:r>
            <w:r>
              <w:rPr>
                <w:rFonts w:hint="eastAsia"/>
                <w:bCs/>
                <w:sz w:val="24"/>
                <w:vertAlign w:val="subscript"/>
              </w:rPr>
              <w:t>0</w:t>
            </w:r>
            <w:r>
              <w:rPr>
                <w:bCs/>
                <w:sz w:val="24"/>
              </w:rPr>
              <w:t>——</w:t>
            </w:r>
            <w:r>
              <w:rPr>
                <w:rFonts w:hint="eastAsia" w:cs="宋体"/>
                <w:kern w:val="0"/>
                <w:sz w:val="24"/>
                <w:szCs w:val="24"/>
                <w:lang w:val="zh-CN"/>
              </w:rPr>
              <w:t>钢筋理论重量（kg），</w:t>
            </w:r>
            <w:r>
              <w:rPr>
                <w:rFonts w:hint="eastAsia" w:cs="宋体"/>
                <w:kern w:val="0"/>
                <w:sz w:val="24"/>
                <w:szCs w:val="24"/>
              </w:rPr>
              <w:t>取每米理论重量（kg/m）与3个调直钢筋试件长度之和（m）的乘积。</w:t>
            </w:r>
          </w:p>
        </w:tc>
      </w:tr>
    </w:tbl>
    <w:p>
      <w:pPr>
        <w:ind w:firstLine="480" w:firstLineChars="200"/>
        <w:rPr>
          <w:sz w:val="24"/>
          <w:szCs w:val="24"/>
        </w:rPr>
      </w:pPr>
      <w:r>
        <w:rPr>
          <w:rFonts w:hint="eastAsia"/>
          <w:sz w:val="24"/>
          <w:szCs w:val="24"/>
        </w:rPr>
        <w:t>3 检验重量偏差时，试件切口应平滑并与长度方向垂直，其长度不应小于500mm；长度和重量的量测精度分别不应低于1mm和1g.</w:t>
      </w:r>
    </w:p>
    <w:p>
      <w:pPr>
        <w:ind w:firstLine="480" w:firstLineChars="200"/>
        <w:rPr>
          <w:sz w:val="24"/>
          <w:szCs w:val="24"/>
        </w:rPr>
      </w:pPr>
      <w:r>
        <w:rPr>
          <w:rFonts w:hint="eastAsia"/>
          <w:sz w:val="24"/>
          <w:szCs w:val="24"/>
        </w:rPr>
        <w:t>采用无延伸功能的机械设备调直的钢筋，可不进行本条规定的检验。</w:t>
      </w:r>
    </w:p>
    <w:p>
      <w:pPr>
        <w:ind w:firstLine="480" w:firstLineChars="200"/>
        <w:rPr>
          <w:sz w:val="24"/>
          <w:szCs w:val="24"/>
        </w:rPr>
      </w:pPr>
      <w:r>
        <w:rPr>
          <w:rFonts w:hint="eastAsia"/>
          <w:sz w:val="24"/>
          <w:szCs w:val="24"/>
        </w:rPr>
        <w:t>检查数量：同一设备加工的同一牌号、同一规格的调直钢筋，重量不大于30t为一批，每批见证抽取3个试件。</w:t>
      </w:r>
    </w:p>
    <w:p>
      <w:pPr>
        <w:ind w:firstLine="480" w:firstLineChars="200"/>
        <w:rPr>
          <w:sz w:val="24"/>
          <w:szCs w:val="24"/>
        </w:rPr>
      </w:pPr>
      <w:r>
        <w:rPr>
          <w:rFonts w:hint="eastAsia"/>
          <w:sz w:val="24"/>
          <w:szCs w:val="24"/>
        </w:rPr>
        <w:t>检验方法：检查抽样检验报告。</w:t>
      </w:r>
    </w:p>
    <w:p>
      <w:pPr>
        <w:jc w:val="center"/>
        <w:rPr>
          <w:rFonts w:ascii="宋体" w:hAnsi="宋体" w:cs="宋体"/>
          <w:b/>
          <w:kern w:val="0"/>
          <w:sz w:val="21"/>
          <w:szCs w:val="21"/>
          <w:lang w:val="zh-CN"/>
        </w:rPr>
      </w:pPr>
      <w:r>
        <w:rPr>
          <w:rFonts w:hint="eastAsia"/>
          <w:b/>
          <w:bCs/>
          <w:sz w:val="21"/>
          <w:szCs w:val="21"/>
        </w:rPr>
        <w:t>表8.5.2  盘卷钢筋调直后的断后伸长率、重量偏差要求</w:t>
      </w:r>
    </w:p>
    <w:tbl>
      <w:tblPr>
        <w:tblStyle w:val="20"/>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134"/>
        <w:gridCol w:w="1748"/>
        <w:gridCol w:w="1748"/>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vMerge w:val="restart"/>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钢筋牌号</w:t>
            </w:r>
          </w:p>
        </w:tc>
        <w:tc>
          <w:tcPr>
            <w:tcW w:w="1134" w:type="dxa"/>
            <w:vMerge w:val="restart"/>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断后伸长率</w:t>
            </w:r>
          </w:p>
          <w:p>
            <w:pPr>
              <w:pStyle w:val="10"/>
              <w:jc w:val="center"/>
              <w:rPr>
                <w:rFonts w:ascii="Times New Roman" w:hAnsi="Times New Roman" w:cs="宋体"/>
                <w:sz w:val="21"/>
                <w:szCs w:val="21"/>
              </w:rPr>
            </w:pPr>
            <w:r>
              <w:rPr>
                <w:rFonts w:hint="eastAsia" w:ascii="Times New Roman" w:hAnsi="Times New Roman" w:cs="宋体"/>
                <w:i/>
                <w:iCs/>
                <w:sz w:val="21"/>
                <w:szCs w:val="21"/>
              </w:rPr>
              <w:t>A</w:t>
            </w:r>
            <w:r>
              <w:rPr>
                <w:rFonts w:hint="eastAsia" w:ascii="Times New Roman" w:hAnsi="Times New Roman" w:cs="宋体"/>
                <w:sz w:val="21"/>
                <w:szCs w:val="21"/>
              </w:rPr>
              <w:t>(%)</w:t>
            </w:r>
          </w:p>
        </w:tc>
        <w:tc>
          <w:tcPr>
            <w:tcW w:w="5245" w:type="dxa"/>
            <w:gridSpan w:val="3"/>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重量偏差（%）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vMerge w:val="continue"/>
            <w:vAlign w:val="center"/>
          </w:tcPr>
          <w:p>
            <w:pPr>
              <w:pStyle w:val="10"/>
              <w:jc w:val="center"/>
              <w:rPr>
                <w:rFonts w:ascii="Times New Roman" w:hAnsi="Times New Roman" w:cs="宋体"/>
                <w:sz w:val="21"/>
                <w:szCs w:val="21"/>
              </w:rPr>
            </w:pPr>
          </w:p>
        </w:tc>
        <w:tc>
          <w:tcPr>
            <w:tcW w:w="1134" w:type="dxa"/>
            <w:vMerge w:val="continue"/>
            <w:vAlign w:val="center"/>
          </w:tcPr>
          <w:p>
            <w:pPr>
              <w:pStyle w:val="10"/>
              <w:jc w:val="center"/>
              <w:rPr>
                <w:rFonts w:ascii="Times New Roman" w:hAnsi="Times New Roman" w:cs="宋体"/>
                <w:sz w:val="21"/>
                <w:szCs w:val="21"/>
              </w:rPr>
            </w:pPr>
          </w:p>
        </w:tc>
        <w:tc>
          <w:tcPr>
            <w:tcW w:w="1748"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直径6mm～12mm</w:t>
            </w:r>
          </w:p>
        </w:tc>
        <w:tc>
          <w:tcPr>
            <w:tcW w:w="1748"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直径14mm～20mm</w:t>
            </w:r>
          </w:p>
        </w:tc>
        <w:tc>
          <w:tcPr>
            <w:tcW w:w="1749"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直径22mm～32mm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vAlign w:val="center"/>
          </w:tcPr>
          <w:p>
            <w:pPr>
              <w:jc w:val="center"/>
              <w:rPr>
                <w:sz w:val="21"/>
                <w:szCs w:val="21"/>
              </w:rPr>
            </w:pPr>
            <w:r>
              <w:rPr>
                <w:rFonts w:hint="eastAsia"/>
                <w:sz w:val="21"/>
                <w:szCs w:val="21"/>
              </w:rPr>
              <w:t>T63/E/G</w:t>
            </w:r>
            <w:r>
              <w:rPr>
                <w:rFonts w:hint="eastAsia"/>
                <w:sz w:val="21"/>
                <w:szCs w:val="21"/>
                <w:vertAlign w:val="superscript"/>
              </w:rPr>
              <w:t>®</w:t>
            </w:r>
            <w:r>
              <w:rPr>
                <w:rFonts w:hint="eastAsia"/>
                <w:sz w:val="21"/>
                <w:szCs w:val="21"/>
              </w:rPr>
              <w:t>、T63E/E/G</w:t>
            </w:r>
            <w:r>
              <w:rPr>
                <w:rFonts w:hint="eastAsia"/>
                <w:sz w:val="21"/>
                <w:szCs w:val="21"/>
                <w:vertAlign w:val="superscript"/>
              </w:rPr>
              <w:t>®</w:t>
            </w:r>
          </w:p>
          <w:p>
            <w:pPr>
              <w:autoSpaceDE w:val="0"/>
              <w:autoSpaceDN w:val="0"/>
              <w:adjustRightInd w:val="0"/>
              <w:jc w:val="center"/>
              <w:rPr>
                <w:rFonts w:ascii="宋体" w:hAnsi="宋体" w:cs="宋体"/>
                <w:b/>
                <w:sz w:val="21"/>
                <w:szCs w:val="21"/>
              </w:rPr>
            </w:pPr>
            <w:r>
              <w:rPr>
                <w:rFonts w:hint="eastAsia"/>
                <w:sz w:val="21"/>
                <w:szCs w:val="21"/>
              </w:rPr>
              <w:t>T6/E/G</w:t>
            </w:r>
            <w:r>
              <w:rPr>
                <w:rFonts w:hint="eastAsia"/>
                <w:sz w:val="21"/>
                <w:szCs w:val="21"/>
                <w:vertAlign w:val="superscript"/>
              </w:rPr>
              <w:t>®</w:t>
            </w:r>
            <w:r>
              <w:rPr>
                <w:rFonts w:hint="eastAsia"/>
                <w:sz w:val="21"/>
                <w:szCs w:val="21"/>
              </w:rPr>
              <w:t>、T6E/E/G</w:t>
            </w:r>
            <w:r>
              <w:rPr>
                <w:rFonts w:hint="eastAsia"/>
                <w:sz w:val="21"/>
                <w:szCs w:val="21"/>
                <w:vertAlign w:val="superscript"/>
              </w:rPr>
              <w:t>®</w:t>
            </w:r>
          </w:p>
        </w:tc>
        <w:tc>
          <w:tcPr>
            <w:tcW w:w="1134"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≥15</w:t>
            </w:r>
          </w:p>
        </w:tc>
        <w:tc>
          <w:tcPr>
            <w:tcW w:w="1748"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≥-8</w:t>
            </w:r>
          </w:p>
        </w:tc>
        <w:tc>
          <w:tcPr>
            <w:tcW w:w="1748"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≥-6</w:t>
            </w:r>
          </w:p>
        </w:tc>
        <w:tc>
          <w:tcPr>
            <w:tcW w:w="1749"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≥-5</w:t>
            </w:r>
          </w:p>
        </w:tc>
      </w:tr>
    </w:tbl>
    <w:p>
      <w:pPr>
        <w:ind w:left="540" w:hanging="540" w:hangingChars="300"/>
        <w:rPr>
          <w:sz w:val="18"/>
          <w:szCs w:val="18"/>
        </w:rPr>
      </w:pPr>
      <w:r>
        <w:rPr>
          <w:rFonts w:hint="eastAsia"/>
          <w:sz w:val="18"/>
          <w:szCs w:val="18"/>
        </w:rPr>
        <w:t>注：1.断后伸长率A的量测标距为5倍钢筋公称直径；</w:t>
      </w:r>
    </w:p>
    <w:p>
      <w:pPr>
        <w:ind w:left="558" w:leftChars="180" w:hanging="180" w:hangingChars="100"/>
        <w:rPr>
          <w:sz w:val="18"/>
          <w:szCs w:val="18"/>
        </w:rPr>
      </w:pPr>
      <w:r>
        <w:rPr>
          <w:rFonts w:hint="eastAsia"/>
          <w:sz w:val="18"/>
          <w:szCs w:val="18"/>
        </w:rPr>
        <w:t>2.热处理/热轧带肋高强钢筋技术要求应符合《混凝土用钢第2部分：热轧带肋钢筋》GB/T1499.2中的相关规定。对直径为28mm～32mm的带肋钢筋，表中断后伸长率A可降低1%。</w:t>
      </w:r>
    </w:p>
    <w:p>
      <w:pPr>
        <w:rPr>
          <w:sz w:val="24"/>
          <w:szCs w:val="24"/>
        </w:rPr>
      </w:pPr>
      <w:r>
        <w:rPr>
          <w:rFonts w:hint="eastAsia"/>
          <w:sz w:val="24"/>
          <w:szCs w:val="24"/>
        </w:rPr>
        <w:t>8.5.3</w:t>
      </w:r>
      <w:r>
        <w:rPr>
          <w:sz w:val="24"/>
          <w:szCs w:val="24"/>
        </w:rPr>
        <w:t xml:space="preserve"> 钢筋加工的形状、尺寸应符合设计要求，加工允许偏差应符合表</w:t>
      </w:r>
      <w:r>
        <w:rPr>
          <w:rFonts w:hint="eastAsia"/>
          <w:sz w:val="24"/>
          <w:szCs w:val="24"/>
        </w:rPr>
        <w:t>8.5.3</w:t>
      </w:r>
      <w:r>
        <w:rPr>
          <w:sz w:val="24"/>
          <w:szCs w:val="24"/>
        </w:rPr>
        <w:t xml:space="preserve">的要求。 </w:t>
      </w:r>
    </w:p>
    <w:p>
      <w:pPr>
        <w:rPr>
          <w:sz w:val="24"/>
          <w:szCs w:val="24"/>
        </w:rPr>
      </w:pPr>
      <w:r>
        <w:rPr>
          <w:sz w:val="24"/>
          <w:szCs w:val="24"/>
        </w:rPr>
        <w:t xml:space="preserve">检查数量：按每工作班同一加工设备、同一类型钢筋抽查不应少于3件。 </w:t>
      </w:r>
    </w:p>
    <w:p>
      <w:pPr>
        <w:rPr>
          <w:sz w:val="24"/>
          <w:szCs w:val="24"/>
        </w:rPr>
      </w:pPr>
      <w:r>
        <w:rPr>
          <w:sz w:val="24"/>
          <w:szCs w:val="24"/>
        </w:rPr>
        <w:t xml:space="preserve">检验方法：尺量。 </w:t>
      </w:r>
    </w:p>
    <w:p>
      <w:pPr>
        <w:jc w:val="center"/>
        <w:rPr>
          <w:b/>
          <w:bCs/>
          <w:sz w:val="21"/>
          <w:szCs w:val="21"/>
        </w:rPr>
      </w:pPr>
      <w:r>
        <w:rPr>
          <w:rFonts w:hint="eastAsia"/>
          <w:b/>
          <w:bCs/>
          <w:sz w:val="21"/>
          <w:szCs w:val="21"/>
        </w:rPr>
        <w:t xml:space="preserve">表8.5.3 </w:t>
      </w:r>
      <w:r>
        <w:rPr>
          <w:b/>
          <w:bCs/>
          <w:sz w:val="21"/>
          <w:szCs w:val="21"/>
        </w:rPr>
        <w:t>钢筋加工允许偏差</w:t>
      </w:r>
    </w:p>
    <w:tbl>
      <w:tblPr>
        <w:tblStyle w:val="21"/>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1"/>
        <w:gridCol w:w="4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1" w:type="dxa"/>
          </w:tcPr>
          <w:p>
            <w:pPr>
              <w:pStyle w:val="10"/>
              <w:jc w:val="center"/>
              <w:rPr>
                <w:rFonts w:ascii="Times New Roman" w:hAnsi="Times New Roman" w:cs="宋体"/>
                <w:sz w:val="21"/>
                <w:szCs w:val="21"/>
              </w:rPr>
            </w:pPr>
            <w:r>
              <w:rPr>
                <w:rFonts w:hint="eastAsia" w:ascii="Times New Roman" w:hAnsi="Times New Roman" w:cs="宋体"/>
                <w:sz w:val="21"/>
                <w:szCs w:val="21"/>
              </w:rPr>
              <w:t>项目</w:t>
            </w:r>
          </w:p>
        </w:tc>
        <w:tc>
          <w:tcPr>
            <w:tcW w:w="4123" w:type="dxa"/>
          </w:tcPr>
          <w:p>
            <w:pPr>
              <w:pStyle w:val="10"/>
              <w:jc w:val="center"/>
              <w:rPr>
                <w:rFonts w:ascii="Times New Roman" w:hAnsi="Times New Roman" w:cs="宋体"/>
                <w:sz w:val="21"/>
                <w:szCs w:val="21"/>
              </w:rPr>
            </w:pPr>
            <w:r>
              <w:rPr>
                <w:rFonts w:hint="eastAsia" w:ascii="Times New Roman" w:hAnsi="Times New Roman" w:cs="宋体"/>
                <w:sz w:val="21"/>
                <w:szCs w:val="21"/>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1" w:type="dxa"/>
          </w:tcPr>
          <w:p>
            <w:pPr>
              <w:pStyle w:val="10"/>
              <w:jc w:val="center"/>
              <w:rPr>
                <w:rFonts w:ascii="Times New Roman" w:hAnsi="Times New Roman" w:cs="宋体"/>
                <w:sz w:val="21"/>
                <w:szCs w:val="21"/>
              </w:rPr>
            </w:pPr>
            <w:r>
              <w:rPr>
                <w:rFonts w:hint="eastAsia" w:ascii="Times New Roman" w:hAnsi="Times New Roman" w:cs="宋体"/>
                <w:sz w:val="21"/>
                <w:szCs w:val="21"/>
              </w:rPr>
              <w:t>受力钢筋顺长度方向全长的净尺寸</w:t>
            </w:r>
          </w:p>
        </w:tc>
        <w:tc>
          <w:tcPr>
            <w:tcW w:w="4123" w:type="dxa"/>
          </w:tcPr>
          <w:p>
            <w:pPr>
              <w:pStyle w:val="10"/>
              <w:jc w:val="center"/>
              <w:rPr>
                <w:rFonts w:ascii="Times New Roman" w:hAnsi="Times New Roman" w:cs="宋体"/>
                <w:sz w:val="21"/>
                <w:szCs w:val="21"/>
              </w:rPr>
            </w:pPr>
            <w:r>
              <w:rPr>
                <w:rFonts w:hint="eastAsia" w:ascii="Times New Roman" w:hAnsi="Times New Roman"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1" w:type="dxa"/>
          </w:tcPr>
          <w:p>
            <w:pPr>
              <w:pStyle w:val="10"/>
              <w:jc w:val="center"/>
              <w:rPr>
                <w:rFonts w:ascii="Times New Roman" w:hAnsi="Times New Roman" w:cs="宋体"/>
                <w:sz w:val="21"/>
                <w:szCs w:val="21"/>
              </w:rPr>
            </w:pPr>
            <w:r>
              <w:rPr>
                <w:rFonts w:hint="eastAsia" w:ascii="Times New Roman" w:hAnsi="Times New Roman" w:cs="宋体"/>
                <w:sz w:val="21"/>
                <w:szCs w:val="21"/>
              </w:rPr>
              <w:t>弯起钢筋的弯折位置</w:t>
            </w:r>
          </w:p>
        </w:tc>
        <w:tc>
          <w:tcPr>
            <w:tcW w:w="4123" w:type="dxa"/>
          </w:tcPr>
          <w:p>
            <w:pPr>
              <w:pStyle w:val="10"/>
              <w:jc w:val="center"/>
              <w:rPr>
                <w:rFonts w:ascii="Times New Roman" w:hAnsi="Times New Roman" w:cs="宋体"/>
                <w:sz w:val="21"/>
                <w:szCs w:val="21"/>
              </w:rPr>
            </w:pPr>
            <w:r>
              <w:rPr>
                <w:rFonts w:hint="eastAsia" w:ascii="Times New Roman" w:hAnsi="Times New Roman" w:cs="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1" w:type="dxa"/>
          </w:tcPr>
          <w:p>
            <w:pPr>
              <w:pStyle w:val="10"/>
              <w:jc w:val="center"/>
              <w:rPr>
                <w:rFonts w:ascii="Times New Roman" w:hAnsi="Times New Roman" w:cs="宋体"/>
                <w:sz w:val="21"/>
                <w:szCs w:val="21"/>
              </w:rPr>
            </w:pPr>
            <w:r>
              <w:rPr>
                <w:rFonts w:hint="eastAsia" w:ascii="Times New Roman" w:hAnsi="Times New Roman" w:cs="宋体"/>
                <w:sz w:val="21"/>
                <w:szCs w:val="21"/>
              </w:rPr>
              <w:t>箍筋外轮廓尺寸</w:t>
            </w:r>
          </w:p>
        </w:tc>
        <w:tc>
          <w:tcPr>
            <w:tcW w:w="4123" w:type="dxa"/>
          </w:tcPr>
          <w:p>
            <w:pPr>
              <w:pStyle w:val="10"/>
              <w:jc w:val="center"/>
              <w:rPr>
                <w:rFonts w:ascii="Times New Roman" w:hAnsi="Times New Roman" w:cs="宋体"/>
                <w:sz w:val="21"/>
                <w:szCs w:val="21"/>
              </w:rPr>
            </w:pPr>
            <w:r>
              <w:rPr>
                <w:rFonts w:hint="eastAsia" w:ascii="Times New Roman" w:hAnsi="Times New Roman" w:cs="宋体"/>
                <w:sz w:val="21"/>
                <w:szCs w:val="21"/>
              </w:rPr>
              <w:t>±5</w:t>
            </w:r>
          </w:p>
        </w:tc>
      </w:tr>
    </w:tbl>
    <w:p>
      <w:pPr>
        <w:rPr>
          <w:sz w:val="24"/>
          <w:szCs w:val="24"/>
        </w:rPr>
      </w:pPr>
      <w:r>
        <w:rPr>
          <w:rFonts w:hint="eastAsia"/>
          <w:sz w:val="24"/>
          <w:szCs w:val="24"/>
        </w:rPr>
        <w:t>8.5.4采用螺纹接头时，螺纹接头应检验拧紧扭矩值，拧紧扭矩值应符合表8.5.4的规定，检验结果应符合现行行业标准《钢筋机械连接技术规程》JGJ107的相关规定。</w:t>
      </w:r>
    </w:p>
    <w:p>
      <w:pPr>
        <w:ind w:firstLine="480" w:firstLineChars="200"/>
        <w:rPr>
          <w:sz w:val="24"/>
          <w:szCs w:val="24"/>
        </w:rPr>
      </w:pPr>
      <w:r>
        <w:rPr>
          <w:rFonts w:hint="eastAsia"/>
          <w:sz w:val="24"/>
          <w:szCs w:val="24"/>
        </w:rPr>
        <w:t>检查数量：按现行行业标准《钢筋机械连接技术规程》JGJ107的规定确定。</w:t>
      </w:r>
    </w:p>
    <w:p>
      <w:pPr>
        <w:ind w:firstLine="480" w:firstLineChars="200"/>
        <w:rPr>
          <w:sz w:val="24"/>
          <w:szCs w:val="24"/>
        </w:rPr>
      </w:pPr>
      <w:r>
        <w:rPr>
          <w:rFonts w:hint="eastAsia"/>
          <w:sz w:val="24"/>
          <w:szCs w:val="24"/>
        </w:rPr>
        <w:t>检验方法：采用专用扭力扳手或专业量规检查。</w:t>
      </w:r>
    </w:p>
    <w:p>
      <w:pPr>
        <w:jc w:val="center"/>
        <w:rPr>
          <w:b/>
          <w:bCs/>
          <w:sz w:val="21"/>
          <w:szCs w:val="21"/>
        </w:rPr>
      </w:pPr>
      <w:r>
        <w:rPr>
          <w:rFonts w:hint="eastAsia"/>
          <w:b/>
          <w:bCs/>
          <w:sz w:val="21"/>
          <w:szCs w:val="21"/>
        </w:rPr>
        <w:t>表8.5.4 热处理/热轧带肋高强钢筋直螺纹接头安装时的最小拧紧扭矩值</w:t>
      </w:r>
    </w:p>
    <w:tbl>
      <w:tblPr>
        <w:tblStyle w:val="20"/>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1559"/>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2122"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钢筋直径（mm）</w:t>
            </w:r>
          </w:p>
        </w:tc>
        <w:tc>
          <w:tcPr>
            <w:tcW w:w="1559"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16mm</w:t>
            </w:r>
          </w:p>
        </w:tc>
        <w:tc>
          <w:tcPr>
            <w:tcW w:w="1559"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18</w:t>
            </w:r>
            <w:r>
              <w:rPr>
                <w:rFonts w:ascii="Times New Roman" w:hAnsi="Times New Roman" w:cs="宋体"/>
                <w:sz w:val="21"/>
                <w:szCs w:val="21"/>
              </w:rPr>
              <w:t>~</w:t>
            </w:r>
            <w:r>
              <w:rPr>
                <w:rFonts w:hint="eastAsia" w:ascii="Times New Roman" w:hAnsi="Times New Roman" w:cs="宋体"/>
                <w:sz w:val="21"/>
                <w:szCs w:val="21"/>
              </w:rPr>
              <w:t>20</w:t>
            </w:r>
          </w:p>
        </w:tc>
        <w:tc>
          <w:tcPr>
            <w:tcW w:w="1559"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22</w:t>
            </w:r>
            <w:r>
              <w:rPr>
                <w:rFonts w:ascii="Times New Roman" w:hAnsi="Times New Roman" w:cs="宋体"/>
                <w:sz w:val="21"/>
                <w:szCs w:val="21"/>
              </w:rPr>
              <w:t>~</w:t>
            </w:r>
            <w:r>
              <w:rPr>
                <w:rFonts w:hint="eastAsia" w:ascii="Times New Roman" w:hAnsi="Times New Roman" w:cs="宋体"/>
                <w:sz w:val="21"/>
                <w:szCs w:val="21"/>
              </w:rPr>
              <w:t>25</w:t>
            </w:r>
          </w:p>
        </w:tc>
        <w:tc>
          <w:tcPr>
            <w:tcW w:w="1560"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28</w:t>
            </w:r>
            <w:r>
              <w:rPr>
                <w:rFonts w:ascii="Times New Roman" w:hAnsi="Times New Roman" w:cs="宋体"/>
                <w:sz w:val="21"/>
                <w:szCs w:val="21"/>
              </w:rPr>
              <w:t>~</w:t>
            </w:r>
            <w:r>
              <w:rPr>
                <w:rFonts w:hint="eastAsia" w:ascii="Times New Roman" w:hAnsi="Times New Roman" w:cs="宋体"/>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jc w:val="center"/>
        </w:trPr>
        <w:tc>
          <w:tcPr>
            <w:tcW w:w="2122"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扭紧扭矩（N</w:t>
            </w:r>
            <w:r>
              <w:rPr>
                <w:rFonts w:ascii="Times New Roman" w:hAnsi="Times New Roman" w:cs="宋体"/>
                <w:sz w:val="21"/>
                <w:szCs w:val="21"/>
              </w:rPr>
              <w:t>·</w:t>
            </w:r>
            <w:r>
              <w:rPr>
                <w:rFonts w:hint="eastAsia" w:ascii="Times New Roman" w:hAnsi="Times New Roman" w:cs="宋体"/>
                <w:sz w:val="21"/>
                <w:szCs w:val="21"/>
              </w:rPr>
              <w:t>m）</w:t>
            </w:r>
          </w:p>
        </w:tc>
        <w:tc>
          <w:tcPr>
            <w:tcW w:w="1559"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100</w:t>
            </w:r>
          </w:p>
        </w:tc>
        <w:tc>
          <w:tcPr>
            <w:tcW w:w="1559"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200</w:t>
            </w:r>
          </w:p>
        </w:tc>
        <w:tc>
          <w:tcPr>
            <w:tcW w:w="1559"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260</w:t>
            </w:r>
          </w:p>
        </w:tc>
        <w:tc>
          <w:tcPr>
            <w:tcW w:w="1560"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320</w:t>
            </w:r>
          </w:p>
        </w:tc>
      </w:tr>
    </w:tbl>
    <w:p>
      <w:pPr>
        <w:rPr>
          <w:sz w:val="24"/>
          <w:szCs w:val="24"/>
        </w:rPr>
      </w:pPr>
      <w:r>
        <w:rPr>
          <w:rFonts w:hint="eastAsia"/>
          <w:sz w:val="24"/>
          <w:szCs w:val="24"/>
        </w:rPr>
        <w:t>8.5.5</w:t>
      </w:r>
      <w:r>
        <w:rPr>
          <w:sz w:val="24"/>
          <w:szCs w:val="24"/>
        </w:rPr>
        <w:t xml:space="preserve"> 当纵向受力钢筋采用搭接接头或机械连接接头时，同一连接区段内纵向受力钢筋的接头面积百分率应符合设计要求；当设计无具体要求时，应符合本标准的有关规定。</w:t>
      </w:r>
    </w:p>
    <w:p>
      <w:pPr>
        <w:ind w:firstLine="480" w:firstLineChars="200"/>
        <w:rPr>
          <w:sz w:val="24"/>
          <w:szCs w:val="24"/>
        </w:rPr>
      </w:pPr>
      <w:r>
        <w:rPr>
          <w:sz w:val="24"/>
          <w:szCs w:val="24"/>
        </w:rPr>
        <w:t>1 受拉接头，不宜大于50%；受压接头，可不受限制。</w:t>
      </w:r>
    </w:p>
    <w:p>
      <w:pPr>
        <w:ind w:firstLine="480" w:firstLineChars="200"/>
        <w:rPr>
          <w:sz w:val="24"/>
          <w:szCs w:val="24"/>
        </w:rPr>
      </w:pPr>
      <w:r>
        <w:rPr>
          <w:sz w:val="24"/>
          <w:szCs w:val="24"/>
        </w:rPr>
        <w:t xml:space="preserve">2 直接承受动力荷载的结构构件，当采用机械连接时，不应超过50%。 </w:t>
      </w:r>
    </w:p>
    <w:p>
      <w:pPr>
        <w:ind w:firstLine="480" w:firstLineChars="200"/>
        <w:rPr>
          <w:sz w:val="24"/>
          <w:szCs w:val="24"/>
        </w:rPr>
      </w:pPr>
      <w:r>
        <w:rPr>
          <w:sz w:val="24"/>
          <w:szCs w:val="24"/>
        </w:rPr>
        <w:t>检查数量：在同一检验批内，对梁、柱和独立基础，应抽查构件数量的10%，且不应少于3件；对墙和板，应按有代表性的自然间抽查10%，且不应少于3间；对大空间结构，墙可按相邻轴线间高5m左右划分检查面，板可按纵横轴线划分检查面，抽查10%，且均不应少于3面。</w:t>
      </w:r>
    </w:p>
    <w:p>
      <w:pPr>
        <w:ind w:firstLine="480" w:firstLineChars="200"/>
        <w:rPr>
          <w:sz w:val="24"/>
          <w:szCs w:val="24"/>
        </w:rPr>
      </w:pPr>
      <w:r>
        <w:rPr>
          <w:sz w:val="24"/>
          <w:szCs w:val="24"/>
        </w:rPr>
        <w:t>检验方法：观察，尺量。</w:t>
      </w:r>
    </w:p>
    <w:p>
      <w:pPr>
        <w:rPr>
          <w:sz w:val="24"/>
          <w:szCs w:val="24"/>
        </w:rPr>
      </w:pPr>
      <w:r>
        <w:rPr>
          <w:rFonts w:hint="eastAsia"/>
          <w:sz w:val="24"/>
          <w:szCs w:val="24"/>
        </w:rPr>
        <w:t>8.5.6</w:t>
      </w:r>
      <w:r>
        <w:rPr>
          <w:sz w:val="24"/>
          <w:szCs w:val="24"/>
        </w:rPr>
        <w:t xml:space="preserve"> 钢筋安装位置的偏差及检验方法应符合表</w:t>
      </w:r>
      <w:r>
        <w:rPr>
          <w:rFonts w:hint="eastAsia"/>
          <w:sz w:val="24"/>
          <w:szCs w:val="24"/>
        </w:rPr>
        <w:t>8.5.6</w:t>
      </w:r>
      <w:r>
        <w:rPr>
          <w:sz w:val="24"/>
          <w:szCs w:val="24"/>
        </w:rPr>
        <w:t>的规定。</w:t>
      </w:r>
    </w:p>
    <w:p>
      <w:pPr>
        <w:ind w:firstLine="480" w:firstLineChars="200"/>
        <w:rPr>
          <w:sz w:val="24"/>
          <w:szCs w:val="24"/>
        </w:rPr>
      </w:pPr>
      <w:r>
        <w:rPr>
          <w:sz w:val="24"/>
          <w:szCs w:val="24"/>
        </w:rPr>
        <w:t>梁</w:t>
      </w:r>
      <w:r>
        <w:rPr>
          <w:rFonts w:hint="eastAsia"/>
          <w:sz w:val="24"/>
          <w:szCs w:val="24"/>
        </w:rPr>
        <w:t>、</w:t>
      </w:r>
      <w:r>
        <w:rPr>
          <w:sz w:val="24"/>
          <w:szCs w:val="24"/>
        </w:rPr>
        <w:t>板类构件上部受力钢筋保护层厚度的合格点率应达到90%以上，且不得有超过表</w:t>
      </w:r>
      <w:r>
        <w:rPr>
          <w:rFonts w:hint="eastAsia"/>
          <w:sz w:val="24"/>
          <w:szCs w:val="24"/>
        </w:rPr>
        <w:t>8.5.6</w:t>
      </w:r>
      <w:r>
        <w:rPr>
          <w:sz w:val="24"/>
          <w:szCs w:val="24"/>
        </w:rPr>
        <w:t>中数值的1</w:t>
      </w:r>
      <w:r>
        <w:rPr>
          <w:rFonts w:hint="eastAsia"/>
          <w:sz w:val="24"/>
          <w:szCs w:val="24"/>
        </w:rPr>
        <w:t>.</w:t>
      </w:r>
      <w:r>
        <w:rPr>
          <w:sz w:val="24"/>
          <w:szCs w:val="24"/>
        </w:rPr>
        <w:t>5倍的尺寸偏差。</w:t>
      </w:r>
    </w:p>
    <w:p>
      <w:pPr>
        <w:ind w:firstLine="480" w:firstLineChars="200"/>
        <w:rPr>
          <w:sz w:val="24"/>
          <w:szCs w:val="24"/>
        </w:rPr>
      </w:pPr>
      <w:r>
        <w:rPr>
          <w:sz w:val="24"/>
          <w:szCs w:val="24"/>
        </w:rPr>
        <w:t>检查数量：在同一检验批内，对梁、柱和独立基础，应抽查构件数量的10%，且不少于3件；对墙和板，应按有代表性的自然间抽查10%，且不应少于3间；对大空间结构，墙可按相邻轴线间高度5m左右划分检查面，板可按纵横轴线划分检查面，抽查10%，且均不应少于3面。</w:t>
      </w:r>
    </w:p>
    <w:p>
      <w:pPr>
        <w:jc w:val="center"/>
        <w:rPr>
          <w:b/>
          <w:bCs/>
          <w:sz w:val="21"/>
          <w:szCs w:val="21"/>
        </w:rPr>
      </w:pPr>
      <w:r>
        <w:rPr>
          <w:rFonts w:hint="eastAsia"/>
          <w:b/>
          <w:bCs/>
          <w:sz w:val="21"/>
          <w:szCs w:val="21"/>
        </w:rPr>
        <w:t>表8.5.6  钢筋安装位置和允许偏差及检验方法</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1712"/>
        <w:gridCol w:w="1830"/>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10" w:type="dxa"/>
            <w:gridSpan w:val="2"/>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项目</w:t>
            </w:r>
          </w:p>
        </w:tc>
        <w:tc>
          <w:tcPr>
            <w:tcW w:w="1830"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允许偏差（mm）</w:t>
            </w:r>
          </w:p>
        </w:tc>
        <w:tc>
          <w:tcPr>
            <w:tcW w:w="3056"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8" w:type="dxa"/>
            <w:vMerge w:val="restart"/>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绑扎钢筋网</w:t>
            </w:r>
          </w:p>
        </w:tc>
        <w:tc>
          <w:tcPr>
            <w:tcW w:w="1712" w:type="dxa"/>
            <w:vAlign w:val="center"/>
          </w:tcPr>
          <w:p>
            <w:pPr>
              <w:pStyle w:val="10"/>
              <w:jc w:val="center"/>
              <w:rPr>
                <w:rFonts w:ascii="Times New Roman" w:hAnsi="Times New Roman" w:cs="宋体"/>
                <w:sz w:val="21"/>
                <w:szCs w:val="21"/>
              </w:rPr>
            </w:pPr>
            <w:r>
              <w:rPr>
                <w:rFonts w:ascii="Times New Roman" w:hAnsi="Times New Roman" w:cs="宋体"/>
                <w:sz w:val="21"/>
                <w:szCs w:val="21"/>
              </w:rPr>
              <w:t>长、宽</w:t>
            </w:r>
          </w:p>
        </w:tc>
        <w:tc>
          <w:tcPr>
            <w:tcW w:w="1830"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±10</w:t>
            </w:r>
          </w:p>
        </w:tc>
        <w:tc>
          <w:tcPr>
            <w:tcW w:w="3056" w:type="dxa"/>
            <w:vAlign w:val="center"/>
          </w:tcPr>
          <w:p>
            <w:pPr>
              <w:pStyle w:val="10"/>
              <w:jc w:val="center"/>
              <w:rPr>
                <w:rFonts w:ascii="Times New Roman" w:hAnsi="Times New Roman" w:cs="宋体"/>
                <w:sz w:val="21"/>
                <w:szCs w:val="21"/>
              </w:rPr>
            </w:pPr>
            <w:r>
              <w:rPr>
                <w:rFonts w:ascii="Times New Roman" w:hAnsi="Times New Roman" w:cs="宋体"/>
                <w:sz w:val="21"/>
                <w:szCs w:val="21"/>
              </w:rPr>
              <w:t>钢尺量连续3档，取最大偏差值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8" w:type="dxa"/>
            <w:vMerge w:val="continue"/>
            <w:vAlign w:val="center"/>
          </w:tcPr>
          <w:p>
            <w:pPr>
              <w:pStyle w:val="10"/>
              <w:jc w:val="center"/>
              <w:rPr>
                <w:rFonts w:ascii="Times New Roman" w:hAnsi="Times New Roman" w:cs="宋体"/>
                <w:sz w:val="21"/>
                <w:szCs w:val="21"/>
              </w:rPr>
            </w:pPr>
          </w:p>
        </w:tc>
        <w:tc>
          <w:tcPr>
            <w:tcW w:w="1712" w:type="dxa"/>
            <w:vAlign w:val="center"/>
          </w:tcPr>
          <w:p>
            <w:pPr>
              <w:pStyle w:val="10"/>
              <w:jc w:val="center"/>
              <w:rPr>
                <w:rFonts w:ascii="Times New Roman" w:hAnsi="Times New Roman" w:cs="宋体"/>
                <w:sz w:val="21"/>
                <w:szCs w:val="21"/>
              </w:rPr>
            </w:pPr>
            <w:r>
              <w:rPr>
                <w:rFonts w:ascii="Times New Roman" w:hAnsi="Times New Roman" w:cs="宋体"/>
                <w:sz w:val="21"/>
                <w:szCs w:val="21"/>
              </w:rPr>
              <w:t>网眼尺寸</w:t>
            </w:r>
          </w:p>
        </w:tc>
        <w:tc>
          <w:tcPr>
            <w:tcW w:w="1830"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±20</w:t>
            </w:r>
          </w:p>
        </w:tc>
        <w:tc>
          <w:tcPr>
            <w:tcW w:w="3056"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8" w:type="dxa"/>
            <w:vMerge w:val="restart"/>
            <w:vAlign w:val="center"/>
          </w:tcPr>
          <w:p>
            <w:pPr>
              <w:pStyle w:val="10"/>
              <w:jc w:val="center"/>
              <w:rPr>
                <w:rFonts w:ascii="Times New Roman" w:hAnsi="Times New Roman" w:cs="宋体"/>
                <w:sz w:val="21"/>
                <w:szCs w:val="21"/>
              </w:rPr>
            </w:pPr>
            <w:r>
              <w:rPr>
                <w:rFonts w:ascii="Times New Roman" w:hAnsi="Times New Roman" w:cs="宋体"/>
                <w:sz w:val="21"/>
                <w:szCs w:val="21"/>
              </w:rPr>
              <w:t>绑扎钢筋骨架</w:t>
            </w:r>
          </w:p>
          <w:p>
            <w:pPr>
              <w:pStyle w:val="10"/>
              <w:jc w:val="center"/>
              <w:rPr>
                <w:rFonts w:ascii="Times New Roman" w:hAnsi="Times New Roman" w:cs="宋体"/>
                <w:sz w:val="21"/>
                <w:szCs w:val="21"/>
              </w:rPr>
            </w:pPr>
          </w:p>
        </w:tc>
        <w:tc>
          <w:tcPr>
            <w:tcW w:w="1712"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长</w:t>
            </w:r>
          </w:p>
        </w:tc>
        <w:tc>
          <w:tcPr>
            <w:tcW w:w="1830"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±10</w:t>
            </w:r>
          </w:p>
        </w:tc>
        <w:tc>
          <w:tcPr>
            <w:tcW w:w="3056"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8" w:type="dxa"/>
            <w:vMerge w:val="continue"/>
            <w:vAlign w:val="center"/>
          </w:tcPr>
          <w:p>
            <w:pPr>
              <w:pStyle w:val="10"/>
              <w:jc w:val="center"/>
              <w:rPr>
                <w:rFonts w:ascii="Times New Roman" w:hAnsi="Times New Roman" w:cs="宋体"/>
                <w:sz w:val="21"/>
                <w:szCs w:val="21"/>
              </w:rPr>
            </w:pPr>
          </w:p>
        </w:tc>
        <w:tc>
          <w:tcPr>
            <w:tcW w:w="1712"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宽、高</w:t>
            </w:r>
          </w:p>
        </w:tc>
        <w:tc>
          <w:tcPr>
            <w:tcW w:w="1830"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±5</w:t>
            </w:r>
          </w:p>
        </w:tc>
        <w:tc>
          <w:tcPr>
            <w:tcW w:w="3056"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8" w:type="dxa"/>
            <w:vMerge w:val="restart"/>
            <w:vAlign w:val="center"/>
          </w:tcPr>
          <w:p>
            <w:pPr>
              <w:pStyle w:val="10"/>
              <w:jc w:val="center"/>
              <w:rPr>
                <w:rFonts w:ascii="Times New Roman" w:hAnsi="Times New Roman" w:cs="宋体"/>
                <w:sz w:val="21"/>
                <w:szCs w:val="21"/>
              </w:rPr>
            </w:pPr>
            <w:r>
              <w:rPr>
                <w:rFonts w:ascii="Times New Roman" w:hAnsi="Times New Roman" w:cs="宋体"/>
                <w:sz w:val="21"/>
                <w:szCs w:val="21"/>
              </w:rPr>
              <w:t>纵向受力钢筋</w:t>
            </w:r>
          </w:p>
        </w:tc>
        <w:tc>
          <w:tcPr>
            <w:tcW w:w="1712"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锚固长度</w:t>
            </w:r>
          </w:p>
        </w:tc>
        <w:tc>
          <w:tcPr>
            <w:tcW w:w="1830"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-20</w:t>
            </w:r>
          </w:p>
        </w:tc>
        <w:tc>
          <w:tcPr>
            <w:tcW w:w="3056"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8" w:type="dxa"/>
            <w:vMerge w:val="continue"/>
            <w:vAlign w:val="center"/>
          </w:tcPr>
          <w:p>
            <w:pPr>
              <w:pStyle w:val="10"/>
              <w:jc w:val="center"/>
              <w:rPr>
                <w:rFonts w:ascii="Times New Roman" w:hAnsi="Times New Roman" w:cs="宋体"/>
                <w:sz w:val="21"/>
                <w:szCs w:val="21"/>
              </w:rPr>
            </w:pPr>
          </w:p>
        </w:tc>
        <w:tc>
          <w:tcPr>
            <w:tcW w:w="1712"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间距</w:t>
            </w:r>
          </w:p>
        </w:tc>
        <w:tc>
          <w:tcPr>
            <w:tcW w:w="1830"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±10</w:t>
            </w:r>
          </w:p>
        </w:tc>
        <w:tc>
          <w:tcPr>
            <w:tcW w:w="3056" w:type="dxa"/>
            <w:vMerge w:val="restart"/>
            <w:vAlign w:val="center"/>
          </w:tcPr>
          <w:p>
            <w:pPr>
              <w:pStyle w:val="10"/>
              <w:jc w:val="center"/>
              <w:rPr>
                <w:rFonts w:ascii="Times New Roman" w:hAnsi="Times New Roman" w:cs="宋体"/>
                <w:sz w:val="21"/>
                <w:szCs w:val="21"/>
              </w:rPr>
            </w:pPr>
            <w:r>
              <w:rPr>
                <w:rFonts w:ascii="Times New Roman" w:hAnsi="Times New Roman" w:cs="宋体"/>
                <w:sz w:val="21"/>
                <w:szCs w:val="21"/>
              </w:rPr>
              <w:t>钢尺量两端、中间各一点，取最大偏差值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8" w:type="dxa"/>
            <w:vMerge w:val="continue"/>
            <w:vAlign w:val="center"/>
          </w:tcPr>
          <w:p>
            <w:pPr>
              <w:pStyle w:val="10"/>
              <w:jc w:val="center"/>
              <w:rPr>
                <w:rFonts w:ascii="Times New Roman" w:hAnsi="Times New Roman" w:cs="宋体"/>
                <w:sz w:val="21"/>
                <w:szCs w:val="21"/>
              </w:rPr>
            </w:pPr>
          </w:p>
        </w:tc>
        <w:tc>
          <w:tcPr>
            <w:tcW w:w="1712"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排距</w:t>
            </w:r>
          </w:p>
        </w:tc>
        <w:tc>
          <w:tcPr>
            <w:tcW w:w="1830"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±5</w:t>
            </w:r>
          </w:p>
        </w:tc>
        <w:tc>
          <w:tcPr>
            <w:tcW w:w="3056" w:type="dxa"/>
            <w:vMerge w:val="continue"/>
            <w:vAlign w:val="center"/>
          </w:tcPr>
          <w:p>
            <w:pPr>
              <w:pStyle w:val="10"/>
              <w:jc w:val="center"/>
              <w:rPr>
                <w:rFonts w:ascii="Times New Roman" w:hAnsi="Times New Roman"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8" w:type="dxa"/>
            <w:vMerge w:val="restart"/>
            <w:vAlign w:val="center"/>
          </w:tcPr>
          <w:p>
            <w:pPr>
              <w:pStyle w:val="10"/>
              <w:jc w:val="center"/>
              <w:rPr>
                <w:rFonts w:ascii="Times New Roman" w:hAnsi="Times New Roman" w:cs="宋体"/>
                <w:sz w:val="21"/>
                <w:szCs w:val="21"/>
              </w:rPr>
            </w:pPr>
            <w:r>
              <w:rPr>
                <w:rFonts w:ascii="Times New Roman" w:hAnsi="Times New Roman" w:cs="宋体"/>
                <w:sz w:val="21"/>
                <w:szCs w:val="21"/>
              </w:rPr>
              <w:t>纵向受力钢筋、</w:t>
            </w:r>
          </w:p>
          <w:p>
            <w:pPr>
              <w:pStyle w:val="10"/>
              <w:jc w:val="center"/>
              <w:rPr>
                <w:rFonts w:ascii="Times New Roman" w:hAnsi="Times New Roman" w:cs="宋体"/>
                <w:sz w:val="21"/>
                <w:szCs w:val="21"/>
              </w:rPr>
            </w:pPr>
            <w:r>
              <w:rPr>
                <w:rFonts w:ascii="Times New Roman" w:hAnsi="Times New Roman" w:cs="宋体"/>
                <w:sz w:val="21"/>
                <w:szCs w:val="21"/>
              </w:rPr>
              <w:t>箍筋的混凝土</w:t>
            </w:r>
          </w:p>
          <w:p>
            <w:pPr>
              <w:pStyle w:val="10"/>
              <w:jc w:val="center"/>
              <w:rPr>
                <w:rFonts w:ascii="Times New Roman" w:hAnsi="Times New Roman" w:cs="宋体"/>
                <w:sz w:val="21"/>
                <w:szCs w:val="21"/>
              </w:rPr>
            </w:pPr>
            <w:r>
              <w:rPr>
                <w:rFonts w:ascii="Times New Roman" w:hAnsi="Times New Roman" w:cs="宋体"/>
                <w:sz w:val="21"/>
                <w:szCs w:val="21"/>
              </w:rPr>
              <w:t>保护层厚度</w:t>
            </w:r>
          </w:p>
        </w:tc>
        <w:tc>
          <w:tcPr>
            <w:tcW w:w="1712"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基础</w:t>
            </w:r>
          </w:p>
        </w:tc>
        <w:tc>
          <w:tcPr>
            <w:tcW w:w="1830"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±10</w:t>
            </w:r>
          </w:p>
        </w:tc>
        <w:tc>
          <w:tcPr>
            <w:tcW w:w="3056"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8" w:type="dxa"/>
            <w:vMerge w:val="continue"/>
            <w:vAlign w:val="center"/>
          </w:tcPr>
          <w:p>
            <w:pPr>
              <w:pStyle w:val="10"/>
              <w:jc w:val="center"/>
              <w:rPr>
                <w:rFonts w:ascii="Times New Roman" w:hAnsi="Times New Roman" w:cs="宋体"/>
                <w:sz w:val="21"/>
                <w:szCs w:val="21"/>
              </w:rPr>
            </w:pPr>
          </w:p>
        </w:tc>
        <w:tc>
          <w:tcPr>
            <w:tcW w:w="1712"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柱、梁</w:t>
            </w:r>
          </w:p>
        </w:tc>
        <w:tc>
          <w:tcPr>
            <w:tcW w:w="1830"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±5</w:t>
            </w:r>
          </w:p>
        </w:tc>
        <w:tc>
          <w:tcPr>
            <w:tcW w:w="3056"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8" w:type="dxa"/>
            <w:vMerge w:val="continue"/>
            <w:vAlign w:val="center"/>
          </w:tcPr>
          <w:p>
            <w:pPr>
              <w:pStyle w:val="10"/>
              <w:jc w:val="center"/>
              <w:rPr>
                <w:rFonts w:ascii="Times New Roman" w:hAnsi="Times New Roman" w:cs="宋体"/>
                <w:sz w:val="21"/>
                <w:szCs w:val="21"/>
              </w:rPr>
            </w:pPr>
          </w:p>
        </w:tc>
        <w:tc>
          <w:tcPr>
            <w:tcW w:w="1712"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板、墙、壳</w:t>
            </w:r>
          </w:p>
        </w:tc>
        <w:tc>
          <w:tcPr>
            <w:tcW w:w="1830"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±3</w:t>
            </w:r>
          </w:p>
        </w:tc>
        <w:tc>
          <w:tcPr>
            <w:tcW w:w="3056"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10" w:type="dxa"/>
            <w:gridSpan w:val="2"/>
            <w:vAlign w:val="center"/>
          </w:tcPr>
          <w:p>
            <w:pPr>
              <w:pStyle w:val="10"/>
              <w:jc w:val="center"/>
              <w:rPr>
                <w:rFonts w:ascii="Times New Roman" w:hAnsi="Times New Roman" w:cs="宋体"/>
                <w:sz w:val="21"/>
                <w:szCs w:val="21"/>
              </w:rPr>
            </w:pPr>
            <w:r>
              <w:rPr>
                <w:rFonts w:ascii="Times New Roman" w:hAnsi="Times New Roman" w:cs="宋体"/>
                <w:sz w:val="21"/>
                <w:szCs w:val="21"/>
              </w:rPr>
              <w:t>绑扎箍筋、横向钢筋间距</w:t>
            </w:r>
          </w:p>
        </w:tc>
        <w:tc>
          <w:tcPr>
            <w:tcW w:w="1830"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±20</w:t>
            </w:r>
          </w:p>
        </w:tc>
        <w:tc>
          <w:tcPr>
            <w:tcW w:w="3056" w:type="dxa"/>
            <w:vAlign w:val="center"/>
          </w:tcPr>
          <w:p>
            <w:pPr>
              <w:pStyle w:val="10"/>
              <w:jc w:val="center"/>
              <w:rPr>
                <w:rFonts w:ascii="Times New Roman" w:hAnsi="Times New Roman" w:cs="宋体"/>
                <w:sz w:val="21"/>
                <w:szCs w:val="21"/>
              </w:rPr>
            </w:pPr>
            <w:r>
              <w:rPr>
                <w:rFonts w:ascii="Times New Roman" w:hAnsi="Times New Roman" w:cs="宋体"/>
                <w:sz w:val="21"/>
                <w:szCs w:val="21"/>
              </w:rPr>
              <w:t>钢尺量连续3档，取最大偏差值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10" w:type="dxa"/>
            <w:gridSpan w:val="2"/>
            <w:vAlign w:val="center"/>
          </w:tcPr>
          <w:p>
            <w:pPr>
              <w:pStyle w:val="10"/>
              <w:jc w:val="center"/>
              <w:rPr>
                <w:rFonts w:ascii="Times New Roman" w:hAnsi="Times New Roman" w:cs="宋体"/>
                <w:sz w:val="21"/>
                <w:szCs w:val="21"/>
              </w:rPr>
            </w:pPr>
            <w:r>
              <w:rPr>
                <w:rFonts w:ascii="Times New Roman" w:hAnsi="Times New Roman" w:cs="宋体"/>
                <w:sz w:val="21"/>
                <w:szCs w:val="21"/>
              </w:rPr>
              <w:t>钢筋弯起点位置</w:t>
            </w:r>
          </w:p>
        </w:tc>
        <w:tc>
          <w:tcPr>
            <w:tcW w:w="1830"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20</w:t>
            </w:r>
          </w:p>
        </w:tc>
        <w:tc>
          <w:tcPr>
            <w:tcW w:w="3056" w:type="dxa"/>
            <w:vAlign w:val="center"/>
          </w:tcPr>
          <w:p>
            <w:pPr>
              <w:pStyle w:val="10"/>
              <w:jc w:val="center"/>
              <w:rPr>
                <w:rFonts w:ascii="Times New Roman" w:hAnsi="Times New Roman" w:cs="宋体"/>
                <w:sz w:val="21"/>
                <w:szCs w:val="21"/>
              </w:rPr>
            </w:pPr>
            <w:r>
              <w:rPr>
                <w:rFonts w:ascii="Times New Roman" w:hAnsi="Times New Roman" w:cs="宋体"/>
                <w:sz w:val="21"/>
                <w:szCs w:val="21"/>
              </w:rPr>
              <w:t>尺量，沿纵、横两个方向测量，并</w:t>
            </w:r>
            <w:r>
              <w:rPr>
                <w:rFonts w:hint="eastAsia" w:ascii="Times New Roman" w:hAnsi="Times New Roman" w:cs="宋体"/>
                <w:sz w:val="21"/>
                <w:szCs w:val="21"/>
              </w:rPr>
              <w:t>取其中偏差的较大值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8" w:type="dxa"/>
            <w:vMerge w:val="restart"/>
            <w:vAlign w:val="center"/>
          </w:tcPr>
          <w:p>
            <w:pPr>
              <w:pStyle w:val="10"/>
              <w:jc w:val="center"/>
              <w:rPr>
                <w:rFonts w:ascii="Times New Roman" w:hAnsi="Times New Roman" w:cs="宋体"/>
                <w:sz w:val="21"/>
                <w:szCs w:val="21"/>
              </w:rPr>
            </w:pPr>
            <w:r>
              <w:rPr>
                <w:rFonts w:ascii="Times New Roman" w:hAnsi="Times New Roman" w:cs="宋体"/>
                <w:sz w:val="21"/>
                <w:szCs w:val="21"/>
              </w:rPr>
              <w:t>预埋件</w:t>
            </w:r>
          </w:p>
          <w:p>
            <w:pPr>
              <w:pStyle w:val="10"/>
              <w:jc w:val="center"/>
              <w:rPr>
                <w:rFonts w:ascii="Times New Roman" w:hAnsi="Times New Roman" w:cs="宋体"/>
                <w:sz w:val="21"/>
                <w:szCs w:val="21"/>
              </w:rPr>
            </w:pPr>
          </w:p>
        </w:tc>
        <w:tc>
          <w:tcPr>
            <w:tcW w:w="1712"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中心线位置</w:t>
            </w:r>
          </w:p>
        </w:tc>
        <w:tc>
          <w:tcPr>
            <w:tcW w:w="1830"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5</w:t>
            </w:r>
          </w:p>
        </w:tc>
        <w:tc>
          <w:tcPr>
            <w:tcW w:w="3056"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8" w:type="dxa"/>
            <w:vMerge w:val="continue"/>
            <w:vAlign w:val="center"/>
          </w:tcPr>
          <w:p>
            <w:pPr>
              <w:pStyle w:val="10"/>
              <w:jc w:val="center"/>
              <w:rPr>
                <w:rFonts w:ascii="Times New Roman" w:hAnsi="Times New Roman" w:cs="宋体"/>
                <w:sz w:val="21"/>
                <w:szCs w:val="21"/>
              </w:rPr>
            </w:pPr>
          </w:p>
        </w:tc>
        <w:tc>
          <w:tcPr>
            <w:tcW w:w="1712"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水平高差</w:t>
            </w:r>
          </w:p>
        </w:tc>
        <w:tc>
          <w:tcPr>
            <w:tcW w:w="1830"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﹢3.0</w:t>
            </w:r>
          </w:p>
        </w:tc>
        <w:tc>
          <w:tcPr>
            <w:tcW w:w="3056" w:type="dxa"/>
            <w:vAlign w:val="center"/>
          </w:tcPr>
          <w:p>
            <w:pPr>
              <w:pStyle w:val="10"/>
              <w:jc w:val="center"/>
              <w:rPr>
                <w:rFonts w:ascii="Times New Roman" w:hAnsi="Times New Roman" w:cs="宋体"/>
                <w:sz w:val="21"/>
                <w:szCs w:val="21"/>
              </w:rPr>
            </w:pPr>
            <w:r>
              <w:rPr>
                <w:rFonts w:hint="eastAsia" w:ascii="Times New Roman" w:hAnsi="Times New Roman" w:cs="宋体"/>
                <w:sz w:val="21"/>
                <w:szCs w:val="21"/>
              </w:rPr>
              <w:t>塞尺尺量</w:t>
            </w:r>
          </w:p>
        </w:tc>
      </w:tr>
    </w:tbl>
    <w:p>
      <w:pPr>
        <w:rPr>
          <w:rFonts w:ascii="宋体" w:hAnsi="宋体" w:cs="宋体"/>
          <w:b/>
          <w:color w:val="000000" w:themeColor="text1"/>
          <w14:textFill>
            <w14:solidFill>
              <w14:schemeClr w14:val="tx1"/>
            </w14:solidFill>
          </w14:textFill>
        </w:rPr>
      </w:pPr>
    </w:p>
    <w:p>
      <w:pPr>
        <w:widowControl/>
        <w:jc w:val="left"/>
        <w:rPr>
          <w:b/>
          <w:sz w:val="28"/>
          <w:lang w:val="zh-CN"/>
        </w:rPr>
      </w:pPr>
      <w:r>
        <w:br w:type="page"/>
      </w:r>
    </w:p>
    <w:p>
      <w:pPr>
        <w:pStyle w:val="4"/>
        <w:rPr>
          <w:rFonts w:ascii="Times New Roman" w:hAnsi="Times New Roman" w:eastAsia="宋体" w:cs="Times New Roman"/>
          <w:lang w:val="en-US"/>
        </w:rPr>
      </w:pPr>
      <w:bookmarkStart w:id="44" w:name="_Toc166490506"/>
      <w:r>
        <w:rPr>
          <w:rFonts w:hint="default" w:ascii="Times New Roman" w:hAnsi="Times New Roman" w:eastAsia="宋体" w:cs="Times New Roman"/>
          <w:lang w:val="en-US"/>
        </w:rPr>
        <w:t>附录</w:t>
      </w:r>
      <w:r>
        <w:rPr>
          <w:rFonts w:ascii="Times New Roman" w:hAnsi="Times New Roman" w:eastAsia="宋体" w:cs="Times New Roman"/>
          <w:lang w:val="en-US"/>
        </w:rPr>
        <w:t xml:space="preserve">A </w:t>
      </w:r>
      <w:r>
        <w:rPr>
          <w:rFonts w:hint="default" w:ascii="Times New Roman" w:hAnsi="Times New Roman" w:eastAsia="宋体" w:cs="Times New Roman"/>
          <w:lang w:val="en-US"/>
        </w:rPr>
        <w:t>混凝土结构用热处理</w:t>
      </w:r>
      <w:r>
        <w:rPr>
          <w:rFonts w:ascii="Times New Roman" w:hAnsi="Times New Roman" w:eastAsia="宋体" w:cs="Times New Roman"/>
          <w:lang w:val="en-US"/>
        </w:rPr>
        <w:t>/</w:t>
      </w:r>
      <w:r>
        <w:rPr>
          <w:rFonts w:hint="default" w:ascii="Times New Roman" w:hAnsi="Times New Roman" w:eastAsia="宋体" w:cs="Times New Roman"/>
          <w:lang w:val="en-US"/>
        </w:rPr>
        <w:t>热轧带肋高强钢筋技术要求</w:t>
      </w:r>
      <w:bookmarkEnd w:id="44"/>
    </w:p>
    <w:p>
      <w:pPr>
        <w:pStyle w:val="5"/>
        <w:jc w:val="center"/>
        <w:rPr>
          <w:rFonts w:ascii="Times New Roman" w:hAnsi="Times New Roman" w:cs="Times New Roman"/>
          <w:b/>
        </w:rPr>
      </w:pPr>
      <w:r>
        <w:rPr>
          <w:rFonts w:hint="default" w:ascii="Times New Roman" w:hAnsi="Times New Roman" w:cs="Times New Roman"/>
          <w:b/>
        </w:rPr>
        <w:t>A.1 钢筋的主要技术要求</w:t>
      </w:r>
    </w:p>
    <w:p>
      <w:pPr>
        <w:jc w:val="left"/>
        <w:rPr>
          <w:sz w:val="24"/>
        </w:rPr>
      </w:pPr>
      <w:r>
        <w:rPr>
          <w:rFonts w:hint="eastAsia"/>
          <w:sz w:val="24"/>
        </w:rPr>
        <w:t>A.1.1  钢筋的牌号和化学成分应满足下列要求：</w:t>
      </w:r>
    </w:p>
    <w:p>
      <w:pPr>
        <w:ind w:firstLine="420"/>
        <w:jc w:val="left"/>
        <w:rPr>
          <w:sz w:val="24"/>
        </w:rPr>
      </w:pPr>
      <w:r>
        <w:rPr>
          <w:rFonts w:hint="eastAsia"/>
          <w:sz w:val="24"/>
        </w:rPr>
        <w:t>1 钢筋的牌号、化学成分和碳当量（熔炼分析）应符合A.1.1的规定。根据需要，钢种还可加入V、N</w:t>
      </w:r>
      <w:r>
        <w:rPr>
          <w:rFonts w:hint="eastAsia"/>
          <w:sz w:val="24"/>
          <w:vertAlign w:val="subscript"/>
        </w:rPr>
        <w:t>b</w:t>
      </w:r>
      <w:r>
        <w:rPr>
          <w:rFonts w:hint="eastAsia"/>
          <w:sz w:val="24"/>
        </w:rPr>
        <w:t>等元素。</w:t>
      </w:r>
    </w:p>
    <w:p>
      <w:pPr>
        <w:ind w:firstLine="420"/>
        <w:jc w:val="center"/>
        <w:rPr>
          <w:b/>
          <w:sz w:val="21"/>
          <w:szCs w:val="21"/>
        </w:rPr>
      </w:pPr>
      <w:r>
        <w:rPr>
          <w:rFonts w:hint="eastAsia"/>
          <w:b/>
          <w:sz w:val="21"/>
          <w:szCs w:val="21"/>
        </w:rPr>
        <w:t>表A.1.1 钢筋的化学成分和碳当量限值</w:t>
      </w:r>
    </w:p>
    <w:tbl>
      <w:tblPr>
        <w:tblStyle w:val="20"/>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914"/>
        <w:gridCol w:w="914"/>
        <w:gridCol w:w="914"/>
        <w:gridCol w:w="914"/>
        <w:gridCol w:w="919"/>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54" w:type="dxa"/>
            <w:vMerge w:val="restart"/>
            <w:vAlign w:val="center"/>
          </w:tcPr>
          <w:p>
            <w:pPr>
              <w:jc w:val="center"/>
              <w:rPr>
                <w:sz w:val="21"/>
                <w:szCs w:val="21"/>
              </w:rPr>
            </w:pPr>
            <w:r>
              <w:rPr>
                <w:rFonts w:hint="eastAsia"/>
                <w:sz w:val="21"/>
                <w:szCs w:val="21"/>
              </w:rPr>
              <w:t xml:space="preserve">牌 </w:t>
            </w:r>
            <w:r>
              <w:rPr>
                <w:sz w:val="21"/>
                <w:szCs w:val="21"/>
              </w:rPr>
              <w:t xml:space="preserve">  </w:t>
            </w:r>
            <w:r>
              <w:rPr>
                <w:rFonts w:hint="eastAsia"/>
                <w:sz w:val="21"/>
                <w:szCs w:val="21"/>
              </w:rPr>
              <w:t>号</w:t>
            </w:r>
          </w:p>
        </w:tc>
        <w:tc>
          <w:tcPr>
            <w:tcW w:w="4575" w:type="dxa"/>
            <w:gridSpan w:val="5"/>
            <w:vAlign w:val="center"/>
          </w:tcPr>
          <w:p>
            <w:pPr>
              <w:jc w:val="center"/>
              <w:rPr>
                <w:sz w:val="21"/>
                <w:szCs w:val="21"/>
              </w:rPr>
            </w:pPr>
            <w:r>
              <w:rPr>
                <w:rFonts w:hint="eastAsia"/>
                <w:sz w:val="21"/>
                <w:szCs w:val="21"/>
              </w:rPr>
              <w:t>化学成分%（质量分数）</w:t>
            </w:r>
          </w:p>
        </w:tc>
        <w:tc>
          <w:tcPr>
            <w:tcW w:w="987" w:type="dxa"/>
            <w:vMerge w:val="restart"/>
            <w:vAlign w:val="center"/>
          </w:tcPr>
          <w:p>
            <w:pPr>
              <w:jc w:val="center"/>
              <w:rPr>
                <w:sz w:val="21"/>
                <w:szCs w:val="21"/>
              </w:rPr>
            </w:pPr>
            <w:r>
              <w:rPr>
                <w:rFonts w:hint="eastAsia"/>
                <w:sz w:val="21"/>
                <w:szCs w:val="21"/>
              </w:rPr>
              <w:t>碳当量</w:t>
            </w:r>
          </w:p>
          <w:p>
            <w:pPr>
              <w:jc w:val="center"/>
              <w:rPr>
                <w:sz w:val="21"/>
                <w:szCs w:val="21"/>
              </w:rPr>
            </w:pPr>
            <w:r>
              <w:rPr>
                <w:rFonts w:hint="eastAsia"/>
                <w:sz w:val="21"/>
                <w:szCs w:val="21"/>
              </w:rPr>
              <w:t>C</w:t>
            </w:r>
            <w:r>
              <w:rPr>
                <w:rFonts w:hint="eastAsia"/>
                <w:sz w:val="21"/>
                <w:szCs w:val="21"/>
                <w:vertAlign w:val="subscript"/>
              </w:rPr>
              <w:t>eq</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54" w:type="dxa"/>
            <w:vMerge w:val="continue"/>
            <w:vAlign w:val="center"/>
          </w:tcPr>
          <w:p>
            <w:pPr>
              <w:jc w:val="center"/>
              <w:rPr>
                <w:sz w:val="21"/>
                <w:szCs w:val="21"/>
              </w:rPr>
            </w:pPr>
          </w:p>
        </w:tc>
        <w:tc>
          <w:tcPr>
            <w:tcW w:w="914" w:type="dxa"/>
            <w:vAlign w:val="center"/>
          </w:tcPr>
          <w:p>
            <w:pPr>
              <w:jc w:val="center"/>
              <w:rPr>
                <w:sz w:val="21"/>
                <w:szCs w:val="21"/>
              </w:rPr>
            </w:pPr>
            <w:r>
              <w:rPr>
                <w:rFonts w:hint="eastAsia"/>
                <w:sz w:val="21"/>
                <w:szCs w:val="21"/>
              </w:rPr>
              <w:t>C</w:t>
            </w:r>
          </w:p>
        </w:tc>
        <w:tc>
          <w:tcPr>
            <w:tcW w:w="914" w:type="dxa"/>
            <w:vAlign w:val="center"/>
          </w:tcPr>
          <w:p>
            <w:pPr>
              <w:jc w:val="center"/>
              <w:rPr>
                <w:sz w:val="21"/>
                <w:szCs w:val="21"/>
              </w:rPr>
            </w:pPr>
            <w:r>
              <w:rPr>
                <w:rFonts w:hint="eastAsia"/>
                <w:sz w:val="21"/>
                <w:szCs w:val="21"/>
              </w:rPr>
              <w:t>Si</w:t>
            </w:r>
          </w:p>
        </w:tc>
        <w:tc>
          <w:tcPr>
            <w:tcW w:w="914" w:type="dxa"/>
            <w:vAlign w:val="center"/>
          </w:tcPr>
          <w:p>
            <w:pPr>
              <w:jc w:val="center"/>
              <w:rPr>
                <w:sz w:val="21"/>
                <w:szCs w:val="21"/>
              </w:rPr>
            </w:pPr>
            <w:r>
              <w:rPr>
                <w:rFonts w:hint="eastAsia"/>
                <w:sz w:val="21"/>
                <w:szCs w:val="21"/>
              </w:rPr>
              <w:t>Mn</w:t>
            </w:r>
          </w:p>
        </w:tc>
        <w:tc>
          <w:tcPr>
            <w:tcW w:w="914" w:type="dxa"/>
            <w:vAlign w:val="center"/>
          </w:tcPr>
          <w:p>
            <w:pPr>
              <w:jc w:val="center"/>
              <w:rPr>
                <w:sz w:val="21"/>
                <w:szCs w:val="21"/>
              </w:rPr>
            </w:pPr>
            <w:r>
              <w:rPr>
                <w:rFonts w:hint="eastAsia"/>
                <w:sz w:val="21"/>
                <w:szCs w:val="21"/>
              </w:rPr>
              <w:t>P</w:t>
            </w:r>
          </w:p>
        </w:tc>
        <w:tc>
          <w:tcPr>
            <w:tcW w:w="919" w:type="dxa"/>
            <w:vAlign w:val="center"/>
          </w:tcPr>
          <w:p>
            <w:pPr>
              <w:jc w:val="center"/>
              <w:rPr>
                <w:sz w:val="21"/>
                <w:szCs w:val="21"/>
              </w:rPr>
            </w:pPr>
            <w:r>
              <w:rPr>
                <w:rFonts w:hint="eastAsia"/>
                <w:sz w:val="21"/>
                <w:szCs w:val="21"/>
              </w:rPr>
              <w:t>S</w:t>
            </w:r>
          </w:p>
        </w:tc>
        <w:tc>
          <w:tcPr>
            <w:tcW w:w="987"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54" w:type="dxa"/>
            <w:vMerge w:val="continue"/>
            <w:vAlign w:val="center"/>
          </w:tcPr>
          <w:p>
            <w:pPr>
              <w:jc w:val="center"/>
              <w:rPr>
                <w:sz w:val="21"/>
                <w:szCs w:val="21"/>
              </w:rPr>
            </w:pPr>
          </w:p>
        </w:tc>
        <w:tc>
          <w:tcPr>
            <w:tcW w:w="5562" w:type="dxa"/>
            <w:gridSpan w:val="6"/>
            <w:vAlign w:val="center"/>
          </w:tcPr>
          <w:p>
            <w:pPr>
              <w:jc w:val="center"/>
              <w:rPr>
                <w:sz w:val="21"/>
                <w:szCs w:val="21"/>
              </w:rPr>
            </w:pPr>
            <w:r>
              <w:rPr>
                <w:rFonts w:hint="eastAsia"/>
                <w:sz w:val="21"/>
                <w:szCs w:val="21"/>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54" w:type="dxa"/>
            <w:vAlign w:val="center"/>
          </w:tcPr>
          <w:p>
            <w:pPr>
              <w:ind w:left="1044" w:hanging="1218" w:hangingChars="580"/>
              <w:jc w:val="center"/>
              <w:textAlignment w:val="center"/>
              <w:rPr>
                <w:sz w:val="21"/>
                <w:szCs w:val="21"/>
              </w:rPr>
            </w:pPr>
            <w:r>
              <w:rPr>
                <w:rFonts w:hint="eastAsia"/>
                <w:sz w:val="21"/>
                <w:szCs w:val="21"/>
              </w:rPr>
              <w:t>T63/E/G</w:t>
            </w:r>
            <w:r>
              <w:rPr>
                <w:rFonts w:hint="eastAsia"/>
                <w:sz w:val="21"/>
                <w:szCs w:val="21"/>
                <w:vertAlign w:val="superscript"/>
              </w:rPr>
              <w:t>@</w:t>
            </w:r>
            <w:r>
              <w:rPr>
                <w:rFonts w:hint="eastAsia"/>
                <w:sz w:val="21"/>
                <w:szCs w:val="21"/>
              </w:rPr>
              <w:t>、T63/E/G</w:t>
            </w:r>
            <w:r>
              <w:rPr>
                <w:rFonts w:hint="eastAsia"/>
                <w:sz w:val="21"/>
                <w:szCs w:val="21"/>
                <w:vertAlign w:val="superscript"/>
              </w:rPr>
              <w:t>@</w:t>
            </w:r>
          </w:p>
        </w:tc>
        <w:tc>
          <w:tcPr>
            <w:tcW w:w="914" w:type="dxa"/>
            <w:vMerge w:val="restart"/>
            <w:vAlign w:val="center"/>
          </w:tcPr>
          <w:p>
            <w:pPr>
              <w:jc w:val="center"/>
              <w:rPr>
                <w:sz w:val="21"/>
                <w:szCs w:val="21"/>
              </w:rPr>
            </w:pPr>
            <w:r>
              <w:rPr>
                <w:rFonts w:hint="eastAsia"/>
                <w:sz w:val="21"/>
                <w:szCs w:val="21"/>
              </w:rPr>
              <w:t>0.2</w:t>
            </w:r>
            <w:r>
              <w:rPr>
                <w:sz w:val="21"/>
                <w:szCs w:val="21"/>
              </w:rPr>
              <w:t>8</w:t>
            </w:r>
          </w:p>
        </w:tc>
        <w:tc>
          <w:tcPr>
            <w:tcW w:w="914" w:type="dxa"/>
            <w:vMerge w:val="restart"/>
            <w:vAlign w:val="center"/>
          </w:tcPr>
          <w:p>
            <w:pPr>
              <w:jc w:val="center"/>
              <w:rPr>
                <w:sz w:val="21"/>
                <w:szCs w:val="21"/>
              </w:rPr>
            </w:pPr>
            <w:r>
              <w:rPr>
                <w:rFonts w:hint="eastAsia"/>
                <w:sz w:val="21"/>
                <w:szCs w:val="21"/>
              </w:rPr>
              <w:t>0.8</w:t>
            </w:r>
            <w:r>
              <w:rPr>
                <w:sz w:val="21"/>
                <w:szCs w:val="21"/>
              </w:rPr>
              <w:t>0</w:t>
            </w:r>
          </w:p>
        </w:tc>
        <w:tc>
          <w:tcPr>
            <w:tcW w:w="914" w:type="dxa"/>
            <w:vMerge w:val="restart"/>
            <w:vAlign w:val="center"/>
          </w:tcPr>
          <w:p>
            <w:pPr>
              <w:jc w:val="center"/>
              <w:rPr>
                <w:sz w:val="21"/>
                <w:szCs w:val="21"/>
              </w:rPr>
            </w:pPr>
            <w:r>
              <w:rPr>
                <w:rFonts w:hint="eastAsia"/>
                <w:sz w:val="21"/>
                <w:szCs w:val="21"/>
              </w:rPr>
              <w:t>1.6</w:t>
            </w:r>
            <w:r>
              <w:rPr>
                <w:sz w:val="21"/>
                <w:szCs w:val="21"/>
              </w:rPr>
              <w:t>0</w:t>
            </w:r>
          </w:p>
        </w:tc>
        <w:tc>
          <w:tcPr>
            <w:tcW w:w="914" w:type="dxa"/>
            <w:vMerge w:val="restart"/>
            <w:vAlign w:val="center"/>
          </w:tcPr>
          <w:p>
            <w:pPr>
              <w:jc w:val="center"/>
              <w:rPr>
                <w:sz w:val="21"/>
                <w:szCs w:val="21"/>
              </w:rPr>
            </w:pPr>
            <w:r>
              <w:rPr>
                <w:rFonts w:hint="eastAsia"/>
                <w:sz w:val="21"/>
                <w:szCs w:val="21"/>
              </w:rPr>
              <w:t>0.0</w:t>
            </w:r>
            <w:r>
              <w:rPr>
                <w:sz w:val="21"/>
                <w:szCs w:val="21"/>
              </w:rPr>
              <w:t>35</w:t>
            </w:r>
          </w:p>
        </w:tc>
        <w:tc>
          <w:tcPr>
            <w:tcW w:w="919" w:type="dxa"/>
            <w:vMerge w:val="restart"/>
            <w:vAlign w:val="center"/>
          </w:tcPr>
          <w:p>
            <w:pPr>
              <w:jc w:val="center"/>
              <w:rPr>
                <w:sz w:val="21"/>
                <w:szCs w:val="21"/>
              </w:rPr>
            </w:pPr>
            <w:r>
              <w:rPr>
                <w:rFonts w:hint="eastAsia"/>
                <w:sz w:val="21"/>
                <w:szCs w:val="21"/>
              </w:rPr>
              <w:t>0.0</w:t>
            </w:r>
            <w:r>
              <w:rPr>
                <w:sz w:val="21"/>
                <w:szCs w:val="21"/>
              </w:rPr>
              <w:t>35</w:t>
            </w:r>
          </w:p>
        </w:tc>
        <w:tc>
          <w:tcPr>
            <w:tcW w:w="987" w:type="dxa"/>
            <w:vMerge w:val="restart"/>
            <w:vAlign w:val="center"/>
          </w:tcPr>
          <w:p>
            <w:pPr>
              <w:jc w:val="center"/>
              <w:rPr>
                <w:sz w:val="21"/>
                <w:szCs w:val="21"/>
              </w:rPr>
            </w:pPr>
            <w:r>
              <w:rPr>
                <w:rFonts w:hint="eastAsia"/>
                <w:sz w:val="21"/>
                <w:szCs w:val="21"/>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54" w:type="dxa"/>
            <w:vAlign w:val="center"/>
          </w:tcPr>
          <w:p>
            <w:pPr>
              <w:ind w:left="1044" w:hanging="1218" w:hangingChars="580"/>
              <w:jc w:val="center"/>
              <w:textAlignment w:val="center"/>
              <w:rPr>
                <w:sz w:val="21"/>
                <w:szCs w:val="21"/>
              </w:rPr>
            </w:pPr>
            <w:r>
              <w:rPr>
                <w:rFonts w:hint="eastAsia"/>
                <w:sz w:val="21"/>
                <w:szCs w:val="21"/>
              </w:rPr>
              <w:t>T6/E/G</w:t>
            </w:r>
            <w:r>
              <w:rPr>
                <w:rFonts w:hint="eastAsia"/>
                <w:sz w:val="21"/>
                <w:szCs w:val="21"/>
                <w:vertAlign w:val="superscript"/>
              </w:rPr>
              <w:t>@</w:t>
            </w:r>
            <w:r>
              <w:rPr>
                <w:rFonts w:hint="eastAsia"/>
                <w:sz w:val="21"/>
                <w:szCs w:val="21"/>
              </w:rPr>
              <w:t>、T6E/E/G</w:t>
            </w:r>
            <w:r>
              <w:rPr>
                <w:rFonts w:hint="eastAsia"/>
                <w:sz w:val="21"/>
                <w:szCs w:val="21"/>
                <w:vertAlign w:val="superscript"/>
              </w:rPr>
              <w:t>@</w:t>
            </w:r>
          </w:p>
        </w:tc>
        <w:tc>
          <w:tcPr>
            <w:tcW w:w="914" w:type="dxa"/>
            <w:vMerge w:val="continue"/>
            <w:vAlign w:val="center"/>
          </w:tcPr>
          <w:p>
            <w:pPr>
              <w:jc w:val="center"/>
              <w:rPr>
                <w:sz w:val="21"/>
                <w:szCs w:val="21"/>
              </w:rPr>
            </w:pPr>
          </w:p>
        </w:tc>
        <w:tc>
          <w:tcPr>
            <w:tcW w:w="914" w:type="dxa"/>
            <w:vMerge w:val="continue"/>
            <w:vAlign w:val="center"/>
          </w:tcPr>
          <w:p>
            <w:pPr>
              <w:jc w:val="center"/>
              <w:rPr>
                <w:sz w:val="21"/>
                <w:szCs w:val="21"/>
              </w:rPr>
            </w:pPr>
          </w:p>
        </w:tc>
        <w:tc>
          <w:tcPr>
            <w:tcW w:w="914" w:type="dxa"/>
            <w:vMerge w:val="continue"/>
            <w:vAlign w:val="center"/>
          </w:tcPr>
          <w:p>
            <w:pPr>
              <w:jc w:val="center"/>
              <w:rPr>
                <w:sz w:val="21"/>
                <w:szCs w:val="21"/>
              </w:rPr>
            </w:pPr>
          </w:p>
        </w:tc>
        <w:tc>
          <w:tcPr>
            <w:tcW w:w="914" w:type="dxa"/>
            <w:vMerge w:val="continue"/>
            <w:vAlign w:val="center"/>
          </w:tcPr>
          <w:p>
            <w:pPr>
              <w:jc w:val="center"/>
              <w:rPr>
                <w:sz w:val="21"/>
                <w:szCs w:val="21"/>
              </w:rPr>
            </w:pPr>
          </w:p>
        </w:tc>
        <w:tc>
          <w:tcPr>
            <w:tcW w:w="919" w:type="dxa"/>
            <w:vMerge w:val="continue"/>
            <w:vAlign w:val="center"/>
          </w:tcPr>
          <w:p>
            <w:pPr>
              <w:jc w:val="center"/>
              <w:rPr>
                <w:sz w:val="21"/>
                <w:szCs w:val="21"/>
              </w:rPr>
            </w:pPr>
          </w:p>
        </w:tc>
        <w:tc>
          <w:tcPr>
            <w:tcW w:w="987" w:type="dxa"/>
            <w:vMerge w:val="continue"/>
            <w:vAlign w:val="center"/>
          </w:tcPr>
          <w:p>
            <w:pPr>
              <w:jc w:val="center"/>
              <w:rPr>
                <w:sz w:val="21"/>
                <w:szCs w:val="21"/>
              </w:rPr>
            </w:pPr>
          </w:p>
        </w:tc>
      </w:tr>
    </w:tbl>
    <w:p>
      <w:pPr>
        <w:widowControl/>
        <w:jc w:val="left"/>
        <w:rPr>
          <w:rFonts w:eastAsia="仿宋"/>
          <w:sz w:val="18"/>
        </w:rPr>
      </w:pPr>
      <w:bookmarkStart w:id="45" w:name="_Toc22591"/>
      <w:bookmarkStart w:id="46" w:name="_Toc26106"/>
      <w:r>
        <w:rPr>
          <w:rFonts w:hint="eastAsia" w:cs="宋体"/>
          <w:color w:val="000000"/>
          <w:kern w:val="0"/>
          <w:sz w:val="18"/>
          <w:szCs w:val="18"/>
          <w:lang w:bidi="ar"/>
        </w:rPr>
        <w:t>注：</w:t>
      </w:r>
      <w:r>
        <w:rPr>
          <w:color w:val="000000"/>
          <w:kern w:val="0"/>
          <w:sz w:val="18"/>
          <w:szCs w:val="18"/>
          <w:lang w:bidi="ar"/>
        </w:rPr>
        <w:t>T63/E/G</w:t>
      </w:r>
      <w:r>
        <w:rPr>
          <w:sz w:val="18"/>
          <w:szCs w:val="22"/>
          <w:vertAlign w:val="superscript"/>
        </w:rPr>
        <w:t>®</w:t>
      </w:r>
      <w:r>
        <w:rPr>
          <w:rFonts w:hint="eastAsia" w:cs="宋体"/>
          <w:color w:val="000000"/>
          <w:kern w:val="0"/>
          <w:sz w:val="18"/>
          <w:szCs w:val="18"/>
          <w:lang w:bidi="ar"/>
        </w:rPr>
        <w:t>、</w:t>
      </w:r>
      <w:r>
        <w:rPr>
          <w:color w:val="000000"/>
          <w:kern w:val="0"/>
          <w:sz w:val="18"/>
          <w:szCs w:val="18"/>
          <w:lang w:bidi="ar"/>
        </w:rPr>
        <w:t>T63E/E/G</w:t>
      </w:r>
      <w:r>
        <w:rPr>
          <w:sz w:val="18"/>
          <w:szCs w:val="22"/>
          <w:vertAlign w:val="superscript"/>
        </w:rPr>
        <w:t>®</w:t>
      </w:r>
      <w:r>
        <w:rPr>
          <w:rFonts w:hint="eastAsia"/>
          <w:color w:val="000000"/>
          <w:kern w:val="0"/>
          <w:sz w:val="18"/>
          <w:szCs w:val="18"/>
          <w:lang w:bidi="ar"/>
        </w:rPr>
        <w:t>、</w:t>
      </w:r>
      <w:r>
        <w:rPr>
          <w:sz w:val="18"/>
        </w:rPr>
        <w:t>T6/E/G</w:t>
      </w:r>
      <w:r>
        <w:rPr>
          <w:sz w:val="18"/>
          <w:szCs w:val="22"/>
          <w:vertAlign w:val="superscript"/>
        </w:rPr>
        <w:t>®</w:t>
      </w:r>
      <w:r>
        <w:rPr>
          <w:rFonts w:hint="eastAsia" w:cs="宋体"/>
          <w:color w:val="000000"/>
          <w:kern w:val="0"/>
          <w:sz w:val="18"/>
          <w:szCs w:val="18"/>
          <w:lang w:bidi="ar"/>
        </w:rPr>
        <w:t>、</w:t>
      </w:r>
      <w:r>
        <w:rPr>
          <w:sz w:val="18"/>
        </w:rPr>
        <w:t>T6E/E/G</w:t>
      </w:r>
      <w:r>
        <w:rPr>
          <w:sz w:val="18"/>
          <w:szCs w:val="22"/>
          <w:vertAlign w:val="superscript"/>
        </w:rPr>
        <w:t>®</w:t>
      </w:r>
      <w:r>
        <w:rPr>
          <w:rFonts w:hint="eastAsia" w:cs="宋体"/>
          <w:color w:val="000000"/>
          <w:kern w:val="0"/>
          <w:sz w:val="18"/>
          <w:szCs w:val="18"/>
          <w:lang w:bidi="ar"/>
        </w:rPr>
        <w:t>是适合的市售产品的多个实例。给出这一信息是为了方便本规程使用者，并不表示对这些产品的认可。</w:t>
      </w:r>
    </w:p>
    <w:p>
      <w:pPr>
        <w:ind w:firstLine="420" w:firstLineChars="200"/>
      </w:pPr>
      <w:r>
        <w:rPr>
          <w:rFonts w:hint="eastAsia"/>
        </w:rPr>
        <w:t>2 碳当量C</w:t>
      </w:r>
      <w:r>
        <w:rPr>
          <w:rFonts w:hint="eastAsia"/>
          <w:vertAlign w:val="subscript"/>
        </w:rPr>
        <w:t>eq</w:t>
      </w:r>
      <w:r>
        <w:rPr>
          <w:rFonts w:hint="eastAsia"/>
        </w:rPr>
        <w:t>（百分比）值可按下式计算：</w:t>
      </w:r>
      <w:bookmarkEnd w:id="45"/>
      <w:bookmarkEnd w:id="46"/>
    </w:p>
    <w:p>
      <w:pPr>
        <w:ind w:firstLine="420" w:firstLineChars="200"/>
      </w:pPr>
      <m:oMathPara>
        <m:oMath>
          <m:r>
            <m:rPr>
              <m:sty m:val="p"/>
            </m:rPr>
            <w:rPr>
              <w:rFonts w:hint="eastAsia" w:ascii="Cambria Math" w:hAnsi="Cambria Math"/>
            </w:rPr>
            <m:t>碳当量</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eq</m:t>
              </m:r>
              <m:ctrlPr>
                <w:rPr>
                  <w:rFonts w:ascii="Cambria Math" w:hAnsi="Cambria Math"/>
                </w:rPr>
              </m:ctrlPr>
            </m:sub>
          </m:sSub>
          <m:r>
            <m:rPr/>
            <w:rPr>
              <w:rFonts w:ascii="Cambria Math" w:hAnsi="Cambria Math"/>
            </w:rPr>
            <m:t>=</m:t>
          </m:r>
          <m:r>
            <m:rPr>
              <m:sty m:val="p"/>
            </m:rPr>
            <w:rPr>
              <w:rFonts w:ascii="Cambria Math" w:hAnsi="Cambria Math"/>
            </w:rPr>
            <m:t>C</m:t>
          </m:r>
          <m:r>
            <m:rPr>
              <m:sty m:val="p"/>
            </m:rPr>
            <w:rPr>
              <w:rFonts w:hint="eastAsia" w:ascii="Cambria Math" w:hAnsi="Cambria Math"/>
            </w:rPr>
            <m:t>的含量</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hint="eastAsia" w:ascii="Cambria Math" w:hAnsi="Cambria Math"/>
                </w:rPr>
                <m:t>含量</m:t>
              </m:r>
              <m:ctrlPr>
                <w:rPr>
                  <w:rFonts w:ascii="Cambria Math" w:hAnsi="Cambria Math"/>
                </w:rPr>
              </m:ctrlPr>
            </m:num>
            <m:den>
              <m:r>
                <m:rPr/>
                <w:rPr>
                  <w:rFonts w:ascii="Cambria Math" w:hAnsi="Cambria Math"/>
                </w:rPr>
                <m:t>6</m:t>
              </m:r>
              <m:ctrlPr>
                <w:rPr>
                  <w:rFonts w:ascii="Cambria Math" w:hAnsi="Cambria Math"/>
                </w:rPr>
              </m:ctrlP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r</m:t>
                  </m:r>
                  <m:ctrlPr>
                    <w:rPr>
                      <w:rFonts w:ascii="Cambria Math" w:hAnsi="Cambria Math"/>
                    </w:rPr>
                  </m:ctrlPr>
                </m:sub>
              </m:sSub>
              <m:r>
                <m:rPr>
                  <m:sty m:val="p"/>
                </m:rPr>
                <w:rPr>
                  <w:rFonts w:hint="eastAsia" w:ascii="Cambria Math" w:hAnsi="Cambria Math"/>
                </w:rPr>
                <m:t>含量</m:t>
              </m:r>
              <m:r>
                <m:rPr>
                  <m:sty m:val="p"/>
                </m:rPr>
                <w:rPr>
                  <w:rFonts w:ascii="Cambria Math" w:hAnsi="Cambria Math"/>
                </w:rPr>
                <m:t>+V</m:t>
              </m:r>
              <m:r>
                <m:rPr>
                  <m:sty m:val="p"/>
                </m:rPr>
                <w:rPr>
                  <w:rFonts w:hint="eastAsia" w:ascii="Cambria Math" w:hAnsi="Cambria Math"/>
                </w:rPr>
                <m:t>含量</m:t>
              </m:r>
              <m:r>
                <m:rPr>
                  <m:sty m:val="p"/>
                </m:rPr>
                <w:rPr>
                  <w:rFonts w:ascii="Cambria Math" w:hAnsi="Cambria Math"/>
                </w:rPr>
                <m:t>+</m:t>
              </m:r>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o</m:t>
                  </m:r>
                  <m:ctrlPr>
                    <w:rPr>
                      <w:rFonts w:ascii="Cambria Math" w:hAnsi="Cambria Math"/>
                    </w:rPr>
                  </m:ctrlPr>
                </m:sub>
              </m:sSub>
              <m:r>
                <m:rPr>
                  <m:sty m:val="p"/>
                </m:rPr>
                <w:rPr>
                  <w:rFonts w:hint="eastAsia" w:ascii="Cambria Math" w:hAnsi="Cambria Math"/>
                </w:rPr>
                <m:t>含量</m:t>
              </m:r>
              <m:ctrlPr>
                <w:rPr>
                  <w:rFonts w:ascii="Cambria Math" w:hAnsi="Cambria Math"/>
                </w:rPr>
              </m:ctrlPr>
            </m:num>
            <m:den>
              <m:r>
                <m:rPr/>
                <w:rPr>
                  <w:rFonts w:ascii="Cambria Math" w:hAnsi="Cambria Math"/>
                </w:rPr>
                <m:t>5</m:t>
              </m:r>
              <m:ctrlPr>
                <w:rPr>
                  <w:rFonts w:ascii="Cambria Math" w:hAnsi="Cambria Math"/>
                </w:rPr>
              </m:ctrlPr>
            </m:den>
          </m:f>
          <m:r>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u</m:t>
                  </m:r>
                  <m:ctrlPr>
                    <w:rPr>
                      <w:rFonts w:ascii="Cambria Math" w:hAnsi="Cambria Math"/>
                    </w:rPr>
                  </m:ctrlPr>
                </m:sub>
              </m:sSub>
              <m:r>
                <m:rPr>
                  <m:sty m:val="p"/>
                </m:rPr>
                <w:rPr>
                  <w:rFonts w:hint="eastAsia" w:ascii="Cambria Math" w:hAnsi="Cambria Math"/>
                </w:rPr>
                <m:t>含量</m:t>
              </m:r>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hint="eastAsia" w:ascii="Cambria Math" w:hAnsi="Cambria Math"/>
                </w:rPr>
                <m:t>含量</m:t>
              </m:r>
              <m:ctrlPr>
                <w:rPr>
                  <w:rFonts w:ascii="Cambria Math" w:hAnsi="Cambria Math"/>
                </w:rPr>
              </m:ctrlPr>
            </m:num>
            <m:den>
              <m:r>
                <m:rPr/>
                <w:rPr>
                  <w:rFonts w:ascii="Cambria Math" w:hAnsi="Cambria Math"/>
                </w:rPr>
                <m:t>15</m:t>
              </m:r>
              <m:ctrlPr>
                <w:rPr>
                  <w:rFonts w:ascii="Cambria Math" w:hAnsi="Cambria Math"/>
                </w:rPr>
              </m:ctrlPr>
            </m:den>
          </m:f>
        </m:oMath>
      </m:oMathPara>
    </w:p>
    <w:p>
      <w:pPr>
        <w:ind w:firstLine="420" w:firstLineChars="200"/>
      </w:pPr>
      <w:r>
        <w:rPr>
          <w:rFonts w:hint="eastAsia"/>
        </w:rPr>
        <w:t>3 钢中铜的残余含量不应大于0.30%，其总量不大于0.60%。经需方同意，铜的残余含量可不大于0.35%。</w:t>
      </w:r>
    </w:p>
    <w:p>
      <w:pPr>
        <w:ind w:firstLine="435"/>
      </w:pPr>
      <w:r>
        <w:rPr>
          <w:rFonts w:hint="eastAsia"/>
        </w:rPr>
        <w:t>4 钢的氮含量应不大于0.012%。供方如能保证可不作分析。钢中如有足够数量的氮结合元素，含氮量的限制可适当放宽。</w:t>
      </w:r>
    </w:p>
    <w:p>
      <w:pPr>
        <w:ind w:firstLine="435"/>
      </w:pPr>
      <w:r>
        <w:t xml:space="preserve">5 </w:t>
      </w:r>
      <w:r>
        <w:rPr>
          <w:rFonts w:hint="eastAsia"/>
        </w:rPr>
        <w:t>钢筋的化学成分允许偏差应符合《钢的化学成分允许偏差》</w:t>
      </w:r>
      <w:r>
        <w:t>GB/T 222-2006</w:t>
      </w:r>
      <w:r>
        <w:rPr>
          <w:rFonts w:hint="eastAsia"/>
        </w:rPr>
        <w:t>的规定。碳当量</w:t>
      </w:r>
      <w:r>
        <w:t>C</w:t>
      </w:r>
      <w:r>
        <w:rPr>
          <w:vertAlign w:val="subscript"/>
        </w:rPr>
        <w:t>eq</w:t>
      </w:r>
      <w:r>
        <w:rPr>
          <w:rFonts w:hint="eastAsia"/>
        </w:rPr>
        <w:t>的允许偏差为</w:t>
      </w:r>
      <w:r>
        <w:t>+0.03%</w:t>
      </w:r>
      <w:r>
        <w:rPr>
          <w:rFonts w:hint="eastAsia"/>
        </w:rPr>
        <w:t>。</w:t>
      </w:r>
    </w:p>
    <w:p>
      <w:pPr>
        <w:rPr>
          <w:sz w:val="24"/>
        </w:rPr>
      </w:pPr>
      <w:r>
        <w:rPr>
          <w:rFonts w:hint="eastAsia"/>
          <w:sz w:val="24"/>
        </w:rPr>
        <w:t>A.1.2  钢筋的力学性能应满足下列要求：</w:t>
      </w:r>
    </w:p>
    <w:p>
      <w:pPr>
        <w:ind w:firstLine="420"/>
        <w:rPr>
          <w:sz w:val="24"/>
        </w:rPr>
      </w:pPr>
      <w:r>
        <w:rPr>
          <w:rFonts w:hint="eastAsia"/>
          <w:sz w:val="24"/>
        </w:rPr>
        <w:t>交货状态的力学性能应符合表A.1.2的规定。</w:t>
      </w:r>
    </w:p>
    <w:p>
      <w:pPr>
        <w:ind w:firstLine="420"/>
        <w:jc w:val="center"/>
        <w:rPr>
          <w:b/>
          <w:sz w:val="21"/>
          <w:szCs w:val="21"/>
        </w:rPr>
      </w:pPr>
      <w:r>
        <w:rPr>
          <w:rFonts w:hint="eastAsia"/>
          <w:b/>
          <w:sz w:val="21"/>
          <w:szCs w:val="21"/>
        </w:rPr>
        <w:t>表A.1.2 交货状态的钢筋力学性能特征值</w:t>
      </w:r>
    </w:p>
    <w:tbl>
      <w:tblPr>
        <w:tblStyle w:val="20"/>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324"/>
        <w:gridCol w:w="1324"/>
        <w:gridCol w:w="989"/>
        <w:gridCol w:w="990"/>
        <w:gridCol w:w="1207"/>
        <w:gridCol w:w="6"/>
        <w:gridCol w:w="120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7" w:hRule="atLeast"/>
          <w:jc w:val="center"/>
        </w:trPr>
        <w:tc>
          <w:tcPr>
            <w:tcW w:w="1319" w:type="dxa"/>
            <w:vMerge w:val="restart"/>
            <w:vAlign w:val="center"/>
          </w:tcPr>
          <w:p>
            <w:pPr>
              <w:jc w:val="center"/>
              <w:rPr>
                <w:sz w:val="21"/>
                <w:szCs w:val="21"/>
              </w:rPr>
            </w:pPr>
            <w:r>
              <w:rPr>
                <w:rFonts w:hint="eastAsia"/>
                <w:sz w:val="21"/>
                <w:szCs w:val="21"/>
              </w:rPr>
              <w:t xml:space="preserve">牌 </w:t>
            </w:r>
            <w:r>
              <w:rPr>
                <w:sz w:val="21"/>
                <w:szCs w:val="21"/>
              </w:rPr>
              <w:t xml:space="preserve">  </w:t>
            </w:r>
            <w:r>
              <w:rPr>
                <w:rFonts w:hint="eastAsia"/>
                <w:sz w:val="21"/>
                <w:szCs w:val="21"/>
              </w:rPr>
              <w:t>号</w:t>
            </w:r>
          </w:p>
        </w:tc>
        <w:tc>
          <w:tcPr>
            <w:tcW w:w="1324" w:type="dxa"/>
            <w:vAlign w:val="center"/>
          </w:tcPr>
          <w:p>
            <w:pPr>
              <w:jc w:val="center"/>
              <w:rPr>
                <w:sz w:val="21"/>
                <w:szCs w:val="21"/>
                <w:vertAlign w:val="subscript"/>
              </w:rPr>
            </w:pPr>
            <w:r>
              <w:rPr>
                <w:rFonts w:hint="eastAsia"/>
                <w:i/>
                <w:sz w:val="21"/>
                <w:szCs w:val="21"/>
              </w:rPr>
              <w:t>R</w:t>
            </w:r>
            <w:r>
              <w:rPr>
                <w:sz w:val="21"/>
                <w:szCs w:val="21"/>
                <w:vertAlign w:val="subscript"/>
              </w:rPr>
              <w:t>eL</w:t>
            </w:r>
            <w:r>
              <w:rPr>
                <w:rFonts w:hint="eastAsia"/>
                <w:sz w:val="21"/>
                <w:szCs w:val="21"/>
              </w:rPr>
              <w:t>（</w:t>
            </w:r>
            <w:r>
              <w:rPr>
                <w:sz w:val="21"/>
                <w:szCs w:val="21"/>
              </w:rPr>
              <w:t>MPa</w:t>
            </w:r>
            <w:r>
              <w:rPr>
                <w:rFonts w:hint="eastAsia"/>
                <w:sz w:val="21"/>
                <w:szCs w:val="21"/>
              </w:rPr>
              <w:t>）</w:t>
            </w:r>
          </w:p>
        </w:tc>
        <w:tc>
          <w:tcPr>
            <w:tcW w:w="1324" w:type="dxa"/>
            <w:vAlign w:val="center"/>
          </w:tcPr>
          <w:p>
            <w:pPr>
              <w:jc w:val="center"/>
              <w:rPr>
                <w:sz w:val="21"/>
                <w:szCs w:val="21"/>
                <w:vertAlign w:val="subscript"/>
              </w:rPr>
            </w:pPr>
            <w:r>
              <w:rPr>
                <w:rFonts w:hint="eastAsia"/>
                <w:i/>
                <w:sz w:val="21"/>
                <w:szCs w:val="21"/>
              </w:rPr>
              <w:t>R</w:t>
            </w:r>
            <w:r>
              <w:rPr>
                <w:sz w:val="21"/>
                <w:szCs w:val="21"/>
                <w:vertAlign w:val="subscript"/>
              </w:rPr>
              <w:t>m</w:t>
            </w:r>
            <w:r>
              <w:rPr>
                <w:rFonts w:hint="eastAsia"/>
                <w:sz w:val="21"/>
                <w:szCs w:val="21"/>
              </w:rPr>
              <w:t>（</w:t>
            </w:r>
            <w:r>
              <w:rPr>
                <w:sz w:val="21"/>
                <w:szCs w:val="21"/>
              </w:rPr>
              <w:t>MPa</w:t>
            </w:r>
            <w:r>
              <w:rPr>
                <w:rFonts w:hint="eastAsia"/>
                <w:sz w:val="21"/>
                <w:szCs w:val="21"/>
              </w:rPr>
              <w:t>）</w:t>
            </w:r>
          </w:p>
        </w:tc>
        <w:tc>
          <w:tcPr>
            <w:tcW w:w="989" w:type="dxa"/>
            <w:vAlign w:val="center"/>
          </w:tcPr>
          <w:p>
            <w:pPr>
              <w:jc w:val="center"/>
              <w:rPr>
                <w:i/>
                <w:sz w:val="21"/>
                <w:szCs w:val="21"/>
              </w:rPr>
            </w:pPr>
            <w:r>
              <w:rPr>
                <w:rFonts w:hint="eastAsia"/>
                <w:i/>
                <w:sz w:val="21"/>
                <w:szCs w:val="21"/>
              </w:rPr>
              <w:t>A</w:t>
            </w:r>
            <w:r>
              <w:rPr>
                <w:rFonts w:hint="eastAsia"/>
                <w:sz w:val="21"/>
                <w:szCs w:val="21"/>
              </w:rPr>
              <w:t>（%）</w:t>
            </w:r>
          </w:p>
        </w:tc>
        <w:tc>
          <w:tcPr>
            <w:tcW w:w="990" w:type="dxa"/>
            <w:vAlign w:val="center"/>
          </w:tcPr>
          <w:p>
            <w:pPr>
              <w:jc w:val="center"/>
              <w:rPr>
                <w:sz w:val="21"/>
                <w:szCs w:val="21"/>
                <w:vertAlign w:val="subscript"/>
              </w:rPr>
            </w:pPr>
            <w:r>
              <w:rPr>
                <w:rFonts w:hint="eastAsia"/>
                <w:i/>
                <w:sz w:val="21"/>
                <w:szCs w:val="21"/>
              </w:rPr>
              <w:t>A</w:t>
            </w:r>
            <w:r>
              <w:rPr>
                <w:sz w:val="21"/>
                <w:szCs w:val="21"/>
                <w:vertAlign w:val="subscript"/>
              </w:rPr>
              <w:t>gt</w:t>
            </w:r>
            <w:r>
              <w:rPr>
                <w:rFonts w:hint="eastAsia"/>
                <w:sz w:val="21"/>
                <w:szCs w:val="21"/>
              </w:rPr>
              <w:t>（%）</w:t>
            </w:r>
          </w:p>
        </w:tc>
        <w:tc>
          <w:tcPr>
            <w:tcW w:w="1207" w:type="dxa"/>
            <w:vAlign w:val="center"/>
          </w:tcPr>
          <w:p>
            <w:pPr>
              <w:jc w:val="center"/>
              <w:rPr>
                <w:i/>
                <w:sz w:val="21"/>
                <w:szCs w:val="21"/>
              </w:rPr>
            </w:pPr>
            <w:r>
              <w:rPr>
                <w:position w:val="-10"/>
                <w:szCs w:val="21"/>
              </w:rPr>
              <w:object>
                <v:shape id="_x0000_i1046" o:spt="75" type="#_x0000_t75" style="height:15.25pt;width:31.15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p>
        </w:tc>
        <w:tc>
          <w:tcPr>
            <w:tcW w:w="1210" w:type="dxa"/>
            <w:gridSpan w:val="2"/>
            <w:vAlign w:val="center"/>
          </w:tcPr>
          <w:p>
            <w:pPr>
              <w:jc w:val="center"/>
              <w:rPr>
                <w:i/>
                <w:sz w:val="21"/>
                <w:szCs w:val="21"/>
              </w:rPr>
            </w:pPr>
            <w:r>
              <w:rPr>
                <w:position w:val="-10"/>
                <w:szCs w:val="21"/>
              </w:rPr>
              <w:object>
                <v:shape id="_x0000_i1047" o:spt="75" type="#_x0000_t75" style="height:15.25pt;width:31.15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9" w:type="dxa"/>
            <w:vMerge w:val="continue"/>
            <w:vAlign w:val="center"/>
          </w:tcPr>
          <w:p>
            <w:pPr>
              <w:jc w:val="center"/>
              <w:rPr>
                <w:sz w:val="21"/>
                <w:szCs w:val="21"/>
              </w:rPr>
            </w:pPr>
          </w:p>
        </w:tc>
        <w:tc>
          <w:tcPr>
            <w:tcW w:w="5840" w:type="dxa"/>
            <w:gridSpan w:val="6"/>
            <w:vAlign w:val="center"/>
          </w:tcPr>
          <w:p>
            <w:pPr>
              <w:jc w:val="center"/>
              <w:rPr>
                <w:sz w:val="21"/>
                <w:szCs w:val="21"/>
              </w:rPr>
            </w:pPr>
            <w:r>
              <w:rPr>
                <w:rFonts w:hint="eastAsia"/>
                <w:sz w:val="21"/>
                <w:szCs w:val="21"/>
              </w:rPr>
              <w:t>不小于</w:t>
            </w:r>
          </w:p>
        </w:tc>
        <w:tc>
          <w:tcPr>
            <w:tcW w:w="1210" w:type="dxa"/>
            <w:gridSpan w:val="2"/>
            <w:vAlign w:val="center"/>
          </w:tcPr>
          <w:p>
            <w:pPr>
              <w:jc w:val="center"/>
              <w:rPr>
                <w:sz w:val="21"/>
                <w:szCs w:val="21"/>
              </w:rPr>
            </w:pPr>
            <w:r>
              <w:rPr>
                <w:rFonts w:hint="eastAsia"/>
                <w:sz w:val="21"/>
                <w:szCs w:val="21"/>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7" w:hRule="atLeast"/>
          <w:jc w:val="center"/>
        </w:trPr>
        <w:tc>
          <w:tcPr>
            <w:tcW w:w="1319" w:type="dxa"/>
            <w:vAlign w:val="center"/>
          </w:tcPr>
          <w:p>
            <w:pPr>
              <w:jc w:val="center"/>
              <w:textAlignment w:val="center"/>
              <w:rPr>
                <w:sz w:val="21"/>
                <w:szCs w:val="21"/>
              </w:rPr>
            </w:pPr>
            <w:r>
              <w:rPr>
                <w:rFonts w:hint="eastAsia"/>
                <w:sz w:val="21"/>
                <w:szCs w:val="21"/>
              </w:rPr>
              <w:t>T63/E/G</w:t>
            </w:r>
            <w:r>
              <w:rPr>
                <w:rFonts w:hint="eastAsia"/>
                <w:sz w:val="21"/>
                <w:szCs w:val="21"/>
                <w:vertAlign w:val="superscript"/>
              </w:rPr>
              <w:t>@</w:t>
            </w:r>
          </w:p>
        </w:tc>
        <w:tc>
          <w:tcPr>
            <w:tcW w:w="1324" w:type="dxa"/>
            <w:vMerge w:val="restart"/>
            <w:vAlign w:val="center"/>
          </w:tcPr>
          <w:p>
            <w:pPr>
              <w:jc w:val="center"/>
              <w:rPr>
                <w:sz w:val="21"/>
                <w:szCs w:val="21"/>
              </w:rPr>
            </w:pPr>
            <w:r>
              <w:rPr>
                <w:rFonts w:hint="eastAsia"/>
                <w:sz w:val="21"/>
                <w:szCs w:val="21"/>
              </w:rPr>
              <w:t>630</w:t>
            </w:r>
          </w:p>
        </w:tc>
        <w:tc>
          <w:tcPr>
            <w:tcW w:w="1324" w:type="dxa"/>
            <w:vMerge w:val="restart"/>
            <w:vAlign w:val="center"/>
          </w:tcPr>
          <w:p>
            <w:pPr>
              <w:jc w:val="center"/>
              <w:rPr>
                <w:sz w:val="21"/>
                <w:szCs w:val="21"/>
              </w:rPr>
            </w:pPr>
            <w:r>
              <w:rPr>
                <w:sz w:val="21"/>
                <w:szCs w:val="21"/>
              </w:rPr>
              <w:t>790</w:t>
            </w:r>
          </w:p>
        </w:tc>
        <w:tc>
          <w:tcPr>
            <w:tcW w:w="989" w:type="dxa"/>
            <w:vMerge w:val="restart"/>
            <w:vAlign w:val="center"/>
          </w:tcPr>
          <w:p>
            <w:pPr>
              <w:jc w:val="center"/>
              <w:rPr>
                <w:sz w:val="21"/>
                <w:szCs w:val="21"/>
              </w:rPr>
            </w:pPr>
            <w:r>
              <w:rPr>
                <w:rFonts w:hint="eastAsia"/>
                <w:sz w:val="21"/>
                <w:szCs w:val="21"/>
              </w:rPr>
              <w:t>15</w:t>
            </w:r>
          </w:p>
        </w:tc>
        <w:tc>
          <w:tcPr>
            <w:tcW w:w="990" w:type="dxa"/>
            <w:vAlign w:val="center"/>
          </w:tcPr>
          <w:p>
            <w:pPr>
              <w:jc w:val="center"/>
              <w:rPr>
                <w:sz w:val="21"/>
                <w:szCs w:val="21"/>
              </w:rPr>
            </w:pPr>
            <w:r>
              <w:rPr>
                <w:sz w:val="21"/>
                <w:szCs w:val="21"/>
              </w:rPr>
              <w:t>7.5</w:t>
            </w:r>
          </w:p>
        </w:tc>
        <w:tc>
          <w:tcPr>
            <w:tcW w:w="1207" w:type="dxa"/>
            <w:vAlign w:val="center"/>
          </w:tcPr>
          <w:p>
            <w:pPr>
              <w:jc w:val="center"/>
              <w:rPr>
                <w:sz w:val="21"/>
                <w:szCs w:val="21"/>
              </w:rPr>
            </w:pPr>
            <w:r>
              <w:rPr>
                <w:rFonts w:hint="eastAsia"/>
                <w:sz w:val="21"/>
                <w:szCs w:val="21"/>
              </w:rPr>
              <w:t>—</w:t>
            </w:r>
          </w:p>
        </w:tc>
        <w:tc>
          <w:tcPr>
            <w:tcW w:w="1210" w:type="dxa"/>
            <w:gridSpan w:val="2"/>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7" w:hRule="atLeast"/>
          <w:jc w:val="center"/>
        </w:trPr>
        <w:tc>
          <w:tcPr>
            <w:tcW w:w="1319" w:type="dxa"/>
            <w:vAlign w:val="center"/>
          </w:tcPr>
          <w:p>
            <w:pPr>
              <w:jc w:val="center"/>
              <w:textAlignment w:val="center"/>
              <w:rPr>
                <w:sz w:val="21"/>
                <w:szCs w:val="21"/>
              </w:rPr>
            </w:pPr>
            <w:r>
              <w:rPr>
                <w:rFonts w:hint="eastAsia"/>
                <w:sz w:val="21"/>
                <w:szCs w:val="21"/>
              </w:rPr>
              <w:t>T63E/E/G</w:t>
            </w:r>
            <w:r>
              <w:rPr>
                <w:rFonts w:hint="eastAsia"/>
                <w:sz w:val="21"/>
                <w:szCs w:val="21"/>
                <w:vertAlign w:val="superscript"/>
              </w:rPr>
              <w:t>@</w:t>
            </w:r>
          </w:p>
        </w:tc>
        <w:tc>
          <w:tcPr>
            <w:tcW w:w="1324" w:type="dxa"/>
            <w:vMerge w:val="continue"/>
            <w:vAlign w:val="center"/>
          </w:tcPr>
          <w:p>
            <w:pPr>
              <w:jc w:val="center"/>
              <w:rPr>
                <w:sz w:val="21"/>
                <w:szCs w:val="21"/>
              </w:rPr>
            </w:pPr>
          </w:p>
        </w:tc>
        <w:tc>
          <w:tcPr>
            <w:tcW w:w="1324" w:type="dxa"/>
            <w:vMerge w:val="continue"/>
            <w:vAlign w:val="center"/>
          </w:tcPr>
          <w:p>
            <w:pPr>
              <w:jc w:val="center"/>
              <w:rPr>
                <w:sz w:val="21"/>
                <w:szCs w:val="21"/>
              </w:rPr>
            </w:pPr>
          </w:p>
        </w:tc>
        <w:tc>
          <w:tcPr>
            <w:tcW w:w="989" w:type="dxa"/>
            <w:vMerge w:val="continue"/>
            <w:vAlign w:val="center"/>
          </w:tcPr>
          <w:p>
            <w:pPr>
              <w:jc w:val="center"/>
              <w:rPr>
                <w:sz w:val="21"/>
                <w:szCs w:val="21"/>
              </w:rPr>
            </w:pPr>
          </w:p>
        </w:tc>
        <w:tc>
          <w:tcPr>
            <w:tcW w:w="990" w:type="dxa"/>
            <w:vAlign w:val="center"/>
          </w:tcPr>
          <w:p>
            <w:pPr>
              <w:jc w:val="center"/>
              <w:rPr>
                <w:sz w:val="21"/>
                <w:szCs w:val="21"/>
              </w:rPr>
            </w:pPr>
            <w:r>
              <w:rPr>
                <w:sz w:val="21"/>
                <w:szCs w:val="21"/>
              </w:rPr>
              <w:t>9.0</w:t>
            </w:r>
          </w:p>
        </w:tc>
        <w:tc>
          <w:tcPr>
            <w:tcW w:w="1207" w:type="dxa"/>
            <w:vAlign w:val="center"/>
          </w:tcPr>
          <w:p>
            <w:pPr>
              <w:jc w:val="center"/>
              <w:rPr>
                <w:sz w:val="21"/>
                <w:szCs w:val="21"/>
              </w:rPr>
            </w:pPr>
            <w:r>
              <w:rPr>
                <w:sz w:val="21"/>
                <w:szCs w:val="21"/>
              </w:rPr>
              <w:t>1.25</w:t>
            </w:r>
          </w:p>
        </w:tc>
        <w:tc>
          <w:tcPr>
            <w:tcW w:w="1210" w:type="dxa"/>
            <w:gridSpan w:val="2"/>
            <w:vAlign w:val="center"/>
          </w:tcPr>
          <w:p>
            <w:pPr>
              <w:jc w:val="center"/>
              <w:rPr>
                <w:sz w:val="21"/>
                <w:szCs w:val="21"/>
              </w:rPr>
            </w:pPr>
            <w:r>
              <w:rPr>
                <w:rFonts w:hint="eastAsia"/>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7" w:hRule="atLeast"/>
          <w:jc w:val="center"/>
        </w:trPr>
        <w:tc>
          <w:tcPr>
            <w:tcW w:w="1319" w:type="dxa"/>
            <w:vAlign w:val="center"/>
          </w:tcPr>
          <w:p>
            <w:pPr>
              <w:jc w:val="center"/>
              <w:textAlignment w:val="center"/>
              <w:rPr>
                <w:sz w:val="21"/>
                <w:szCs w:val="21"/>
              </w:rPr>
            </w:pPr>
            <w:r>
              <w:rPr>
                <w:rFonts w:hint="eastAsia"/>
                <w:sz w:val="21"/>
                <w:szCs w:val="21"/>
              </w:rPr>
              <w:t>T6/E/G</w:t>
            </w:r>
            <w:r>
              <w:rPr>
                <w:rFonts w:hint="eastAsia"/>
                <w:sz w:val="21"/>
                <w:szCs w:val="21"/>
                <w:vertAlign w:val="superscript"/>
              </w:rPr>
              <w:t>@</w:t>
            </w:r>
          </w:p>
        </w:tc>
        <w:tc>
          <w:tcPr>
            <w:tcW w:w="1324" w:type="dxa"/>
            <w:vMerge w:val="restart"/>
            <w:vAlign w:val="center"/>
          </w:tcPr>
          <w:p>
            <w:pPr>
              <w:jc w:val="center"/>
              <w:rPr>
                <w:sz w:val="21"/>
                <w:szCs w:val="21"/>
              </w:rPr>
            </w:pPr>
            <w:r>
              <w:rPr>
                <w:sz w:val="21"/>
                <w:szCs w:val="21"/>
              </w:rPr>
              <w:t>660</w:t>
            </w:r>
          </w:p>
        </w:tc>
        <w:tc>
          <w:tcPr>
            <w:tcW w:w="1324" w:type="dxa"/>
            <w:vMerge w:val="restart"/>
            <w:vAlign w:val="center"/>
          </w:tcPr>
          <w:p>
            <w:pPr>
              <w:jc w:val="center"/>
              <w:rPr>
                <w:sz w:val="21"/>
                <w:szCs w:val="21"/>
              </w:rPr>
            </w:pPr>
            <w:r>
              <w:rPr>
                <w:sz w:val="21"/>
                <w:szCs w:val="21"/>
              </w:rPr>
              <w:t>820</w:t>
            </w:r>
          </w:p>
        </w:tc>
        <w:tc>
          <w:tcPr>
            <w:tcW w:w="989" w:type="dxa"/>
            <w:vMerge w:val="continue"/>
            <w:vAlign w:val="center"/>
          </w:tcPr>
          <w:p>
            <w:pPr>
              <w:jc w:val="center"/>
              <w:rPr>
                <w:sz w:val="21"/>
                <w:szCs w:val="21"/>
              </w:rPr>
            </w:pPr>
          </w:p>
        </w:tc>
        <w:tc>
          <w:tcPr>
            <w:tcW w:w="990" w:type="dxa"/>
            <w:vAlign w:val="center"/>
          </w:tcPr>
          <w:p>
            <w:pPr>
              <w:jc w:val="center"/>
              <w:rPr>
                <w:sz w:val="21"/>
                <w:szCs w:val="21"/>
              </w:rPr>
            </w:pPr>
            <w:r>
              <w:rPr>
                <w:sz w:val="21"/>
                <w:szCs w:val="21"/>
              </w:rPr>
              <w:t>7.5</w:t>
            </w:r>
          </w:p>
        </w:tc>
        <w:tc>
          <w:tcPr>
            <w:tcW w:w="1207" w:type="dxa"/>
            <w:vAlign w:val="center"/>
          </w:tcPr>
          <w:p>
            <w:pPr>
              <w:jc w:val="center"/>
              <w:rPr>
                <w:sz w:val="21"/>
                <w:szCs w:val="21"/>
              </w:rPr>
            </w:pPr>
            <w:r>
              <w:rPr>
                <w:rFonts w:hint="eastAsia"/>
                <w:sz w:val="21"/>
                <w:szCs w:val="21"/>
              </w:rPr>
              <w:t>—</w:t>
            </w:r>
          </w:p>
        </w:tc>
        <w:tc>
          <w:tcPr>
            <w:tcW w:w="1210" w:type="dxa"/>
            <w:gridSpan w:val="2"/>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7" w:hRule="atLeast"/>
          <w:jc w:val="center"/>
        </w:trPr>
        <w:tc>
          <w:tcPr>
            <w:tcW w:w="1319" w:type="dxa"/>
            <w:vAlign w:val="center"/>
          </w:tcPr>
          <w:p>
            <w:pPr>
              <w:jc w:val="center"/>
              <w:textAlignment w:val="center"/>
              <w:rPr>
                <w:sz w:val="21"/>
                <w:szCs w:val="21"/>
              </w:rPr>
            </w:pPr>
            <w:r>
              <w:rPr>
                <w:rFonts w:hint="eastAsia"/>
                <w:sz w:val="21"/>
                <w:szCs w:val="21"/>
              </w:rPr>
              <w:t>T6E/E/G</w:t>
            </w:r>
            <w:r>
              <w:rPr>
                <w:rFonts w:hint="eastAsia"/>
                <w:sz w:val="21"/>
                <w:szCs w:val="21"/>
                <w:vertAlign w:val="superscript"/>
              </w:rPr>
              <w:t>@</w:t>
            </w:r>
          </w:p>
        </w:tc>
        <w:tc>
          <w:tcPr>
            <w:tcW w:w="1324" w:type="dxa"/>
            <w:vMerge w:val="continue"/>
            <w:vAlign w:val="center"/>
          </w:tcPr>
          <w:p>
            <w:pPr>
              <w:jc w:val="center"/>
              <w:rPr>
                <w:sz w:val="21"/>
                <w:szCs w:val="21"/>
              </w:rPr>
            </w:pPr>
          </w:p>
        </w:tc>
        <w:tc>
          <w:tcPr>
            <w:tcW w:w="1324" w:type="dxa"/>
            <w:vMerge w:val="continue"/>
            <w:vAlign w:val="center"/>
          </w:tcPr>
          <w:p>
            <w:pPr>
              <w:jc w:val="center"/>
              <w:rPr>
                <w:sz w:val="21"/>
                <w:szCs w:val="21"/>
              </w:rPr>
            </w:pPr>
          </w:p>
        </w:tc>
        <w:tc>
          <w:tcPr>
            <w:tcW w:w="989" w:type="dxa"/>
            <w:vMerge w:val="continue"/>
            <w:vAlign w:val="center"/>
          </w:tcPr>
          <w:p>
            <w:pPr>
              <w:jc w:val="center"/>
              <w:rPr>
                <w:sz w:val="21"/>
                <w:szCs w:val="21"/>
              </w:rPr>
            </w:pPr>
          </w:p>
        </w:tc>
        <w:tc>
          <w:tcPr>
            <w:tcW w:w="990" w:type="dxa"/>
            <w:vAlign w:val="center"/>
          </w:tcPr>
          <w:p>
            <w:pPr>
              <w:jc w:val="center"/>
              <w:rPr>
                <w:sz w:val="21"/>
                <w:szCs w:val="21"/>
              </w:rPr>
            </w:pPr>
            <w:r>
              <w:rPr>
                <w:sz w:val="21"/>
                <w:szCs w:val="21"/>
              </w:rPr>
              <w:t>9.0</w:t>
            </w:r>
          </w:p>
        </w:tc>
        <w:tc>
          <w:tcPr>
            <w:tcW w:w="1207" w:type="dxa"/>
            <w:vAlign w:val="center"/>
          </w:tcPr>
          <w:p>
            <w:pPr>
              <w:jc w:val="center"/>
              <w:rPr>
                <w:sz w:val="21"/>
                <w:szCs w:val="21"/>
              </w:rPr>
            </w:pPr>
            <w:r>
              <w:rPr>
                <w:sz w:val="21"/>
                <w:szCs w:val="21"/>
              </w:rPr>
              <w:t>1.25</w:t>
            </w:r>
          </w:p>
        </w:tc>
        <w:tc>
          <w:tcPr>
            <w:tcW w:w="1210" w:type="dxa"/>
            <w:gridSpan w:val="2"/>
            <w:vAlign w:val="center"/>
          </w:tcPr>
          <w:p>
            <w:pPr>
              <w:jc w:val="center"/>
              <w:rPr>
                <w:sz w:val="21"/>
                <w:szCs w:val="21"/>
              </w:rPr>
            </w:pPr>
            <w:r>
              <w:rPr>
                <w:rFonts w:hint="eastAsia"/>
                <w:sz w:val="21"/>
                <w:szCs w:val="21"/>
              </w:rPr>
              <w:t>1.30</w:t>
            </w:r>
          </w:p>
        </w:tc>
      </w:tr>
    </w:tbl>
    <w:p>
      <w:pPr>
        <w:spacing w:line="320" w:lineRule="exact"/>
        <w:ind w:left="360" w:hanging="360" w:hangingChars="200"/>
        <w:rPr>
          <w:sz w:val="18"/>
          <w:szCs w:val="18"/>
        </w:rPr>
      </w:pPr>
      <w:r>
        <w:rPr>
          <w:rFonts w:hint="eastAsia"/>
          <w:sz w:val="18"/>
          <w:szCs w:val="18"/>
        </w:rPr>
        <w:t>注</w:t>
      </w:r>
      <w:r>
        <w:rPr>
          <w:sz w:val="18"/>
          <w:szCs w:val="18"/>
        </w:rPr>
        <w:t>：</w:t>
      </w:r>
      <w:r>
        <w:rPr>
          <w:rFonts w:hint="eastAsia"/>
          <w:sz w:val="18"/>
          <w:szCs w:val="18"/>
        </w:rPr>
        <w:t xml:space="preserve">1. </w:t>
      </w:r>
      <w:r>
        <w:rPr>
          <w:rFonts w:hint="eastAsia"/>
          <w:i/>
          <w:sz w:val="18"/>
          <w:szCs w:val="18"/>
        </w:rPr>
        <w:t>A</w:t>
      </w:r>
      <w:r>
        <w:rPr>
          <w:rFonts w:hint="eastAsia"/>
          <w:sz w:val="18"/>
          <w:szCs w:val="18"/>
        </w:rPr>
        <w:t>为</w:t>
      </w:r>
      <w:bookmarkStart w:id="47" w:name="_Hlk56937767"/>
      <w:r>
        <w:rPr>
          <w:rFonts w:hint="eastAsia"/>
          <w:sz w:val="18"/>
          <w:szCs w:val="18"/>
        </w:rPr>
        <w:t>《钢筋混凝土用钢 第二部分：热轧带肋钢筋》GB</w:t>
      </w:r>
      <w:r>
        <w:rPr>
          <w:sz w:val="18"/>
          <w:szCs w:val="18"/>
        </w:rPr>
        <w:t>/T</w:t>
      </w:r>
      <w:r>
        <w:rPr>
          <w:rFonts w:hint="eastAsia"/>
          <w:sz w:val="18"/>
          <w:szCs w:val="18"/>
        </w:rPr>
        <w:t xml:space="preserve"> 1499.2</w:t>
      </w:r>
      <w:bookmarkEnd w:id="47"/>
      <w:r>
        <w:rPr>
          <w:sz w:val="18"/>
          <w:szCs w:val="18"/>
        </w:rPr>
        <w:t>-2018中钢筋</w:t>
      </w:r>
      <w:r>
        <w:rPr>
          <w:rFonts w:hint="eastAsia"/>
          <w:sz w:val="18"/>
          <w:szCs w:val="18"/>
        </w:rPr>
        <w:t>的</w:t>
      </w:r>
      <w:r>
        <w:rPr>
          <w:sz w:val="18"/>
          <w:szCs w:val="18"/>
        </w:rPr>
        <w:t>断后伸长率；</w:t>
      </w:r>
      <w:r>
        <w:rPr>
          <w:rFonts w:hint="eastAsia"/>
          <w:i/>
          <w:sz w:val="18"/>
          <w:szCs w:val="18"/>
        </w:rPr>
        <w:t>A</w:t>
      </w:r>
      <w:r>
        <w:rPr>
          <w:sz w:val="18"/>
          <w:szCs w:val="18"/>
          <w:vertAlign w:val="subscript"/>
        </w:rPr>
        <w:t>gt</w:t>
      </w:r>
      <w:r>
        <w:rPr>
          <w:rFonts w:hint="eastAsia"/>
          <w:sz w:val="18"/>
          <w:szCs w:val="18"/>
        </w:rPr>
        <w:t>为《钢筋混凝土用钢 第二部分：热轧带肋钢筋》GB</w:t>
      </w:r>
      <w:r>
        <w:rPr>
          <w:sz w:val="18"/>
          <w:szCs w:val="18"/>
        </w:rPr>
        <w:t>/T</w:t>
      </w:r>
      <w:r>
        <w:rPr>
          <w:rFonts w:hint="eastAsia"/>
          <w:sz w:val="18"/>
          <w:szCs w:val="18"/>
        </w:rPr>
        <w:t xml:space="preserve"> 1499.2</w:t>
      </w:r>
      <w:r>
        <w:rPr>
          <w:sz w:val="18"/>
          <w:szCs w:val="18"/>
        </w:rPr>
        <w:t>-2018中钢筋</w:t>
      </w:r>
      <w:r>
        <w:rPr>
          <w:rFonts w:hint="eastAsia"/>
          <w:sz w:val="18"/>
          <w:szCs w:val="18"/>
        </w:rPr>
        <w:t>的最大力总延伸率，</w:t>
      </w:r>
      <w:r>
        <w:rPr>
          <w:sz w:val="18"/>
          <w:szCs w:val="18"/>
        </w:rPr>
        <w:t>即</w:t>
      </w:r>
      <w:r>
        <w:rPr>
          <w:rFonts w:hint="eastAsia"/>
          <w:sz w:val="18"/>
          <w:szCs w:val="18"/>
        </w:rPr>
        <w:t>本规程</w:t>
      </w:r>
      <w:r>
        <w:rPr>
          <w:sz w:val="18"/>
          <w:szCs w:val="18"/>
        </w:rPr>
        <w:t>中</w:t>
      </w:r>
      <w:r>
        <w:rPr>
          <w:rFonts w:hint="eastAsia"/>
          <w:sz w:val="18"/>
          <w:szCs w:val="18"/>
        </w:rPr>
        <w:t>钢筋的最大力总延伸率</w:t>
      </w:r>
      <w:r>
        <w:rPr>
          <w:rFonts w:hint="eastAsia"/>
          <w:i/>
          <w:sz w:val="18"/>
          <w:szCs w:val="18"/>
        </w:rPr>
        <w:sym w:font="Symbol" w:char="F064"/>
      </w:r>
      <w:r>
        <w:rPr>
          <w:rFonts w:hint="eastAsia"/>
          <w:sz w:val="18"/>
          <w:szCs w:val="18"/>
          <w:vertAlign w:val="subscript"/>
        </w:rPr>
        <w:t>gt</w:t>
      </w:r>
      <w:r>
        <w:rPr>
          <w:rFonts w:hint="eastAsia"/>
          <w:sz w:val="18"/>
          <w:szCs w:val="18"/>
        </w:rPr>
        <w:t>；</w:t>
      </w:r>
      <w:r>
        <w:rPr>
          <w:position w:val="-10"/>
        </w:rPr>
        <w:object>
          <v:shape id="_x0000_i1048" o:spt="75" type="#_x0000_t75" style="height:15.25pt;width:15.2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rFonts w:hint="eastAsia"/>
          <w:sz w:val="18"/>
          <w:szCs w:val="18"/>
        </w:rPr>
        <w:t>为</w:t>
      </w:r>
      <w:r>
        <w:rPr>
          <w:sz w:val="18"/>
          <w:szCs w:val="18"/>
        </w:rPr>
        <w:t>钢筋实测抗拉强度</w:t>
      </w:r>
      <w:r>
        <w:rPr>
          <w:rFonts w:hint="eastAsia"/>
          <w:sz w:val="18"/>
          <w:szCs w:val="18"/>
        </w:rPr>
        <w:t>；</w:t>
      </w:r>
      <w:r>
        <w:rPr>
          <w:position w:val="-10"/>
        </w:rPr>
        <w:object>
          <v:shape id="_x0000_i1049" o:spt="75" type="#_x0000_t75" style="height:15.25pt;width:15.25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rFonts w:hint="eastAsia"/>
          <w:sz w:val="18"/>
          <w:szCs w:val="18"/>
        </w:rPr>
        <w:t>为</w:t>
      </w:r>
      <w:r>
        <w:rPr>
          <w:sz w:val="18"/>
          <w:szCs w:val="18"/>
        </w:rPr>
        <w:t>钢筋实测屈服强度</w:t>
      </w:r>
      <w:r>
        <w:rPr>
          <w:rFonts w:hint="eastAsia"/>
          <w:sz w:val="18"/>
          <w:szCs w:val="18"/>
        </w:rPr>
        <w:t>。</w:t>
      </w:r>
    </w:p>
    <w:p>
      <w:pPr>
        <w:spacing w:line="320" w:lineRule="exact"/>
        <w:ind w:left="420" w:leftChars="200"/>
        <w:rPr>
          <w:sz w:val="18"/>
          <w:szCs w:val="18"/>
          <w:vertAlign w:val="subscript"/>
        </w:rPr>
      </w:pPr>
      <w:r>
        <w:rPr>
          <w:rFonts w:hint="eastAsia"/>
          <w:sz w:val="18"/>
          <w:szCs w:val="18"/>
        </w:rPr>
        <w:t xml:space="preserve">2. </w:t>
      </w:r>
      <w:r>
        <w:rPr>
          <w:color w:val="000000"/>
          <w:kern w:val="0"/>
          <w:sz w:val="18"/>
          <w:szCs w:val="18"/>
          <w:lang w:bidi="ar"/>
        </w:rPr>
        <w:t>T63/E/G</w:t>
      </w:r>
      <w:r>
        <w:rPr>
          <w:sz w:val="18"/>
          <w:szCs w:val="22"/>
          <w:vertAlign w:val="superscript"/>
        </w:rPr>
        <w:t>®</w:t>
      </w:r>
      <w:r>
        <w:rPr>
          <w:rFonts w:hint="eastAsia" w:cs="宋体"/>
          <w:color w:val="000000"/>
          <w:kern w:val="0"/>
          <w:sz w:val="18"/>
          <w:szCs w:val="18"/>
          <w:lang w:bidi="ar"/>
        </w:rPr>
        <w:t>、</w:t>
      </w:r>
      <w:r>
        <w:rPr>
          <w:color w:val="000000"/>
          <w:kern w:val="0"/>
          <w:sz w:val="18"/>
          <w:szCs w:val="18"/>
          <w:lang w:bidi="ar"/>
        </w:rPr>
        <w:t>T63E/E/G</w:t>
      </w:r>
      <w:r>
        <w:rPr>
          <w:sz w:val="18"/>
          <w:szCs w:val="22"/>
          <w:vertAlign w:val="superscript"/>
        </w:rPr>
        <w:t>®</w:t>
      </w:r>
      <w:r>
        <w:rPr>
          <w:rFonts w:hint="eastAsia"/>
          <w:color w:val="000000"/>
          <w:kern w:val="0"/>
          <w:sz w:val="18"/>
          <w:szCs w:val="18"/>
          <w:lang w:bidi="ar"/>
        </w:rPr>
        <w:t>、</w:t>
      </w:r>
      <w:r>
        <w:rPr>
          <w:sz w:val="18"/>
        </w:rPr>
        <w:t>T6/E/G</w:t>
      </w:r>
      <w:r>
        <w:rPr>
          <w:sz w:val="18"/>
          <w:szCs w:val="22"/>
          <w:vertAlign w:val="superscript"/>
        </w:rPr>
        <w:t>®</w:t>
      </w:r>
      <w:r>
        <w:rPr>
          <w:rFonts w:hint="eastAsia" w:cs="宋体"/>
          <w:color w:val="000000"/>
          <w:kern w:val="0"/>
          <w:sz w:val="18"/>
          <w:szCs w:val="18"/>
          <w:lang w:bidi="ar"/>
        </w:rPr>
        <w:t>、</w:t>
      </w:r>
      <w:r>
        <w:rPr>
          <w:sz w:val="18"/>
        </w:rPr>
        <w:t>T6E/E/G</w:t>
      </w:r>
      <w:r>
        <w:rPr>
          <w:sz w:val="18"/>
          <w:szCs w:val="22"/>
          <w:vertAlign w:val="superscript"/>
        </w:rPr>
        <w:t>®</w:t>
      </w:r>
      <w:r>
        <w:rPr>
          <w:rFonts w:hint="eastAsia" w:cs="宋体"/>
          <w:color w:val="000000"/>
          <w:kern w:val="0"/>
          <w:sz w:val="18"/>
          <w:szCs w:val="18"/>
          <w:lang w:bidi="ar"/>
        </w:rPr>
        <w:t>是适合的市售产品的多个实例。给出这一信息是为了方便本规程使用者，并不表示对这些产品的认可。</w:t>
      </w:r>
    </w:p>
    <w:p>
      <w:pPr>
        <w:ind w:left="420" w:hanging="480" w:hangingChars="200"/>
        <w:jc w:val="left"/>
        <w:rPr>
          <w:sz w:val="24"/>
        </w:rPr>
      </w:pPr>
      <w:r>
        <w:rPr>
          <w:rFonts w:hint="eastAsia"/>
          <w:sz w:val="24"/>
        </w:rPr>
        <w:t>A.1.3  工艺性能应满足下列要求：</w:t>
      </w:r>
    </w:p>
    <w:p>
      <w:pPr>
        <w:ind w:firstLine="480" w:firstLineChars="200"/>
        <w:rPr>
          <w:sz w:val="24"/>
        </w:rPr>
      </w:pPr>
      <w:r>
        <w:rPr>
          <w:rFonts w:hint="eastAsia"/>
          <w:sz w:val="24"/>
        </w:rPr>
        <w:t>1 弯曲性能应符合表A.1.3的规定。按表A.1.3规定的弯曲压头直径弯曲180</w:t>
      </w:r>
      <w:r>
        <w:rPr>
          <w:rFonts w:hint="eastAsia"/>
          <w:sz w:val="24"/>
          <w:vertAlign w:val="superscript"/>
        </w:rPr>
        <w:t>o</w:t>
      </w:r>
      <w:r>
        <w:rPr>
          <w:rFonts w:hint="eastAsia"/>
          <w:sz w:val="24"/>
        </w:rPr>
        <w:t>后，钢筋弯曲部位表面不得产生裂纹。</w:t>
      </w:r>
    </w:p>
    <w:p>
      <w:pPr>
        <w:ind w:left="420"/>
        <w:rPr>
          <w:sz w:val="24"/>
        </w:rPr>
      </w:pPr>
      <w:r>
        <w:rPr>
          <w:rFonts w:hint="eastAsia"/>
          <w:sz w:val="24"/>
        </w:rPr>
        <w:t>2 反向弯曲性能应满足下列要求：</w:t>
      </w:r>
    </w:p>
    <w:p>
      <w:pPr>
        <w:ind w:left="420"/>
        <w:rPr>
          <w:sz w:val="24"/>
        </w:rPr>
      </w:pPr>
      <w:r>
        <w:rPr>
          <w:sz w:val="24"/>
        </w:rPr>
        <w:t>a</w:t>
      </w:r>
      <w:r>
        <w:rPr>
          <w:rFonts w:hint="eastAsia"/>
          <w:sz w:val="24"/>
        </w:rPr>
        <w:t>） 根据需方要求，钢筋可进行反向弯曲性能试验；</w:t>
      </w:r>
    </w:p>
    <w:p>
      <w:pPr>
        <w:ind w:left="420"/>
        <w:rPr>
          <w:sz w:val="24"/>
        </w:rPr>
      </w:pPr>
      <w:r>
        <w:rPr>
          <w:sz w:val="24"/>
        </w:rPr>
        <w:t>b</w:t>
      </w:r>
      <w:r>
        <w:rPr>
          <w:rFonts w:hint="eastAsia"/>
          <w:sz w:val="24"/>
        </w:rPr>
        <w:t>） 反向弯曲试验的弯曲压头直径比弯曲试验相应增加一个钢筋直径；</w:t>
      </w:r>
    </w:p>
    <w:p>
      <w:pPr>
        <w:ind w:left="420"/>
        <w:rPr>
          <w:sz w:val="24"/>
        </w:rPr>
      </w:pPr>
      <w:r>
        <w:rPr>
          <w:sz w:val="24"/>
        </w:rPr>
        <w:t>c</w:t>
      </w:r>
      <w:r>
        <w:rPr>
          <w:rFonts w:hint="eastAsia"/>
          <w:sz w:val="24"/>
        </w:rPr>
        <w:t>） 反向弯曲试验：先正向弯曲90</w:t>
      </w:r>
      <w:r>
        <w:rPr>
          <w:rFonts w:hint="eastAsia"/>
          <w:sz w:val="24"/>
          <w:vertAlign w:val="superscript"/>
        </w:rPr>
        <w:t>o</w:t>
      </w:r>
      <w:r>
        <w:rPr>
          <w:rFonts w:hint="eastAsia"/>
          <w:sz w:val="24"/>
        </w:rPr>
        <w:t>后再反向弯曲20</w:t>
      </w:r>
      <w:r>
        <w:rPr>
          <w:rFonts w:hint="eastAsia"/>
          <w:sz w:val="24"/>
          <w:vertAlign w:val="superscript"/>
        </w:rPr>
        <w:t>o</w:t>
      </w:r>
      <w:r>
        <w:rPr>
          <w:rFonts w:hint="eastAsia"/>
          <w:sz w:val="24"/>
        </w:rPr>
        <w:t>。经反向弯曲试验后，钢筋受弯</w:t>
      </w:r>
    </w:p>
    <w:p>
      <w:pPr>
        <w:ind w:left="420" w:hanging="480" w:hangingChars="200"/>
        <w:rPr>
          <w:szCs w:val="21"/>
        </w:rPr>
      </w:pPr>
      <w:r>
        <w:rPr>
          <w:rFonts w:hint="eastAsia"/>
          <w:sz w:val="24"/>
        </w:rPr>
        <w:t>曲部位表面不得产生裂纹。</w:t>
      </w:r>
    </w:p>
    <w:p>
      <w:pPr>
        <w:ind w:left="361" w:hanging="422" w:hangingChars="200"/>
        <w:jc w:val="center"/>
        <w:rPr>
          <w:b/>
          <w:sz w:val="21"/>
          <w:szCs w:val="21"/>
        </w:rPr>
      </w:pPr>
      <w:r>
        <w:rPr>
          <w:rFonts w:hint="eastAsia"/>
          <w:b/>
          <w:sz w:val="21"/>
          <w:szCs w:val="21"/>
        </w:rPr>
        <w:t>表A.1.3 钢筋的弯曲性能</w:t>
      </w:r>
    </w:p>
    <w:tbl>
      <w:tblPr>
        <w:tblStyle w:val="20"/>
        <w:tblW w:w="8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4"/>
        <w:gridCol w:w="2725"/>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34" w:type="dxa"/>
            <w:vAlign w:val="center"/>
          </w:tcPr>
          <w:p>
            <w:pPr>
              <w:jc w:val="center"/>
              <w:rPr>
                <w:sz w:val="21"/>
                <w:szCs w:val="21"/>
              </w:rPr>
            </w:pPr>
            <w:r>
              <w:rPr>
                <w:rFonts w:hint="eastAsia"/>
                <w:sz w:val="21"/>
                <w:szCs w:val="21"/>
              </w:rPr>
              <w:t xml:space="preserve">牌 </w:t>
            </w:r>
            <w:r>
              <w:rPr>
                <w:sz w:val="21"/>
                <w:szCs w:val="21"/>
              </w:rPr>
              <w:t xml:space="preserve">  </w:t>
            </w:r>
            <w:r>
              <w:rPr>
                <w:rFonts w:hint="eastAsia"/>
                <w:sz w:val="21"/>
                <w:szCs w:val="21"/>
              </w:rPr>
              <w:t>号</w:t>
            </w:r>
          </w:p>
        </w:tc>
        <w:tc>
          <w:tcPr>
            <w:tcW w:w="2725" w:type="dxa"/>
            <w:vAlign w:val="center"/>
          </w:tcPr>
          <w:p>
            <w:pPr>
              <w:jc w:val="center"/>
              <w:rPr>
                <w:sz w:val="21"/>
                <w:szCs w:val="21"/>
              </w:rPr>
            </w:pPr>
            <w:r>
              <w:rPr>
                <w:rFonts w:hint="eastAsia"/>
                <w:sz w:val="21"/>
                <w:szCs w:val="21"/>
              </w:rPr>
              <w:t>公称直径（mm）</w:t>
            </w:r>
          </w:p>
        </w:tc>
        <w:tc>
          <w:tcPr>
            <w:tcW w:w="2725" w:type="dxa"/>
            <w:vAlign w:val="center"/>
          </w:tcPr>
          <w:p>
            <w:pPr>
              <w:jc w:val="center"/>
              <w:rPr>
                <w:sz w:val="21"/>
                <w:szCs w:val="21"/>
              </w:rPr>
            </w:pPr>
            <w:r>
              <w:rPr>
                <w:rFonts w:hint="eastAsia"/>
                <w:sz w:val="21"/>
                <w:szCs w:val="21"/>
              </w:rPr>
              <w:t>弯芯直径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34" w:type="dxa"/>
            <w:vMerge w:val="restart"/>
            <w:vAlign w:val="center"/>
          </w:tcPr>
          <w:p>
            <w:pPr>
              <w:jc w:val="center"/>
              <w:textAlignment w:val="center"/>
              <w:rPr>
                <w:sz w:val="21"/>
                <w:szCs w:val="21"/>
              </w:rPr>
            </w:pPr>
            <w:r>
              <w:rPr>
                <w:sz w:val="21"/>
                <w:szCs w:val="21"/>
              </w:rPr>
              <w:t>T63/E/G</w:t>
            </w:r>
            <w:r>
              <w:rPr>
                <w:rFonts w:hint="eastAsia"/>
                <w:sz w:val="21"/>
                <w:szCs w:val="21"/>
                <w:vertAlign w:val="superscript"/>
              </w:rPr>
              <w:t>@</w:t>
            </w:r>
            <w:r>
              <w:rPr>
                <w:rFonts w:hint="eastAsia"/>
                <w:sz w:val="21"/>
                <w:szCs w:val="21"/>
              </w:rPr>
              <w:t>、</w:t>
            </w:r>
            <w:r>
              <w:rPr>
                <w:sz w:val="21"/>
                <w:szCs w:val="21"/>
              </w:rPr>
              <w:t>T63E/E/G</w:t>
            </w:r>
            <w:r>
              <w:rPr>
                <w:rFonts w:hint="eastAsia"/>
                <w:sz w:val="21"/>
                <w:szCs w:val="21"/>
                <w:vertAlign w:val="superscript"/>
              </w:rPr>
              <w:t>@</w:t>
            </w:r>
          </w:p>
          <w:p>
            <w:pPr>
              <w:jc w:val="center"/>
              <w:textAlignment w:val="center"/>
              <w:rPr>
                <w:szCs w:val="21"/>
              </w:rPr>
            </w:pPr>
            <w:r>
              <w:rPr>
                <w:sz w:val="21"/>
                <w:szCs w:val="21"/>
              </w:rPr>
              <w:t>T6E/E/G</w:t>
            </w:r>
            <w:r>
              <w:rPr>
                <w:rFonts w:hint="eastAsia"/>
                <w:sz w:val="21"/>
                <w:szCs w:val="21"/>
                <w:vertAlign w:val="superscript"/>
              </w:rPr>
              <w:t>@</w:t>
            </w:r>
            <w:r>
              <w:rPr>
                <w:rFonts w:hint="eastAsia"/>
                <w:sz w:val="21"/>
                <w:szCs w:val="21"/>
              </w:rPr>
              <w:t>、</w:t>
            </w:r>
            <w:r>
              <w:rPr>
                <w:sz w:val="21"/>
                <w:szCs w:val="21"/>
              </w:rPr>
              <w:t>T6/E/G</w:t>
            </w:r>
            <w:r>
              <w:rPr>
                <w:rFonts w:hint="eastAsia"/>
                <w:sz w:val="21"/>
                <w:szCs w:val="21"/>
                <w:vertAlign w:val="superscript"/>
              </w:rPr>
              <w:t>@</w:t>
            </w:r>
          </w:p>
        </w:tc>
        <w:tc>
          <w:tcPr>
            <w:tcW w:w="2725" w:type="dxa"/>
            <w:vAlign w:val="center"/>
          </w:tcPr>
          <w:p>
            <w:pPr>
              <w:jc w:val="center"/>
              <w:rPr>
                <w:sz w:val="21"/>
                <w:szCs w:val="21"/>
              </w:rPr>
            </w:pPr>
            <w:r>
              <w:rPr>
                <w:rFonts w:hint="eastAsia"/>
                <w:sz w:val="21"/>
                <w:szCs w:val="21"/>
              </w:rPr>
              <w:t>6~25</w:t>
            </w:r>
          </w:p>
        </w:tc>
        <w:tc>
          <w:tcPr>
            <w:tcW w:w="2725" w:type="dxa"/>
            <w:vAlign w:val="center"/>
          </w:tcPr>
          <w:p>
            <w:pPr>
              <w:jc w:val="center"/>
              <w:rPr>
                <w:sz w:val="21"/>
                <w:szCs w:val="21"/>
              </w:rPr>
            </w:pPr>
            <w:r>
              <w:rPr>
                <w:sz w:val="21"/>
                <w:szCs w:val="21"/>
              </w:rPr>
              <w:t>6</w:t>
            </w:r>
            <w:r>
              <w:rPr>
                <w:i/>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34" w:type="dxa"/>
            <w:vMerge w:val="continue"/>
            <w:vAlign w:val="center"/>
          </w:tcPr>
          <w:p>
            <w:pPr>
              <w:jc w:val="center"/>
              <w:rPr>
                <w:sz w:val="21"/>
                <w:szCs w:val="21"/>
              </w:rPr>
            </w:pPr>
          </w:p>
        </w:tc>
        <w:tc>
          <w:tcPr>
            <w:tcW w:w="2725" w:type="dxa"/>
            <w:vAlign w:val="center"/>
          </w:tcPr>
          <w:p>
            <w:pPr>
              <w:jc w:val="center"/>
              <w:rPr>
                <w:sz w:val="21"/>
                <w:szCs w:val="21"/>
              </w:rPr>
            </w:pPr>
            <w:r>
              <w:rPr>
                <w:sz w:val="21"/>
                <w:szCs w:val="21"/>
              </w:rPr>
              <w:t>28</w:t>
            </w:r>
            <w:r>
              <w:rPr>
                <w:rFonts w:hint="eastAsia"/>
                <w:sz w:val="21"/>
                <w:szCs w:val="21"/>
              </w:rPr>
              <w:t>~</w:t>
            </w:r>
            <w:r>
              <w:rPr>
                <w:sz w:val="21"/>
                <w:szCs w:val="21"/>
              </w:rPr>
              <w:t>32</w:t>
            </w:r>
          </w:p>
        </w:tc>
        <w:tc>
          <w:tcPr>
            <w:tcW w:w="2725" w:type="dxa"/>
            <w:vAlign w:val="center"/>
          </w:tcPr>
          <w:p>
            <w:pPr>
              <w:jc w:val="center"/>
              <w:rPr>
                <w:sz w:val="21"/>
                <w:szCs w:val="21"/>
              </w:rPr>
            </w:pPr>
            <w:r>
              <w:rPr>
                <w:sz w:val="21"/>
                <w:szCs w:val="21"/>
              </w:rPr>
              <w:t>7</w:t>
            </w:r>
            <w:r>
              <w:rPr>
                <w:i/>
                <w:sz w:val="21"/>
                <w:szCs w:val="21"/>
              </w:rPr>
              <w:t>d</w:t>
            </w:r>
          </w:p>
        </w:tc>
      </w:tr>
    </w:tbl>
    <w:p>
      <w:pPr>
        <w:pStyle w:val="10"/>
        <w:rPr>
          <w:rFonts w:ascii="Times New Roman" w:hAnsi="Times New Roman"/>
          <w:sz w:val="24"/>
          <w:szCs w:val="24"/>
        </w:rPr>
      </w:pPr>
      <w:r>
        <w:rPr>
          <w:rFonts w:ascii="Times New Roman" w:hAnsi="Times New Roman"/>
          <w:sz w:val="24"/>
          <w:szCs w:val="24"/>
        </w:rPr>
        <w:t xml:space="preserve">A.1.4  </w:t>
      </w:r>
      <w:r>
        <w:rPr>
          <w:rFonts w:hint="eastAsia" w:ascii="Times New Roman" w:hAnsi="Times New Roman"/>
          <w:sz w:val="24"/>
          <w:szCs w:val="24"/>
        </w:rPr>
        <w:t>钢筋的机械连接的质量检验与验收应符合相关行业标准的规定。</w:t>
      </w:r>
    </w:p>
    <w:p>
      <w:pPr>
        <w:pStyle w:val="10"/>
        <w:ind w:firstLine="482" w:firstLineChars="200"/>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w:t>
      </w:r>
      <w:r>
        <w:rPr>
          <w:rFonts w:hint="eastAsia" w:ascii="Times New Roman" w:hAnsi="Times New Roman"/>
          <w:sz w:val="24"/>
          <w:szCs w:val="24"/>
        </w:rPr>
        <w:t>公称直径不小于</w:t>
      </w:r>
      <w:r>
        <w:rPr>
          <w:rFonts w:ascii="Times New Roman" w:hAnsi="Times New Roman"/>
          <w:sz w:val="24"/>
          <w:szCs w:val="24"/>
        </w:rPr>
        <w:t>16mm</w:t>
      </w:r>
      <w:r>
        <w:rPr>
          <w:rFonts w:hint="eastAsia" w:ascii="Times New Roman" w:hAnsi="Times New Roman"/>
          <w:sz w:val="24"/>
          <w:szCs w:val="24"/>
        </w:rPr>
        <w:t>的受力钢筋</w:t>
      </w:r>
      <w:r>
        <w:rPr>
          <w:rFonts w:hint="eastAsia" w:ascii="Times New Roman" w:hAnsi="Times New Roman"/>
          <w:sz w:val="24"/>
          <w:szCs w:val="24"/>
          <w:lang w:val="en-US"/>
        </w:rPr>
        <w:t>机械</w:t>
      </w:r>
      <w:r>
        <w:rPr>
          <w:rFonts w:hint="eastAsia" w:ascii="Times New Roman" w:hAnsi="Times New Roman"/>
          <w:sz w:val="24"/>
          <w:szCs w:val="24"/>
        </w:rPr>
        <w:t>连接推荐采用</w:t>
      </w:r>
      <w:r>
        <w:rPr>
          <w:rFonts w:hint="eastAsia" w:ascii="Times New Roman" w:hAnsi="Times New Roman"/>
          <w:sz w:val="24"/>
          <w:szCs w:val="24"/>
          <w:lang w:val="en-US"/>
        </w:rPr>
        <w:t>剥肋滚丝</w:t>
      </w:r>
      <w:r>
        <w:rPr>
          <w:rFonts w:hint="eastAsia" w:ascii="Times New Roman" w:hAnsi="Times New Roman"/>
          <w:sz w:val="24"/>
          <w:szCs w:val="24"/>
        </w:rPr>
        <w:t>直螺纹套筒连接。</w:t>
      </w:r>
    </w:p>
    <w:p>
      <w:pPr>
        <w:pStyle w:val="10"/>
        <w:ind w:firstLine="482" w:firstLineChars="200"/>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w:t>
      </w:r>
      <w:r>
        <w:rPr>
          <w:rFonts w:hint="eastAsia" w:ascii="Times New Roman" w:hAnsi="Times New Roman"/>
          <w:sz w:val="24"/>
          <w:szCs w:val="24"/>
        </w:rPr>
        <w:t>钢筋机械连接接头应根据极限抗拉强度、残余变形、最大力下总伸长率以及高应力和大变形条件下反复拉压性能分Ⅰ级、Ⅱ级、Ⅲ级三个等级。</w:t>
      </w:r>
    </w:p>
    <w:p>
      <w:pPr>
        <w:pStyle w:val="10"/>
        <w:ind w:firstLine="482" w:firstLineChars="200"/>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w:t>
      </w:r>
      <w:r>
        <w:rPr>
          <w:rFonts w:hint="eastAsia" w:ascii="Times New Roman" w:hAnsi="Times New Roman"/>
          <w:sz w:val="24"/>
          <w:szCs w:val="24"/>
        </w:rPr>
        <w:t>Ⅰ级、Ⅱ级、Ⅲ级钢筋机械连接接头应能经受规定的高应力和大变形反复拉压循环，且在经历拉压循环后，其实测极限抗拉强度应符合表</w:t>
      </w:r>
      <w:r>
        <w:rPr>
          <w:rFonts w:ascii="Times New Roman" w:hAnsi="Times New Roman"/>
          <w:sz w:val="24"/>
          <w:szCs w:val="24"/>
        </w:rPr>
        <w:t>A.1.4</w:t>
      </w:r>
      <w:r>
        <w:rPr>
          <w:rFonts w:hint="eastAsia" w:ascii="Times New Roman" w:hAnsi="Times New Roman"/>
          <w:sz w:val="24"/>
          <w:szCs w:val="24"/>
        </w:rPr>
        <w:t>的规定。</w:t>
      </w:r>
    </w:p>
    <w:p>
      <w:pPr>
        <w:ind w:left="361" w:hanging="422" w:hangingChars="200"/>
        <w:jc w:val="center"/>
        <w:rPr>
          <w:b/>
          <w:sz w:val="21"/>
          <w:szCs w:val="21"/>
        </w:rPr>
      </w:pPr>
      <w:r>
        <w:rPr>
          <w:rFonts w:hint="eastAsia"/>
          <w:b/>
          <w:sz w:val="21"/>
          <w:szCs w:val="21"/>
        </w:rPr>
        <w:t>表</w:t>
      </w:r>
      <w:r>
        <w:rPr>
          <w:b/>
          <w:sz w:val="21"/>
          <w:szCs w:val="21"/>
        </w:rPr>
        <w:t xml:space="preserve">A.1.4 </w:t>
      </w:r>
      <w:r>
        <w:rPr>
          <w:rFonts w:hint="eastAsia"/>
          <w:b/>
          <w:sz w:val="21"/>
          <w:szCs w:val="21"/>
        </w:rPr>
        <w:t>接头的实测极限抗拉强度</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2509"/>
        <w:gridCol w:w="1503"/>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2694" w:type="dxa"/>
            <w:vAlign w:val="center"/>
          </w:tcPr>
          <w:p>
            <w:pPr>
              <w:pStyle w:val="10"/>
              <w:jc w:val="center"/>
              <w:rPr>
                <w:rFonts w:ascii="Times New Roman" w:hAnsi="Times New Roman"/>
                <w:sz w:val="21"/>
                <w:szCs w:val="21"/>
              </w:rPr>
            </w:pPr>
            <w:r>
              <w:rPr>
                <w:rFonts w:hint="eastAsia" w:ascii="Times New Roman" w:hAnsi="Times New Roman"/>
                <w:sz w:val="21"/>
                <w:szCs w:val="21"/>
              </w:rPr>
              <w:t>接头等级</w:t>
            </w:r>
          </w:p>
        </w:tc>
        <w:tc>
          <w:tcPr>
            <w:tcW w:w="2509" w:type="dxa"/>
            <w:vAlign w:val="center"/>
          </w:tcPr>
          <w:p>
            <w:pPr>
              <w:pStyle w:val="10"/>
              <w:jc w:val="center"/>
              <w:rPr>
                <w:rFonts w:ascii="Times New Roman" w:hAnsi="Times New Roman"/>
                <w:sz w:val="21"/>
                <w:szCs w:val="21"/>
              </w:rPr>
            </w:pPr>
            <w:r>
              <w:rPr>
                <w:rFonts w:hint="eastAsia" w:ascii="Times New Roman" w:hAnsi="Times New Roman"/>
                <w:sz w:val="21"/>
                <w:szCs w:val="21"/>
              </w:rPr>
              <w:t>Ⅰ级</w:t>
            </w:r>
          </w:p>
        </w:tc>
        <w:tc>
          <w:tcPr>
            <w:tcW w:w="1503" w:type="dxa"/>
            <w:vAlign w:val="center"/>
          </w:tcPr>
          <w:p>
            <w:pPr>
              <w:pStyle w:val="10"/>
              <w:jc w:val="center"/>
              <w:rPr>
                <w:rFonts w:ascii="Times New Roman" w:hAnsi="Times New Roman"/>
                <w:sz w:val="21"/>
                <w:szCs w:val="21"/>
              </w:rPr>
            </w:pPr>
            <w:r>
              <w:rPr>
                <w:rFonts w:hint="eastAsia" w:ascii="Times New Roman" w:hAnsi="Times New Roman"/>
                <w:sz w:val="21"/>
                <w:szCs w:val="21"/>
              </w:rPr>
              <w:t>Ⅱ级</w:t>
            </w:r>
          </w:p>
        </w:tc>
        <w:tc>
          <w:tcPr>
            <w:tcW w:w="1599" w:type="dxa"/>
            <w:vAlign w:val="center"/>
          </w:tcPr>
          <w:p>
            <w:pPr>
              <w:pStyle w:val="10"/>
              <w:jc w:val="center"/>
              <w:rPr>
                <w:rFonts w:ascii="Times New Roman" w:hAnsi="Times New Roman"/>
                <w:sz w:val="21"/>
                <w:szCs w:val="21"/>
              </w:rPr>
            </w:pPr>
            <w:r>
              <w:rPr>
                <w:rFonts w:hint="eastAsia" w:ascii="Times New Roman" w:hAnsi="Times New Roman"/>
                <w:sz w:val="21"/>
                <w:szCs w:val="21"/>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2694" w:type="dxa"/>
            <w:vAlign w:val="center"/>
          </w:tcPr>
          <w:p>
            <w:pPr>
              <w:pStyle w:val="10"/>
              <w:jc w:val="center"/>
              <w:rPr>
                <w:rFonts w:ascii="Times New Roman" w:hAnsi="Times New Roman"/>
                <w:sz w:val="21"/>
                <w:szCs w:val="21"/>
              </w:rPr>
            </w:pPr>
            <w:r>
              <w:rPr>
                <w:rFonts w:hint="eastAsia" w:ascii="Times New Roman" w:hAnsi="Times New Roman"/>
                <w:sz w:val="21"/>
                <w:szCs w:val="21"/>
              </w:rPr>
              <w:t>接头实测极限抗拉强度</w:t>
            </w:r>
            <w:r>
              <w:rPr>
                <w:rFonts w:ascii="Times New Roman" w:hAnsi="Times New Roman"/>
                <w:position w:val="-10"/>
                <w:sz w:val="21"/>
                <w:szCs w:val="21"/>
              </w:rPr>
              <w:object>
                <v:shape id="_x0000_i1050" o:spt="75" type="#_x0000_t75" style="height:15.25pt;width:15.9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p>
        </w:tc>
        <w:tc>
          <w:tcPr>
            <w:tcW w:w="2509" w:type="dxa"/>
            <w:vAlign w:val="center"/>
          </w:tcPr>
          <w:p>
            <w:pPr>
              <w:pStyle w:val="10"/>
              <w:jc w:val="center"/>
              <w:rPr>
                <w:rFonts w:ascii="Times New Roman" w:hAnsi="Times New Roman"/>
                <w:sz w:val="21"/>
                <w:szCs w:val="21"/>
              </w:rPr>
            </w:pPr>
            <w:r>
              <w:rPr>
                <w:rFonts w:ascii="Times New Roman" w:hAnsi="Times New Roman"/>
                <w:position w:val="-10"/>
                <w:sz w:val="21"/>
                <w:szCs w:val="21"/>
              </w:rPr>
              <w:object>
                <v:shape id="_x0000_i1051" o:spt="75" type="#_x0000_t75" style="height:15.25pt;width:36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rFonts w:hint="eastAsia" w:ascii="Times New Roman" w:hAnsi="Times New Roman"/>
                <w:sz w:val="21"/>
                <w:szCs w:val="21"/>
              </w:rPr>
              <w:t>钢筋拉断；或</w:t>
            </w:r>
          </w:p>
          <w:p>
            <w:pPr>
              <w:pStyle w:val="10"/>
              <w:jc w:val="center"/>
              <w:rPr>
                <w:rFonts w:ascii="Times New Roman" w:hAnsi="Times New Roman"/>
                <w:sz w:val="21"/>
                <w:szCs w:val="21"/>
              </w:rPr>
            </w:pPr>
            <w:r>
              <w:rPr>
                <w:rFonts w:ascii="Times New Roman" w:hAnsi="Times New Roman"/>
                <w:position w:val="-10"/>
                <w:sz w:val="21"/>
                <w:szCs w:val="21"/>
              </w:rPr>
              <w:object>
                <v:shape id="_x0000_i1052" o:spt="75" type="#_x0000_t75" style="height:15.25pt;width:51.25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2">
                  <o:LockedField>false</o:LockedField>
                </o:OLEObject>
              </w:object>
            </w:r>
            <w:r>
              <w:rPr>
                <w:rFonts w:hint="eastAsia" w:ascii="Times New Roman" w:hAnsi="Times New Roman"/>
                <w:sz w:val="21"/>
                <w:szCs w:val="21"/>
              </w:rPr>
              <w:t>连接破坏</w:t>
            </w:r>
          </w:p>
        </w:tc>
        <w:tc>
          <w:tcPr>
            <w:tcW w:w="1503" w:type="dxa"/>
            <w:vAlign w:val="center"/>
          </w:tcPr>
          <w:p>
            <w:pPr>
              <w:pStyle w:val="10"/>
              <w:jc w:val="center"/>
              <w:rPr>
                <w:rFonts w:ascii="Times New Roman" w:hAnsi="Times New Roman"/>
                <w:sz w:val="21"/>
                <w:szCs w:val="21"/>
              </w:rPr>
            </w:pPr>
            <w:r>
              <w:rPr>
                <w:rFonts w:ascii="Times New Roman" w:hAnsi="Times New Roman"/>
                <w:position w:val="-10"/>
                <w:sz w:val="21"/>
                <w:szCs w:val="21"/>
              </w:rPr>
              <w:object>
                <v:shape id="_x0000_i1053" o:spt="75" type="#_x0000_t75" style="height:15.25pt;width:36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p>
        </w:tc>
        <w:tc>
          <w:tcPr>
            <w:tcW w:w="1599" w:type="dxa"/>
            <w:vAlign w:val="center"/>
          </w:tcPr>
          <w:p>
            <w:pPr>
              <w:pStyle w:val="10"/>
              <w:jc w:val="center"/>
              <w:rPr>
                <w:rFonts w:ascii="Times New Roman" w:hAnsi="Times New Roman"/>
                <w:sz w:val="21"/>
                <w:szCs w:val="21"/>
              </w:rPr>
            </w:pPr>
            <w:r>
              <w:rPr>
                <w:rFonts w:ascii="Times New Roman" w:hAnsi="Times New Roman"/>
                <w:position w:val="-12"/>
                <w:sz w:val="21"/>
                <w:szCs w:val="21"/>
              </w:rPr>
              <w:object>
                <v:shape id="_x0000_i1054" o:spt="75" type="#_x0000_t75" style="height:15.9pt;width:51.9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p>
        </w:tc>
      </w:tr>
    </w:tbl>
    <w:p>
      <w:pPr>
        <w:pStyle w:val="10"/>
        <w:spacing w:line="280" w:lineRule="exact"/>
        <w:rPr>
          <w:rFonts w:ascii="Times New Roman" w:hAnsi="Times New Roman"/>
          <w:sz w:val="18"/>
          <w:szCs w:val="18"/>
        </w:rPr>
      </w:pPr>
      <w:r>
        <w:rPr>
          <w:rFonts w:hint="eastAsia" w:ascii="Times New Roman" w:hAnsi="Times New Roman"/>
          <w:sz w:val="18"/>
          <w:szCs w:val="18"/>
        </w:rPr>
        <w:t>注</w:t>
      </w:r>
      <w:r>
        <w:rPr>
          <w:rFonts w:hint="eastAsia" w:ascii="Times New Roman" w:hAnsi="Times New Roman" w:cs="宋体"/>
          <w:sz w:val="18"/>
          <w:szCs w:val="18"/>
        </w:rPr>
        <w:t>：</w:t>
      </w:r>
      <w:r>
        <w:rPr>
          <w:rFonts w:ascii="Times New Roman" w:hAnsi="Times New Roman"/>
          <w:sz w:val="18"/>
          <w:szCs w:val="18"/>
        </w:rPr>
        <w:t xml:space="preserve">1 </w:t>
      </w:r>
      <w:r>
        <w:rPr>
          <w:rFonts w:hint="eastAsia" w:ascii="Times New Roman" w:hAnsi="Times New Roman"/>
          <w:sz w:val="18"/>
          <w:szCs w:val="18"/>
        </w:rPr>
        <w:t>表中</w:t>
      </w:r>
      <w:r>
        <w:rPr>
          <w:rFonts w:ascii="Times New Roman" w:hAnsi="Times New Roman"/>
          <w:position w:val="-10"/>
          <w:sz w:val="18"/>
          <w:szCs w:val="18"/>
        </w:rPr>
        <w:object>
          <v:shape id="_x0000_i1055" o:spt="75" type="#_x0000_t75" style="height:15.25pt;width:15.25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5" r:id="rId68">
            <o:LockedField>false</o:LockedField>
          </o:OLEObject>
        </w:object>
      </w:r>
      <w:r>
        <w:rPr>
          <w:rFonts w:hint="eastAsia" w:ascii="Times New Roman" w:hAnsi="Times New Roman"/>
          <w:sz w:val="18"/>
          <w:szCs w:val="18"/>
        </w:rPr>
        <w:t>为钢筋极限抗拉强度标准值，</w:t>
      </w:r>
      <w:r>
        <w:rPr>
          <w:rFonts w:ascii="Times New Roman" w:hAnsi="Times New Roman"/>
          <w:position w:val="-12"/>
          <w:sz w:val="18"/>
          <w:szCs w:val="18"/>
        </w:rPr>
        <w:object>
          <v:shape id="_x0000_i1056" o:spt="75" type="#_x0000_t75" style="height:15.25pt;width:15.25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56" r:id="rId70">
            <o:LockedField>false</o:LockedField>
          </o:OLEObject>
        </w:object>
      </w:r>
      <w:r>
        <w:rPr>
          <w:rFonts w:hint="eastAsia" w:ascii="Times New Roman" w:hAnsi="Times New Roman"/>
          <w:sz w:val="18"/>
          <w:szCs w:val="18"/>
        </w:rPr>
        <w:t>为钢筋屈服强度标准值</w:t>
      </w:r>
      <w:r>
        <w:rPr>
          <w:rFonts w:ascii="Times New Roman" w:hAnsi="Times New Roman"/>
          <w:sz w:val="18"/>
          <w:szCs w:val="18"/>
        </w:rPr>
        <w:t>；</w:t>
      </w:r>
    </w:p>
    <w:p>
      <w:pPr>
        <w:pStyle w:val="10"/>
        <w:spacing w:line="280" w:lineRule="exact"/>
        <w:ind w:firstLine="360" w:firstLineChars="200"/>
        <w:rPr>
          <w:rFonts w:ascii="Times New Roman" w:hAnsi="Times New Roman"/>
          <w:sz w:val="18"/>
          <w:szCs w:val="18"/>
        </w:rPr>
      </w:pPr>
      <w:r>
        <w:rPr>
          <w:rFonts w:ascii="Times New Roman" w:hAnsi="Times New Roman"/>
          <w:sz w:val="18"/>
          <w:szCs w:val="18"/>
        </w:rPr>
        <w:t xml:space="preserve">2 </w:t>
      </w:r>
      <w:r>
        <w:rPr>
          <w:rFonts w:hint="eastAsia" w:ascii="Times New Roman" w:hAnsi="Times New Roman"/>
          <w:sz w:val="18"/>
          <w:szCs w:val="18"/>
        </w:rPr>
        <w:t>连接件破坏指断于套筒、套筒纵向开裂或钢筋从套筒中拨出以及其他形式的连接组件破坏。</w:t>
      </w:r>
    </w:p>
    <w:p>
      <w:pPr>
        <w:pStyle w:val="10"/>
        <w:ind w:firstLine="422" w:firstLineChars="200"/>
        <w:rPr>
          <w:rFonts w:ascii="Times New Roman" w:hAnsi="Times New Roman"/>
        </w:rPr>
      </w:pPr>
      <w:r>
        <w:rPr>
          <w:rFonts w:ascii="Times New Roman" w:hAnsi="Times New Roman"/>
          <w:b/>
          <w:bCs/>
        </w:rPr>
        <w:t>4</w:t>
      </w:r>
      <w:r>
        <w:rPr>
          <w:rFonts w:ascii="Times New Roman" w:hAnsi="Times New Roman"/>
        </w:rPr>
        <w:t xml:space="preserve"> </w:t>
      </w:r>
      <w:r>
        <w:rPr>
          <w:rFonts w:hint="eastAsia" w:ascii="Times New Roman" w:hAnsi="Times New Roman"/>
        </w:rPr>
        <w:t>Ⅰ级、Ⅱ级、Ⅲ级钢筋机械连接接头变形性能应符合《</w:t>
      </w:r>
      <w:r>
        <w:rPr>
          <w:rFonts w:hint="eastAsia" w:ascii="Times New Roman" w:hAnsi="Times New Roman"/>
          <w:lang w:val="en-US"/>
        </w:rPr>
        <w:t>钢筋机械连接技术规程</w:t>
      </w:r>
      <w:r>
        <w:rPr>
          <w:rFonts w:hint="eastAsia" w:ascii="Times New Roman" w:hAnsi="Times New Roman"/>
        </w:rPr>
        <w:t>》</w:t>
      </w:r>
      <w:r>
        <w:rPr>
          <w:rFonts w:ascii="Times New Roman" w:hAnsi="Times New Roman"/>
          <w:lang w:val="en-US"/>
        </w:rPr>
        <w:t>JGJ 107-2016</w:t>
      </w:r>
      <w:r>
        <w:rPr>
          <w:rFonts w:hint="eastAsia" w:ascii="Times New Roman" w:hAnsi="Times New Roman"/>
          <w:lang w:val="en-US"/>
        </w:rPr>
        <w:t>的相关</w:t>
      </w:r>
      <w:r>
        <w:rPr>
          <w:rFonts w:hint="eastAsia" w:ascii="Times New Roman" w:hAnsi="Times New Roman"/>
        </w:rPr>
        <w:t>规定。</w:t>
      </w:r>
    </w:p>
    <w:p>
      <w:pPr>
        <w:ind w:left="672" w:hanging="768" w:hangingChars="320"/>
      </w:pPr>
      <w:r>
        <w:rPr>
          <w:rFonts w:hint="eastAsia"/>
          <w:sz w:val="24"/>
          <w:szCs w:val="32"/>
        </w:rPr>
        <w:t>A.1</w:t>
      </w:r>
      <w:r>
        <w:rPr>
          <w:sz w:val="24"/>
          <w:szCs w:val="32"/>
        </w:rPr>
        <w:t>.5</w:t>
      </w:r>
      <w:r>
        <w:rPr>
          <w:rFonts w:hint="eastAsia"/>
          <w:sz w:val="24"/>
          <w:szCs w:val="32"/>
        </w:rPr>
        <w:t xml:space="preserve">  钢筋外形如图A</w:t>
      </w:r>
      <w:r>
        <w:rPr>
          <w:sz w:val="24"/>
          <w:szCs w:val="32"/>
        </w:rPr>
        <w:t>.1.5</w:t>
      </w:r>
      <w:r>
        <w:rPr>
          <w:rFonts w:hint="eastAsia"/>
          <w:sz w:val="24"/>
          <w:szCs w:val="32"/>
        </w:rPr>
        <w:t>所示，尺寸、重量、允许偏差及表面质量应符合《钢筋混凝土用钢 第二部分：热轧带肋钢筋》GB</w:t>
      </w:r>
      <w:r>
        <w:rPr>
          <w:sz w:val="24"/>
          <w:szCs w:val="32"/>
        </w:rPr>
        <w:t>/T</w:t>
      </w:r>
      <w:r>
        <w:rPr>
          <w:rFonts w:hint="eastAsia"/>
          <w:sz w:val="24"/>
          <w:szCs w:val="32"/>
        </w:rPr>
        <w:t xml:space="preserve"> 1499.2</w:t>
      </w:r>
      <w:r>
        <w:rPr>
          <w:sz w:val="24"/>
          <w:szCs w:val="32"/>
        </w:rPr>
        <w:t>-2018</w:t>
      </w:r>
      <w:r>
        <w:rPr>
          <w:rFonts w:hint="eastAsia"/>
          <w:sz w:val="24"/>
          <w:szCs w:val="32"/>
        </w:rPr>
        <w:t>的规定，外形应符合表A.1.</w:t>
      </w:r>
      <w:r>
        <w:rPr>
          <w:sz w:val="24"/>
          <w:szCs w:val="32"/>
        </w:rPr>
        <w:t>5</w:t>
      </w:r>
      <w:r>
        <w:rPr>
          <w:rFonts w:hint="eastAsia"/>
          <w:sz w:val="24"/>
          <w:szCs w:val="32"/>
        </w:rPr>
        <w:t>的规定。</w:t>
      </w:r>
    </w:p>
    <w:p>
      <w:pPr>
        <w:jc w:val="right"/>
        <w:rPr>
          <w:sz w:val="21"/>
          <w:szCs w:val="21"/>
        </w:rPr>
      </w:pPr>
      <w:r>
        <w:rPr>
          <w:rFonts w:hint="eastAsia"/>
          <w:b/>
          <w:sz w:val="21"/>
          <w:szCs w:val="21"/>
        </w:rPr>
        <w:t>表A.1.5 热处理/热轧带肋高强钢筋外形</w:t>
      </w:r>
      <w:r>
        <w:rPr>
          <w:b/>
          <w:sz w:val="21"/>
          <w:szCs w:val="21"/>
        </w:rPr>
        <w:t xml:space="preserve"> </w:t>
      </w:r>
      <w:r>
        <w:rPr>
          <w:sz w:val="21"/>
          <w:szCs w:val="21"/>
        </w:rPr>
        <w:t xml:space="preserve">  </w:t>
      </w:r>
      <w:r>
        <w:rPr>
          <w:rFonts w:hint="eastAsia"/>
          <w:sz w:val="21"/>
          <w:szCs w:val="21"/>
        </w:rPr>
        <w:t xml:space="preserve">      单位：mm</w:t>
      </w:r>
    </w:p>
    <w:tbl>
      <w:tblPr>
        <w:tblStyle w:val="20"/>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30"/>
        <w:gridCol w:w="780"/>
        <w:gridCol w:w="730"/>
        <w:gridCol w:w="731"/>
        <w:gridCol w:w="726"/>
        <w:gridCol w:w="876"/>
        <w:gridCol w:w="876"/>
        <w:gridCol w:w="730"/>
        <w:gridCol w:w="73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restart"/>
            <w:vAlign w:val="center"/>
          </w:tcPr>
          <w:p>
            <w:pPr>
              <w:jc w:val="center"/>
              <w:rPr>
                <w:sz w:val="21"/>
                <w:szCs w:val="21"/>
              </w:rPr>
            </w:pPr>
            <w:r>
              <w:rPr>
                <w:rFonts w:hint="eastAsia"/>
                <w:sz w:val="21"/>
                <w:szCs w:val="21"/>
              </w:rPr>
              <w:t>公称</w:t>
            </w:r>
          </w:p>
          <w:p>
            <w:pPr>
              <w:jc w:val="center"/>
              <w:rPr>
                <w:sz w:val="21"/>
                <w:szCs w:val="21"/>
              </w:rPr>
            </w:pPr>
            <w:r>
              <w:rPr>
                <w:rFonts w:hint="eastAsia"/>
                <w:sz w:val="21"/>
                <w:szCs w:val="21"/>
              </w:rPr>
              <w:t>直径</w:t>
            </w:r>
          </w:p>
          <w:p>
            <w:pPr>
              <w:jc w:val="center"/>
              <w:rPr>
                <w:sz w:val="21"/>
                <w:szCs w:val="21"/>
              </w:rPr>
            </w:pPr>
            <w:r>
              <w:rPr>
                <w:rFonts w:hint="eastAsia"/>
                <w:i/>
                <w:iCs/>
                <w:sz w:val="21"/>
                <w:szCs w:val="21"/>
              </w:rPr>
              <w:t>d</w:t>
            </w:r>
          </w:p>
        </w:tc>
        <w:tc>
          <w:tcPr>
            <w:tcW w:w="1510" w:type="dxa"/>
            <w:gridSpan w:val="2"/>
            <w:vAlign w:val="center"/>
          </w:tcPr>
          <w:p>
            <w:pPr>
              <w:jc w:val="center"/>
              <w:rPr>
                <w:sz w:val="21"/>
                <w:szCs w:val="21"/>
              </w:rPr>
            </w:pPr>
            <w:r>
              <w:rPr>
                <w:rFonts w:hint="eastAsia"/>
                <w:sz w:val="21"/>
                <w:szCs w:val="21"/>
              </w:rPr>
              <w:t>内径</w:t>
            </w:r>
            <w:r>
              <w:rPr>
                <w:rFonts w:hint="eastAsia"/>
                <w:i/>
                <w:iCs/>
                <w:sz w:val="21"/>
                <w:szCs w:val="21"/>
              </w:rPr>
              <w:t>d</w:t>
            </w:r>
            <w:r>
              <w:rPr>
                <w:rFonts w:hint="eastAsia"/>
                <w:sz w:val="21"/>
                <w:szCs w:val="21"/>
                <w:vertAlign w:val="subscript"/>
              </w:rPr>
              <w:t>l</w:t>
            </w:r>
          </w:p>
        </w:tc>
        <w:tc>
          <w:tcPr>
            <w:tcW w:w="1461" w:type="dxa"/>
            <w:gridSpan w:val="2"/>
            <w:vAlign w:val="center"/>
          </w:tcPr>
          <w:p>
            <w:pPr>
              <w:jc w:val="center"/>
              <w:rPr>
                <w:sz w:val="21"/>
                <w:szCs w:val="21"/>
              </w:rPr>
            </w:pPr>
            <w:r>
              <w:rPr>
                <w:rFonts w:hint="eastAsia"/>
                <w:sz w:val="21"/>
                <w:szCs w:val="21"/>
              </w:rPr>
              <w:t>横肋高</w:t>
            </w:r>
            <w:r>
              <w:rPr>
                <w:rFonts w:hint="eastAsia"/>
                <w:i/>
                <w:iCs/>
                <w:sz w:val="21"/>
                <w:szCs w:val="21"/>
              </w:rPr>
              <w:t>h</w:t>
            </w:r>
          </w:p>
        </w:tc>
        <w:tc>
          <w:tcPr>
            <w:tcW w:w="726" w:type="dxa"/>
            <w:vMerge w:val="restart"/>
            <w:vAlign w:val="center"/>
          </w:tcPr>
          <w:p>
            <w:pPr>
              <w:jc w:val="center"/>
              <w:rPr>
                <w:sz w:val="21"/>
                <w:szCs w:val="21"/>
              </w:rPr>
            </w:pPr>
            <w:r>
              <w:rPr>
                <w:rFonts w:hint="eastAsia"/>
                <w:sz w:val="21"/>
                <w:szCs w:val="21"/>
              </w:rPr>
              <w:t>纵肋高</w:t>
            </w:r>
            <w:r>
              <w:rPr>
                <w:rFonts w:hint="eastAsia"/>
                <w:i/>
                <w:iCs/>
                <w:sz w:val="21"/>
                <w:szCs w:val="21"/>
              </w:rPr>
              <w:t>h</w:t>
            </w:r>
            <w:r>
              <w:rPr>
                <w:rFonts w:hint="eastAsia"/>
                <w:sz w:val="21"/>
                <w:szCs w:val="21"/>
                <w:vertAlign w:val="subscript"/>
              </w:rPr>
              <w:t>l</w:t>
            </w:r>
          </w:p>
          <w:p>
            <w:pPr>
              <w:jc w:val="center"/>
              <w:rPr>
                <w:sz w:val="21"/>
                <w:szCs w:val="21"/>
              </w:rPr>
            </w:pPr>
            <w:r>
              <w:rPr>
                <w:rFonts w:hint="eastAsia"/>
                <w:sz w:val="21"/>
                <w:szCs w:val="21"/>
              </w:rPr>
              <w:t>(不大于）</w:t>
            </w:r>
          </w:p>
        </w:tc>
        <w:tc>
          <w:tcPr>
            <w:tcW w:w="876" w:type="dxa"/>
            <w:vMerge w:val="restart"/>
            <w:vAlign w:val="center"/>
          </w:tcPr>
          <w:p>
            <w:pPr>
              <w:jc w:val="center"/>
              <w:rPr>
                <w:sz w:val="21"/>
                <w:szCs w:val="21"/>
              </w:rPr>
            </w:pPr>
            <w:r>
              <w:rPr>
                <w:rFonts w:hint="eastAsia"/>
                <w:sz w:val="21"/>
                <w:szCs w:val="21"/>
              </w:rPr>
              <w:t>横肋宽</w:t>
            </w:r>
          </w:p>
          <w:p>
            <w:pPr>
              <w:jc w:val="center"/>
              <w:rPr>
                <w:sz w:val="21"/>
                <w:szCs w:val="21"/>
              </w:rPr>
            </w:pPr>
            <w:r>
              <w:rPr>
                <w:rFonts w:hint="eastAsia"/>
                <w:i/>
                <w:iCs/>
                <w:sz w:val="21"/>
                <w:szCs w:val="21"/>
              </w:rPr>
              <w:t>b</w:t>
            </w:r>
          </w:p>
        </w:tc>
        <w:tc>
          <w:tcPr>
            <w:tcW w:w="876" w:type="dxa"/>
            <w:vMerge w:val="restart"/>
            <w:vAlign w:val="center"/>
          </w:tcPr>
          <w:p>
            <w:pPr>
              <w:jc w:val="center"/>
              <w:rPr>
                <w:sz w:val="21"/>
                <w:szCs w:val="21"/>
              </w:rPr>
            </w:pPr>
            <w:r>
              <w:rPr>
                <w:rFonts w:hint="eastAsia"/>
                <w:sz w:val="21"/>
                <w:szCs w:val="21"/>
              </w:rPr>
              <w:t>纵肋宽</w:t>
            </w:r>
          </w:p>
          <w:p>
            <w:pPr>
              <w:jc w:val="center"/>
              <w:rPr>
                <w:sz w:val="21"/>
                <w:szCs w:val="21"/>
              </w:rPr>
            </w:pPr>
            <w:r>
              <w:rPr>
                <w:rFonts w:hint="eastAsia"/>
                <w:i/>
                <w:iCs/>
                <w:sz w:val="21"/>
                <w:szCs w:val="21"/>
              </w:rPr>
              <w:t>a</w:t>
            </w:r>
          </w:p>
        </w:tc>
        <w:tc>
          <w:tcPr>
            <w:tcW w:w="1465" w:type="dxa"/>
            <w:gridSpan w:val="2"/>
            <w:vAlign w:val="center"/>
          </w:tcPr>
          <w:p>
            <w:pPr>
              <w:jc w:val="center"/>
              <w:rPr>
                <w:sz w:val="21"/>
                <w:szCs w:val="21"/>
              </w:rPr>
            </w:pPr>
            <w:r>
              <w:rPr>
                <w:rFonts w:hint="eastAsia"/>
                <w:sz w:val="21"/>
                <w:szCs w:val="21"/>
              </w:rPr>
              <w:t>间距</w:t>
            </w:r>
            <w:r>
              <w:rPr>
                <w:rFonts w:hint="eastAsia"/>
                <w:i/>
                <w:iCs/>
                <w:sz w:val="21"/>
                <w:szCs w:val="21"/>
              </w:rPr>
              <w:t>l</w:t>
            </w:r>
          </w:p>
        </w:tc>
        <w:tc>
          <w:tcPr>
            <w:tcW w:w="1115" w:type="dxa"/>
            <w:vMerge w:val="restart"/>
            <w:vAlign w:val="center"/>
          </w:tcPr>
          <w:p>
            <w:pPr>
              <w:jc w:val="center"/>
              <w:rPr>
                <w:sz w:val="21"/>
                <w:szCs w:val="21"/>
              </w:rPr>
            </w:pPr>
            <w:bookmarkStart w:id="48" w:name="_Hlk141615642"/>
            <w:r>
              <w:rPr>
                <w:rFonts w:hint="eastAsia"/>
                <w:sz w:val="21"/>
                <w:szCs w:val="21"/>
              </w:rPr>
              <w:t>横肋末端最大间隙</w:t>
            </w:r>
          </w:p>
          <w:bookmarkEnd w:id="48"/>
          <w:p>
            <w:pPr>
              <w:jc w:val="center"/>
              <w:rPr>
                <w:sz w:val="21"/>
                <w:szCs w:val="21"/>
              </w:rPr>
            </w:pPr>
            <w:r>
              <w:rPr>
                <w:rFonts w:hint="eastAsia"/>
                <w:sz w:val="21"/>
                <w:szCs w:val="21"/>
              </w:rPr>
              <w:t>（公称周长的1</w:t>
            </w:r>
            <w:r>
              <w:rPr>
                <w:sz w:val="21"/>
                <w:szCs w:val="21"/>
              </w:rPr>
              <w:t>0</w:t>
            </w:r>
            <w:r>
              <w:rPr>
                <w:rFonts w:hint="eastAsia"/>
                <w:sz w:val="21"/>
                <w:szCs w:val="21"/>
              </w:rPr>
              <w:t>%弦长）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vAlign w:val="center"/>
          </w:tcPr>
          <w:p>
            <w:pPr>
              <w:jc w:val="center"/>
              <w:rPr>
                <w:sz w:val="21"/>
                <w:szCs w:val="21"/>
              </w:rPr>
            </w:pPr>
          </w:p>
        </w:tc>
        <w:tc>
          <w:tcPr>
            <w:tcW w:w="730" w:type="dxa"/>
            <w:tcBorders>
              <w:bottom w:val="single" w:color="auto" w:sz="4" w:space="0"/>
            </w:tcBorders>
            <w:vAlign w:val="center"/>
          </w:tcPr>
          <w:p>
            <w:pPr>
              <w:jc w:val="center"/>
              <w:rPr>
                <w:sz w:val="21"/>
                <w:szCs w:val="21"/>
              </w:rPr>
            </w:pPr>
            <w:r>
              <w:rPr>
                <w:rFonts w:hint="eastAsia"/>
                <w:sz w:val="21"/>
                <w:szCs w:val="21"/>
              </w:rPr>
              <w:t>公称</w:t>
            </w:r>
          </w:p>
          <w:p>
            <w:pPr>
              <w:jc w:val="center"/>
              <w:rPr>
                <w:sz w:val="21"/>
                <w:szCs w:val="21"/>
              </w:rPr>
            </w:pPr>
            <w:r>
              <w:rPr>
                <w:rFonts w:hint="eastAsia"/>
                <w:sz w:val="21"/>
                <w:szCs w:val="21"/>
              </w:rPr>
              <w:t>尺寸</w:t>
            </w:r>
          </w:p>
        </w:tc>
        <w:tc>
          <w:tcPr>
            <w:tcW w:w="780" w:type="dxa"/>
            <w:vAlign w:val="center"/>
          </w:tcPr>
          <w:p>
            <w:pPr>
              <w:jc w:val="center"/>
              <w:rPr>
                <w:sz w:val="21"/>
                <w:szCs w:val="21"/>
              </w:rPr>
            </w:pPr>
            <w:r>
              <w:rPr>
                <w:rFonts w:hint="eastAsia"/>
                <w:sz w:val="21"/>
                <w:szCs w:val="21"/>
              </w:rPr>
              <w:t>允许</w:t>
            </w:r>
          </w:p>
          <w:p>
            <w:pPr>
              <w:jc w:val="center"/>
              <w:rPr>
                <w:sz w:val="21"/>
                <w:szCs w:val="21"/>
              </w:rPr>
            </w:pPr>
            <w:r>
              <w:rPr>
                <w:rFonts w:hint="eastAsia"/>
                <w:sz w:val="21"/>
                <w:szCs w:val="21"/>
              </w:rPr>
              <w:t>偏差</w:t>
            </w:r>
          </w:p>
        </w:tc>
        <w:tc>
          <w:tcPr>
            <w:tcW w:w="730" w:type="dxa"/>
            <w:vAlign w:val="center"/>
          </w:tcPr>
          <w:p>
            <w:pPr>
              <w:jc w:val="center"/>
              <w:rPr>
                <w:sz w:val="21"/>
                <w:szCs w:val="21"/>
              </w:rPr>
            </w:pPr>
            <w:r>
              <w:rPr>
                <w:sz w:val="21"/>
                <w:szCs w:val="21"/>
              </w:rPr>
              <w:t>公称尺寸</w:t>
            </w:r>
          </w:p>
        </w:tc>
        <w:tc>
          <w:tcPr>
            <w:tcW w:w="731" w:type="dxa"/>
            <w:vAlign w:val="center"/>
          </w:tcPr>
          <w:p>
            <w:pPr>
              <w:jc w:val="center"/>
              <w:rPr>
                <w:sz w:val="21"/>
                <w:szCs w:val="21"/>
              </w:rPr>
            </w:pPr>
            <w:r>
              <w:rPr>
                <w:sz w:val="21"/>
                <w:szCs w:val="21"/>
              </w:rPr>
              <w:t>允许</w:t>
            </w:r>
          </w:p>
          <w:p>
            <w:pPr>
              <w:jc w:val="center"/>
              <w:rPr>
                <w:sz w:val="21"/>
                <w:szCs w:val="21"/>
              </w:rPr>
            </w:pPr>
            <w:r>
              <w:rPr>
                <w:sz w:val="21"/>
                <w:szCs w:val="21"/>
              </w:rPr>
              <w:t>偏差</w:t>
            </w:r>
          </w:p>
        </w:tc>
        <w:tc>
          <w:tcPr>
            <w:tcW w:w="726" w:type="dxa"/>
            <w:vMerge w:val="continue"/>
            <w:vAlign w:val="center"/>
          </w:tcPr>
          <w:p>
            <w:pPr>
              <w:jc w:val="center"/>
              <w:rPr>
                <w:sz w:val="21"/>
                <w:szCs w:val="21"/>
              </w:rPr>
            </w:pPr>
          </w:p>
        </w:tc>
        <w:tc>
          <w:tcPr>
            <w:tcW w:w="876" w:type="dxa"/>
            <w:vMerge w:val="continue"/>
            <w:vAlign w:val="center"/>
          </w:tcPr>
          <w:p>
            <w:pPr>
              <w:jc w:val="center"/>
              <w:rPr>
                <w:sz w:val="21"/>
                <w:szCs w:val="21"/>
              </w:rPr>
            </w:pPr>
          </w:p>
        </w:tc>
        <w:tc>
          <w:tcPr>
            <w:tcW w:w="876" w:type="dxa"/>
            <w:vMerge w:val="continue"/>
            <w:vAlign w:val="center"/>
          </w:tcPr>
          <w:p>
            <w:pPr>
              <w:jc w:val="center"/>
              <w:rPr>
                <w:sz w:val="21"/>
                <w:szCs w:val="21"/>
              </w:rPr>
            </w:pPr>
          </w:p>
        </w:tc>
        <w:tc>
          <w:tcPr>
            <w:tcW w:w="730" w:type="dxa"/>
            <w:vAlign w:val="center"/>
          </w:tcPr>
          <w:p>
            <w:pPr>
              <w:jc w:val="center"/>
              <w:rPr>
                <w:sz w:val="21"/>
                <w:szCs w:val="21"/>
              </w:rPr>
            </w:pPr>
            <w:r>
              <w:rPr>
                <w:rFonts w:hint="eastAsia"/>
                <w:sz w:val="21"/>
                <w:szCs w:val="21"/>
              </w:rPr>
              <w:t>公称</w:t>
            </w:r>
          </w:p>
          <w:p>
            <w:pPr>
              <w:jc w:val="center"/>
              <w:rPr>
                <w:sz w:val="21"/>
                <w:szCs w:val="21"/>
              </w:rPr>
            </w:pPr>
            <w:r>
              <w:rPr>
                <w:rFonts w:hint="eastAsia"/>
                <w:sz w:val="21"/>
                <w:szCs w:val="21"/>
              </w:rPr>
              <w:t>尺寸</w:t>
            </w:r>
          </w:p>
        </w:tc>
        <w:tc>
          <w:tcPr>
            <w:tcW w:w="735" w:type="dxa"/>
            <w:vAlign w:val="center"/>
          </w:tcPr>
          <w:p>
            <w:pPr>
              <w:jc w:val="center"/>
              <w:rPr>
                <w:sz w:val="21"/>
                <w:szCs w:val="21"/>
              </w:rPr>
            </w:pPr>
            <w:r>
              <w:rPr>
                <w:rFonts w:hint="eastAsia"/>
                <w:sz w:val="21"/>
                <w:szCs w:val="21"/>
              </w:rPr>
              <w:t>允许</w:t>
            </w:r>
          </w:p>
          <w:p>
            <w:pPr>
              <w:jc w:val="center"/>
              <w:rPr>
                <w:sz w:val="21"/>
                <w:szCs w:val="21"/>
              </w:rPr>
            </w:pPr>
            <w:r>
              <w:rPr>
                <w:rFonts w:hint="eastAsia"/>
                <w:sz w:val="21"/>
                <w:szCs w:val="21"/>
              </w:rPr>
              <w:t>偏差</w:t>
            </w:r>
          </w:p>
        </w:tc>
        <w:tc>
          <w:tcPr>
            <w:tcW w:w="1115" w:type="dxa"/>
            <w:vMerge w:val="continue"/>
            <w:tcBorders>
              <w:bottom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pPr>
              <w:jc w:val="center"/>
              <w:rPr>
                <w:sz w:val="21"/>
                <w:szCs w:val="21"/>
              </w:rPr>
            </w:pPr>
            <w:r>
              <w:rPr>
                <w:rFonts w:hint="eastAsia"/>
                <w:sz w:val="21"/>
                <w:szCs w:val="21"/>
              </w:rPr>
              <w:t>6</w:t>
            </w:r>
          </w:p>
        </w:tc>
        <w:tc>
          <w:tcPr>
            <w:tcW w:w="730" w:type="dxa"/>
            <w:tcBorders>
              <w:top w:val="single" w:color="auto" w:sz="4" w:space="0"/>
              <w:left w:val="nil"/>
              <w:bottom w:val="single" w:color="auto" w:sz="4" w:space="0"/>
              <w:right w:val="nil"/>
            </w:tcBorders>
            <w:shd w:val="clear" w:color="auto" w:fill="auto"/>
            <w:vAlign w:val="center"/>
          </w:tcPr>
          <w:p>
            <w:pPr>
              <w:jc w:val="center"/>
              <w:rPr>
                <w:sz w:val="21"/>
                <w:szCs w:val="21"/>
              </w:rPr>
            </w:pPr>
            <w:r>
              <w:rPr>
                <w:rFonts w:hint="eastAsia"/>
                <w:sz w:val="21"/>
                <w:szCs w:val="21"/>
              </w:rPr>
              <w:t xml:space="preserve">5.8 </w:t>
            </w:r>
          </w:p>
        </w:tc>
        <w:tc>
          <w:tcPr>
            <w:tcW w:w="780" w:type="dxa"/>
            <w:vAlign w:val="center"/>
          </w:tcPr>
          <w:p>
            <w:pPr>
              <w:jc w:val="center"/>
              <w:rPr>
                <w:sz w:val="21"/>
                <w:szCs w:val="21"/>
              </w:rPr>
            </w:pPr>
            <w:r>
              <w:rPr>
                <w:rFonts w:hint="eastAsia"/>
                <w:sz w:val="21"/>
                <w:szCs w:val="21"/>
              </w:rPr>
              <w:t>±0.3</w:t>
            </w:r>
          </w:p>
        </w:tc>
        <w:tc>
          <w:tcPr>
            <w:tcW w:w="730" w:type="dxa"/>
            <w:vAlign w:val="center"/>
          </w:tcPr>
          <w:p>
            <w:pPr>
              <w:jc w:val="center"/>
              <w:rPr>
                <w:sz w:val="21"/>
                <w:szCs w:val="21"/>
              </w:rPr>
            </w:pPr>
            <w:r>
              <w:rPr>
                <w:sz w:val="21"/>
                <w:szCs w:val="21"/>
              </w:rPr>
              <w:t>0.6</w:t>
            </w:r>
          </w:p>
        </w:tc>
        <w:tc>
          <w:tcPr>
            <w:tcW w:w="731" w:type="dxa"/>
          </w:tcPr>
          <w:p>
            <w:pPr>
              <w:jc w:val="center"/>
              <w:rPr>
                <w:sz w:val="21"/>
                <w:szCs w:val="21"/>
              </w:rPr>
            </w:pPr>
            <w:r>
              <w:rPr>
                <w:rFonts w:hint="eastAsia"/>
                <w:sz w:val="21"/>
                <w:szCs w:val="21"/>
              </w:rPr>
              <w:t>±</w:t>
            </w:r>
            <w:r>
              <w:rPr>
                <w:sz w:val="21"/>
                <w:szCs w:val="21"/>
              </w:rPr>
              <w:t>0.3</w:t>
            </w:r>
          </w:p>
        </w:tc>
        <w:tc>
          <w:tcPr>
            <w:tcW w:w="726" w:type="dxa"/>
            <w:vAlign w:val="center"/>
          </w:tcPr>
          <w:p>
            <w:pPr>
              <w:jc w:val="center"/>
              <w:rPr>
                <w:sz w:val="21"/>
                <w:szCs w:val="21"/>
              </w:rPr>
            </w:pPr>
            <w:r>
              <w:rPr>
                <w:rFonts w:hint="eastAsia"/>
                <w:sz w:val="21"/>
                <w:szCs w:val="21"/>
              </w:rPr>
              <w:t>0.8</w:t>
            </w:r>
          </w:p>
        </w:tc>
        <w:tc>
          <w:tcPr>
            <w:tcW w:w="876" w:type="dxa"/>
            <w:vAlign w:val="center"/>
          </w:tcPr>
          <w:p>
            <w:pPr>
              <w:jc w:val="center"/>
              <w:rPr>
                <w:sz w:val="21"/>
                <w:szCs w:val="21"/>
              </w:rPr>
            </w:pPr>
            <w:r>
              <w:rPr>
                <w:sz w:val="21"/>
                <w:szCs w:val="21"/>
              </w:rPr>
              <w:t>0.4</w:t>
            </w:r>
          </w:p>
        </w:tc>
        <w:tc>
          <w:tcPr>
            <w:tcW w:w="876" w:type="dxa"/>
            <w:vAlign w:val="center"/>
          </w:tcPr>
          <w:p>
            <w:pPr>
              <w:jc w:val="center"/>
              <w:rPr>
                <w:sz w:val="21"/>
                <w:szCs w:val="21"/>
              </w:rPr>
            </w:pPr>
            <w:r>
              <w:rPr>
                <w:rFonts w:hint="eastAsia"/>
                <w:sz w:val="21"/>
                <w:szCs w:val="21"/>
              </w:rPr>
              <w:t>1.0</w:t>
            </w:r>
          </w:p>
        </w:tc>
        <w:tc>
          <w:tcPr>
            <w:tcW w:w="730" w:type="dxa"/>
            <w:vAlign w:val="center"/>
          </w:tcPr>
          <w:p>
            <w:pPr>
              <w:jc w:val="center"/>
              <w:rPr>
                <w:sz w:val="21"/>
                <w:szCs w:val="21"/>
              </w:rPr>
            </w:pPr>
            <w:r>
              <w:rPr>
                <w:rFonts w:hint="eastAsia"/>
                <w:sz w:val="21"/>
                <w:szCs w:val="21"/>
              </w:rPr>
              <w:t>6.0</w:t>
            </w:r>
          </w:p>
        </w:tc>
        <w:tc>
          <w:tcPr>
            <w:tcW w:w="735" w:type="dxa"/>
            <w:vMerge w:val="restart"/>
            <w:vAlign w:val="center"/>
          </w:tcPr>
          <w:p>
            <w:pPr>
              <w:jc w:val="center"/>
              <w:rPr>
                <w:sz w:val="21"/>
                <w:szCs w:val="21"/>
              </w:rPr>
            </w:pPr>
            <w:r>
              <w:rPr>
                <w:rFonts w:hint="eastAsia"/>
                <w:sz w:val="21"/>
                <w:szCs w:val="21"/>
              </w:rPr>
              <w:t>±0.5</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pPr>
              <w:jc w:val="center"/>
              <w:rPr>
                <w:sz w:val="21"/>
                <w:szCs w:val="21"/>
              </w:rPr>
            </w:pPr>
            <w:r>
              <w:rPr>
                <w:rFonts w:hint="eastAsia"/>
                <w:sz w:val="21"/>
                <w:szCs w:val="21"/>
              </w:rPr>
              <w:t>8</w:t>
            </w:r>
          </w:p>
        </w:tc>
        <w:tc>
          <w:tcPr>
            <w:tcW w:w="730" w:type="dxa"/>
            <w:tcBorders>
              <w:top w:val="single" w:color="auto" w:sz="4" w:space="0"/>
              <w:left w:val="nil"/>
              <w:bottom w:val="single" w:color="auto" w:sz="4" w:space="0"/>
              <w:right w:val="nil"/>
            </w:tcBorders>
            <w:shd w:val="clear" w:color="auto" w:fill="auto"/>
            <w:vAlign w:val="center"/>
          </w:tcPr>
          <w:p>
            <w:pPr>
              <w:jc w:val="center"/>
              <w:rPr>
                <w:sz w:val="21"/>
                <w:szCs w:val="21"/>
              </w:rPr>
            </w:pPr>
            <w:r>
              <w:rPr>
                <w:rFonts w:hint="eastAsia"/>
                <w:sz w:val="21"/>
                <w:szCs w:val="21"/>
              </w:rPr>
              <w:t xml:space="preserve">7.7 </w:t>
            </w:r>
          </w:p>
        </w:tc>
        <w:tc>
          <w:tcPr>
            <w:tcW w:w="780" w:type="dxa"/>
            <w:vMerge w:val="restart"/>
            <w:vAlign w:val="center"/>
          </w:tcPr>
          <w:p>
            <w:pPr>
              <w:jc w:val="center"/>
              <w:rPr>
                <w:sz w:val="21"/>
                <w:szCs w:val="21"/>
              </w:rPr>
            </w:pPr>
            <w:r>
              <w:rPr>
                <w:rFonts w:hint="eastAsia"/>
                <w:sz w:val="21"/>
                <w:szCs w:val="21"/>
              </w:rPr>
              <w:t>±0.4</w:t>
            </w:r>
          </w:p>
        </w:tc>
        <w:tc>
          <w:tcPr>
            <w:tcW w:w="730" w:type="dxa"/>
            <w:vAlign w:val="center"/>
          </w:tcPr>
          <w:p>
            <w:pPr>
              <w:jc w:val="center"/>
              <w:rPr>
                <w:sz w:val="21"/>
                <w:szCs w:val="21"/>
              </w:rPr>
            </w:pPr>
            <w:r>
              <w:rPr>
                <w:sz w:val="21"/>
                <w:szCs w:val="21"/>
              </w:rPr>
              <w:t>0.8</w:t>
            </w:r>
          </w:p>
        </w:tc>
        <w:tc>
          <w:tcPr>
            <w:tcW w:w="731" w:type="dxa"/>
          </w:tcPr>
          <w:p>
            <w:pPr>
              <w:jc w:val="center"/>
              <w:rPr>
                <w:sz w:val="21"/>
                <w:szCs w:val="21"/>
              </w:rPr>
            </w:pPr>
            <w:r>
              <w:rPr>
                <w:rFonts w:hint="eastAsia"/>
                <w:sz w:val="21"/>
                <w:szCs w:val="21"/>
              </w:rPr>
              <w:t>+0.4</w:t>
            </w:r>
          </w:p>
          <w:p>
            <w:pPr>
              <w:jc w:val="center"/>
              <w:rPr>
                <w:sz w:val="21"/>
                <w:szCs w:val="21"/>
              </w:rPr>
            </w:pPr>
            <w:r>
              <w:rPr>
                <w:rFonts w:hint="eastAsia"/>
                <w:sz w:val="21"/>
                <w:szCs w:val="21"/>
              </w:rPr>
              <w:t>-0.3</w:t>
            </w:r>
          </w:p>
        </w:tc>
        <w:tc>
          <w:tcPr>
            <w:tcW w:w="726" w:type="dxa"/>
            <w:vAlign w:val="center"/>
          </w:tcPr>
          <w:p>
            <w:pPr>
              <w:jc w:val="center"/>
              <w:rPr>
                <w:sz w:val="21"/>
                <w:szCs w:val="21"/>
              </w:rPr>
            </w:pPr>
            <w:r>
              <w:rPr>
                <w:rFonts w:hint="eastAsia"/>
                <w:sz w:val="21"/>
                <w:szCs w:val="21"/>
              </w:rPr>
              <w:t>1.1</w:t>
            </w:r>
          </w:p>
        </w:tc>
        <w:tc>
          <w:tcPr>
            <w:tcW w:w="876" w:type="dxa"/>
            <w:vAlign w:val="center"/>
          </w:tcPr>
          <w:p>
            <w:pPr>
              <w:jc w:val="center"/>
              <w:rPr>
                <w:sz w:val="21"/>
                <w:szCs w:val="21"/>
              </w:rPr>
            </w:pPr>
            <w:r>
              <w:rPr>
                <w:sz w:val="21"/>
                <w:szCs w:val="21"/>
              </w:rPr>
              <w:t>0.5</w:t>
            </w:r>
          </w:p>
        </w:tc>
        <w:tc>
          <w:tcPr>
            <w:tcW w:w="876" w:type="dxa"/>
            <w:vAlign w:val="center"/>
          </w:tcPr>
          <w:p>
            <w:pPr>
              <w:jc w:val="center"/>
              <w:rPr>
                <w:sz w:val="21"/>
                <w:szCs w:val="21"/>
              </w:rPr>
            </w:pPr>
            <w:r>
              <w:rPr>
                <w:rFonts w:hint="eastAsia"/>
                <w:sz w:val="21"/>
                <w:szCs w:val="21"/>
              </w:rPr>
              <w:t>1.5</w:t>
            </w:r>
          </w:p>
        </w:tc>
        <w:tc>
          <w:tcPr>
            <w:tcW w:w="730" w:type="dxa"/>
            <w:vAlign w:val="center"/>
          </w:tcPr>
          <w:p>
            <w:pPr>
              <w:jc w:val="center"/>
              <w:rPr>
                <w:sz w:val="21"/>
                <w:szCs w:val="21"/>
              </w:rPr>
            </w:pPr>
            <w:r>
              <w:rPr>
                <w:rFonts w:hint="eastAsia"/>
                <w:sz w:val="21"/>
                <w:szCs w:val="21"/>
              </w:rPr>
              <w:t>8.3</w:t>
            </w:r>
          </w:p>
        </w:tc>
        <w:tc>
          <w:tcPr>
            <w:tcW w:w="735" w:type="dxa"/>
            <w:vMerge w:val="continue"/>
            <w:vAlign w:val="center"/>
          </w:tcPr>
          <w:p>
            <w:pPr>
              <w:jc w:val="center"/>
              <w:rPr>
                <w:sz w:val="21"/>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pPr>
              <w:jc w:val="center"/>
              <w:rPr>
                <w:sz w:val="21"/>
                <w:szCs w:val="21"/>
              </w:rPr>
            </w:pPr>
            <w:r>
              <w:rPr>
                <w:rFonts w:hint="eastAsia"/>
                <w:sz w:val="21"/>
                <w:szCs w:val="21"/>
              </w:rPr>
              <w:t>10</w:t>
            </w:r>
          </w:p>
        </w:tc>
        <w:tc>
          <w:tcPr>
            <w:tcW w:w="730" w:type="dxa"/>
            <w:tcBorders>
              <w:top w:val="single" w:color="auto" w:sz="4" w:space="0"/>
              <w:left w:val="nil"/>
              <w:bottom w:val="single" w:color="auto" w:sz="4" w:space="0"/>
              <w:right w:val="nil"/>
            </w:tcBorders>
            <w:shd w:val="clear" w:color="auto" w:fill="auto"/>
            <w:vAlign w:val="center"/>
          </w:tcPr>
          <w:p>
            <w:pPr>
              <w:jc w:val="center"/>
              <w:rPr>
                <w:sz w:val="21"/>
                <w:szCs w:val="21"/>
              </w:rPr>
            </w:pPr>
            <w:r>
              <w:rPr>
                <w:rFonts w:hint="eastAsia"/>
                <w:sz w:val="21"/>
                <w:szCs w:val="21"/>
              </w:rPr>
              <w:t xml:space="preserve">9.6 </w:t>
            </w:r>
          </w:p>
        </w:tc>
        <w:tc>
          <w:tcPr>
            <w:tcW w:w="780" w:type="dxa"/>
            <w:vMerge w:val="continue"/>
            <w:vAlign w:val="center"/>
          </w:tcPr>
          <w:p>
            <w:pPr>
              <w:jc w:val="center"/>
              <w:rPr>
                <w:sz w:val="21"/>
                <w:szCs w:val="21"/>
              </w:rPr>
            </w:pPr>
          </w:p>
        </w:tc>
        <w:tc>
          <w:tcPr>
            <w:tcW w:w="730" w:type="dxa"/>
            <w:vAlign w:val="center"/>
          </w:tcPr>
          <w:p>
            <w:pPr>
              <w:jc w:val="center"/>
              <w:rPr>
                <w:sz w:val="21"/>
                <w:szCs w:val="21"/>
              </w:rPr>
            </w:pPr>
            <w:r>
              <w:rPr>
                <w:sz w:val="21"/>
                <w:szCs w:val="21"/>
              </w:rPr>
              <w:t>1.0</w:t>
            </w:r>
          </w:p>
        </w:tc>
        <w:tc>
          <w:tcPr>
            <w:tcW w:w="731" w:type="dxa"/>
            <w:vAlign w:val="center"/>
          </w:tcPr>
          <w:p>
            <w:pPr>
              <w:jc w:val="center"/>
              <w:rPr>
                <w:sz w:val="21"/>
                <w:szCs w:val="21"/>
              </w:rPr>
            </w:pPr>
            <w:r>
              <w:rPr>
                <w:rFonts w:hint="eastAsia"/>
                <w:sz w:val="21"/>
                <w:szCs w:val="21"/>
              </w:rPr>
              <w:t>±0.4</w:t>
            </w:r>
          </w:p>
        </w:tc>
        <w:tc>
          <w:tcPr>
            <w:tcW w:w="726" w:type="dxa"/>
            <w:vAlign w:val="center"/>
          </w:tcPr>
          <w:p>
            <w:pPr>
              <w:jc w:val="center"/>
              <w:rPr>
                <w:sz w:val="21"/>
                <w:szCs w:val="21"/>
              </w:rPr>
            </w:pPr>
            <w:r>
              <w:rPr>
                <w:rFonts w:hint="eastAsia"/>
                <w:sz w:val="21"/>
                <w:szCs w:val="21"/>
              </w:rPr>
              <w:t>1.3</w:t>
            </w:r>
          </w:p>
        </w:tc>
        <w:tc>
          <w:tcPr>
            <w:tcW w:w="876" w:type="dxa"/>
            <w:vAlign w:val="center"/>
          </w:tcPr>
          <w:p>
            <w:pPr>
              <w:jc w:val="center"/>
              <w:rPr>
                <w:sz w:val="21"/>
                <w:szCs w:val="21"/>
              </w:rPr>
            </w:pPr>
            <w:r>
              <w:rPr>
                <w:sz w:val="21"/>
                <w:szCs w:val="21"/>
              </w:rPr>
              <w:t>0.6</w:t>
            </w:r>
          </w:p>
        </w:tc>
        <w:tc>
          <w:tcPr>
            <w:tcW w:w="876" w:type="dxa"/>
            <w:vAlign w:val="center"/>
          </w:tcPr>
          <w:p>
            <w:pPr>
              <w:jc w:val="center"/>
              <w:rPr>
                <w:sz w:val="21"/>
                <w:szCs w:val="21"/>
              </w:rPr>
            </w:pPr>
            <w:r>
              <w:rPr>
                <w:rFonts w:hint="eastAsia"/>
                <w:sz w:val="21"/>
                <w:szCs w:val="21"/>
              </w:rPr>
              <w:t>1.5</w:t>
            </w:r>
          </w:p>
        </w:tc>
        <w:tc>
          <w:tcPr>
            <w:tcW w:w="730" w:type="dxa"/>
            <w:vAlign w:val="center"/>
          </w:tcPr>
          <w:p>
            <w:pPr>
              <w:jc w:val="center"/>
              <w:rPr>
                <w:sz w:val="21"/>
                <w:szCs w:val="21"/>
              </w:rPr>
            </w:pPr>
            <w:r>
              <w:rPr>
                <w:rFonts w:hint="eastAsia"/>
                <w:sz w:val="21"/>
                <w:szCs w:val="21"/>
              </w:rPr>
              <w:t>10.5</w:t>
            </w:r>
          </w:p>
        </w:tc>
        <w:tc>
          <w:tcPr>
            <w:tcW w:w="735" w:type="dxa"/>
            <w:vMerge w:val="continue"/>
            <w:vAlign w:val="center"/>
          </w:tcPr>
          <w:p>
            <w:pPr>
              <w:jc w:val="center"/>
              <w:rPr>
                <w:sz w:val="21"/>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pPr>
              <w:jc w:val="center"/>
              <w:rPr>
                <w:sz w:val="21"/>
                <w:szCs w:val="21"/>
              </w:rPr>
            </w:pPr>
            <w:r>
              <w:rPr>
                <w:rFonts w:hint="eastAsia"/>
                <w:sz w:val="21"/>
                <w:szCs w:val="21"/>
              </w:rPr>
              <w:t>12</w:t>
            </w:r>
          </w:p>
        </w:tc>
        <w:tc>
          <w:tcPr>
            <w:tcW w:w="730" w:type="dxa"/>
            <w:tcBorders>
              <w:top w:val="single" w:color="auto" w:sz="4" w:space="0"/>
              <w:left w:val="nil"/>
              <w:bottom w:val="single" w:color="auto" w:sz="4" w:space="0"/>
              <w:right w:val="nil"/>
            </w:tcBorders>
            <w:shd w:val="clear" w:color="auto" w:fill="auto"/>
            <w:vAlign w:val="center"/>
          </w:tcPr>
          <w:p>
            <w:pPr>
              <w:jc w:val="center"/>
              <w:rPr>
                <w:sz w:val="21"/>
                <w:szCs w:val="21"/>
              </w:rPr>
            </w:pPr>
            <w:r>
              <w:rPr>
                <w:rFonts w:hint="eastAsia"/>
                <w:sz w:val="21"/>
                <w:szCs w:val="21"/>
              </w:rPr>
              <w:t xml:space="preserve">11.5 </w:t>
            </w:r>
          </w:p>
        </w:tc>
        <w:tc>
          <w:tcPr>
            <w:tcW w:w="780" w:type="dxa"/>
            <w:vMerge w:val="continue"/>
            <w:vAlign w:val="center"/>
          </w:tcPr>
          <w:p>
            <w:pPr>
              <w:jc w:val="center"/>
              <w:rPr>
                <w:sz w:val="21"/>
                <w:szCs w:val="21"/>
              </w:rPr>
            </w:pPr>
          </w:p>
        </w:tc>
        <w:tc>
          <w:tcPr>
            <w:tcW w:w="730" w:type="dxa"/>
            <w:vAlign w:val="center"/>
          </w:tcPr>
          <w:p>
            <w:pPr>
              <w:jc w:val="center"/>
              <w:rPr>
                <w:sz w:val="21"/>
                <w:szCs w:val="21"/>
              </w:rPr>
            </w:pPr>
            <w:r>
              <w:rPr>
                <w:rFonts w:hint="eastAsia"/>
                <w:sz w:val="21"/>
                <w:szCs w:val="21"/>
              </w:rPr>
              <w:t>1.</w:t>
            </w:r>
            <w:r>
              <w:rPr>
                <w:sz w:val="21"/>
                <w:szCs w:val="21"/>
              </w:rPr>
              <w:t>2</w:t>
            </w:r>
          </w:p>
        </w:tc>
        <w:tc>
          <w:tcPr>
            <w:tcW w:w="731" w:type="dxa"/>
            <w:vMerge w:val="restart"/>
            <w:vAlign w:val="center"/>
          </w:tcPr>
          <w:p>
            <w:pPr>
              <w:jc w:val="center"/>
              <w:rPr>
                <w:sz w:val="21"/>
                <w:szCs w:val="21"/>
              </w:rPr>
            </w:pPr>
            <w:r>
              <w:rPr>
                <w:rFonts w:hint="eastAsia"/>
                <w:sz w:val="21"/>
                <w:szCs w:val="21"/>
              </w:rPr>
              <w:t>+0.4</w:t>
            </w:r>
          </w:p>
          <w:p>
            <w:pPr>
              <w:jc w:val="center"/>
              <w:rPr>
                <w:sz w:val="21"/>
                <w:szCs w:val="21"/>
              </w:rPr>
            </w:pPr>
            <w:r>
              <w:rPr>
                <w:rFonts w:hint="eastAsia"/>
                <w:sz w:val="21"/>
                <w:szCs w:val="21"/>
              </w:rPr>
              <w:t>-0.5</w:t>
            </w:r>
          </w:p>
        </w:tc>
        <w:tc>
          <w:tcPr>
            <w:tcW w:w="726" w:type="dxa"/>
            <w:vAlign w:val="center"/>
          </w:tcPr>
          <w:p>
            <w:pPr>
              <w:jc w:val="center"/>
              <w:rPr>
                <w:sz w:val="21"/>
                <w:szCs w:val="21"/>
              </w:rPr>
            </w:pPr>
            <w:r>
              <w:rPr>
                <w:rFonts w:hint="eastAsia"/>
                <w:sz w:val="21"/>
                <w:szCs w:val="21"/>
              </w:rPr>
              <w:t>1.6</w:t>
            </w:r>
          </w:p>
        </w:tc>
        <w:tc>
          <w:tcPr>
            <w:tcW w:w="876" w:type="dxa"/>
            <w:vAlign w:val="center"/>
          </w:tcPr>
          <w:p>
            <w:pPr>
              <w:jc w:val="center"/>
              <w:rPr>
                <w:sz w:val="21"/>
                <w:szCs w:val="21"/>
              </w:rPr>
            </w:pPr>
            <w:r>
              <w:rPr>
                <w:sz w:val="21"/>
                <w:szCs w:val="21"/>
              </w:rPr>
              <w:t>0.7</w:t>
            </w:r>
          </w:p>
        </w:tc>
        <w:tc>
          <w:tcPr>
            <w:tcW w:w="876" w:type="dxa"/>
            <w:vAlign w:val="center"/>
          </w:tcPr>
          <w:p>
            <w:pPr>
              <w:jc w:val="center"/>
              <w:rPr>
                <w:sz w:val="21"/>
                <w:szCs w:val="21"/>
              </w:rPr>
            </w:pPr>
            <w:r>
              <w:rPr>
                <w:rFonts w:hint="eastAsia"/>
                <w:sz w:val="21"/>
                <w:szCs w:val="21"/>
              </w:rPr>
              <w:t>1.5</w:t>
            </w:r>
          </w:p>
        </w:tc>
        <w:tc>
          <w:tcPr>
            <w:tcW w:w="730" w:type="dxa"/>
            <w:vAlign w:val="center"/>
          </w:tcPr>
          <w:p>
            <w:pPr>
              <w:jc w:val="center"/>
              <w:rPr>
                <w:sz w:val="21"/>
                <w:szCs w:val="21"/>
              </w:rPr>
            </w:pPr>
            <w:r>
              <w:rPr>
                <w:rFonts w:hint="eastAsia"/>
                <w:sz w:val="21"/>
                <w:szCs w:val="21"/>
              </w:rPr>
              <w:t>12.0</w:t>
            </w:r>
          </w:p>
        </w:tc>
        <w:tc>
          <w:tcPr>
            <w:tcW w:w="735" w:type="dxa"/>
            <w:vMerge w:val="continue"/>
            <w:vAlign w:val="center"/>
          </w:tcPr>
          <w:p>
            <w:pPr>
              <w:jc w:val="center"/>
              <w:rPr>
                <w:sz w:val="21"/>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pPr>
              <w:jc w:val="center"/>
              <w:rPr>
                <w:sz w:val="21"/>
                <w:szCs w:val="21"/>
              </w:rPr>
            </w:pPr>
            <w:r>
              <w:rPr>
                <w:rFonts w:hint="eastAsia"/>
                <w:sz w:val="21"/>
                <w:szCs w:val="21"/>
              </w:rPr>
              <w:t>14</w:t>
            </w:r>
          </w:p>
        </w:tc>
        <w:tc>
          <w:tcPr>
            <w:tcW w:w="730" w:type="dxa"/>
            <w:tcBorders>
              <w:top w:val="single" w:color="auto" w:sz="4" w:space="0"/>
              <w:left w:val="nil"/>
              <w:bottom w:val="single" w:color="auto" w:sz="4" w:space="0"/>
              <w:right w:val="nil"/>
            </w:tcBorders>
            <w:shd w:val="clear" w:color="auto" w:fill="auto"/>
            <w:vAlign w:val="center"/>
          </w:tcPr>
          <w:p>
            <w:pPr>
              <w:jc w:val="center"/>
              <w:rPr>
                <w:sz w:val="21"/>
                <w:szCs w:val="21"/>
              </w:rPr>
            </w:pPr>
            <w:r>
              <w:rPr>
                <w:rFonts w:hint="eastAsia"/>
                <w:sz w:val="21"/>
                <w:szCs w:val="21"/>
              </w:rPr>
              <w:t xml:space="preserve">13.5 </w:t>
            </w:r>
          </w:p>
        </w:tc>
        <w:tc>
          <w:tcPr>
            <w:tcW w:w="780" w:type="dxa"/>
            <w:vMerge w:val="continue"/>
            <w:vAlign w:val="center"/>
          </w:tcPr>
          <w:p>
            <w:pPr>
              <w:jc w:val="center"/>
              <w:rPr>
                <w:sz w:val="21"/>
                <w:szCs w:val="21"/>
              </w:rPr>
            </w:pPr>
          </w:p>
        </w:tc>
        <w:tc>
          <w:tcPr>
            <w:tcW w:w="730" w:type="dxa"/>
            <w:vAlign w:val="center"/>
          </w:tcPr>
          <w:p>
            <w:pPr>
              <w:jc w:val="center"/>
              <w:rPr>
                <w:sz w:val="21"/>
                <w:szCs w:val="21"/>
              </w:rPr>
            </w:pPr>
            <w:r>
              <w:rPr>
                <w:sz w:val="21"/>
                <w:szCs w:val="21"/>
              </w:rPr>
              <w:t>1.4</w:t>
            </w:r>
          </w:p>
        </w:tc>
        <w:tc>
          <w:tcPr>
            <w:tcW w:w="731" w:type="dxa"/>
            <w:vMerge w:val="continue"/>
          </w:tcPr>
          <w:p>
            <w:pPr>
              <w:jc w:val="center"/>
              <w:rPr>
                <w:sz w:val="21"/>
                <w:szCs w:val="21"/>
              </w:rPr>
            </w:pPr>
          </w:p>
        </w:tc>
        <w:tc>
          <w:tcPr>
            <w:tcW w:w="726" w:type="dxa"/>
            <w:vAlign w:val="center"/>
          </w:tcPr>
          <w:p>
            <w:pPr>
              <w:jc w:val="center"/>
              <w:rPr>
                <w:sz w:val="21"/>
                <w:szCs w:val="21"/>
              </w:rPr>
            </w:pPr>
            <w:r>
              <w:rPr>
                <w:rFonts w:hint="eastAsia"/>
                <w:sz w:val="21"/>
                <w:szCs w:val="21"/>
              </w:rPr>
              <w:t>1.8</w:t>
            </w:r>
          </w:p>
        </w:tc>
        <w:tc>
          <w:tcPr>
            <w:tcW w:w="876" w:type="dxa"/>
            <w:vAlign w:val="center"/>
          </w:tcPr>
          <w:p>
            <w:pPr>
              <w:jc w:val="center"/>
              <w:rPr>
                <w:sz w:val="21"/>
                <w:szCs w:val="21"/>
              </w:rPr>
            </w:pPr>
            <w:r>
              <w:rPr>
                <w:sz w:val="21"/>
                <w:szCs w:val="21"/>
              </w:rPr>
              <w:t>0.8</w:t>
            </w:r>
          </w:p>
        </w:tc>
        <w:tc>
          <w:tcPr>
            <w:tcW w:w="876" w:type="dxa"/>
            <w:vAlign w:val="center"/>
          </w:tcPr>
          <w:p>
            <w:pPr>
              <w:jc w:val="center"/>
              <w:rPr>
                <w:sz w:val="21"/>
                <w:szCs w:val="21"/>
              </w:rPr>
            </w:pPr>
            <w:r>
              <w:rPr>
                <w:rFonts w:hint="eastAsia"/>
                <w:sz w:val="21"/>
                <w:szCs w:val="21"/>
              </w:rPr>
              <w:t>1.8</w:t>
            </w:r>
          </w:p>
        </w:tc>
        <w:tc>
          <w:tcPr>
            <w:tcW w:w="730" w:type="dxa"/>
            <w:vAlign w:val="center"/>
          </w:tcPr>
          <w:p>
            <w:pPr>
              <w:jc w:val="center"/>
              <w:rPr>
                <w:sz w:val="21"/>
                <w:szCs w:val="21"/>
              </w:rPr>
            </w:pPr>
            <w:r>
              <w:rPr>
                <w:rFonts w:hint="eastAsia"/>
                <w:sz w:val="21"/>
                <w:szCs w:val="21"/>
              </w:rPr>
              <w:t>13.5</w:t>
            </w:r>
          </w:p>
        </w:tc>
        <w:tc>
          <w:tcPr>
            <w:tcW w:w="735" w:type="dxa"/>
            <w:vMerge w:val="continue"/>
            <w:vAlign w:val="center"/>
          </w:tcPr>
          <w:p>
            <w:pPr>
              <w:jc w:val="center"/>
              <w:rPr>
                <w:sz w:val="21"/>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pPr>
              <w:jc w:val="center"/>
              <w:rPr>
                <w:sz w:val="21"/>
                <w:szCs w:val="21"/>
              </w:rPr>
            </w:pPr>
            <w:r>
              <w:rPr>
                <w:rFonts w:hint="eastAsia"/>
                <w:sz w:val="21"/>
                <w:szCs w:val="21"/>
              </w:rPr>
              <w:t>16</w:t>
            </w:r>
          </w:p>
        </w:tc>
        <w:tc>
          <w:tcPr>
            <w:tcW w:w="730" w:type="dxa"/>
            <w:tcBorders>
              <w:top w:val="single" w:color="auto" w:sz="4" w:space="0"/>
              <w:left w:val="nil"/>
              <w:bottom w:val="single" w:color="auto" w:sz="4" w:space="0"/>
              <w:right w:val="nil"/>
            </w:tcBorders>
            <w:shd w:val="clear" w:color="auto" w:fill="auto"/>
            <w:vAlign w:val="center"/>
          </w:tcPr>
          <w:p>
            <w:pPr>
              <w:jc w:val="center"/>
              <w:rPr>
                <w:sz w:val="21"/>
                <w:szCs w:val="21"/>
              </w:rPr>
            </w:pPr>
            <w:r>
              <w:rPr>
                <w:rFonts w:hint="eastAsia"/>
                <w:sz w:val="21"/>
                <w:szCs w:val="21"/>
              </w:rPr>
              <w:t xml:space="preserve">15.5 </w:t>
            </w:r>
          </w:p>
        </w:tc>
        <w:tc>
          <w:tcPr>
            <w:tcW w:w="780" w:type="dxa"/>
            <w:vMerge w:val="continue"/>
            <w:vAlign w:val="center"/>
          </w:tcPr>
          <w:p>
            <w:pPr>
              <w:jc w:val="center"/>
              <w:rPr>
                <w:sz w:val="21"/>
                <w:szCs w:val="21"/>
              </w:rPr>
            </w:pPr>
          </w:p>
        </w:tc>
        <w:tc>
          <w:tcPr>
            <w:tcW w:w="730" w:type="dxa"/>
            <w:vAlign w:val="center"/>
          </w:tcPr>
          <w:p>
            <w:pPr>
              <w:jc w:val="center"/>
              <w:rPr>
                <w:sz w:val="21"/>
                <w:szCs w:val="21"/>
              </w:rPr>
            </w:pPr>
            <w:r>
              <w:rPr>
                <w:sz w:val="21"/>
                <w:szCs w:val="21"/>
              </w:rPr>
              <w:t>1.5</w:t>
            </w:r>
          </w:p>
        </w:tc>
        <w:tc>
          <w:tcPr>
            <w:tcW w:w="731" w:type="dxa"/>
            <w:vMerge w:val="continue"/>
          </w:tcPr>
          <w:p>
            <w:pPr>
              <w:jc w:val="center"/>
              <w:rPr>
                <w:sz w:val="21"/>
                <w:szCs w:val="21"/>
              </w:rPr>
            </w:pPr>
          </w:p>
        </w:tc>
        <w:tc>
          <w:tcPr>
            <w:tcW w:w="726" w:type="dxa"/>
            <w:vAlign w:val="center"/>
          </w:tcPr>
          <w:p>
            <w:pPr>
              <w:jc w:val="center"/>
              <w:rPr>
                <w:sz w:val="21"/>
                <w:szCs w:val="21"/>
              </w:rPr>
            </w:pPr>
            <w:r>
              <w:rPr>
                <w:rFonts w:hint="eastAsia"/>
                <w:sz w:val="21"/>
                <w:szCs w:val="21"/>
              </w:rPr>
              <w:t>1.9</w:t>
            </w:r>
          </w:p>
        </w:tc>
        <w:tc>
          <w:tcPr>
            <w:tcW w:w="876" w:type="dxa"/>
            <w:vAlign w:val="center"/>
          </w:tcPr>
          <w:p>
            <w:pPr>
              <w:jc w:val="center"/>
              <w:rPr>
                <w:sz w:val="21"/>
                <w:szCs w:val="21"/>
              </w:rPr>
            </w:pPr>
            <w:r>
              <w:rPr>
                <w:sz w:val="21"/>
                <w:szCs w:val="21"/>
              </w:rPr>
              <w:t>0.9</w:t>
            </w:r>
          </w:p>
        </w:tc>
        <w:tc>
          <w:tcPr>
            <w:tcW w:w="876" w:type="dxa"/>
            <w:vAlign w:val="center"/>
          </w:tcPr>
          <w:p>
            <w:pPr>
              <w:jc w:val="center"/>
              <w:rPr>
                <w:sz w:val="21"/>
                <w:szCs w:val="21"/>
              </w:rPr>
            </w:pPr>
            <w:r>
              <w:rPr>
                <w:rFonts w:hint="eastAsia"/>
                <w:sz w:val="21"/>
                <w:szCs w:val="21"/>
              </w:rPr>
              <w:t>1.8</w:t>
            </w:r>
          </w:p>
        </w:tc>
        <w:tc>
          <w:tcPr>
            <w:tcW w:w="730" w:type="dxa"/>
            <w:vAlign w:val="center"/>
          </w:tcPr>
          <w:p>
            <w:pPr>
              <w:jc w:val="center"/>
              <w:rPr>
                <w:sz w:val="21"/>
                <w:szCs w:val="21"/>
              </w:rPr>
            </w:pPr>
            <w:r>
              <w:rPr>
                <w:rFonts w:hint="eastAsia"/>
                <w:sz w:val="21"/>
                <w:szCs w:val="21"/>
              </w:rPr>
              <w:t>15.0</w:t>
            </w:r>
          </w:p>
        </w:tc>
        <w:tc>
          <w:tcPr>
            <w:tcW w:w="735" w:type="dxa"/>
            <w:vMerge w:val="continue"/>
            <w:vAlign w:val="center"/>
          </w:tcPr>
          <w:p>
            <w:pPr>
              <w:jc w:val="center"/>
              <w:rPr>
                <w:sz w:val="21"/>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pPr>
              <w:jc w:val="center"/>
              <w:rPr>
                <w:sz w:val="21"/>
                <w:szCs w:val="21"/>
              </w:rPr>
            </w:pPr>
            <w:r>
              <w:rPr>
                <w:rFonts w:hint="eastAsia"/>
                <w:sz w:val="21"/>
                <w:szCs w:val="21"/>
              </w:rPr>
              <w:t>18</w:t>
            </w:r>
          </w:p>
        </w:tc>
        <w:tc>
          <w:tcPr>
            <w:tcW w:w="730" w:type="dxa"/>
            <w:tcBorders>
              <w:top w:val="single" w:color="auto" w:sz="4" w:space="0"/>
              <w:left w:val="nil"/>
              <w:bottom w:val="single" w:color="auto" w:sz="4" w:space="0"/>
              <w:right w:val="nil"/>
            </w:tcBorders>
            <w:shd w:val="clear" w:color="auto" w:fill="auto"/>
            <w:vAlign w:val="center"/>
          </w:tcPr>
          <w:p>
            <w:pPr>
              <w:jc w:val="center"/>
              <w:rPr>
                <w:sz w:val="21"/>
                <w:szCs w:val="21"/>
              </w:rPr>
            </w:pPr>
            <w:r>
              <w:rPr>
                <w:rFonts w:hint="eastAsia"/>
                <w:sz w:val="21"/>
                <w:szCs w:val="21"/>
              </w:rPr>
              <w:t xml:space="preserve">17.4 </w:t>
            </w:r>
          </w:p>
        </w:tc>
        <w:tc>
          <w:tcPr>
            <w:tcW w:w="780" w:type="dxa"/>
            <w:vMerge w:val="continue"/>
            <w:vAlign w:val="center"/>
          </w:tcPr>
          <w:p>
            <w:pPr>
              <w:jc w:val="center"/>
              <w:rPr>
                <w:sz w:val="21"/>
                <w:szCs w:val="21"/>
              </w:rPr>
            </w:pPr>
          </w:p>
        </w:tc>
        <w:tc>
          <w:tcPr>
            <w:tcW w:w="730" w:type="dxa"/>
            <w:vAlign w:val="center"/>
          </w:tcPr>
          <w:p>
            <w:pPr>
              <w:jc w:val="center"/>
              <w:rPr>
                <w:sz w:val="21"/>
                <w:szCs w:val="21"/>
              </w:rPr>
            </w:pPr>
            <w:r>
              <w:rPr>
                <w:sz w:val="21"/>
                <w:szCs w:val="21"/>
              </w:rPr>
              <w:t>1.6</w:t>
            </w:r>
          </w:p>
        </w:tc>
        <w:tc>
          <w:tcPr>
            <w:tcW w:w="731" w:type="dxa"/>
            <w:vMerge w:val="restart"/>
            <w:vAlign w:val="center"/>
          </w:tcPr>
          <w:p>
            <w:pPr>
              <w:jc w:val="center"/>
              <w:rPr>
                <w:sz w:val="21"/>
                <w:szCs w:val="21"/>
              </w:rPr>
            </w:pPr>
            <w:r>
              <w:rPr>
                <w:rFonts w:hint="eastAsia"/>
                <w:sz w:val="21"/>
                <w:szCs w:val="21"/>
              </w:rPr>
              <w:t>±0.5</w:t>
            </w:r>
          </w:p>
        </w:tc>
        <w:tc>
          <w:tcPr>
            <w:tcW w:w="726" w:type="dxa"/>
            <w:vAlign w:val="center"/>
          </w:tcPr>
          <w:p>
            <w:pPr>
              <w:jc w:val="center"/>
              <w:rPr>
                <w:sz w:val="21"/>
                <w:szCs w:val="21"/>
              </w:rPr>
            </w:pPr>
            <w:r>
              <w:rPr>
                <w:rFonts w:hint="eastAsia"/>
                <w:sz w:val="21"/>
                <w:szCs w:val="21"/>
              </w:rPr>
              <w:t>2.0</w:t>
            </w:r>
          </w:p>
        </w:tc>
        <w:tc>
          <w:tcPr>
            <w:tcW w:w="876" w:type="dxa"/>
            <w:vAlign w:val="center"/>
          </w:tcPr>
          <w:p>
            <w:pPr>
              <w:jc w:val="center"/>
              <w:rPr>
                <w:sz w:val="21"/>
                <w:szCs w:val="21"/>
              </w:rPr>
            </w:pPr>
            <w:r>
              <w:rPr>
                <w:sz w:val="21"/>
                <w:szCs w:val="21"/>
              </w:rPr>
              <w:t>1.0</w:t>
            </w:r>
          </w:p>
        </w:tc>
        <w:tc>
          <w:tcPr>
            <w:tcW w:w="876" w:type="dxa"/>
            <w:vAlign w:val="center"/>
          </w:tcPr>
          <w:p>
            <w:pPr>
              <w:jc w:val="center"/>
              <w:rPr>
                <w:sz w:val="21"/>
                <w:szCs w:val="21"/>
              </w:rPr>
            </w:pPr>
            <w:r>
              <w:rPr>
                <w:rFonts w:hint="eastAsia"/>
                <w:sz w:val="21"/>
                <w:szCs w:val="21"/>
              </w:rPr>
              <w:t>2.0</w:t>
            </w:r>
          </w:p>
        </w:tc>
        <w:tc>
          <w:tcPr>
            <w:tcW w:w="730" w:type="dxa"/>
            <w:vAlign w:val="center"/>
          </w:tcPr>
          <w:p>
            <w:pPr>
              <w:jc w:val="center"/>
              <w:rPr>
                <w:sz w:val="21"/>
                <w:szCs w:val="21"/>
              </w:rPr>
            </w:pPr>
            <w:r>
              <w:rPr>
                <w:rFonts w:hint="eastAsia"/>
                <w:sz w:val="21"/>
                <w:szCs w:val="21"/>
              </w:rPr>
              <w:t>15.0</w:t>
            </w:r>
          </w:p>
        </w:tc>
        <w:tc>
          <w:tcPr>
            <w:tcW w:w="735" w:type="dxa"/>
            <w:vMerge w:val="continue"/>
            <w:vAlign w:val="center"/>
          </w:tcPr>
          <w:p>
            <w:pPr>
              <w:jc w:val="center"/>
              <w:rPr>
                <w:sz w:val="21"/>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pPr>
              <w:jc w:val="center"/>
              <w:rPr>
                <w:sz w:val="21"/>
                <w:szCs w:val="21"/>
              </w:rPr>
            </w:pPr>
            <w:r>
              <w:rPr>
                <w:rFonts w:hint="eastAsia"/>
                <w:sz w:val="21"/>
                <w:szCs w:val="21"/>
              </w:rPr>
              <w:t>20</w:t>
            </w:r>
          </w:p>
        </w:tc>
        <w:tc>
          <w:tcPr>
            <w:tcW w:w="730" w:type="dxa"/>
            <w:tcBorders>
              <w:top w:val="single" w:color="auto" w:sz="4" w:space="0"/>
              <w:left w:val="nil"/>
              <w:bottom w:val="single" w:color="auto" w:sz="4" w:space="0"/>
              <w:right w:val="nil"/>
            </w:tcBorders>
            <w:shd w:val="clear" w:color="auto" w:fill="auto"/>
            <w:vAlign w:val="center"/>
          </w:tcPr>
          <w:p>
            <w:pPr>
              <w:jc w:val="center"/>
              <w:rPr>
                <w:sz w:val="21"/>
                <w:szCs w:val="21"/>
              </w:rPr>
            </w:pPr>
            <w:r>
              <w:rPr>
                <w:rFonts w:hint="eastAsia"/>
                <w:sz w:val="21"/>
                <w:szCs w:val="21"/>
              </w:rPr>
              <w:t xml:space="preserve">19.4 </w:t>
            </w:r>
          </w:p>
        </w:tc>
        <w:tc>
          <w:tcPr>
            <w:tcW w:w="780" w:type="dxa"/>
            <w:vMerge w:val="restart"/>
            <w:vAlign w:val="center"/>
          </w:tcPr>
          <w:p>
            <w:pPr>
              <w:jc w:val="center"/>
              <w:rPr>
                <w:sz w:val="21"/>
                <w:szCs w:val="21"/>
              </w:rPr>
            </w:pPr>
            <w:r>
              <w:rPr>
                <w:rFonts w:hint="eastAsia"/>
                <w:sz w:val="21"/>
                <w:szCs w:val="21"/>
              </w:rPr>
              <w:t>±0.5</w:t>
            </w:r>
          </w:p>
        </w:tc>
        <w:tc>
          <w:tcPr>
            <w:tcW w:w="730" w:type="dxa"/>
            <w:vAlign w:val="center"/>
          </w:tcPr>
          <w:p>
            <w:pPr>
              <w:jc w:val="center"/>
              <w:rPr>
                <w:sz w:val="21"/>
                <w:szCs w:val="21"/>
              </w:rPr>
            </w:pPr>
            <w:r>
              <w:rPr>
                <w:sz w:val="21"/>
                <w:szCs w:val="21"/>
              </w:rPr>
              <w:t>1.7</w:t>
            </w:r>
          </w:p>
        </w:tc>
        <w:tc>
          <w:tcPr>
            <w:tcW w:w="731" w:type="dxa"/>
            <w:vMerge w:val="continue"/>
          </w:tcPr>
          <w:p>
            <w:pPr>
              <w:jc w:val="center"/>
              <w:rPr>
                <w:sz w:val="21"/>
                <w:szCs w:val="21"/>
              </w:rPr>
            </w:pPr>
          </w:p>
        </w:tc>
        <w:tc>
          <w:tcPr>
            <w:tcW w:w="726" w:type="dxa"/>
            <w:vAlign w:val="center"/>
          </w:tcPr>
          <w:p>
            <w:pPr>
              <w:jc w:val="center"/>
              <w:rPr>
                <w:sz w:val="21"/>
                <w:szCs w:val="21"/>
              </w:rPr>
            </w:pPr>
            <w:r>
              <w:rPr>
                <w:rFonts w:hint="eastAsia"/>
                <w:sz w:val="21"/>
                <w:szCs w:val="21"/>
              </w:rPr>
              <w:t>2.1</w:t>
            </w:r>
          </w:p>
        </w:tc>
        <w:tc>
          <w:tcPr>
            <w:tcW w:w="876" w:type="dxa"/>
            <w:vAlign w:val="center"/>
          </w:tcPr>
          <w:p>
            <w:pPr>
              <w:jc w:val="center"/>
              <w:rPr>
                <w:sz w:val="21"/>
                <w:szCs w:val="21"/>
              </w:rPr>
            </w:pPr>
            <w:r>
              <w:rPr>
                <w:sz w:val="21"/>
                <w:szCs w:val="21"/>
              </w:rPr>
              <w:t>1.2</w:t>
            </w:r>
          </w:p>
        </w:tc>
        <w:tc>
          <w:tcPr>
            <w:tcW w:w="876" w:type="dxa"/>
            <w:vAlign w:val="center"/>
          </w:tcPr>
          <w:p>
            <w:pPr>
              <w:jc w:val="center"/>
              <w:rPr>
                <w:sz w:val="21"/>
                <w:szCs w:val="21"/>
              </w:rPr>
            </w:pPr>
            <w:r>
              <w:rPr>
                <w:rFonts w:hint="eastAsia"/>
                <w:sz w:val="21"/>
                <w:szCs w:val="21"/>
              </w:rPr>
              <w:t>2.0</w:t>
            </w:r>
          </w:p>
        </w:tc>
        <w:tc>
          <w:tcPr>
            <w:tcW w:w="730" w:type="dxa"/>
            <w:vAlign w:val="center"/>
          </w:tcPr>
          <w:p>
            <w:pPr>
              <w:jc w:val="center"/>
              <w:rPr>
                <w:sz w:val="21"/>
                <w:szCs w:val="21"/>
              </w:rPr>
            </w:pPr>
            <w:r>
              <w:rPr>
                <w:rFonts w:hint="eastAsia"/>
                <w:sz w:val="21"/>
                <w:szCs w:val="21"/>
              </w:rPr>
              <w:t>15.0</w:t>
            </w:r>
          </w:p>
        </w:tc>
        <w:tc>
          <w:tcPr>
            <w:tcW w:w="735" w:type="dxa"/>
            <w:vMerge w:val="restart"/>
            <w:vAlign w:val="center"/>
          </w:tcPr>
          <w:p>
            <w:pPr>
              <w:jc w:val="center"/>
              <w:rPr>
                <w:sz w:val="21"/>
                <w:szCs w:val="21"/>
              </w:rPr>
            </w:pPr>
            <w:r>
              <w:rPr>
                <w:rFonts w:hint="eastAsia"/>
                <w:sz w:val="21"/>
                <w:szCs w:val="21"/>
              </w:rPr>
              <w:t>±0.8</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pPr>
              <w:jc w:val="center"/>
              <w:rPr>
                <w:sz w:val="21"/>
                <w:szCs w:val="21"/>
              </w:rPr>
            </w:pPr>
            <w:r>
              <w:rPr>
                <w:rFonts w:hint="eastAsia"/>
                <w:sz w:val="21"/>
                <w:szCs w:val="21"/>
              </w:rPr>
              <w:t>22</w:t>
            </w:r>
          </w:p>
        </w:tc>
        <w:tc>
          <w:tcPr>
            <w:tcW w:w="730" w:type="dxa"/>
            <w:tcBorders>
              <w:top w:val="single" w:color="auto" w:sz="4" w:space="0"/>
              <w:left w:val="nil"/>
              <w:bottom w:val="single" w:color="auto" w:sz="4" w:space="0"/>
              <w:right w:val="nil"/>
            </w:tcBorders>
            <w:shd w:val="clear" w:color="auto" w:fill="auto"/>
            <w:vAlign w:val="center"/>
          </w:tcPr>
          <w:p>
            <w:pPr>
              <w:jc w:val="center"/>
              <w:rPr>
                <w:sz w:val="21"/>
                <w:szCs w:val="21"/>
              </w:rPr>
            </w:pPr>
            <w:r>
              <w:rPr>
                <w:rFonts w:hint="eastAsia"/>
                <w:sz w:val="21"/>
                <w:szCs w:val="21"/>
              </w:rPr>
              <w:t xml:space="preserve">21.4 </w:t>
            </w:r>
          </w:p>
        </w:tc>
        <w:tc>
          <w:tcPr>
            <w:tcW w:w="780" w:type="dxa"/>
            <w:vMerge w:val="continue"/>
            <w:vAlign w:val="center"/>
          </w:tcPr>
          <w:p>
            <w:pPr>
              <w:jc w:val="center"/>
              <w:rPr>
                <w:sz w:val="21"/>
                <w:szCs w:val="21"/>
              </w:rPr>
            </w:pPr>
          </w:p>
        </w:tc>
        <w:tc>
          <w:tcPr>
            <w:tcW w:w="730" w:type="dxa"/>
            <w:vAlign w:val="center"/>
          </w:tcPr>
          <w:p>
            <w:pPr>
              <w:jc w:val="center"/>
              <w:rPr>
                <w:sz w:val="21"/>
                <w:szCs w:val="21"/>
              </w:rPr>
            </w:pPr>
            <w:r>
              <w:rPr>
                <w:sz w:val="21"/>
                <w:szCs w:val="21"/>
              </w:rPr>
              <w:t>1.9</w:t>
            </w:r>
          </w:p>
        </w:tc>
        <w:tc>
          <w:tcPr>
            <w:tcW w:w="731" w:type="dxa"/>
            <w:vMerge w:val="restart"/>
            <w:vAlign w:val="center"/>
          </w:tcPr>
          <w:p>
            <w:pPr>
              <w:jc w:val="center"/>
              <w:rPr>
                <w:sz w:val="21"/>
                <w:szCs w:val="21"/>
              </w:rPr>
            </w:pPr>
            <w:r>
              <w:rPr>
                <w:rFonts w:hint="eastAsia"/>
                <w:sz w:val="21"/>
                <w:szCs w:val="21"/>
              </w:rPr>
              <w:t>±0.6</w:t>
            </w:r>
          </w:p>
        </w:tc>
        <w:tc>
          <w:tcPr>
            <w:tcW w:w="726" w:type="dxa"/>
            <w:vAlign w:val="center"/>
          </w:tcPr>
          <w:p>
            <w:pPr>
              <w:jc w:val="center"/>
              <w:rPr>
                <w:sz w:val="21"/>
                <w:szCs w:val="21"/>
              </w:rPr>
            </w:pPr>
            <w:r>
              <w:rPr>
                <w:rFonts w:hint="eastAsia"/>
                <w:sz w:val="21"/>
                <w:szCs w:val="21"/>
              </w:rPr>
              <w:t>2.4</w:t>
            </w:r>
          </w:p>
        </w:tc>
        <w:tc>
          <w:tcPr>
            <w:tcW w:w="876" w:type="dxa"/>
            <w:vAlign w:val="center"/>
          </w:tcPr>
          <w:p>
            <w:pPr>
              <w:jc w:val="center"/>
              <w:rPr>
                <w:sz w:val="21"/>
                <w:szCs w:val="21"/>
              </w:rPr>
            </w:pPr>
            <w:r>
              <w:rPr>
                <w:sz w:val="21"/>
                <w:szCs w:val="21"/>
              </w:rPr>
              <w:t>1.3</w:t>
            </w:r>
          </w:p>
        </w:tc>
        <w:tc>
          <w:tcPr>
            <w:tcW w:w="876" w:type="dxa"/>
            <w:vAlign w:val="center"/>
          </w:tcPr>
          <w:p>
            <w:pPr>
              <w:jc w:val="center"/>
              <w:rPr>
                <w:sz w:val="21"/>
                <w:szCs w:val="21"/>
              </w:rPr>
            </w:pPr>
            <w:r>
              <w:rPr>
                <w:rFonts w:hint="eastAsia"/>
                <w:sz w:val="21"/>
                <w:szCs w:val="21"/>
              </w:rPr>
              <w:t>2.5</w:t>
            </w:r>
          </w:p>
        </w:tc>
        <w:tc>
          <w:tcPr>
            <w:tcW w:w="730" w:type="dxa"/>
            <w:vAlign w:val="center"/>
          </w:tcPr>
          <w:p>
            <w:pPr>
              <w:jc w:val="center"/>
              <w:rPr>
                <w:sz w:val="21"/>
                <w:szCs w:val="21"/>
              </w:rPr>
            </w:pPr>
            <w:r>
              <w:rPr>
                <w:rFonts w:hint="eastAsia"/>
                <w:sz w:val="21"/>
                <w:szCs w:val="21"/>
              </w:rPr>
              <w:t>15.8</w:t>
            </w:r>
          </w:p>
        </w:tc>
        <w:tc>
          <w:tcPr>
            <w:tcW w:w="735" w:type="dxa"/>
            <w:vMerge w:val="continue"/>
            <w:vAlign w:val="center"/>
          </w:tcPr>
          <w:p>
            <w:pPr>
              <w:jc w:val="center"/>
              <w:rPr>
                <w:sz w:val="21"/>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pPr>
              <w:jc w:val="center"/>
              <w:rPr>
                <w:sz w:val="21"/>
                <w:szCs w:val="21"/>
              </w:rPr>
            </w:pPr>
            <w:r>
              <w:rPr>
                <w:rFonts w:hint="eastAsia"/>
                <w:sz w:val="21"/>
                <w:szCs w:val="21"/>
              </w:rPr>
              <w:t>25</w:t>
            </w:r>
          </w:p>
        </w:tc>
        <w:tc>
          <w:tcPr>
            <w:tcW w:w="730" w:type="dxa"/>
            <w:tcBorders>
              <w:top w:val="single" w:color="auto" w:sz="4" w:space="0"/>
              <w:left w:val="nil"/>
              <w:bottom w:val="single" w:color="auto" w:sz="4" w:space="0"/>
              <w:right w:val="nil"/>
            </w:tcBorders>
            <w:shd w:val="clear" w:color="auto" w:fill="auto"/>
            <w:vAlign w:val="center"/>
          </w:tcPr>
          <w:p>
            <w:pPr>
              <w:jc w:val="center"/>
              <w:rPr>
                <w:sz w:val="21"/>
                <w:szCs w:val="21"/>
              </w:rPr>
            </w:pPr>
            <w:r>
              <w:rPr>
                <w:rFonts w:hint="eastAsia"/>
                <w:sz w:val="21"/>
                <w:szCs w:val="21"/>
              </w:rPr>
              <w:t xml:space="preserve">24.3 </w:t>
            </w:r>
          </w:p>
        </w:tc>
        <w:tc>
          <w:tcPr>
            <w:tcW w:w="780" w:type="dxa"/>
            <w:vMerge w:val="continue"/>
            <w:vAlign w:val="center"/>
          </w:tcPr>
          <w:p>
            <w:pPr>
              <w:jc w:val="center"/>
              <w:rPr>
                <w:sz w:val="21"/>
                <w:szCs w:val="21"/>
              </w:rPr>
            </w:pPr>
          </w:p>
        </w:tc>
        <w:tc>
          <w:tcPr>
            <w:tcW w:w="730" w:type="dxa"/>
            <w:vAlign w:val="center"/>
          </w:tcPr>
          <w:p>
            <w:pPr>
              <w:jc w:val="center"/>
              <w:rPr>
                <w:sz w:val="21"/>
                <w:szCs w:val="21"/>
              </w:rPr>
            </w:pPr>
            <w:r>
              <w:rPr>
                <w:sz w:val="21"/>
                <w:szCs w:val="21"/>
              </w:rPr>
              <w:t>2.1</w:t>
            </w:r>
          </w:p>
        </w:tc>
        <w:tc>
          <w:tcPr>
            <w:tcW w:w="731" w:type="dxa"/>
            <w:vMerge w:val="continue"/>
          </w:tcPr>
          <w:p>
            <w:pPr>
              <w:jc w:val="center"/>
              <w:rPr>
                <w:sz w:val="21"/>
                <w:szCs w:val="21"/>
              </w:rPr>
            </w:pPr>
          </w:p>
        </w:tc>
        <w:tc>
          <w:tcPr>
            <w:tcW w:w="726" w:type="dxa"/>
            <w:vAlign w:val="center"/>
          </w:tcPr>
          <w:p>
            <w:pPr>
              <w:jc w:val="center"/>
              <w:rPr>
                <w:sz w:val="21"/>
                <w:szCs w:val="21"/>
              </w:rPr>
            </w:pPr>
            <w:r>
              <w:rPr>
                <w:rFonts w:hint="eastAsia"/>
                <w:sz w:val="21"/>
                <w:szCs w:val="21"/>
              </w:rPr>
              <w:t>2.6</w:t>
            </w:r>
          </w:p>
        </w:tc>
        <w:tc>
          <w:tcPr>
            <w:tcW w:w="876" w:type="dxa"/>
            <w:vAlign w:val="center"/>
          </w:tcPr>
          <w:p>
            <w:pPr>
              <w:jc w:val="center"/>
              <w:rPr>
                <w:sz w:val="21"/>
                <w:szCs w:val="21"/>
              </w:rPr>
            </w:pPr>
            <w:r>
              <w:rPr>
                <w:sz w:val="21"/>
                <w:szCs w:val="21"/>
              </w:rPr>
              <w:t>1.5</w:t>
            </w:r>
          </w:p>
        </w:tc>
        <w:tc>
          <w:tcPr>
            <w:tcW w:w="876" w:type="dxa"/>
            <w:vAlign w:val="center"/>
          </w:tcPr>
          <w:p>
            <w:pPr>
              <w:jc w:val="center"/>
              <w:rPr>
                <w:sz w:val="21"/>
                <w:szCs w:val="21"/>
              </w:rPr>
            </w:pPr>
            <w:r>
              <w:rPr>
                <w:rFonts w:hint="eastAsia"/>
                <w:sz w:val="21"/>
                <w:szCs w:val="21"/>
              </w:rPr>
              <w:t>2.5</w:t>
            </w:r>
          </w:p>
        </w:tc>
        <w:tc>
          <w:tcPr>
            <w:tcW w:w="730" w:type="dxa"/>
            <w:vAlign w:val="center"/>
          </w:tcPr>
          <w:p>
            <w:pPr>
              <w:jc w:val="center"/>
              <w:rPr>
                <w:sz w:val="21"/>
                <w:szCs w:val="21"/>
              </w:rPr>
            </w:pPr>
            <w:r>
              <w:rPr>
                <w:rFonts w:hint="eastAsia"/>
                <w:sz w:val="21"/>
                <w:szCs w:val="21"/>
              </w:rPr>
              <w:t>18.8</w:t>
            </w:r>
          </w:p>
        </w:tc>
        <w:tc>
          <w:tcPr>
            <w:tcW w:w="735" w:type="dxa"/>
            <w:vMerge w:val="continue"/>
            <w:vAlign w:val="center"/>
          </w:tcPr>
          <w:p>
            <w:pPr>
              <w:jc w:val="center"/>
              <w:rPr>
                <w:sz w:val="21"/>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pPr>
              <w:jc w:val="center"/>
              <w:rPr>
                <w:sz w:val="21"/>
                <w:szCs w:val="21"/>
              </w:rPr>
            </w:pPr>
            <w:r>
              <w:rPr>
                <w:rFonts w:hint="eastAsia"/>
                <w:sz w:val="21"/>
                <w:szCs w:val="21"/>
              </w:rPr>
              <w:t>28</w:t>
            </w:r>
          </w:p>
        </w:tc>
        <w:tc>
          <w:tcPr>
            <w:tcW w:w="730" w:type="dxa"/>
            <w:tcBorders>
              <w:top w:val="single" w:color="auto" w:sz="4" w:space="0"/>
              <w:left w:val="nil"/>
              <w:bottom w:val="single" w:color="auto" w:sz="4" w:space="0"/>
              <w:right w:val="nil"/>
            </w:tcBorders>
            <w:shd w:val="clear" w:color="auto" w:fill="auto"/>
            <w:vAlign w:val="center"/>
          </w:tcPr>
          <w:p>
            <w:pPr>
              <w:jc w:val="center"/>
              <w:rPr>
                <w:sz w:val="21"/>
                <w:szCs w:val="21"/>
              </w:rPr>
            </w:pPr>
            <w:r>
              <w:rPr>
                <w:rFonts w:hint="eastAsia"/>
                <w:sz w:val="21"/>
                <w:szCs w:val="21"/>
              </w:rPr>
              <w:t xml:space="preserve">27.3 </w:t>
            </w:r>
          </w:p>
        </w:tc>
        <w:tc>
          <w:tcPr>
            <w:tcW w:w="780" w:type="dxa"/>
            <w:vMerge w:val="restart"/>
            <w:vAlign w:val="center"/>
          </w:tcPr>
          <w:p>
            <w:pPr>
              <w:jc w:val="center"/>
              <w:rPr>
                <w:sz w:val="21"/>
                <w:szCs w:val="21"/>
              </w:rPr>
            </w:pPr>
            <w:r>
              <w:rPr>
                <w:rFonts w:hint="eastAsia"/>
                <w:sz w:val="21"/>
                <w:szCs w:val="21"/>
              </w:rPr>
              <w:t>±0.6</w:t>
            </w:r>
          </w:p>
        </w:tc>
        <w:tc>
          <w:tcPr>
            <w:tcW w:w="730" w:type="dxa"/>
            <w:vAlign w:val="center"/>
          </w:tcPr>
          <w:p>
            <w:pPr>
              <w:jc w:val="center"/>
              <w:rPr>
                <w:sz w:val="21"/>
                <w:szCs w:val="21"/>
              </w:rPr>
            </w:pPr>
            <w:r>
              <w:rPr>
                <w:sz w:val="21"/>
                <w:szCs w:val="21"/>
              </w:rPr>
              <w:t>2.2</w:t>
            </w:r>
          </w:p>
        </w:tc>
        <w:tc>
          <w:tcPr>
            <w:tcW w:w="731" w:type="dxa"/>
            <w:vMerge w:val="continue"/>
          </w:tcPr>
          <w:p>
            <w:pPr>
              <w:jc w:val="center"/>
              <w:rPr>
                <w:sz w:val="21"/>
                <w:szCs w:val="21"/>
              </w:rPr>
            </w:pPr>
          </w:p>
        </w:tc>
        <w:tc>
          <w:tcPr>
            <w:tcW w:w="726" w:type="dxa"/>
            <w:vAlign w:val="center"/>
          </w:tcPr>
          <w:p>
            <w:pPr>
              <w:jc w:val="center"/>
              <w:rPr>
                <w:sz w:val="21"/>
                <w:szCs w:val="21"/>
              </w:rPr>
            </w:pPr>
            <w:r>
              <w:rPr>
                <w:rFonts w:hint="eastAsia"/>
                <w:sz w:val="21"/>
                <w:szCs w:val="21"/>
              </w:rPr>
              <w:t>2.7</w:t>
            </w:r>
          </w:p>
        </w:tc>
        <w:tc>
          <w:tcPr>
            <w:tcW w:w="876" w:type="dxa"/>
            <w:vAlign w:val="center"/>
          </w:tcPr>
          <w:p>
            <w:pPr>
              <w:jc w:val="center"/>
              <w:rPr>
                <w:sz w:val="21"/>
                <w:szCs w:val="21"/>
              </w:rPr>
            </w:pPr>
            <w:r>
              <w:rPr>
                <w:sz w:val="21"/>
                <w:szCs w:val="21"/>
              </w:rPr>
              <w:t>1.7</w:t>
            </w:r>
          </w:p>
        </w:tc>
        <w:tc>
          <w:tcPr>
            <w:tcW w:w="876" w:type="dxa"/>
            <w:vAlign w:val="center"/>
          </w:tcPr>
          <w:p>
            <w:pPr>
              <w:jc w:val="center"/>
              <w:rPr>
                <w:sz w:val="21"/>
                <w:szCs w:val="21"/>
              </w:rPr>
            </w:pPr>
            <w:r>
              <w:rPr>
                <w:rFonts w:hint="eastAsia"/>
                <w:sz w:val="21"/>
                <w:szCs w:val="21"/>
              </w:rPr>
              <w:t>3.0</w:t>
            </w:r>
          </w:p>
        </w:tc>
        <w:tc>
          <w:tcPr>
            <w:tcW w:w="730" w:type="dxa"/>
            <w:vAlign w:val="center"/>
          </w:tcPr>
          <w:p>
            <w:pPr>
              <w:jc w:val="center"/>
              <w:rPr>
                <w:sz w:val="21"/>
                <w:szCs w:val="21"/>
              </w:rPr>
            </w:pPr>
            <w:r>
              <w:rPr>
                <w:rFonts w:hint="eastAsia"/>
                <w:sz w:val="21"/>
                <w:szCs w:val="21"/>
              </w:rPr>
              <w:t>18.8</w:t>
            </w:r>
          </w:p>
        </w:tc>
        <w:tc>
          <w:tcPr>
            <w:tcW w:w="735" w:type="dxa"/>
            <w:vMerge w:val="restart"/>
            <w:vAlign w:val="center"/>
          </w:tcPr>
          <w:p>
            <w:pPr>
              <w:jc w:val="center"/>
              <w:rPr>
                <w:sz w:val="21"/>
                <w:szCs w:val="21"/>
              </w:rPr>
            </w:pPr>
            <w:r>
              <w:rPr>
                <w:rFonts w:hint="eastAsia"/>
                <w:sz w:val="21"/>
                <w:szCs w:val="21"/>
              </w:rPr>
              <w:t>±1.0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pPr>
              <w:jc w:val="center"/>
              <w:rPr>
                <w:sz w:val="21"/>
                <w:szCs w:val="21"/>
              </w:rPr>
            </w:pPr>
            <w:r>
              <w:rPr>
                <w:rFonts w:hint="eastAsia"/>
                <w:sz w:val="21"/>
                <w:szCs w:val="21"/>
              </w:rPr>
              <w:t>32</w:t>
            </w:r>
          </w:p>
        </w:tc>
        <w:tc>
          <w:tcPr>
            <w:tcW w:w="730" w:type="dxa"/>
            <w:tcBorders>
              <w:top w:val="single" w:color="auto" w:sz="4" w:space="0"/>
              <w:left w:val="nil"/>
              <w:bottom w:val="single" w:color="auto" w:sz="4" w:space="0"/>
              <w:right w:val="nil"/>
            </w:tcBorders>
            <w:shd w:val="clear" w:color="auto" w:fill="auto"/>
            <w:vAlign w:val="center"/>
          </w:tcPr>
          <w:p>
            <w:pPr>
              <w:jc w:val="center"/>
              <w:rPr>
                <w:sz w:val="21"/>
                <w:szCs w:val="21"/>
              </w:rPr>
            </w:pPr>
            <w:r>
              <w:rPr>
                <w:rFonts w:hint="eastAsia"/>
                <w:sz w:val="21"/>
                <w:szCs w:val="21"/>
              </w:rPr>
              <w:t xml:space="preserve">31.1 </w:t>
            </w:r>
          </w:p>
        </w:tc>
        <w:tc>
          <w:tcPr>
            <w:tcW w:w="780" w:type="dxa"/>
            <w:vMerge w:val="continue"/>
            <w:vAlign w:val="center"/>
          </w:tcPr>
          <w:p>
            <w:pPr>
              <w:jc w:val="center"/>
              <w:rPr>
                <w:sz w:val="21"/>
                <w:szCs w:val="21"/>
              </w:rPr>
            </w:pPr>
          </w:p>
        </w:tc>
        <w:tc>
          <w:tcPr>
            <w:tcW w:w="730" w:type="dxa"/>
            <w:vAlign w:val="center"/>
          </w:tcPr>
          <w:p>
            <w:pPr>
              <w:jc w:val="center"/>
              <w:rPr>
                <w:sz w:val="21"/>
                <w:szCs w:val="21"/>
              </w:rPr>
            </w:pPr>
            <w:r>
              <w:rPr>
                <w:sz w:val="21"/>
                <w:szCs w:val="21"/>
              </w:rPr>
              <w:t>2.4</w:t>
            </w:r>
          </w:p>
        </w:tc>
        <w:tc>
          <w:tcPr>
            <w:tcW w:w="731" w:type="dxa"/>
            <w:vAlign w:val="center"/>
          </w:tcPr>
          <w:p>
            <w:pPr>
              <w:jc w:val="center"/>
              <w:rPr>
                <w:sz w:val="21"/>
                <w:szCs w:val="21"/>
              </w:rPr>
            </w:pPr>
            <w:r>
              <w:rPr>
                <w:rFonts w:hint="eastAsia"/>
                <w:sz w:val="21"/>
                <w:szCs w:val="21"/>
              </w:rPr>
              <w:t>+0.8</w:t>
            </w:r>
          </w:p>
          <w:p>
            <w:pPr>
              <w:jc w:val="center"/>
              <w:rPr>
                <w:sz w:val="21"/>
                <w:szCs w:val="21"/>
              </w:rPr>
            </w:pPr>
            <w:r>
              <w:rPr>
                <w:rFonts w:hint="eastAsia"/>
                <w:sz w:val="21"/>
                <w:szCs w:val="21"/>
              </w:rPr>
              <w:t>-0.7</w:t>
            </w:r>
          </w:p>
        </w:tc>
        <w:tc>
          <w:tcPr>
            <w:tcW w:w="726" w:type="dxa"/>
            <w:vAlign w:val="center"/>
          </w:tcPr>
          <w:p>
            <w:pPr>
              <w:jc w:val="center"/>
              <w:rPr>
                <w:sz w:val="21"/>
                <w:szCs w:val="21"/>
              </w:rPr>
            </w:pPr>
            <w:r>
              <w:rPr>
                <w:rFonts w:hint="eastAsia"/>
                <w:sz w:val="21"/>
                <w:szCs w:val="21"/>
              </w:rPr>
              <w:t>3.0</w:t>
            </w:r>
          </w:p>
        </w:tc>
        <w:tc>
          <w:tcPr>
            <w:tcW w:w="876" w:type="dxa"/>
            <w:vAlign w:val="center"/>
          </w:tcPr>
          <w:p>
            <w:pPr>
              <w:jc w:val="center"/>
              <w:rPr>
                <w:sz w:val="21"/>
                <w:szCs w:val="21"/>
              </w:rPr>
            </w:pPr>
            <w:r>
              <w:rPr>
                <w:sz w:val="21"/>
                <w:szCs w:val="21"/>
              </w:rPr>
              <w:t>1.9</w:t>
            </w:r>
          </w:p>
        </w:tc>
        <w:tc>
          <w:tcPr>
            <w:tcW w:w="876" w:type="dxa"/>
            <w:vAlign w:val="center"/>
          </w:tcPr>
          <w:p>
            <w:pPr>
              <w:jc w:val="center"/>
              <w:rPr>
                <w:sz w:val="21"/>
                <w:szCs w:val="21"/>
              </w:rPr>
            </w:pPr>
            <w:r>
              <w:rPr>
                <w:rFonts w:hint="eastAsia"/>
                <w:sz w:val="21"/>
                <w:szCs w:val="21"/>
              </w:rPr>
              <w:t>3.0</w:t>
            </w:r>
          </w:p>
        </w:tc>
        <w:tc>
          <w:tcPr>
            <w:tcW w:w="730" w:type="dxa"/>
            <w:vAlign w:val="center"/>
          </w:tcPr>
          <w:p>
            <w:pPr>
              <w:jc w:val="center"/>
              <w:rPr>
                <w:sz w:val="21"/>
                <w:szCs w:val="21"/>
              </w:rPr>
            </w:pPr>
            <w:r>
              <w:rPr>
                <w:rFonts w:hint="eastAsia"/>
                <w:sz w:val="21"/>
                <w:szCs w:val="21"/>
              </w:rPr>
              <w:t>21.0</w:t>
            </w:r>
          </w:p>
        </w:tc>
        <w:tc>
          <w:tcPr>
            <w:tcW w:w="735" w:type="dxa"/>
            <w:vMerge w:val="continue"/>
            <w:vAlign w:val="center"/>
          </w:tcPr>
          <w:p>
            <w:pPr>
              <w:jc w:val="center"/>
              <w:rPr>
                <w:sz w:val="21"/>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pPr>
              <w:jc w:val="center"/>
              <w:rPr>
                <w:sz w:val="21"/>
                <w:szCs w:val="21"/>
              </w:rPr>
            </w:pPr>
            <w:r>
              <w:rPr>
                <w:rFonts w:hint="eastAsia"/>
                <w:sz w:val="21"/>
                <w:szCs w:val="21"/>
              </w:rPr>
              <w:t>36</w:t>
            </w:r>
          </w:p>
        </w:tc>
        <w:tc>
          <w:tcPr>
            <w:tcW w:w="730" w:type="dxa"/>
            <w:tcBorders>
              <w:top w:val="single" w:color="auto" w:sz="4" w:space="0"/>
              <w:left w:val="nil"/>
              <w:bottom w:val="single" w:color="auto" w:sz="4" w:space="0"/>
              <w:right w:val="nil"/>
            </w:tcBorders>
            <w:shd w:val="clear" w:color="auto" w:fill="auto"/>
            <w:vAlign w:val="center"/>
          </w:tcPr>
          <w:p>
            <w:pPr>
              <w:jc w:val="center"/>
              <w:rPr>
                <w:sz w:val="21"/>
                <w:szCs w:val="21"/>
              </w:rPr>
            </w:pPr>
            <w:r>
              <w:rPr>
                <w:rFonts w:hint="eastAsia"/>
                <w:sz w:val="21"/>
                <w:szCs w:val="21"/>
              </w:rPr>
              <w:t xml:space="preserve">35.1 </w:t>
            </w:r>
          </w:p>
        </w:tc>
        <w:tc>
          <w:tcPr>
            <w:tcW w:w="780" w:type="dxa"/>
            <w:vMerge w:val="continue"/>
            <w:vAlign w:val="center"/>
          </w:tcPr>
          <w:p>
            <w:pPr>
              <w:jc w:val="center"/>
              <w:rPr>
                <w:sz w:val="21"/>
                <w:szCs w:val="21"/>
              </w:rPr>
            </w:pPr>
          </w:p>
        </w:tc>
        <w:tc>
          <w:tcPr>
            <w:tcW w:w="730" w:type="dxa"/>
            <w:vAlign w:val="center"/>
          </w:tcPr>
          <w:p>
            <w:pPr>
              <w:jc w:val="center"/>
              <w:rPr>
                <w:sz w:val="21"/>
                <w:szCs w:val="21"/>
              </w:rPr>
            </w:pPr>
            <w:r>
              <w:rPr>
                <w:sz w:val="21"/>
                <w:szCs w:val="21"/>
              </w:rPr>
              <w:t>2.6</w:t>
            </w:r>
          </w:p>
        </w:tc>
        <w:tc>
          <w:tcPr>
            <w:tcW w:w="731" w:type="dxa"/>
          </w:tcPr>
          <w:p>
            <w:pPr>
              <w:jc w:val="center"/>
              <w:rPr>
                <w:sz w:val="21"/>
                <w:szCs w:val="21"/>
              </w:rPr>
            </w:pPr>
            <w:r>
              <w:rPr>
                <w:rFonts w:hint="eastAsia"/>
                <w:sz w:val="21"/>
                <w:szCs w:val="21"/>
              </w:rPr>
              <w:t>+1.0</w:t>
            </w:r>
          </w:p>
          <w:p>
            <w:pPr>
              <w:jc w:val="center"/>
              <w:rPr>
                <w:sz w:val="21"/>
                <w:szCs w:val="21"/>
              </w:rPr>
            </w:pPr>
            <w:r>
              <w:rPr>
                <w:rFonts w:hint="eastAsia"/>
                <w:sz w:val="21"/>
                <w:szCs w:val="21"/>
              </w:rPr>
              <w:t>-0.8</w:t>
            </w:r>
          </w:p>
        </w:tc>
        <w:tc>
          <w:tcPr>
            <w:tcW w:w="726" w:type="dxa"/>
            <w:vAlign w:val="center"/>
          </w:tcPr>
          <w:p>
            <w:pPr>
              <w:jc w:val="center"/>
              <w:rPr>
                <w:sz w:val="21"/>
                <w:szCs w:val="21"/>
              </w:rPr>
            </w:pPr>
            <w:r>
              <w:rPr>
                <w:rFonts w:hint="eastAsia"/>
                <w:sz w:val="21"/>
                <w:szCs w:val="21"/>
              </w:rPr>
              <w:t>3.2</w:t>
            </w:r>
          </w:p>
        </w:tc>
        <w:tc>
          <w:tcPr>
            <w:tcW w:w="876" w:type="dxa"/>
            <w:vAlign w:val="center"/>
          </w:tcPr>
          <w:p>
            <w:pPr>
              <w:jc w:val="center"/>
              <w:rPr>
                <w:sz w:val="21"/>
                <w:szCs w:val="21"/>
              </w:rPr>
            </w:pPr>
            <w:r>
              <w:rPr>
                <w:sz w:val="21"/>
                <w:szCs w:val="21"/>
              </w:rPr>
              <w:t>2.1</w:t>
            </w:r>
          </w:p>
        </w:tc>
        <w:tc>
          <w:tcPr>
            <w:tcW w:w="876" w:type="dxa"/>
            <w:vAlign w:val="center"/>
          </w:tcPr>
          <w:p>
            <w:pPr>
              <w:jc w:val="center"/>
              <w:rPr>
                <w:sz w:val="21"/>
                <w:szCs w:val="21"/>
              </w:rPr>
            </w:pPr>
            <w:r>
              <w:rPr>
                <w:rFonts w:hint="eastAsia"/>
                <w:sz w:val="21"/>
                <w:szCs w:val="21"/>
              </w:rPr>
              <w:t>3.5</w:t>
            </w:r>
          </w:p>
        </w:tc>
        <w:tc>
          <w:tcPr>
            <w:tcW w:w="730" w:type="dxa"/>
            <w:vAlign w:val="center"/>
          </w:tcPr>
          <w:p>
            <w:pPr>
              <w:jc w:val="center"/>
              <w:rPr>
                <w:sz w:val="21"/>
                <w:szCs w:val="21"/>
              </w:rPr>
            </w:pPr>
            <w:r>
              <w:rPr>
                <w:rFonts w:hint="eastAsia"/>
                <w:sz w:val="21"/>
                <w:szCs w:val="21"/>
              </w:rPr>
              <w:t>22.5</w:t>
            </w:r>
          </w:p>
        </w:tc>
        <w:tc>
          <w:tcPr>
            <w:tcW w:w="735" w:type="dxa"/>
            <w:vMerge w:val="continue"/>
            <w:vAlign w:val="center"/>
          </w:tcPr>
          <w:p>
            <w:pPr>
              <w:jc w:val="center"/>
              <w:rPr>
                <w:sz w:val="21"/>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pPr>
              <w:jc w:val="center"/>
              <w:rPr>
                <w:sz w:val="21"/>
                <w:szCs w:val="21"/>
              </w:rPr>
            </w:pPr>
            <w:r>
              <w:rPr>
                <w:rFonts w:hint="eastAsia"/>
                <w:sz w:val="21"/>
                <w:szCs w:val="21"/>
              </w:rPr>
              <w:t>40</w:t>
            </w:r>
          </w:p>
        </w:tc>
        <w:tc>
          <w:tcPr>
            <w:tcW w:w="730" w:type="dxa"/>
            <w:tcBorders>
              <w:top w:val="single" w:color="auto" w:sz="4" w:space="0"/>
              <w:left w:val="nil"/>
              <w:bottom w:val="single" w:color="auto" w:sz="4" w:space="0"/>
              <w:right w:val="nil"/>
            </w:tcBorders>
            <w:shd w:val="clear" w:color="auto" w:fill="auto"/>
            <w:vAlign w:val="center"/>
          </w:tcPr>
          <w:p>
            <w:pPr>
              <w:jc w:val="center"/>
              <w:rPr>
                <w:sz w:val="21"/>
                <w:szCs w:val="21"/>
              </w:rPr>
            </w:pPr>
            <w:r>
              <w:rPr>
                <w:rFonts w:hint="eastAsia"/>
                <w:sz w:val="21"/>
                <w:szCs w:val="21"/>
              </w:rPr>
              <w:t xml:space="preserve">38.9 </w:t>
            </w:r>
          </w:p>
        </w:tc>
        <w:tc>
          <w:tcPr>
            <w:tcW w:w="780" w:type="dxa"/>
            <w:vAlign w:val="center"/>
          </w:tcPr>
          <w:p>
            <w:pPr>
              <w:jc w:val="center"/>
              <w:rPr>
                <w:sz w:val="21"/>
                <w:szCs w:val="21"/>
              </w:rPr>
            </w:pPr>
            <w:r>
              <w:rPr>
                <w:rFonts w:hint="eastAsia"/>
                <w:sz w:val="21"/>
                <w:szCs w:val="21"/>
              </w:rPr>
              <w:t>±0.7</w:t>
            </w:r>
          </w:p>
        </w:tc>
        <w:tc>
          <w:tcPr>
            <w:tcW w:w="730" w:type="dxa"/>
            <w:vAlign w:val="center"/>
          </w:tcPr>
          <w:p>
            <w:pPr>
              <w:jc w:val="center"/>
              <w:rPr>
                <w:sz w:val="21"/>
                <w:szCs w:val="21"/>
              </w:rPr>
            </w:pPr>
            <w:r>
              <w:rPr>
                <w:sz w:val="21"/>
                <w:szCs w:val="21"/>
              </w:rPr>
              <w:t>2.9</w:t>
            </w:r>
          </w:p>
        </w:tc>
        <w:tc>
          <w:tcPr>
            <w:tcW w:w="731" w:type="dxa"/>
          </w:tcPr>
          <w:p>
            <w:pPr>
              <w:jc w:val="center"/>
              <w:rPr>
                <w:sz w:val="21"/>
                <w:szCs w:val="21"/>
              </w:rPr>
            </w:pPr>
            <w:r>
              <w:rPr>
                <w:rFonts w:hint="eastAsia"/>
                <w:sz w:val="21"/>
                <w:szCs w:val="21"/>
              </w:rPr>
              <w:t>±1.1</w:t>
            </w:r>
          </w:p>
        </w:tc>
        <w:tc>
          <w:tcPr>
            <w:tcW w:w="726" w:type="dxa"/>
            <w:vAlign w:val="center"/>
          </w:tcPr>
          <w:p>
            <w:pPr>
              <w:jc w:val="center"/>
              <w:rPr>
                <w:sz w:val="21"/>
                <w:szCs w:val="21"/>
              </w:rPr>
            </w:pPr>
            <w:r>
              <w:rPr>
                <w:rFonts w:hint="eastAsia"/>
                <w:sz w:val="21"/>
                <w:szCs w:val="21"/>
              </w:rPr>
              <w:t>3.5</w:t>
            </w:r>
          </w:p>
        </w:tc>
        <w:tc>
          <w:tcPr>
            <w:tcW w:w="876" w:type="dxa"/>
            <w:vAlign w:val="center"/>
          </w:tcPr>
          <w:p>
            <w:pPr>
              <w:jc w:val="center"/>
              <w:rPr>
                <w:sz w:val="21"/>
                <w:szCs w:val="21"/>
              </w:rPr>
            </w:pPr>
            <w:r>
              <w:rPr>
                <w:sz w:val="21"/>
                <w:szCs w:val="21"/>
              </w:rPr>
              <w:t>2.2</w:t>
            </w:r>
          </w:p>
        </w:tc>
        <w:tc>
          <w:tcPr>
            <w:tcW w:w="876" w:type="dxa"/>
            <w:vAlign w:val="center"/>
          </w:tcPr>
          <w:p>
            <w:pPr>
              <w:jc w:val="center"/>
              <w:rPr>
                <w:sz w:val="21"/>
                <w:szCs w:val="21"/>
              </w:rPr>
            </w:pPr>
            <w:r>
              <w:rPr>
                <w:rFonts w:hint="eastAsia"/>
                <w:sz w:val="21"/>
                <w:szCs w:val="21"/>
              </w:rPr>
              <w:t>3.5</w:t>
            </w:r>
          </w:p>
        </w:tc>
        <w:tc>
          <w:tcPr>
            <w:tcW w:w="730" w:type="dxa"/>
            <w:vAlign w:val="center"/>
          </w:tcPr>
          <w:p>
            <w:pPr>
              <w:jc w:val="center"/>
              <w:rPr>
                <w:sz w:val="21"/>
                <w:szCs w:val="21"/>
              </w:rPr>
            </w:pPr>
            <w:r>
              <w:rPr>
                <w:rFonts w:hint="eastAsia"/>
                <w:sz w:val="21"/>
                <w:szCs w:val="21"/>
              </w:rPr>
              <w:t>22.5</w:t>
            </w:r>
          </w:p>
        </w:tc>
        <w:tc>
          <w:tcPr>
            <w:tcW w:w="735" w:type="dxa"/>
            <w:vMerge w:val="continue"/>
            <w:vAlign w:val="center"/>
          </w:tcPr>
          <w:p>
            <w:pPr>
              <w:jc w:val="center"/>
              <w:rPr>
                <w:sz w:val="21"/>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tcBorders>
              <w:bottom w:val="single" w:color="auto" w:sz="4" w:space="0"/>
            </w:tcBorders>
            <w:vAlign w:val="center"/>
          </w:tcPr>
          <w:p>
            <w:pPr>
              <w:jc w:val="center"/>
              <w:rPr>
                <w:sz w:val="21"/>
                <w:szCs w:val="21"/>
              </w:rPr>
            </w:pPr>
            <w:r>
              <w:rPr>
                <w:rFonts w:hint="eastAsia"/>
                <w:sz w:val="21"/>
                <w:szCs w:val="21"/>
              </w:rPr>
              <w:t>50</w:t>
            </w:r>
          </w:p>
        </w:tc>
        <w:tc>
          <w:tcPr>
            <w:tcW w:w="730" w:type="dxa"/>
            <w:tcBorders>
              <w:top w:val="single" w:color="auto" w:sz="4" w:space="0"/>
              <w:left w:val="nil"/>
              <w:bottom w:val="single" w:color="auto" w:sz="4" w:space="0"/>
              <w:right w:val="nil"/>
            </w:tcBorders>
            <w:shd w:val="clear" w:color="auto" w:fill="auto"/>
            <w:vAlign w:val="center"/>
          </w:tcPr>
          <w:p>
            <w:pPr>
              <w:jc w:val="center"/>
              <w:rPr>
                <w:sz w:val="21"/>
                <w:szCs w:val="21"/>
              </w:rPr>
            </w:pPr>
            <w:r>
              <w:rPr>
                <w:rFonts w:hint="eastAsia"/>
                <w:sz w:val="21"/>
                <w:szCs w:val="21"/>
              </w:rPr>
              <w:t xml:space="preserve">48.9 </w:t>
            </w:r>
          </w:p>
        </w:tc>
        <w:tc>
          <w:tcPr>
            <w:tcW w:w="780" w:type="dxa"/>
            <w:tcBorders>
              <w:bottom w:val="single" w:color="auto" w:sz="4" w:space="0"/>
            </w:tcBorders>
            <w:vAlign w:val="center"/>
          </w:tcPr>
          <w:p>
            <w:pPr>
              <w:jc w:val="center"/>
              <w:rPr>
                <w:sz w:val="21"/>
                <w:szCs w:val="21"/>
              </w:rPr>
            </w:pPr>
            <w:r>
              <w:rPr>
                <w:rFonts w:hint="eastAsia"/>
                <w:sz w:val="21"/>
                <w:szCs w:val="21"/>
              </w:rPr>
              <w:t>±0.8</w:t>
            </w:r>
          </w:p>
        </w:tc>
        <w:tc>
          <w:tcPr>
            <w:tcW w:w="730" w:type="dxa"/>
            <w:tcBorders>
              <w:bottom w:val="single" w:color="auto" w:sz="4" w:space="0"/>
            </w:tcBorders>
            <w:vAlign w:val="center"/>
          </w:tcPr>
          <w:p>
            <w:pPr>
              <w:jc w:val="center"/>
              <w:rPr>
                <w:sz w:val="21"/>
                <w:szCs w:val="21"/>
              </w:rPr>
            </w:pPr>
            <w:r>
              <w:rPr>
                <w:sz w:val="21"/>
                <w:szCs w:val="21"/>
              </w:rPr>
              <w:t>3.2</w:t>
            </w:r>
          </w:p>
        </w:tc>
        <w:tc>
          <w:tcPr>
            <w:tcW w:w="731" w:type="dxa"/>
            <w:tcBorders>
              <w:bottom w:val="single" w:color="auto" w:sz="4" w:space="0"/>
            </w:tcBorders>
          </w:tcPr>
          <w:p>
            <w:pPr>
              <w:jc w:val="center"/>
              <w:rPr>
                <w:sz w:val="21"/>
                <w:szCs w:val="21"/>
              </w:rPr>
            </w:pPr>
            <w:r>
              <w:rPr>
                <w:rFonts w:hint="eastAsia"/>
                <w:sz w:val="21"/>
                <w:szCs w:val="21"/>
              </w:rPr>
              <w:t>±1.2</w:t>
            </w:r>
          </w:p>
        </w:tc>
        <w:tc>
          <w:tcPr>
            <w:tcW w:w="726" w:type="dxa"/>
            <w:tcBorders>
              <w:bottom w:val="single" w:color="auto" w:sz="4" w:space="0"/>
            </w:tcBorders>
            <w:vAlign w:val="center"/>
          </w:tcPr>
          <w:p>
            <w:pPr>
              <w:jc w:val="center"/>
              <w:rPr>
                <w:sz w:val="21"/>
                <w:szCs w:val="21"/>
              </w:rPr>
            </w:pPr>
            <w:r>
              <w:rPr>
                <w:rFonts w:hint="eastAsia"/>
                <w:sz w:val="21"/>
                <w:szCs w:val="21"/>
              </w:rPr>
              <w:t>3.8</w:t>
            </w:r>
          </w:p>
        </w:tc>
        <w:tc>
          <w:tcPr>
            <w:tcW w:w="876" w:type="dxa"/>
            <w:tcBorders>
              <w:bottom w:val="single" w:color="auto" w:sz="4" w:space="0"/>
            </w:tcBorders>
            <w:vAlign w:val="center"/>
          </w:tcPr>
          <w:p>
            <w:pPr>
              <w:jc w:val="center"/>
              <w:rPr>
                <w:sz w:val="21"/>
                <w:szCs w:val="21"/>
              </w:rPr>
            </w:pPr>
            <w:r>
              <w:rPr>
                <w:sz w:val="21"/>
                <w:szCs w:val="21"/>
              </w:rPr>
              <w:t>2.5</w:t>
            </w:r>
          </w:p>
        </w:tc>
        <w:tc>
          <w:tcPr>
            <w:tcW w:w="876" w:type="dxa"/>
            <w:tcBorders>
              <w:bottom w:val="single" w:color="auto" w:sz="4" w:space="0"/>
            </w:tcBorders>
            <w:vAlign w:val="center"/>
          </w:tcPr>
          <w:p>
            <w:pPr>
              <w:jc w:val="center"/>
              <w:rPr>
                <w:sz w:val="21"/>
                <w:szCs w:val="21"/>
              </w:rPr>
            </w:pPr>
            <w:r>
              <w:rPr>
                <w:rFonts w:hint="eastAsia"/>
                <w:sz w:val="21"/>
                <w:szCs w:val="21"/>
              </w:rPr>
              <w:t>4.0</w:t>
            </w:r>
          </w:p>
        </w:tc>
        <w:tc>
          <w:tcPr>
            <w:tcW w:w="730" w:type="dxa"/>
            <w:tcBorders>
              <w:bottom w:val="single" w:color="auto" w:sz="4" w:space="0"/>
            </w:tcBorders>
            <w:vAlign w:val="center"/>
          </w:tcPr>
          <w:p>
            <w:pPr>
              <w:jc w:val="center"/>
              <w:rPr>
                <w:sz w:val="21"/>
                <w:szCs w:val="21"/>
              </w:rPr>
            </w:pPr>
            <w:r>
              <w:rPr>
                <w:rFonts w:hint="eastAsia"/>
                <w:sz w:val="21"/>
                <w:szCs w:val="21"/>
              </w:rPr>
              <w:t>24.0</w:t>
            </w:r>
          </w:p>
        </w:tc>
        <w:tc>
          <w:tcPr>
            <w:tcW w:w="735" w:type="dxa"/>
            <w:vMerge w:val="continue"/>
            <w:tcBorders>
              <w:bottom w:val="single" w:color="auto" w:sz="4" w:space="0"/>
            </w:tcBorders>
            <w:vAlign w:val="center"/>
          </w:tcPr>
          <w:p>
            <w:pPr>
              <w:jc w:val="center"/>
              <w:rPr>
                <w:sz w:val="21"/>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15.5</w:t>
            </w:r>
          </w:p>
        </w:tc>
      </w:tr>
    </w:tbl>
    <w:p>
      <w:pPr>
        <w:jc w:val="left"/>
        <w:rPr>
          <w:sz w:val="18"/>
          <w:szCs w:val="18"/>
        </w:rPr>
      </w:pPr>
      <w:r>
        <w:rPr>
          <w:rFonts w:hint="eastAsia"/>
          <w:sz w:val="18"/>
          <w:szCs w:val="18"/>
        </w:rPr>
        <w:t>注1：纵肋斜角</w:t>
      </w:r>
      <w:r>
        <w:rPr>
          <w:i/>
          <w:iCs/>
          <w:sz w:val="18"/>
          <w:szCs w:val="18"/>
        </w:rPr>
        <w:t>θ</w:t>
      </w:r>
      <w:r>
        <w:rPr>
          <w:rFonts w:hint="eastAsia"/>
          <w:sz w:val="18"/>
          <w:szCs w:val="18"/>
        </w:rPr>
        <w:t>为0°~30°。</w:t>
      </w:r>
    </w:p>
    <w:p>
      <w:pPr>
        <w:jc w:val="left"/>
        <w:rPr>
          <w:sz w:val="18"/>
          <w:szCs w:val="18"/>
        </w:rPr>
      </w:pPr>
      <w:r>
        <w:rPr>
          <w:rFonts w:hint="eastAsia"/>
          <w:sz w:val="18"/>
          <w:szCs w:val="18"/>
        </w:rPr>
        <w:t>注2：尺寸</w:t>
      </w:r>
      <w:r>
        <w:rPr>
          <w:i/>
          <w:iCs/>
          <w:sz w:val="18"/>
          <w:szCs w:val="18"/>
        </w:rPr>
        <w:t>a</w:t>
      </w:r>
      <w:r>
        <w:rPr>
          <w:sz w:val="18"/>
          <w:szCs w:val="18"/>
        </w:rPr>
        <w:t>、</w:t>
      </w:r>
      <w:r>
        <w:rPr>
          <w:i/>
          <w:iCs/>
          <w:sz w:val="18"/>
          <w:szCs w:val="18"/>
        </w:rPr>
        <w:t>b</w:t>
      </w:r>
      <w:r>
        <w:rPr>
          <w:rFonts w:hint="eastAsia"/>
          <w:sz w:val="18"/>
          <w:szCs w:val="18"/>
        </w:rPr>
        <w:t>为参考数据。</w:t>
      </w:r>
    </w:p>
    <w:p>
      <w:pPr>
        <w:ind w:left="450" w:hanging="450" w:hangingChars="250"/>
        <w:jc w:val="left"/>
      </w:pPr>
      <w:r>
        <w:rPr>
          <w:rFonts w:hint="eastAsia"/>
          <w:sz w:val="18"/>
          <w:szCs w:val="18"/>
        </w:rPr>
        <w:t>注3：基于对月牙纹带肋钢筋与混凝土粘结锚固破坏特征的分析，主编单位在《钢筋混凝土用钢 第2部分：热轧带肋钢筋》GB/T 1499.2</w:t>
      </w:r>
      <w:r>
        <w:rPr>
          <w:sz w:val="18"/>
          <w:szCs w:val="18"/>
        </w:rPr>
        <w:t>-2018</w:t>
      </w:r>
      <w:r>
        <w:rPr>
          <w:rFonts w:hint="eastAsia"/>
          <w:sz w:val="18"/>
          <w:szCs w:val="18"/>
        </w:rPr>
        <w:t>的基础上增大了新型热处理/热轧带肋高强钢筋的横肋间距</w:t>
      </w:r>
      <w:r>
        <w:rPr>
          <w:rFonts w:hint="eastAsia"/>
          <w:i/>
          <w:iCs/>
          <w:sz w:val="18"/>
          <w:szCs w:val="18"/>
        </w:rPr>
        <w:t>l</w:t>
      </w:r>
      <w:r>
        <w:rPr>
          <w:rFonts w:hint="eastAsia"/>
          <w:sz w:val="18"/>
          <w:szCs w:val="18"/>
        </w:rPr>
        <w:t>，对应不同公称直径的钢筋，其横肋间距</w:t>
      </w:r>
      <w:r>
        <w:rPr>
          <w:rFonts w:hint="eastAsia"/>
          <w:i/>
          <w:iCs/>
          <w:sz w:val="18"/>
          <w:szCs w:val="18"/>
        </w:rPr>
        <w:t>l</w:t>
      </w:r>
      <w:r>
        <w:rPr>
          <w:rFonts w:hint="eastAsia"/>
          <w:sz w:val="18"/>
          <w:szCs w:val="18"/>
        </w:rPr>
        <w:t>增大约0.3~0.5倍。</w:t>
      </w:r>
    </w:p>
    <w:p>
      <w:pPr>
        <w:ind w:left="420" w:hanging="420" w:hangingChars="200"/>
        <w:jc w:val="center"/>
      </w:pPr>
      <w:r>
        <w:drawing>
          <wp:inline distT="0" distB="0" distL="0" distR="0">
            <wp:extent cx="3549015" cy="2123440"/>
            <wp:effectExtent l="0" t="0" r="0" b="0"/>
            <wp:docPr id="7"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3"/>
                    <pic:cNvPicPr>
                      <a:picLocks noChangeAspect="1" noChangeArrowheads="1"/>
                    </pic:cNvPicPr>
                  </pic:nvPicPr>
                  <pic:blipFill>
                    <a:blip r:embed="rId72">
                      <a:extLst>
                        <a:ext uri="{28A0092B-C50C-407E-A947-70E740481C1C}">
                          <a14:useLocalDpi xmlns:a14="http://schemas.microsoft.com/office/drawing/2010/main" val="0"/>
                        </a:ext>
                      </a:extLst>
                    </a:blip>
                    <a:srcRect t="-1" b="50323"/>
                    <a:stretch>
                      <a:fillRect/>
                    </a:stretch>
                  </pic:blipFill>
                  <pic:spPr>
                    <a:xfrm>
                      <a:off x="0" y="0"/>
                      <a:ext cx="3549253" cy="2124000"/>
                    </a:xfrm>
                    <a:prstGeom prst="rect">
                      <a:avLst/>
                    </a:prstGeom>
                    <a:noFill/>
                    <a:ln>
                      <a:noFill/>
                    </a:ln>
                    <a:effectLst/>
                  </pic:spPr>
                </pic:pic>
              </a:graphicData>
            </a:graphic>
          </wp:inline>
        </w:drawing>
      </w:r>
    </w:p>
    <w:p>
      <w:pPr>
        <w:ind w:left="420" w:hanging="420" w:hangingChars="200"/>
        <w:jc w:val="center"/>
      </w:pPr>
      <w:r>
        <w:drawing>
          <wp:inline distT="0" distB="0" distL="0" distR="0">
            <wp:extent cx="3653790" cy="2123440"/>
            <wp:effectExtent l="0" t="0" r="3810" b="0"/>
            <wp:docPr id="28"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3"/>
                    <pic:cNvPicPr>
                      <a:picLocks noChangeAspect="1" noChangeArrowheads="1"/>
                    </pic:cNvPicPr>
                  </pic:nvPicPr>
                  <pic:blipFill>
                    <a:blip r:embed="rId72">
                      <a:extLst>
                        <a:ext uri="{28A0092B-C50C-407E-A947-70E740481C1C}">
                          <a14:useLocalDpi xmlns:a14="http://schemas.microsoft.com/office/drawing/2010/main" val="0"/>
                        </a:ext>
                      </a:extLst>
                    </a:blip>
                    <a:srcRect t="51750"/>
                    <a:stretch>
                      <a:fillRect/>
                    </a:stretch>
                  </pic:blipFill>
                  <pic:spPr>
                    <a:xfrm>
                      <a:off x="0" y="0"/>
                      <a:ext cx="3654031" cy="2124000"/>
                    </a:xfrm>
                    <a:prstGeom prst="rect">
                      <a:avLst/>
                    </a:prstGeom>
                    <a:noFill/>
                    <a:ln>
                      <a:noFill/>
                    </a:ln>
                    <a:effectLst/>
                  </pic:spPr>
                </pic:pic>
              </a:graphicData>
            </a:graphic>
          </wp:inline>
        </w:drawing>
      </w:r>
    </w:p>
    <w:tbl>
      <w:tblPr>
        <w:tblStyle w:val="20"/>
        <w:tblW w:w="6807" w:type="dxa"/>
        <w:jc w:val="center"/>
        <w:tblLayout w:type="fixed"/>
        <w:tblCellMar>
          <w:top w:w="0" w:type="dxa"/>
          <w:left w:w="108" w:type="dxa"/>
          <w:bottom w:w="0" w:type="dxa"/>
          <w:right w:w="108" w:type="dxa"/>
        </w:tblCellMar>
      </w:tblPr>
      <w:tblGrid>
        <w:gridCol w:w="2269"/>
        <w:gridCol w:w="2269"/>
        <w:gridCol w:w="2269"/>
      </w:tblGrid>
      <w:tr>
        <w:tblPrEx>
          <w:tblCellMar>
            <w:top w:w="0" w:type="dxa"/>
            <w:left w:w="108" w:type="dxa"/>
            <w:bottom w:w="0" w:type="dxa"/>
            <w:right w:w="108" w:type="dxa"/>
          </w:tblCellMar>
        </w:tblPrEx>
        <w:trPr>
          <w:trHeight w:val="279" w:hRule="exact"/>
          <w:jc w:val="center"/>
        </w:trPr>
        <w:tc>
          <w:tcPr>
            <w:tcW w:w="6807" w:type="dxa"/>
            <w:gridSpan w:val="3"/>
          </w:tcPr>
          <w:p>
            <w:pPr>
              <w:jc w:val="center"/>
              <w:rPr>
                <w:i/>
                <w:iCs/>
                <w:sz w:val="21"/>
                <w:szCs w:val="21"/>
              </w:rPr>
            </w:pPr>
            <w:r>
              <w:rPr>
                <w:rFonts w:hint="eastAsia"/>
                <w:b/>
                <w:sz w:val="21"/>
                <w:szCs w:val="21"/>
              </w:rPr>
              <w:t>图A</w:t>
            </w:r>
            <w:r>
              <w:rPr>
                <w:b/>
                <w:sz w:val="21"/>
                <w:szCs w:val="21"/>
              </w:rPr>
              <w:t xml:space="preserve">.1.5  </w:t>
            </w:r>
            <w:r>
              <w:rPr>
                <w:rFonts w:hint="eastAsia"/>
                <w:b/>
                <w:sz w:val="21"/>
                <w:szCs w:val="21"/>
              </w:rPr>
              <w:t>钢筋表面及截面形状</w:t>
            </w:r>
          </w:p>
        </w:tc>
      </w:tr>
      <w:tr>
        <w:tblPrEx>
          <w:tblCellMar>
            <w:top w:w="0" w:type="dxa"/>
            <w:left w:w="108" w:type="dxa"/>
            <w:bottom w:w="0" w:type="dxa"/>
            <w:right w:w="108" w:type="dxa"/>
          </w:tblCellMar>
        </w:tblPrEx>
        <w:trPr>
          <w:trHeight w:val="279" w:hRule="exact"/>
          <w:jc w:val="center"/>
        </w:trPr>
        <w:tc>
          <w:tcPr>
            <w:tcW w:w="2269" w:type="dxa"/>
          </w:tcPr>
          <w:p>
            <w:pPr>
              <w:rPr>
                <w:sz w:val="21"/>
                <w:szCs w:val="21"/>
              </w:rPr>
            </w:pPr>
            <w:r>
              <w:rPr>
                <w:i/>
                <w:iCs/>
                <w:sz w:val="21"/>
                <w:szCs w:val="21"/>
              </w:rPr>
              <w:t>d</w:t>
            </w:r>
            <w:r>
              <w:rPr>
                <w:i/>
                <w:iCs/>
                <w:sz w:val="21"/>
                <w:szCs w:val="21"/>
                <w:vertAlign w:val="subscript"/>
              </w:rPr>
              <w:t>l</w:t>
            </w:r>
            <w:r>
              <w:rPr>
                <w:bCs/>
                <w:szCs w:val="21"/>
              </w:rPr>
              <w:t>——</w:t>
            </w:r>
            <w:r>
              <w:rPr>
                <w:rFonts w:hint="eastAsia"/>
                <w:sz w:val="21"/>
                <w:szCs w:val="21"/>
              </w:rPr>
              <w:t>钢筋内径；</w:t>
            </w:r>
          </w:p>
        </w:tc>
        <w:tc>
          <w:tcPr>
            <w:tcW w:w="2269" w:type="dxa"/>
          </w:tcPr>
          <w:p>
            <w:pPr>
              <w:rPr>
                <w:i/>
                <w:iCs/>
                <w:sz w:val="21"/>
                <w:szCs w:val="21"/>
              </w:rPr>
            </w:pPr>
            <w:r>
              <w:rPr>
                <w:i/>
                <w:iCs/>
                <w:sz w:val="21"/>
                <w:szCs w:val="21"/>
              </w:rPr>
              <w:t>β</w:t>
            </w:r>
            <w:r>
              <w:rPr>
                <w:bCs/>
                <w:szCs w:val="21"/>
              </w:rPr>
              <w:t>——</w:t>
            </w:r>
            <w:r>
              <w:rPr>
                <w:rFonts w:hint="eastAsia"/>
                <w:sz w:val="21"/>
                <w:szCs w:val="21"/>
              </w:rPr>
              <w:t>横肋与轴线夹角；</w:t>
            </w:r>
          </w:p>
        </w:tc>
        <w:tc>
          <w:tcPr>
            <w:tcW w:w="2269" w:type="dxa"/>
          </w:tcPr>
          <w:p>
            <w:pPr>
              <w:rPr>
                <w:i/>
                <w:iCs/>
                <w:sz w:val="21"/>
                <w:szCs w:val="21"/>
              </w:rPr>
            </w:pPr>
            <w:r>
              <w:rPr>
                <w:i/>
                <w:iCs/>
                <w:sz w:val="21"/>
                <w:szCs w:val="21"/>
              </w:rPr>
              <w:t>a</w:t>
            </w:r>
            <w:r>
              <w:rPr>
                <w:bCs/>
                <w:szCs w:val="21"/>
              </w:rPr>
              <w:t>——</w:t>
            </w:r>
            <w:r>
              <w:rPr>
                <w:rFonts w:hint="eastAsia"/>
                <w:sz w:val="21"/>
                <w:szCs w:val="21"/>
              </w:rPr>
              <w:t>纵肋顶宽；</w:t>
            </w:r>
          </w:p>
        </w:tc>
      </w:tr>
      <w:tr>
        <w:tblPrEx>
          <w:tblCellMar>
            <w:top w:w="0" w:type="dxa"/>
            <w:left w:w="108" w:type="dxa"/>
            <w:bottom w:w="0" w:type="dxa"/>
            <w:right w:w="108" w:type="dxa"/>
          </w:tblCellMar>
        </w:tblPrEx>
        <w:trPr>
          <w:trHeight w:val="279" w:hRule="exact"/>
          <w:jc w:val="center"/>
        </w:trPr>
        <w:tc>
          <w:tcPr>
            <w:tcW w:w="2269" w:type="dxa"/>
          </w:tcPr>
          <w:p>
            <w:pPr>
              <w:ind w:left="21" w:leftChars="10"/>
              <w:rPr>
                <w:sz w:val="21"/>
                <w:szCs w:val="21"/>
              </w:rPr>
            </w:pPr>
            <w:r>
              <w:rPr>
                <w:i/>
                <w:iCs/>
                <w:sz w:val="21"/>
                <w:szCs w:val="21"/>
              </w:rPr>
              <w:t>α</w:t>
            </w:r>
            <w:r>
              <w:rPr>
                <w:bCs/>
                <w:szCs w:val="21"/>
              </w:rPr>
              <w:t>——</w:t>
            </w:r>
            <w:r>
              <w:rPr>
                <w:rFonts w:hint="eastAsia"/>
                <w:sz w:val="21"/>
                <w:szCs w:val="21"/>
              </w:rPr>
              <w:t>横肋斜角；</w:t>
            </w:r>
          </w:p>
        </w:tc>
        <w:tc>
          <w:tcPr>
            <w:tcW w:w="2269" w:type="dxa"/>
          </w:tcPr>
          <w:p>
            <w:pPr>
              <w:ind w:left="21" w:leftChars="10"/>
              <w:rPr>
                <w:i/>
                <w:iCs/>
                <w:sz w:val="21"/>
                <w:szCs w:val="21"/>
              </w:rPr>
            </w:pPr>
            <w:r>
              <w:rPr>
                <w:i/>
                <w:iCs/>
                <w:sz w:val="21"/>
                <w:szCs w:val="21"/>
              </w:rPr>
              <w:t>h</w:t>
            </w:r>
            <w:r>
              <w:rPr>
                <w:i/>
                <w:iCs/>
                <w:sz w:val="21"/>
                <w:szCs w:val="21"/>
                <w:vertAlign w:val="subscript"/>
              </w:rPr>
              <w:t>l</w:t>
            </w:r>
            <w:r>
              <w:rPr>
                <w:bCs/>
                <w:szCs w:val="21"/>
              </w:rPr>
              <w:t>——</w:t>
            </w:r>
            <w:r>
              <w:rPr>
                <w:rFonts w:hint="eastAsia"/>
                <w:sz w:val="21"/>
                <w:szCs w:val="21"/>
              </w:rPr>
              <w:t>纵肋高度；</w:t>
            </w:r>
          </w:p>
        </w:tc>
        <w:tc>
          <w:tcPr>
            <w:tcW w:w="2269" w:type="dxa"/>
          </w:tcPr>
          <w:p>
            <w:pPr>
              <w:ind w:left="21" w:leftChars="10"/>
              <w:rPr>
                <w:i/>
                <w:iCs/>
                <w:sz w:val="21"/>
                <w:szCs w:val="21"/>
              </w:rPr>
            </w:pPr>
            <w:r>
              <w:rPr>
                <w:i/>
                <w:iCs/>
                <w:sz w:val="21"/>
                <w:szCs w:val="21"/>
              </w:rPr>
              <w:t>l</w:t>
            </w:r>
            <w:r>
              <w:rPr>
                <w:bCs/>
                <w:szCs w:val="21"/>
              </w:rPr>
              <w:t>——</w:t>
            </w:r>
            <w:r>
              <w:rPr>
                <w:rFonts w:hint="eastAsia"/>
                <w:sz w:val="21"/>
                <w:szCs w:val="21"/>
              </w:rPr>
              <w:t>横肋间距；</w:t>
            </w:r>
          </w:p>
        </w:tc>
      </w:tr>
      <w:tr>
        <w:tblPrEx>
          <w:tblCellMar>
            <w:top w:w="0" w:type="dxa"/>
            <w:left w:w="108" w:type="dxa"/>
            <w:bottom w:w="0" w:type="dxa"/>
            <w:right w:w="108" w:type="dxa"/>
          </w:tblCellMar>
        </w:tblPrEx>
        <w:trPr>
          <w:trHeight w:val="279" w:hRule="exact"/>
          <w:jc w:val="center"/>
        </w:trPr>
        <w:tc>
          <w:tcPr>
            <w:tcW w:w="2269" w:type="dxa"/>
          </w:tcPr>
          <w:p>
            <w:pPr>
              <w:ind w:left="21" w:leftChars="10"/>
              <w:rPr>
                <w:sz w:val="21"/>
                <w:szCs w:val="21"/>
              </w:rPr>
            </w:pPr>
            <w:r>
              <w:rPr>
                <w:i/>
                <w:iCs/>
                <w:sz w:val="21"/>
                <w:szCs w:val="21"/>
              </w:rPr>
              <w:t>h</w:t>
            </w:r>
            <w:r>
              <w:rPr>
                <w:bCs/>
                <w:szCs w:val="21"/>
              </w:rPr>
              <w:t>——</w:t>
            </w:r>
            <w:r>
              <w:rPr>
                <w:rFonts w:hint="eastAsia"/>
                <w:sz w:val="21"/>
                <w:szCs w:val="21"/>
              </w:rPr>
              <w:t>横肋高度；</w:t>
            </w:r>
          </w:p>
        </w:tc>
        <w:tc>
          <w:tcPr>
            <w:tcW w:w="2269" w:type="dxa"/>
          </w:tcPr>
          <w:p>
            <w:pPr>
              <w:ind w:left="21" w:leftChars="10"/>
              <w:rPr>
                <w:i/>
                <w:iCs/>
                <w:sz w:val="21"/>
                <w:szCs w:val="21"/>
              </w:rPr>
            </w:pPr>
            <w:r>
              <w:rPr>
                <w:i/>
                <w:iCs/>
                <w:sz w:val="21"/>
                <w:szCs w:val="21"/>
              </w:rPr>
              <w:t>θ</w:t>
            </w:r>
            <w:r>
              <w:rPr>
                <w:bCs/>
                <w:szCs w:val="21"/>
              </w:rPr>
              <w:t>——</w:t>
            </w:r>
            <w:r>
              <w:rPr>
                <w:rFonts w:hint="eastAsia"/>
                <w:sz w:val="21"/>
                <w:szCs w:val="21"/>
              </w:rPr>
              <w:t>纵肋斜角；</w:t>
            </w:r>
          </w:p>
        </w:tc>
        <w:tc>
          <w:tcPr>
            <w:tcW w:w="2269" w:type="dxa"/>
          </w:tcPr>
          <w:p>
            <w:pPr>
              <w:ind w:left="21" w:leftChars="10"/>
              <w:rPr>
                <w:i/>
                <w:iCs/>
                <w:sz w:val="21"/>
                <w:szCs w:val="21"/>
              </w:rPr>
            </w:pPr>
            <w:r>
              <w:rPr>
                <w:i/>
                <w:iCs/>
                <w:sz w:val="21"/>
                <w:szCs w:val="21"/>
              </w:rPr>
              <w:t>b</w:t>
            </w:r>
            <w:r>
              <w:rPr>
                <w:bCs/>
                <w:szCs w:val="21"/>
              </w:rPr>
              <w:t>——</w:t>
            </w:r>
            <w:r>
              <w:rPr>
                <w:rFonts w:hint="eastAsia"/>
                <w:sz w:val="21"/>
                <w:szCs w:val="21"/>
              </w:rPr>
              <w:t>横肋顶宽。</w:t>
            </w:r>
          </w:p>
        </w:tc>
      </w:tr>
    </w:tbl>
    <w:p>
      <w:pPr>
        <w:ind w:left="361" w:hanging="361" w:hangingChars="200"/>
        <w:jc w:val="center"/>
        <w:rPr>
          <w:b/>
          <w:sz w:val="18"/>
          <w:szCs w:val="21"/>
        </w:rPr>
      </w:pPr>
    </w:p>
    <w:p>
      <w:pPr>
        <w:pStyle w:val="5"/>
        <w:spacing w:before="156" w:beforeLines="50"/>
        <w:ind w:left="422" w:hangingChars="200"/>
        <w:jc w:val="center"/>
        <w:rPr>
          <w:rFonts w:ascii="Times New Roman" w:hAnsi="Times New Roman" w:cs="Times New Roman"/>
          <w:b/>
        </w:rPr>
      </w:pPr>
      <w:r>
        <w:rPr>
          <w:rFonts w:hint="default" w:ascii="Times New Roman" w:hAnsi="Times New Roman" w:cs="Times New Roman"/>
          <w:b/>
        </w:rPr>
        <w:t>A.2  钢筋的应用技术条件和检验项目</w:t>
      </w:r>
    </w:p>
    <w:p>
      <w:pPr>
        <w:rPr>
          <w:sz w:val="24"/>
        </w:rPr>
      </w:pPr>
      <w:r>
        <w:rPr>
          <w:rFonts w:hint="eastAsia"/>
          <w:sz w:val="24"/>
        </w:rPr>
        <w:t>A.2.1 为确保混凝土结构用高强钢筋的质量，正确评价配置热处理/热轧带肋钢筋的混凝土结构和构件的性能，应采用《混凝土结构试验方法标准》GB/T 50152</w:t>
      </w:r>
      <w:r>
        <w:rPr>
          <w:sz w:val="24"/>
        </w:rPr>
        <w:t>-2012</w:t>
      </w:r>
      <w:r>
        <w:rPr>
          <w:rFonts w:hint="eastAsia"/>
          <w:sz w:val="24"/>
        </w:rPr>
        <w:t>中规定的试验方法进行相关的实验室试验。</w:t>
      </w:r>
    </w:p>
    <w:p>
      <w:pPr>
        <w:ind w:firstLine="480" w:firstLineChars="200"/>
        <w:rPr>
          <w:sz w:val="24"/>
        </w:rPr>
      </w:pPr>
      <w:r>
        <w:rPr>
          <w:rFonts w:hint="eastAsia"/>
          <w:sz w:val="24"/>
        </w:rPr>
        <w:t>实验室试验应根据试验目的不同采取相应的标准试验方法，配置高强钢筋的混凝土结构和构件应进行下列实验室试验：</w:t>
      </w:r>
    </w:p>
    <w:p>
      <w:pPr>
        <w:ind w:left="420" w:leftChars="200"/>
        <w:rPr>
          <w:sz w:val="24"/>
        </w:rPr>
      </w:pPr>
      <w:r>
        <w:rPr>
          <w:rFonts w:hint="eastAsia"/>
          <w:sz w:val="24"/>
        </w:rPr>
        <w:t>a） 梁式粘结锚固性能试验、拉式粘结锚固性能试验；</w:t>
      </w:r>
    </w:p>
    <w:p>
      <w:pPr>
        <w:ind w:left="420" w:leftChars="200"/>
        <w:rPr>
          <w:sz w:val="24"/>
        </w:rPr>
      </w:pPr>
      <w:r>
        <w:rPr>
          <w:rFonts w:hint="eastAsia"/>
          <w:sz w:val="24"/>
        </w:rPr>
        <w:t>b） 梁构件正截面受弯性能试验、斜截面受剪性能试验；</w:t>
      </w:r>
    </w:p>
    <w:p>
      <w:pPr>
        <w:ind w:left="420" w:leftChars="200"/>
        <w:rPr>
          <w:sz w:val="24"/>
        </w:rPr>
      </w:pPr>
      <w:r>
        <w:rPr>
          <w:rFonts w:hint="eastAsia"/>
          <w:sz w:val="24"/>
        </w:rPr>
        <w:t>c） 柱构件轴心受压性能试验、偏心受压性能试验；</w:t>
      </w:r>
    </w:p>
    <w:p>
      <w:pPr>
        <w:ind w:left="420" w:leftChars="200"/>
        <w:rPr>
          <w:strike/>
          <w:sz w:val="24"/>
        </w:rPr>
      </w:pPr>
      <w:r>
        <w:rPr>
          <w:rFonts w:hint="eastAsia"/>
          <w:sz w:val="24"/>
        </w:rPr>
        <w:t>d） 柱构件抗震性能试验。</w:t>
      </w:r>
    </w:p>
    <w:p>
      <w:pPr>
        <w:ind w:firstLine="480" w:firstLineChars="200"/>
        <w:rPr>
          <w:sz w:val="24"/>
        </w:rPr>
      </w:pPr>
      <w:r>
        <w:rPr>
          <w:rFonts w:hint="eastAsia"/>
          <w:sz w:val="24"/>
        </w:rPr>
        <w:t>实验室试验结果应符合相关国家强制性标准的要求，并经批准标准的建设行政主管部门或其上级有关主管部门审定后，方可使用，以保证高强钢筋在工程结构中的安全应用。</w:t>
      </w:r>
    </w:p>
    <w:p>
      <w:pPr>
        <w:rPr>
          <w:sz w:val="24"/>
        </w:rPr>
      </w:pPr>
      <w:r>
        <w:rPr>
          <w:rFonts w:hint="eastAsia"/>
          <w:sz w:val="24"/>
        </w:rPr>
        <w:t>A.2.2</w:t>
      </w:r>
      <w:r>
        <w:rPr>
          <w:sz w:val="24"/>
        </w:rPr>
        <w:t xml:space="preserve"> </w:t>
      </w:r>
      <w:r>
        <w:rPr>
          <w:rFonts w:hint="eastAsia"/>
          <w:sz w:val="24"/>
        </w:rPr>
        <w:t>应对配置高强钢筋的混凝土结构进行原位加载试验，通过试验对计算模型或设计参数进行复核、验证或研究其结构性能和设计方法。原位加载试验应符合下列要求：</w:t>
      </w:r>
    </w:p>
    <w:p>
      <w:pPr>
        <w:ind w:left="420" w:leftChars="200"/>
        <w:rPr>
          <w:sz w:val="24"/>
        </w:rPr>
      </w:pPr>
      <w:r>
        <w:rPr>
          <w:rFonts w:hint="eastAsia"/>
          <w:sz w:val="24"/>
        </w:rPr>
        <w:t>a） 进行原位加载试验的工程建筑面积不低于6000m</w:t>
      </w:r>
      <w:r>
        <w:rPr>
          <w:rFonts w:hint="eastAsia"/>
          <w:sz w:val="24"/>
          <w:vertAlign w:val="superscript"/>
        </w:rPr>
        <w:t>2</w:t>
      </w:r>
      <w:r>
        <w:rPr>
          <w:rFonts w:hint="eastAsia"/>
          <w:sz w:val="24"/>
        </w:rPr>
        <w:t>，原位加载试验宜采用短期静力加载试验的方式进行结构性能检验；</w:t>
      </w:r>
    </w:p>
    <w:p>
      <w:pPr>
        <w:ind w:left="420" w:leftChars="200"/>
        <w:rPr>
          <w:sz w:val="24"/>
        </w:rPr>
      </w:pPr>
      <w:r>
        <w:rPr>
          <w:rFonts w:hint="eastAsia"/>
          <w:sz w:val="24"/>
        </w:rPr>
        <w:t>b） 原位加载试验应对受检结构的梁、板、柱等构件的钢筋应力、挠度、裂缝宽度等进行量测；</w:t>
      </w:r>
    </w:p>
    <w:p>
      <w:pPr>
        <w:ind w:firstLine="420"/>
        <w:rPr>
          <w:strike/>
          <w:sz w:val="24"/>
        </w:rPr>
      </w:pPr>
      <w:r>
        <w:rPr>
          <w:rFonts w:hint="eastAsia"/>
          <w:sz w:val="24"/>
        </w:rPr>
        <w:t>c） 原位加载试验应分为使用状态试验和承载力试验。</w:t>
      </w:r>
    </w:p>
    <w:p>
      <w:pPr>
        <w:ind w:firstLine="480" w:firstLineChars="200"/>
        <w:rPr>
          <w:sz w:val="24"/>
        </w:rPr>
      </w:pPr>
      <w:r>
        <w:rPr>
          <w:rFonts w:hint="eastAsia"/>
          <w:sz w:val="24"/>
        </w:rPr>
        <w:t>原位加载试验结果应满足相关国家强制性标准的要求，并经批准标准的建设行政主管部门或其上级有关主管部门审定后，方可参照本规程进行设计、施工。</w:t>
      </w:r>
    </w:p>
    <w:p>
      <w:pPr>
        <w:rPr>
          <w:sz w:val="24"/>
        </w:rPr>
      </w:pPr>
      <w:r>
        <w:rPr>
          <w:rFonts w:hint="eastAsia"/>
          <w:sz w:val="24"/>
        </w:rPr>
        <w:t>A.2.3</w:t>
      </w:r>
      <w:r>
        <w:rPr>
          <w:b/>
          <w:bCs/>
          <w:sz w:val="24"/>
        </w:rPr>
        <w:t xml:space="preserve"> </w:t>
      </w:r>
      <w:r>
        <w:rPr>
          <w:rFonts w:hint="eastAsia"/>
          <w:sz w:val="24"/>
        </w:rPr>
        <w:t>高强钢筋应进行人防工程应用研究，并获取国家人防主管部门出具的可应用于人防工程中的鉴定证书方可参照本规程进行设计、施工。</w:t>
      </w:r>
    </w:p>
    <w:p>
      <w:pPr>
        <w:ind w:left="420" w:leftChars="200"/>
        <w:rPr>
          <w:sz w:val="24"/>
        </w:rPr>
      </w:pPr>
      <w:r>
        <w:rPr>
          <w:rFonts w:hint="eastAsia"/>
          <w:sz w:val="24"/>
        </w:rPr>
        <w:t>人防工程应用研究应包括下列试验研究：</w:t>
      </w:r>
    </w:p>
    <w:p>
      <w:pPr>
        <w:ind w:left="420" w:leftChars="200"/>
        <w:rPr>
          <w:sz w:val="24"/>
        </w:rPr>
      </w:pPr>
      <w:r>
        <w:rPr>
          <w:rFonts w:hint="eastAsia"/>
          <w:sz w:val="24"/>
        </w:rPr>
        <w:t>a） 钢筋动态力学性能试验；</w:t>
      </w:r>
    </w:p>
    <w:p>
      <w:pPr>
        <w:ind w:left="420" w:leftChars="200"/>
        <w:rPr>
          <w:sz w:val="24"/>
        </w:rPr>
      </w:pPr>
      <w:r>
        <w:rPr>
          <w:rFonts w:hint="eastAsia"/>
          <w:sz w:val="24"/>
        </w:rPr>
        <w:t>b） 梁、板构件静、动载受弯性能试验；</w:t>
      </w:r>
    </w:p>
    <w:p>
      <w:pPr>
        <w:ind w:left="420" w:leftChars="200"/>
        <w:rPr>
          <w:sz w:val="24"/>
        </w:rPr>
      </w:pPr>
      <w:r>
        <w:rPr>
          <w:rFonts w:hint="eastAsia"/>
          <w:sz w:val="24"/>
        </w:rPr>
        <w:t>c） 板构件抗接触爆炸性能试验。</w:t>
      </w:r>
    </w:p>
    <w:p>
      <w:pPr>
        <w:rPr>
          <w:sz w:val="24"/>
        </w:rPr>
      </w:pPr>
      <w:r>
        <w:rPr>
          <w:rFonts w:hint="eastAsia"/>
          <w:sz w:val="24"/>
        </w:rPr>
        <w:t>A.2.4</w:t>
      </w:r>
      <w:r>
        <w:rPr>
          <w:sz w:val="24"/>
        </w:rPr>
        <w:t xml:space="preserve"> </w:t>
      </w:r>
      <w:r>
        <w:rPr>
          <w:rFonts w:hint="eastAsia"/>
          <w:sz w:val="24"/>
        </w:rPr>
        <w:t>每批钢筋的检验项目，取样方法和试验方法应符合表8.2.8的规定。</w:t>
      </w:r>
    </w:p>
    <w:p>
      <w:pPr>
        <w:ind w:left="361" w:hanging="422" w:hangingChars="200"/>
        <w:jc w:val="center"/>
        <w:rPr>
          <w:b/>
          <w:sz w:val="21"/>
          <w:szCs w:val="21"/>
        </w:rPr>
      </w:pPr>
      <w:r>
        <w:rPr>
          <w:rFonts w:hint="eastAsia"/>
          <w:b/>
          <w:sz w:val="21"/>
          <w:szCs w:val="21"/>
        </w:rPr>
        <w:t>表</w:t>
      </w:r>
      <w:r>
        <w:rPr>
          <w:b/>
          <w:sz w:val="21"/>
          <w:szCs w:val="21"/>
        </w:rPr>
        <w:t>A.2.4</w:t>
      </w:r>
      <w:r>
        <w:rPr>
          <w:rFonts w:hint="eastAsia"/>
          <w:b/>
          <w:sz w:val="21"/>
          <w:szCs w:val="21"/>
        </w:rPr>
        <w:t xml:space="preserve"> 取样方法和试验方法</w:t>
      </w:r>
    </w:p>
    <w:tbl>
      <w:tblPr>
        <w:tblStyle w:val="20"/>
        <w:tblW w:w="8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070"/>
        <w:gridCol w:w="1172"/>
        <w:gridCol w:w="19"/>
        <w:gridCol w:w="2002"/>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9" w:type="dxa"/>
          </w:tcPr>
          <w:p>
            <w:pPr>
              <w:rPr>
                <w:sz w:val="21"/>
                <w:szCs w:val="21"/>
              </w:rPr>
            </w:pPr>
            <w:r>
              <w:rPr>
                <w:rFonts w:hint="eastAsia"/>
                <w:sz w:val="21"/>
                <w:szCs w:val="21"/>
              </w:rPr>
              <w:t>序号</w:t>
            </w:r>
          </w:p>
        </w:tc>
        <w:tc>
          <w:tcPr>
            <w:tcW w:w="2070" w:type="dxa"/>
          </w:tcPr>
          <w:p>
            <w:pPr>
              <w:rPr>
                <w:sz w:val="21"/>
                <w:szCs w:val="21"/>
              </w:rPr>
            </w:pPr>
            <w:r>
              <w:rPr>
                <w:rFonts w:hint="eastAsia"/>
                <w:sz w:val="21"/>
                <w:szCs w:val="21"/>
              </w:rPr>
              <w:t>检验项目</w:t>
            </w:r>
          </w:p>
        </w:tc>
        <w:tc>
          <w:tcPr>
            <w:tcW w:w="1172" w:type="dxa"/>
          </w:tcPr>
          <w:p>
            <w:pPr>
              <w:rPr>
                <w:sz w:val="21"/>
                <w:szCs w:val="21"/>
              </w:rPr>
            </w:pPr>
            <w:r>
              <w:rPr>
                <w:rFonts w:hint="eastAsia"/>
                <w:sz w:val="21"/>
                <w:szCs w:val="21"/>
              </w:rPr>
              <w:t>取样数量</w:t>
            </w:r>
          </w:p>
        </w:tc>
        <w:tc>
          <w:tcPr>
            <w:tcW w:w="2021" w:type="dxa"/>
            <w:gridSpan w:val="2"/>
          </w:tcPr>
          <w:p>
            <w:pPr>
              <w:rPr>
                <w:sz w:val="21"/>
                <w:szCs w:val="21"/>
              </w:rPr>
            </w:pPr>
            <w:r>
              <w:rPr>
                <w:rFonts w:hint="eastAsia"/>
                <w:sz w:val="21"/>
                <w:szCs w:val="21"/>
              </w:rPr>
              <w:t>取样方法</w:t>
            </w:r>
          </w:p>
        </w:tc>
        <w:tc>
          <w:tcPr>
            <w:tcW w:w="2319" w:type="dxa"/>
          </w:tcPr>
          <w:p>
            <w:pPr>
              <w:rPr>
                <w:sz w:val="21"/>
                <w:szCs w:val="21"/>
              </w:rPr>
            </w:pPr>
            <w:r>
              <w:rPr>
                <w:rFonts w:hint="eastAsia"/>
                <w:sz w:val="21"/>
                <w:szCs w:val="21"/>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9" w:type="dxa"/>
          </w:tcPr>
          <w:p>
            <w:pPr>
              <w:rPr>
                <w:sz w:val="21"/>
                <w:szCs w:val="21"/>
              </w:rPr>
            </w:pPr>
            <w:r>
              <w:rPr>
                <w:rFonts w:hint="eastAsia"/>
                <w:sz w:val="21"/>
                <w:szCs w:val="21"/>
              </w:rPr>
              <w:t>1</w:t>
            </w:r>
          </w:p>
        </w:tc>
        <w:tc>
          <w:tcPr>
            <w:tcW w:w="2070" w:type="dxa"/>
          </w:tcPr>
          <w:p>
            <w:pPr>
              <w:rPr>
                <w:sz w:val="21"/>
                <w:szCs w:val="21"/>
              </w:rPr>
            </w:pPr>
            <w:r>
              <w:rPr>
                <w:rFonts w:hint="eastAsia"/>
                <w:sz w:val="21"/>
                <w:szCs w:val="21"/>
              </w:rPr>
              <w:t>化学成分（熔炼分析）</w:t>
            </w:r>
          </w:p>
        </w:tc>
        <w:tc>
          <w:tcPr>
            <w:tcW w:w="1172" w:type="dxa"/>
          </w:tcPr>
          <w:p>
            <w:pPr>
              <w:rPr>
                <w:sz w:val="21"/>
                <w:szCs w:val="21"/>
              </w:rPr>
            </w:pPr>
            <w:r>
              <w:rPr>
                <w:rFonts w:hint="eastAsia"/>
                <w:sz w:val="21"/>
                <w:szCs w:val="21"/>
              </w:rPr>
              <w:t>1</w:t>
            </w:r>
          </w:p>
        </w:tc>
        <w:tc>
          <w:tcPr>
            <w:tcW w:w="2021" w:type="dxa"/>
            <w:gridSpan w:val="2"/>
          </w:tcPr>
          <w:p>
            <w:pPr>
              <w:rPr>
                <w:sz w:val="21"/>
                <w:szCs w:val="21"/>
              </w:rPr>
            </w:pPr>
            <w:r>
              <w:rPr>
                <w:rFonts w:hint="eastAsia"/>
                <w:sz w:val="21"/>
                <w:szCs w:val="21"/>
              </w:rPr>
              <w:t>CB/T</w:t>
            </w:r>
            <w:r>
              <w:rPr>
                <w:sz w:val="21"/>
                <w:szCs w:val="21"/>
              </w:rPr>
              <w:t xml:space="preserve"> </w:t>
            </w:r>
            <w:r>
              <w:rPr>
                <w:rFonts w:hint="eastAsia"/>
                <w:sz w:val="21"/>
                <w:szCs w:val="21"/>
              </w:rPr>
              <w:t>20066</w:t>
            </w:r>
          </w:p>
        </w:tc>
        <w:tc>
          <w:tcPr>
            <w:tcW w:w="2319" w:type="dxa"/>
          </w:tcPr>
          <w:p>
            <w:pPr>
              <w:rPr>
                <w:sz w:val="21"/>
                <w:szCs w:val="21"/>
              </w:rPr>
            </w:pPr>
            <w:r>
              <w:rPr>
                <w:rFonts w:ascii="TimesNewRomanPSMT" w:hAnsi="TimesNewRomanPSMT" w:eastAsia="TimesNewRomanPSMT" w:cs="TimesNewRomanPSMT"/>
                <w:color w:val="000000"/>
                <w:sz w:val="21"/>
                <w:szCs w:val="21"/>
              </w:rPr>
              <w:t>GB/T 223</w:t>
            </w:r>
            <w:r>
              <w:rPr>
                <w:rFonts w:ascii="宋体" w:hAnsi="宋体" w:cs="宋体"/>
                <w:color w:val="000000"/>
                <w:sz w:val="21"/>
                <w:szCs w:val="21"/>
              </w:rPr>
              <w:t>、</w:t>
            </w:r>
            <w:r>
              <w:rPr>
                <w:rFonts w:ascii="TimesNewRomanPSMT" w:hAnsi="TimesNewRomanPSMT" w:eastAsia="TimesNewRomanPSMT" w:cs="TimesNewRomanPSMT"/>
                <w:color w:val="000000"/>
                <w:sz w:val="21"/>
                <w:szCs w:val="21"/>
              </w:rPr>
              <w:t>GB/T 4336</w:t>
            </w:r>
            <w:r>
              <w:rPr>
                <w:rFonts w:ascii="宋体" w:hAnsi="宋体" w:cs="宋体"/>
                <w:color w:val="000000"/>
                <w:sz w:val="21"/>
                <w:szCs w:val="21"/>
              </w:rPr>
              <w:t xml:space="preserve">、 </w:t>
            </w:r>
            <w:r>
              <w:rPr>
                <w:rFonts w:ascii="TimesNewRomanPSMT" w:hAnsi="TimesNewRomanPSMT" w:eastAsia="TimesNewRomanPSMT" w:cs="TimesNewRomanPSMT"/>
                <w:color w:val="000000"/>
                <w:sz w:val="21"/>
                <w:szCs w:val="21"/>
              </w:rPr>
              <w:t>GB/T 20123 GB/T 20124</w:t>
            </w:r>
            <w:r>
              <w:rPr>
                <w:rFonts w:ascii="宋体" w:hAnsi="宋体" w:cs="宋体"/>
                <w:color w:val="000000"/>
                <w:sz w:val="21"/>
                <w:szCs w:val="21"/>
              </w:rPr>
              <w:t>、</w:t>
            </w:r>
            <w:r>
              <w:rPr>
                <w:rFonts w:ascii="TimesNewRomanPSMT" w:hAnsi="TimesNewRomanPSMT" w:eastAsia="TimesNewRomanPSMT" w:cs="TimesNewRomanPSMT"/>
                <w:color w:val="000000"/>
                <w:sz w:val="21"/>
                <w:szCs w:val="21"/>
              </w:rPr>
              <w:t>GB/T 20125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9" w:type="dxa"/>
          </w:tcPr>
          <w:p>
            <w:pPr>
              <w:rPr>
                <w:sz w:val="21"/>
                <w:szCs w:val="21"/>
              </w:rPr>
            </w:pPr>
            <w:r>
              <w:rPr>
                <w:rFonts w:hint="eastAsia"/>
                <w:sz w:val="21"/>
                <w:szCs w:val="21"/>
              </w:rPr>
              <w:t>2</w:t>
            </w:r>
          </w:p>
        </w:tc>
        <w:tc>
          <w:tcPr>
            <w:tcW w:w="2070" w:type="dxa"/>
          </w:tcPr>
          <w:p>
            <w:pPr>
              <w:rPr>
                <w:sz w:val="21"/>
                <w:szCs w:val="21"/>
              </w:rPr>
            </w:pPr>
            <w:r>
              <w:rPr>
                <w:rFonts w:hint="eastAsia"/>
                <w:sz w:val="21"/>
                <w:szCs w:val="21"/>
              </w:rPr>
              <w:t>拉伸</w:t>
            </w:r>
          </w:p>
        </w:tc>
        <w:tc>
          <w:tcPr>
            <w:tcW w:w="1172" w:type="dxa"/>
          </w:tcPr>
          <w:p>
            <w:pPr>
              <w:rPr>
                <w:sz w:val="21"/>
                <w:szCs w:val="21"/>
              </w:rPr>
            </w:pPr>
            <w:r>
              <w:rPr>
                <w:rFonts w:hint="eastAsia"/>
                <w:sz w:val="21"/>
                <w:szCs w:val="21"/>
              </w:rPr>
              <w:t>2</w:t>
            </w:r>
          </w:p>
        </w:tc>
        <w:tc>
          <w:tcPr>
            <w:tcW w:w="2021" w:type="dxa"/>
            <w:gridSpan w:val="2"/>
          </w:tcPr>
          <w:p>
            <w:pPr>
              <w:rPr>
                <w:sz w:val="21"/>
                <w:szCs w:val="21"/>
              </w:rPr>
            </w:pPr>
            <w:r>
              <w:rPr>
                <w:rFonts w:hint="eastAsia"/>
                <w:sz w:val="21"/>
                <w:szCs w:val="21"/>
              </w:rPr>
              <w:t>任选两根钢筋切取</w:t>
            </w:r>
          </w:p>
        </w:tc>
        <w:tc>
          <w:tcPr>
            <w:tcW w:w="2319" w:type="dxa"/>
          </w:tcPr>
          <w:p>
            <w:pPr>
              <w:rPr>
                <w:sz w:val="21"/>
                <w:szCs w:val="21"/>
              </w:rPr>
            </w:pPr>
            <w:r>
              <w:rPr>
                <w:sz w:val="21"/>
                <w:szCs w:val="21"/>
              </w:rPr>
              <w:t>GB/T 28900</w:t>
            </w:r>
            <w:r>
              <w:rPr>
                <w:rFonts w:hint="eastAsia"/>
                <w:sz w:val="21"/>
                <w:szCs w:val="21"/>
              </w:rPr>
              <w:t>、GB/T 228、GB/T 1499.2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9" w:type="dxa"/>
          </w:tcPr>
          <w:p>
            <w:pPr>
              <w:rPr>
                <w:sz w:val="21"/>
                <w:szCs w:val="21"/>
              </w:rPr>
            </w:pPr>
            <w:r>
              <w:rPr>
                <w:rFonts w:hint="eastAsia"/>
                <w:sz w:val="21"/>
                <w:szCs w:val="21"/>
              </w:rPr>
              <w:t>3</w:t>
            </w:r>
          </w:p>
        </w:tc>
        <w:tc>
          <w:tcPr>
            <w:tcW w:w="2070" w:type="dxa"/>
          </w:tcPr>
          <w:p>
            <w:pPr>
              <w:rPr>
                <w:sz w:val="21"/>
                <w:szCs w:val="21"/>
              </w:rPr>
            </w:pPr>
            <w:r>
              <w:rPr>
                <w:rFonts w:hint="eastAsia"/>
                <w:sz w:val="21"/>
                <w:szCs w:val="21"/>
              </w:rPr>
              <w:t>弯曲、反向弯曲</w:t>
            </w:r>
          </w:p>
        </w:tc>
        <w:tc>
          <w:tcPr>
            <w:tcW w:w="1172" w:type="dxa"/>
          </w:tcPr>
          <w:p>
            <w:pPr>
              <w:rPr>
                <w:sz w:val="21"/>
                <w:szCs w:val="21"/>
              </w:rPr>
            </w:pPr>
            <w:r>
              <w:rPr>
                <w:rFonts w:hint="eastAsia"/>
                <w:sz w:val="21"/>
                <w:szCs w:val="21"/>
              </w:rPr>
              <w:t>2</w:t>
            </w:r>
          </w:p>
        </w:tc>
        <w:tc>
          <w:tcPr>
            <w:tcW w:w="2021" w:type="dxa"/>
            <w:gridSpan w:val="2"/>
          </w:tcPr>
          <w:p>
            <w:pPr>
              <w:rPr>
                <w:sz w:val="21"/>
                <w:szCs w:val="21"/>
              </w:rPr>
            </w:pPr>
            <w:r>
              <w:rPr>
                <w:rFonts w:hint="eastAsia"/>
                <w:sz w:val="21"/>
                <w:szCs w:val="21"/>
              </w:rPr>
              <w:t>任选两根钢筋切取</w:t>
            </w:r>
          </w:p>
        </w:tc>
        <w:tc>
          <w:tcPr>
            <w:tcW w:w="2319" w:type="dxa"/>
          </w:tcPr>
          <w:p>
            <w:pPr>
              <w:rPr>
                <w:sz w:val="21"/>
                <w:szCs w:val="21"/>
              </w:rPr>
            </w:pPr>
            <w:r>
              <w:rPr>
                <w:rFonts w:hint="eastAsia"/>
                <w:sz w:val="21"/>
                <w:szCs w:val="21"/>
              </w:rPr>
              <w:t>GB/T 28900、GB/T232、GB/T 1499.2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9" w:type="dxa"/>
          </w:tcPr>
          <w:p>
            <w:pPr>
              <w:rPr>
                <w:sz w:val="21"/>
                <w:szCs w:val="21"/>
              </w:rPr>
            </w:pPr>
            <w:r>
              <w:rPr>
                <w:rFonts w:hint="eastAsia"/>
                <w:sz w:val="21"/>
                <w:szCs w:val="21"/>
              </w:rPr>
              <w:t>4</w:t>
            </w:r>
          </w:p>
        </w:tc>
        <w:tc>
          <w:tcPr>
            <w:tcW w:w="2070" w:type="dxa"/>
          </w:tcPr>
          <w:p>
            <w:pPr>
              <w:rPr>
                <w:sz w:val="21"/>
                <w:szCs w:val="21"/>
              </w:rPr>
            </w:pPr>
            <w:r>
              <w:rPr>
                <w:rFonts w:hint="eastAsia"/>
                <w:sz w:val="21"/>
                <w:szCs w:val="21"/>
              </w:rPr>
              <w:t>金相组织</w:t>
            </w:r>
          </w:p>
        </w:tc>
        <w:tc>
          <w:tcPr>
            <w:tcW w:w="1172" w:type="dxa"/>
          </w:tcPr>
          <w:p>
            <w:pPr>
              <w:rPr>
                <w:sz w:val="21"/>
                <w:szCs w:val="21"/>
              </w:rPr>
            </w:pPr>
            <w:r>
              <w:rPr>
                <w:rFonts w:hint="eastAsia"/>
                <w:sz w:val="21"/>
                <w:szCs w:val="21"/>
              </w:rPr>
              <w:t>2</w:t>
            </w:r>
          </w:p>
        </w:tc>
        <w:tc>
          <w:tcPr>
            <w:tcW w:w="2021" w:type="dxa"/>
            <w:gridSpan w:val="2"/>
          </w:tcPr>
          <w:p>
            <w:pPr>
              <w:rPr>
                <w:sz w:val="21"/>
                <w:szCs w:val="21"/>
              </w:rPr>
            </w:pPr>
            <w:r>
              <w:rPr>
                <w:rFonts w:hint="eastAsia"/>
                <w:sz w:val="21"/>
                <w:szCs w:val="21"/>
              </w:rPr>
              <w:t>不同根（盘）钢筋切取</w:t>
            </w:r>
          </w:p>
        </w:tc>
        <w:tc>
          <w:tcPr>
            <w:tcW w:w="2319" w:type="dxa"/>
          </w:tcPr>
          <w:p>
            <w:pPr>
              <w:rPr>
                <w:sz w:val="21"/>
                <w:szCs w:val="21"/>
              </w:rPr>
            </w:pPr>
            <w:r>
              <w:rPr>
                <w:rFonts w:hint="eastAsia"/>
                <w:sz w:val="21"/>
                <w:szCs w:val="21"/>
              </w:rPr>
              <w:t>GB/T 13298、GB/T 1499.2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9" w:type="dxa"/>
          </w:tcPr>
          <w:p>
            <w:pPr>
              <w:rPr>
                <w:sz w:val="21"/>
                <w:szCs w:val="21"/>
              </w:rPr>
            </w:pPr>
            <w:r>
              <w:rPr>
                <w:rFonts w:hint="eastAsia"/>
                <w:sz w:val="21"/>
                <w:szCs w:val="21"/>
              </w:rPr>
              <w:t>5</w:t>
            </w:r>
          </w:p>
        </w:tc>
        <w:tc>
          <w:tcPr>
            <w:tcW w:w="2070" w:type="dxa"/>
          </w:tcPr>
          <w:p>
            <w:pPr>
              <w:rPr>
                <w:sz w:val="21"/>
                <w:szCs w:val="21"/>
              </w:rPr>
            </w:pPr>
            <w:r>
              <w:rPr>
                <w:rFonts w:hint="eastAsia"/>
                <w:sz w:val="21"/>
                <w:szCs w:val="21"/>
              </w:rPr>
              <w:t>疲劳试验</w:t>
            </w:r>
          </w:p>
        </w:tc>
        <w:tc>
          <w:tcPr>
            <w:tcW w:w="5512" w:type="dxa"/>
            <w:gridSpan w:val="4"/>
          </w:tcPr>
          <w:p>
            <w:pPr>
              <w:jc w:val="center"/>
              <w:rPr>
                <w:sz w:val="21"/>
                <w:szCs w:val="21"/>
              </w:rPr>
            </w:pPr>
            <w:r>
              <w:rPr>
                <w:rFonts w:hint="eastAsia"/>
                <w:sz w:val="21"/>
                <w:szCs w:val="21"/>
              </w:rPr>
              <w:t>GB/T 28900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9" w:type="dxa"/>
          </w:tcPr>
          <w:p>
            <w:pPr>
              <w:rPr>
                <w:sz w:val="21"/>
                <w:szCs w:val="21"/>
              </w:rPr>
            </w:pPr>
            <w:r>
              <w:rPr>
                <w:rFonts w:hint="eastAsia"/>
                <w:sz w:val="21"/>
                <w:szCs w:val="21"/>
              </w:rPr>
              <w:t>6</w:t>
            </w:r>
          </w:p>
        </w:tc>
        <w:tc>
          <w:tcPr>
            <w:tcW w:w="2070" w:type="dxa"/>
          </w:tcPr>
          <w:p>
            <w:pPr>
              <w:rPr>
                <w:sz w:val="21"/>
                <w:szCs w:val="21"/>
              </w:rPr>
            </w:pPr>
            <w:r>
              <w:rPr>
                <w:rFonts w:hint="eastAsia"/>
                <w:sz w:val="21"/>
                <w:szCs w:val="21"/>
              </w:rPr>
              <w:t>连接性能</w:t>
            </w:r>
          </w:p>
        </w:tc>
        <w:tc>
          <w:tcPr>
            <w:tcW w:w="5512" w:type="dxa"/>
            <w:gridSpan w:val="4"/>
          </w:tcPr>
          <w:p>
            <w:pPr>
              <w:jc w:val="center"/>
              <w:rPr>
                <w:sz w:val="21"/>
                <w:szCs w:val="21"/>
              </w:rPr>
            </w:pPr>
            <w:r>
              <w:rPr>
                <w:rFonts w:hint="eastAsia"/>
                <w:sz w:val="21"/>
                <w:szCs w:val="21"/>
              </w:rPr>
              <w:t>GB 55008、JGJ 18、JGJ107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9" w:type="dxa"/>
          </w:tcPr>
          <w:p>
            <w:pPr>
              <w:rPr>
                <w:sz w:val="21"/>
                <w:szCs w:val="21"/>
              </w:rPr>
            </w:pPr>
            <w:r>
              <w:rPr>
                <w:rFonts w:hint="eastAsia"/>
                <w:sz w:val="21"/>
                <w:szCs w:val="21"/>
              </w:rPr>
              <w:t>7</w:t>
            </w:r>
          </w:p>
        </w:tc>
        <w:tc>
          <w:tcPr>
            <w:tcW w:w="2070" w:type="dxa"/>
          </w:tcPr>
          <w:p>
            <w:pPr>
              <w:rPr>
                <w:sz w:val="21"/>
                <w:szCs w:val="21"/>
              </w:rPr>
            </w:pPr>
            <w:r>
              <w:rPr>
                <w:rFonts w:hint="eastAsia"/>
                <w:sz w:val="21"/>
                <w:szCs w:val="21"/>
              </w:rPr>
              <w:t>尺寸</w:t>
            </w:r>
          </w:p>
        </w:tc>
        <w:tc>
          <w:tcPr>
            <w:tcW w:w="1172" w:type="dxa"/>
          </w:tcPr>
          <w:p>
            <w:pPr>
              <w:rPr>
                <w:sz w:val="21"/>
                <w:szCs w:val="21"/>
              </w:rPr>
            </w:pPr>
            <w:r>
              <w:rPr>
                <w:rFonts w:hint="eastAsia"/>
                <w:sz w:val="21"/>
                <w:szCs w:val="21"/>
              </w:rPr>
              <w:t>逐支</w:t>
            </w:r>
          </w:p>
        </w:tc>
        <w:tc>
          <w:tcPr>
            <w:tcW w:w="2021" w:type="dxa"/>
            <w:gridSpan w:val="2"/>
          </w:tcPr>
          <w:p>
            <w:pPr>
              <w:jc w:val="center"/>
              <w:rPr>
                <w:sz w:val="21"/>
                <w:szCs w:val="21"/>
              </w:rPr>
            </w:pPr>
            <w:r>
              <w:rPr>
                <w:rFonts w:hint="eastAsia"/>
                <w:sz w:val="21"/>
                <w:szCs w:val="21"/>
              </w:rPr>
              <w:t>——</w:t>
            </w:r>
          </w:p>
        </w:tc>
        <w:tc>
          <w:tcPr>
            <w:tcW w:w="2319" w:type="dxa"/>
          </w:tcPr>
          <w:p>
            <w:pPr>
              <w:rPr>
                <w:sz w:val="21"/>
                <w:szCs w:val="21"/>
              </w:rPr>
            </w:pPr>
            <w:r>
              <w:rPr>
                <w:sz w:val="21"/>
                <w:szCs w:val="21"/>
              </w:rPr>
              <w:t>GB/T 1499.2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9" w:type="dxa"/>
          </w:tcPr>
          <w:p>
            <w:pPr>
              <w:rPr>
                <w:sz w:val="21"/>
                <w:szCs w:val="21"/>
              </w:rPr>
            </w:pPr>
            <w:r>
              <w:rPr>
                <w:rFonts w:hint="eastAsia"/>
                <w:sz w:val="21"/>
                <w:szCs w:val="21"/>
              </w:rPr>
              <w:t>8</w:t>
            </w:r>
          </w:p>
        </w:tc>
        <w:tc>
          <w:tcPr>
            <w:tcW w:w="2070" w:type="dxa"/>
          </w:tcPr>
          <w:p>
            <w:pPr>
              <w:rPr>
                <w:sz w:val="21"/>
                <w:szCs w:val="21"/>
              </w:rPr>
            </w:pPr>
            <w:r>
              <w:rPr>
                <w:rFonts w:hint="eastAsia"/>
                <w:sz w:val="21"/>
                <w:szCs w:val="21"/>
              </w:rPr>
              <w:t>表面</w:t>
            </w:r>
          </w:p>
        </w:tc>
        <w:tc>
          <w:tcPr>
            <w:tcW w:w="1172" w:type="dxa"/>
          </w:tcPr>
          <w:p>
            <w:pPr>
              <w:rPr>
                <w:sz w:val="21"/>
                <w:szCs w:val="21"/>
              </w:rPr>
            </w:pPr>
            <w:r>
              <w:rPr>
                <w:rFonts w:hint="eastAsia"/>
                <w:sz w:val="21"/>
                <w:szCs w:val="21"/>
              </w:rPr>
              <w:t>逐支</w:t>
            </w:r>
          </w:p>
        </w:tc>
        <w:tc>
          <w:tcPr>
            <w:tcW w:w="2021" w:type="dxa"/>
            <w:gridSpan w:val="2"/>
          </w:tcPr>
          <w:p>
            <w:pPr>
              <w:jc w:val="center"/>
              <w:rPr>
                <w:sz w:val="21"/>
                <w:szCs w:val="21"/>
              </w:rPr>
            </w:pPr>
            <w:r>
              <w:rPr>
                <w:rFonts w:hint="eastAsia"/>
                <w:sz w:val="21"/>
                <w:szCs w:val="21"/>
              </w:rPr>
              <w:t>——</w:t>
            </w:r>
          </w:p>
        </w:tc>
        <w:tc>
          <w:tcPr>
            <w:tcW w:w="2319" w:type="dxa"/>
          </w:tcPr>
          <w:p>
            <w:pPr>
              <w:rPr>
                <w:sz w:val="21"/>
                <w:szCs w:val="21"/>
              </w:rPr>
            </w:pPr>
            <w:r>
              <w:rPr>
                <w:rFonts w:hint="eastAsia"/>
                <w:sz w:val="21"/>
                <w:szCs w:val="21"/>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9" w:type="dxa"/>
          </w:tcPr>
          <w:p>
            <w:pPr>
              <w:rPr>
                <w:sz w:val="21"/>
                <w:szCs w:val="21"/>
              </w:rPr>
            </w:pPr>
            <w:r>
              <w:rPr>
                <w:rFonts w:hint="eastAsia"/>
                <w:sz w:val="21"/>
                <w:szCs w:val="21"/>
              </w:rPr>
              <w:t>9</w:t>
            </w:r>
          </w:p>
        </w:tc>
        <w:tc>
          <w:tcPr>
            <w:tcW w:w="2070" w:type="dxa"/>
          </w:tcPr>
          <w:p>
            <w:pPr>
              <w:rPr>
                <w:sz w:val="21"/>
                <w:szCs w:val="21"/>
              </w:rPr>
            </w:pPr>
            <w:r>
              <w:rPr>
                <w:rFonts w:hint="eastAsia"/>
                <w:sz w:val="21"/>
                <w:szCs w:val="21"/>
              </w:rPr>
              <w:t>重量偏差</w:t>
            </w:r>
          </w:p>
        </w:tc>
        <w:tc>
          <w:tcPr>
            <w:tcW w:w="5512" w:type="dxa"/>
            <w:gridSpan w:val="4"/>
          </w:tcPr>
          <w:p>
            <w:pPr>
              <w:jc w:val="center"/>
              <w:rPr>
                <w:sz w:val="21"/>
                <w:szCs w:val="21"/>
              </w:rPr>
            </w:pPr>
            <w:r>
              <w:rPr>
                <w:sz w:val="21"/>
                <w:szCs w:val="21"/>
              </w:rPr>
              <w:t>GB/T 1499.2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9" w:type="dxa"/>
          </w:tcPr>
          <w:p>
            <w:pPr>
              <w:rPr>
                <w:sz w:val="21"/>
                <w:szCs w:val="21"/>
              </w:rPr>
            </w:pPr>
            <w:r>
              <w:rPr>
                <w:rFonts w:hint="eastAsia"/>
                <w:sz w:val="21"/>
                <w:szCs w:val="21"/>
              </w:rPr>
              <w:t>10</w:t>
            </w:r>
          </w:p>
        </w:tc>
        <w:tc>
          <w:tcPr>
            <w:tcW w:w="2070" w:type="dxa"/>
          </w:tcPr>
          <w:p>
            <w:pPr>
              <w:rPr>
                <w:sz w:val="21"/>
                <w:szCs w:val="21"/>
              </w:rPr>
            </w:pPr>
            <w:r>
              <w:rPr>
                <w:rFonts w:hint="eastAsia"/>
                <w:sz w:val="21"/>
                <w:szCs w:val="21"/>
              </w:rPr>
              <w:t>晶粒度</w:t>
            </w:r>
          </w:p>
        </w:tc>
        <w:tc>
          <w:tcPr>
            <w:tcW w:w="1191" w:type="dxa"/>
            <w:gridSpan w:val="2"/>
          </w:tcPr>
          <w:p>
            <w:pPr>
              <w:rPr>
                <w:sz w:val="21"/>
                <w:szCs w:val="21"/>
              </w:rPr>
            </w:pPr>
            <w:r>
              <w:rPr>
                <w:rFonts w:hint="eastAsia"/>
                <w:sz w:val="21"/>
                <w:szCs w:val="21"/>
              </w:rPr>
              <w:t>2</w:t>
            </w:r>
          </w:p>
        </w:tc>
        <w:tc>
          <w:tcPr>
            <w:tcW w:w="2002" w:type="dxa"/>
          </w:tcPr>
          <w:p>
            <w:pPr>
              <w:rPr>
                <w:sz w:val="21"/>
                <w:szCs w:val="21"/>
              </w:rPr>
            </w:pPr>
            <w:r>
              <w:rPr>
                <w:rFonts w:hint="eastAsia"/>
                <w:sz w:val="21"/>
                <w:szCs w:val="21"/>
              </w:rPr>
              <w:t>任选两根钢筋切取</w:t>
            </w:r>
          </w:p>
        </w:tc>
        <w:tc>
          <w:tcPr>
            <w:tcW w:w="2319" w:type="dxa"/>
          </w:tcPr>
          <w:p>
            <w:pPr>
              <w:rPr>
                <w:sz w:val="21"/>
                <w:szCs w:val="21"/>
              </w:rPr>
            </w:pPr>
            <w:r>
              <w:rPr>
                <w:rFonts w:hint="eastAsia"/>
                <w:sz w:val="21"/>
                <w:szCs w:val="21"/>
              </w:rPr>
              <w:t>GB</w:t>
            </w:r>
            <w:r>
              <w:rPr>
                <w:sz w:val="21"/>
                <w:szCs w:val="21"/>
              </w:rPr>
              <w:t>/T 6394</w:t>
            </w:r>
          </w:p>
        </w:tc>
      </w:tr>
    </w:tbl>
    <w:p>
      <w:pPr>
        <w:pStyle w:val="2"/>
        <w:ind w:left="540" w:hanging="540" w:hangingChars="300"/>
        <w:rPr>
          <w:rFonts w:hint="default" w:ascii="Times New Roman" w:hAnsi="Times New Roman" w:eastAsia="宋体"/>
          <w:color w:val="auto"/>
          <w:kern w:val="2"/>
          <w:sz w:val="18"/>
          <w:szCs w:val="18"/>
        </w:rPr>
      </w:pPr>
      <w:r>
        <w:rPr>
          <w:rFonts w:ascii="Times New Roman" w:hAnsi="Times New Roman" w:eastAsia="宋体"/>
          <w:color w:val="auto"/>
          <w:kern w:val="2"/>
          <w:sz w:val="18"/>
          <w:szCs w:val="18"/>
        </w:rPr>
        <w:t>注：1. 对于化学成分的试验方法优先采用 GB/T 4336，对于化学分析结果有争议时，仲裁试验应按 GB/T 233相关要求进行。</w:t>
      </w:r>
    </w:p>
    <w:p>
      <w:pPr>
        <w:pStyle w:val="2"/>
        <w:rPr>
          <w:rFonts w:hint="default"/>
        </w:rPr>
      </w:pPr>
      <w:r>
        <w:rPr>
          <w:rFonts w:ascii="Times New Roman" w:hAnsi="Times New Roman" w:eastAsia="宋体"/>
          <w:color w:val="auto"/>
          <w:kern w:val="2"/>
          <w:sz w:val="18"/>
          <w:szCs w:val="18"/>
        </w:rPr>
        <w:t xml:space="preserve">    2. 热处理/热轧带肋高强钢筋初次使用应提供金相组织与连接性能的检测报告。</w:t>
      </w:r>
    </w:p>
    <w:p>
      <w:pPr>
        <w:spacing w:before="156" w:beforeLines="50"/>
        <w:ind w:left="422" w:hanging="422" w:hangingChars="200"/>
        <w:rPr>
          <w:b/>
        </w:rPr>
      </w:pPr>
    </w:p>
    <w:p>
      <w:pPr>
        <w:pStyle w:val="5"/>
        <w:spacing w:before="156" w:beforeLines="50"/>
        <w:ind w:left="422" w:hangingChars="200"/>
        <w:jc w:val="center"/>
        <w:rPr>
          <w:rFonts w:ascii="Times New Roman" w:hAnsi="Times New Roman" w:cs="Times New Roman"/>
          <w:b/>
        </w:rPr>
      </w:pPr>
      <w:r>
        <w:rPr>
          <w:rFonts w:hint="default" w:ascii="Times New Roman" w:hAnsi="Times New Roman" w:cs="Times New Roman"/>
          <w:b/>
        </w:rPr>
        <w:t xml:space="preserve">A.3 </w:t>
      </w:r>
      <w:r>
        <w:rPr>
          <w:rFonts w:hint="eastAsia" w:ascii="Times New Roman" w:hAnsi="Times New Roman" w:cs="Times New Roman"/>
          <w:b/>
          <w:lang w:val="en-US" w:eastAsia="zh-CN"/>
        </w:rPr>
        <w:t xml:space="preserve"> </w:t>
      </w:r>
      <w:r>
        <w:rPr>
          <w:rFonts w:hint="default" w:ascii="Times New Roman" w:hAnsi="Times New Roman" w:cs="Times New Roman"/>
          <w:b/>
        </w:rPr>
        <w:t>试验方法</w:t>
      </w:r>
    </w:p>
    <w:p>
      <w:pPr>
        <w:rPr>
          <w:sz w:val="24"/>
        </w:rPr>
      </w:pPr>
      <w:r>
        <w:rPr>
          <w:rFonts w:hint="eastAsia"/>
          <w:sz w:val="24"/>
        </w:rPr>
        <w:t>A.3.1  拉伸、弯曲、反向弯曲试验应满足下列要求：</w:t>
      </w:r>
    </w:p>
    <w:p>
      <w:pPr>
        <w:ind w:firstLine="420"/>
        <w:rPr>
          <w:sz w:val="24"/>
        </w:rPr>
      </w:pPr>
      <w:r>
        <w:rPr>
          <w:rFonts w:hint="eastAsia"/>
          <w:sz w:val="24"/>
        </w:rPr>
        <w:t>1 拉伸、弯曲、反向弯曲试验试样不允许进行车削加工。</w:t>
      </w:r>
    </w:p>
    <w:p>
      <w:pPr>
        <w:ind w:firstLine="420"/>
        <w:rPr>
          <w:sz w:val="24"/>
        </w:rPr>
      </w:pPr>
      <w:r>
        <w:rPr>
          <w:rFonts w:hint="eastAsia"/>
          <w:sz w:val="24"/>
        </w:rPr>
        <w:t>2 计算钢筋强度用截面面积采用公称横截面面积。</w:t>
      </w:r>
    </w:p>
    <w:p>
      <w:pPr>
        <w:ind w:firstLine="420"/>
        <w:rPr>
          <w:sz w:val="24"/>
        </w:rPr>
      </w:pPr>
      <w:r>
        <w:rPr>
          <w:rFonts w:hint="eastAsia"/>
          <w:sz w:val="24"/>
        </w:rPr>
        <w:t>3 最大力总延伸率</w:t>
      </w:r>
      <m:oMath>
        <m:sSub>
          <m:sSubPr>
            <m:ctrlPr>
              <w:rPr>
                <w:rFonts w:ascii="Cambria Math" w:hAnsi="Cambria Math"/>
                <w:sz w:val="24"/>
                <w:szCs w:val="24"/>
              </w:rPr>
            </m:ctrlPr>
          </m:sSubPr>
          <m:e>
            <m:r>
              <m:rPr/>
              <w:rPr>
                <w:rFonts w:ascii="Cambria Math" w:hAnsi="Cambria Math"/>
                <w:sz w:val="24"/>
                <w:szCs w:val="24"/>
              </w:rPr>
              <m:t>δ</m:t>
            </m:r>
            <m:ctrlPr>
              <w:rPr>
                <w:rFonts w:ascii="Cambria Math" w:hAnsi="Cambria Math"/>
                <w:sz w:val="24"/>
                <w:szCs w:val="24"/>
              </w:rPr>
            </m:ctrlPr>
          </m:e>
          <m:sub>
            <m:r>
              <m:rPr>
                <m:sty m:val="p"/>
              </m:rPr>
              <w:rPr>
                <w:rFonts w:ascii="Cambria Math" w:hAnsi="Cambria Math"/>
                <w:sz w:val="24"/>
                <w:szCs w:val="24"/>
              </w:rPr>
              <m:t>gt</m:t>
            </m:r>
            <m:ctrlPr>
              <w:rPr>
                <w:rFonts w:ascii="Cambria Math" w:hAnsi="Cambria Math"/>
                <w:sz w:val="24"/>
                <w:szCs w:val="24"/>
              </w:rPr>
            </m:ctrlPr>
          </m:sub>
        </m:sSub>
      </m:oMath>
      <w:r>
        <w:rPr>
          <w:rFonts w:hint="eastAsia"/>
          <w:sz w:val="24"/>
        </w:rPr>
        <w:t>的检验，按本规程表A.2.</w:t>
      </w:r>
      <w:r>
        <w:rPr>
          <w:sz w:val="24"/>
        </w:rPr>
        <w:t>4</w:t>
      </w:r>
      <w:r>
        <w:rPr>
          <w:rFonts w:hint="eastAsia"/>
          <w:sz w:val="24"/>
        </w:rPr>
        <w:t>的规定，采用《金属材料拉伸试验第1部分：室温试验方法》GB/T 228.1</w:t>
      </w:r>
      <w:r>
        <w:rPr>
          <w:sz w:val="24"/>
        </w:rPr>
        <w:t>-2021</w:t>
      </w:r>
      <w:r>
        <w:rPr>
          <w:rFonts w:hint="eastAsia"/>
          <w:sz w:val="24"/>
        </w:rPr>
        <w:t>的有关试验方法。</w:t>
      </w:r>
    </w:p>
    <w:p>
      <w:pPr>
        <w:ind w:firstLine="420"/>
        <w:rPr>
          <w:sz w:val="24"/>
        </w:rPr>
      </w:pPr>
      <w:r>
        <w:rPr>
          <w:rFonts w:hint="eastAsia"/>
          <w:sz w:val="24"/>
        </w:rPr>
        <w:t>4 反向弯曲试验时，经正向弯曲后的试样，应在100</w:t>
      </w:r>
      <w:r>
        <w:rPr>
          <w:rFonts w:hint="eastAsia" w:cs="宋体"/>
          <w:sz w:val="24"/>
        </w:rPr>
        <w:t>℃</w:t>
      </w:r>
      <w:r>
        <w:rPr>
          <w:sz w:val="24"/>
        </w:rPr>
        <w:t>温度下保温不少于30</w:t>
      </w:r>
      <w:r>
        <w:rPr>
          <w:rFonts w:hint="eastAsia"/>
          <w:sz w:val="24"/>
        </w:rPr>
        <w:t>min，经自然冷却后再反向弯曲。当供方能保证钢筋经人工时效后的反向弯曲性能时，正向弯曲后的试样亦可在室温下直接进行反向弯曲。</w:t>
      </w:r>
    </w:p>
    <w:p>
      <w:pPr>
        <w:rPr>
          <w:sz w:val="24"/>
        </w:rPr>
      </w:pPr>
      <w:r>
        <w:rPr>
          <w:rFonts w:hint="eastAsia"/>
          <w:sz w:val="24"/>
        </w:rPr>
        <w:t>A.3.2  尺寸测量应满足下列要求：</w:t>
      </w:r>
    </w:p>
    <w:p>
      <w:pPr>
        <w:ind w:firstLine="420"/>
        <w:rPr>
          <w:sz w:val="24"/>
        </w:rPr>
      </w:pPr>
      <w:r>
        <w:rPr>
          <w:rFonts w:hint="eastAsia"/>
          <w:sz w:val="24"/>
        </w:rPr>
        <w:t>1 带肋钢筋内径的测量精确到0.1mm。</w:t>
      </w:r>
    </w:p>
    <w:p>
      <w:pPr>
        <w:ind w:firstLine="420"/>
        <w:rPr>
          <w:sz w:val="24"/>
        </w:rPr>
      </w:pPr>
      <w:r>
        <w:rPr>
          <w:rFonts w:hint="eastAsia"/>
          <w:sz w:val="24"/>
        </w:rPr>
        <w:t>2 带肋钢筋纵肋、横肋高度的测量采用测量同一截面两侧纵肋、横肋中心高度平均值的方法，即测取钢筋最大外径，减去该处内径，所得数值的一半为该处肋高，应精确到0.1mm。</w:t>
      </w:r>
    </w:p>
    <w:p>
      <w:pPr>
        <w:ind w:firstLine="420"/>
        <w:rPr>
          <w:sz w:val="24"/>
        </w:rPr>
      </w:pPr>
      <w:r>
        <w:rPr>
          <w:rFonts w:hint="eastAsia"/>
          <w:sz w:val="24"/>
        </w:rPr>
        <w:t>3 带肋钢筋横肋间距采用测量平均肋距的方法进行测量。即测取钢筋一面上第1个与第11个横肋的中心距离，该数值除以10即为横肋间距，应精确到0.1mm。</w:t>
      </w:r>
    </w:p>
    <w:p>
      <w:pPr>
        <w:rPr>
          <w:sz w:val="24"/>
        </w:rPr>
      </w:pPr>
      <w:r>
        <w:rPr>
          <w:rFonts w:hint="eastAsia"/>
          <w:sz w:val="24"/>
        </w:rPr>
        <w:t>A.3.3  重量偏差的测量应满足下列要求：</w:t>
      </w:r>
    </w:p>
    <w:p>
      <w:pPr>
        <w:ind w:firstLine="435"/>
        <w:rPr>
          <w:sz w:val="24"/>
        </w:rPr>
      </w:pPr>
      <w:r>
        <w:rPr>
          <w:rFonts w:hint="eastAsia"/>
          <w:sz w:val="24"/>
        </w:rPr>
        <w:t>1 测量钢筋重量偏差时，试样应从不同根钢筋上随机截取，试样数量不少于5支，每支试样长度不小于500mm。长度应逐支测量，应精确到1mm。测量试样总重量时，应精确到不大于总重量的1%。</w:t>
      </w:r>
    </w:p>
    <w:p>
      <w:pPr>
        <w:ind w:firstLine="435"/>
        <w:rPr>
          <w:sz w:val="24"/>
        </w:rPr>
      </w:pPr>
      <w:r>
        <w:rPr>
          <w:rFonts w:hint="eastAsia"/>
          <w:sz w:val="24"/>
        </w:rPr>
        <w:t>2 钢筋实际重量与公称重量的偏差（%）按公式（A.3.3）计算：</w:t>
      </w:r>
    </w:p>
    <w:tbl>
      <w:tblPr>
        <w:tblStyle w:val="21"/>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9"/>
        <w:gridCol w:w="5954"/>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129" w:type="dxa"/>
            <w:vAlign w:val="center"/>
          </w:tcPr>
          <w:p>
            <w:pPr>
              <w:jc w:val="center"/>
              <w:rPr>
                <w:kern w:val="0"/>
                <w:sz w:val="20"/>
              </w:rPr>
            </w:pPr>
          </w:p>
        </w:tc>
        <w:tc>
          <w:tcPr>
            <w:tcW w:w="5954" w:type="dxa"/>
            <w:vAlign w:val="center"/>
          </w:tcPr>
          <w:p>
            <w:pPr>
              <w:jc w:val="center"/>
              <w:rPr>
                <w:kern w:val="0"/>
                <w:sz w:val="20"/>
              </w:rPr>
            </w:pPr>
            <m:oMathPara>
              <m:oMath>
                <m:r>
                  <m:rPr>
                    <m:sty m:val="p"/>
                  </m:rPr>
                  <w:rPr>
                    <w:rFonts w:hint="eastAsia" w:ascii="Cambria Math" w:hAnsi="Cambria Math"/>
                    <w:kern w:val="0"/>
                    <w:sz w:val="20"/>
                  </w:rPr>
                  <m:t>重量偏差</m:t>
                </m:r>
                <m:r>
                  <m:rPr>
                    <m:sty m:val="p"/>
                  </m:rPr>
                  <w:rPr>
                    <w:rFonts w:ascii="Cambria Math" w:hAnsi="Cambria Math"/>
                    <w:kern w:val="0"/>
                    <w:sz w:val="20"/>
                  </w:rPr>
                  <m:t>=</m:t>
                </m:r>
                <m:f>
                  <m:fPr>
                    <m:ctrlPr>
                      <w:rPr>
                        <w:rFonts w:ascii="Cambria Math" w:hAnsi="Cambria Math"/>
                      </w:rPr>
                    </m:ctrlPr>
                  </m:fPr>
                  <m:num>
                    <m:r>
                      <m:rPr>
                        <m:sty m:val="p"/>
                      </m:rPr>
                      <w:rPr>
                        <w:rFonts w:hint="eastAsia" w:ascii="Cambria Math" w:hAnsi="Cambria Math"/>
                        <w:kern w:val="0"/>
                        <w:sz w:val="20"/>
                      </w:rPr>
                      <m:t>试样实际总重量</m:t>
                    </m:r>
                    <m:r>
                      <m:rPr>
                        <m:sty m:val="p"/>
                      </m:rPr>
                      <w:rPr>
                        <w:rFonts w:ascii="Cambria Math" w:hAnsi="Cambria Math"/>
                        <w:kern w:val="0"/>
                        <w:sz w:val="20"/>
                      </w:rPr>
                      <m:t>−</m:t>
                    </m:r>
                    <m:r>
                      <m:rPr>
                        <m:sty m:val="p"/>
                      </m:rPr>
                      <w:rPr>
                        <w:rFonts w:hint="eastAsia" w:ascii="Cambria Math" w:hAnsi="Cambria Math"/>
                        <w:kern w:val="0"/>
                        <w:sz w:val="20"/>
                      </w:rPr>
                      <m:t>（试样总长度</m:t>
                    </m:r>
                    <m:r>
                      <m:rPr>
                        <m:sty m:val="p"/>
                      </m:rPr>
                      <w:rPr>
                        <w:rFonts w:ascii="Cambria Math" w:hAnsi="Cambria Math"/>
                        <w:kern w:val="0"/>
                        <w:sz w:val="20"/>
                      </w:rPr>
                      <m:t>×公称重量</m:t>
                    </m:r>
                    <m:r>
                      <m:rPr>
                        <m:sty m:val="p"/>
                      </m:rPr>
                      <w:rPr>
                        <w:rFonts w:hint="eastAsia" w:ascii="Cambria Math" w:hAnsi="Cambria Math"/>
                        <w:kern w:val="0"/>
                        <w:sz w:val="20"/>
                      </w:rPr>
                      <m:t>）</m:t>
                    </m:r>
                    <m:ctrlPr>
                      <w:rPr>
                        <w:rFonts w:ascii="Cambria Math" w:hAnsi="Cambria Math"/>
                      </w:rPr>
                    </m:ctrlPr>
                  </m:num>
                  <m:den>
                    <m:r>
                      <m:rPr>
                        <m:sty m:val="p"/>
                      </m:rPr>
                      <w:rPr>
                        <w:rFonts w:hint="eastAsia" w:ascii="Cambria Math" w:hAnsi="Cambria Math"/>
                        <w:kern w:val="0"/>
                        <w:sz w:val="20"/>
                      </w:rPr>
                      <m:t>试样总长度</m:t>
                    </m:r>
                    <m:r>
                      <m:rPr>
                        <m:sty m:val="p"/>
                      </m:rPr>
                      <w:rPr>
                        <w:rFonts w:ascii="Cambria Math" w:hAnsi="Cambria Math"/>
                        <w:kern w:val="0"/>
                        <w:sz w:val="20"/>
                      </w:rPr>
                      <m:t>×公称重量</m:t>
                    </m:r>
                    <m:ctrlPr>
                      <w:rPr>
                        <w:rFonts w:ascii="Cambria Math" w:hAnsi="Cambria Math"/>
                      </w:rPr>
                    </m:ctrlPr>
                  </m:den>
                </m:f>
                <m:r>
                  <m:rPr>
                    <m:sty m:val="p"/>
                  </m:rPr>
                  <w:rPr>
                    <w:rFonts w:ascii="Cambria Math" w:hAnsi="Cambria Math"/>
                    <w:kern w:val="0"/>
                    <w:sz w:val="20"/>
                  </w:rPr>
                  <m:t>×100</m:t>
                </m:r>
              </m:oMath>
            </m:oMathPara>
          </w:p>
        </w:tc>
        <w:tc>
          <w:tcPr>
            <w:tcW w:w="1213" w:type="dxa"/>
            <w:vAlign w:val="center"/>
          </w:tcPr>
          <w:p>
            <w:pPr>
              <w:jc w:val="right"/>
              <w:rPr>
                <w:kern w:val="0"/>
                <w:sz w:val="20"/>
              </w:rPr>
            </w:pPr>
            <w:r>
              <w:rPr>
                <w:rFonts w:hint="eastAsia"/>
                <w:kern w:val="0"/>
                <w:sz w:val="20"/>
              </w:rPr>
              <w:t>（A.3.3）</w:t>
            </w:r>
          </w:p>
        </w:tc>
      </w:tr>
    </w:tbl>
    <w:p>
      <w:pPr>
        <w:rPr>
          <w:sz w:val="24"/>
        </w:rPr>
      </w:pPr>
      <w:r>
        <w:rPr>
          <w:rFonts w:hint="eastAsia"/>
          <w:sz w:val="24"/>
        </w:rPr>
        <w:t>A.3.4  检验结果的数值修约与判定应符合《冶金技术标准的数值修约与检测数值的判定原则》YB/T 081</w:t>
      </w:r>
      <w:r>
        <w:rPr>
          <w:sz w:val="24"/>
        </w:rPr>
        <w:t>-2013</w:t>
      </w:r>
      <w:r>
        <w:rPr>
          <w:rFonts w:hint="eastAsia"/>
          <w:sz w:val="24"/>
        </w:rPr>
        <w:t>的要求。</w:t>
      </w:r>
    </w:p>
    <w:p>
      <w:pPr>
        <w:pStyle w:val="5"/>
        <w:spacing w:before="156" w:beforeLines="50"/>
        <w:jc w:val="center"/>
        <w:rPr>
          <w:rFonts w:ascii="Times New Roman" w:hAnsi="Times New Roman" w:cs="Times New Roman"/>
          <w:b/>
        </w:rPr>
      </w:pPr>
      <w:r>
        <w:rPr>
          <w:rFonts w:hint="default" w:ascii="Times New Roman" w:hAnsi="Times New Roman" w:cs="Times New Roman"/>
          <w:b/>
        </w:rPr>
        <w:t>A.4  检验规则</w:t>
      </w:r>
    </w:p>
    <w:p>
      <w:pPr>
        <w:rPr>
          <w:sz w:val="24"/>
        </w:rPr>
      </w:pPr>
      <w:r>
        <w:rPr>
          <w:rFonts w:hint="eastAsia"/>
          <w:sz w:val="24"/>
        </w:rPr>
        <w:t>A.4.1  钢筋的检验分为特征值检验和交货检验。</w:t>
      </w:r>
    </w:p>
    <w:p>
      <w:pPr>
        <w:rPr>
          <w:sz w:val="24"/>
        </w:rPr>
      </w:pPr>
      <w:r>
        <w:rPr>
          <w:rFonts w:hint="eastAsia"/>
          <w:sz w:val="24"/>
        </w:rPr>
        <w:t>A.4.2  特征值检验应满足下列要求：</w:t>
      </w:r>
    </w:p>
    <w:p>
      <w:pPr>
        <w:ind w:firstLine="480" w:firstLineChars="200"/>
        <w:rPr>
          <w:sz w:val="24"/>
        </w:rPr>
      </w:pPr>
      <w:r>
        <w:rPr>
          <w:rFonts w:hint="eastAsia"/>
          <w:sz w:val="24"/>
        </w:rPr>
        <w:t>1 特征值检验适用于下列情况：</w:t>
      </w:r>
    </w:p>
    <w:p>
      <w:pPr>
        <w:ind w:firstLine="480" w:firstLineChars="200"/>
        <w:rPr>
          <w:sz w:val="24"/>
        </w:rPr>
      </w:pPr>
      <w:r>
        <w:rPr>
          <w:sz w:val="24"/>
        </w:rPr>
        <w:t>a</w:t>
      </w:r>
      <w:r>
        <w:rPr>
          <w:rFonts w:hint="eastAsia"/>
          <w:sz w:val="24"/>
        </w:rPr>
        <w:t>） 供方对产品质量控制的检验；</w:t>
      </w:r>
    </w:p>
    <w:p>
      <w:pPr>
        <w:ind w:firstLine="480" w:firstLineChars="200"/>
        <w:rPr>
          <w:sz w:val="24"/>
        </w:rPr>
      </w:pPr>
      <w:r>
        <w:rPr>
          <w:sz w:val="24"/>
        </w:rPr>
        <w:t>b</w:t>
      </w:r>
      <w:r>
        <w:rPr>
          <w:rFonts w:hint="eastAsia"/>
          <w:sz w:val="24"/>
        </w:rPr>
        <w:t>） 需方提出要求，经供需双方协议一致的检验；</w:t>
      </w:r>
    </w:p>
    <w:p>
      <w:pPr>
        <w:ind w:firstLine="480" w:firstLineChars="200"/>
        <w:rPr>
          <w:sz w:val="24"/>
        </w:rPr>
      </w:pPr>
      <w:r>
        <w:rPr>
          <w:sz w:val="24"/>
        </w:rPr>
        <w:t>c</w:t>
      </w:r>
      <w:r>
        <w:rPr>
          <w:rFonts w:hint="eastAsia"/>
          <w:sz w:val="24"/>
        </w:rPr>
        <w:t>） 第三方产品认证及仲裁检验。</w:t>
      </w:r>
    </w:p>
    <w:p>
      <w:pPr>
        <w:ind w:firstLine="480" w:firstLineChars="200"/>
        <w:rPr>
          <w:sz w:val="24"/>
        </w:rPr>
      </w:pPr>
      <w:r>
        <w:rPr>
          <w:rFonts w:hint="eastAsia"/>
          <w:sz w:val="24"/>
        </w:rPr>
        <w:t>2 特征值检验应按《钢筋混凝土用钢第2部分：热轧带肋钢筋》GB</w:t>
      </w:r>
      <w:r>
        <w:rPr>
          <w:sz w:val="24"/>
        </w:rPr>
        <w:t>/T</w:t>
      </w:r>
      <w:r>
        <w:rPr>
          <w:rFonts w:hint="eastAsia"/>
          <w:sz w:val="24"/>
        </w:rPr>
        <w:t xml:space="preserve"> 1499.2</w:t>
      </w:r>
      <w:r>
        <w:rPr>
          <w:sz w:val="24"/>
        </w:rPr>
        <w:t>-2018</w:t>
      </w:r>
      <w:r>
        <w:rPr>
          <w:rFonts w:hint="eastAsia"/>
          <w:sz w:val="24"/>
        </w:rPr>
        <w:t>的规定进行。</w:t>
      </w:r>
    </w:p>
    <w:p>
      <w:pPr>
        <w:rPr>
          <w:sz w:val="24"/>
        </w:rPr>
      </w:pPr>
      <w:r>
        <w:rPr>
          <w:rFonts w:hint="eastAsia"/>
          <w:sz w:val="24"/>
        </w:rPr>
        <w:t>A.4.3  交货检验应满足下列要求：</w:t>
      </w:r>
    </w:p>
    <w:p>
      <w:pPr>
        <w:ind w:firstLine="420"/>
        <w:rPr>
          <w:sz w:val="24"/>
        </w:rPr>
      </w:pPr>
      <w:r>
        <w:rPr>
          <w:rFonts w:hint="eastAsia"/>
          <w:sz w:val="24"/>
        </w:rPr>
        <w:t>1 交货检验适用于钢筋验收批的检验。</w:t>
      </w:r>
    </w:p>
    <w:p>
      <w:pPr>
        <w:ind w:firstLine="420"/>
        <w:rPr>
          <w:sz w:val="24"/>
        </w:rPr>
      </w:pPr>
      <w:r>
        <w:rPr>
          <w:rFonts w:hint="eastAsia"/>
          <w:sz w:val="24"/>
        </w:rPr>
        <w:t>2 组批规则应满足下列要求：</w:t>
      </w:r>
    </w:p>
    <w:p>
      <w:pPr>
        <w:ind w:firstLine="420"/>
        <w:rPr>
          <w:sz w:val="24"/>
        </w:rPr>
      </w:pPr>
      <w:r>
        <w:rPr>
          <w:sz w:val="24"/>
        </w:rPr>
        <w:t>a</w:t>
      </w:r>
      <w:r>
        <w:rPr>
          <w:rFonts w:hint="eastAsia"/>
          <w:sz w:val="24"/>
        </w:rPr>
        <w:t>） 钢筋应按批进行检查和验收，每批由同一牌号、同一炉罐号、统一规格的钢筋组成。每批重量不大于60t。超过60t的部分，每增加40t（或不足40t的余数），增加一个拉伸试验和一个弯曲试验试样；</w:t>
      </w:r>
    </w:p>
    <w:p>
      <w:pPr>
        <w:ind w:firstLine="420"/>
        <w:rPr>
          <w:sz w:val="24"/>
        </w:rPr>
      </w:pPr>
      <w:r>
        <w:rPr>
          <w:sz w:val="24"/>
        </w:rPr>
        <w:t>b</w:t>
      </w:r>
      <w:r>
        <w:rPr>
          <w:rFonts w:hint="eastAsia"/>
          <w:sz w:val="24"/>
        </w:rPr>
        <w:t>） 允许由同一牌号、同一冶炼方法、同一浇筑方法的不同炉罐号组成混合批，但各炉罐号含碳量之差不大于0.02%，含锰量之差不大于0.15%。混合批的重量不大于60t。</w:t>
      </w:r>
    </w:p>
    <w:p>
      <w:pPr>
        <w:ind w:firstLine="420"/>
        <w:rPr>
          <w:sz w:val="24"/>
        </w:rPr>
      </w:pPr>
      <w:r>
        <w:rPr>
          <w:rFonts w:hint="eastAsia"/>
          <w:sz w:val="24"/>
        </w:rPr>
        <w:t>3 钢筋检验项目和取样数量应符合本规程表A.2.4和A.4</w:t>
      </w:r>
      <w:r>
        <w:rPr>
          <w:sz w:val="24"/>
        </w:rPr>
        <w:t>.3</w:t>
      </w:r>
      <w:r>
        <w:rPr>
          <w:rFonts w:hint="eastAsia"/>
          <w:sz w:val="24"/>
        </w:rPr>
        <w:t>条第2款a）的规定。</w:t>
      </w:r>
    </w:p>
    <w:p>
      <w:pPr>
        <w:ind w:firstLine="420"/>
        <w:rPr>
          <w:sz w:val="24"/>
        </w:rPr>
      </w:pPr>
      <w:r>
        <w:rPr>
          <w:rFonts w:hint="eastAsia"/>
          <w:sz w:val="24"/>
        </w:rPr>
        <w:t>4 各检验项目和检验结果应符合本规程第A.1节的有关规定。</w:t>
      </w:r>
    </w:p>
    <w:p>
      <w:pPr>
        <w:ind w:firstLine="420"/>
        <w:rPr>
          <w:sz w:val="24"/>
        </w:rPr>
      </w:pPr>
      <w:r>
        <w:rPr>
          <w:rFonts w:hint="eastAsia"/>
          <w:sz w:val="24"/>
        </w:rPr>
        <w:t>5 钢筋的复验与判定应符合《钢及钢产品交货的一般技术要求》GB/T 17505</w:t>
      </w:r>
      <w:r>
        <w:rPr>
          <w:sz w:val="24"/>
        </w:rPr>
        <w:t>-2016</w:t>
      </w:r>
      <w:r>
        <w:rPr>
          <w:rFonts w:hint="eastAsia"/>
          <w:sz w:val="24"/>
        </w:rPr>
        <w:t>的规定。</w:t>
      </w:r>
    </w:p>
    <w:p>
      <w:pPr>
        <w:ind w:firstLine="420"/>
        <w:rPr>
          <w:sz w:val="24"/>
        </w:rPr>
      </w:pPr>
      <w:r>
        <w:rPr>
          <w:sz w:val="24"/>
        </w:rPr>
        <w:t xml:space="preserve">6 </w:t>
      </w:r>
      <w:r>
        <w:rPr>
          <w:rFonts w:hint="eastAsia"/>
          <w:sz w:val="24"/>
        </w:rPr>
        <w:t>钢筋的交货状态，其金相组织主要是铁素体加珠光体，不得有影响使用性能的其他组织，如基圆上不得出现回火马氏体组织等。</w:t>
      </w:r>
    </w:p>
    <w:p>
      <w:pPr>
        <w:pStyle w:val="5"/>
        <w:spacing w:before="156" w:beforeLines="50"/>
        <w:jc w:val="center"/>
        <w:rPr>
          <w:rFonts w:ascii="Times New Roman" w:hAnsi="Times New Roman" w:cs="Times New Roman"/>
          <w:b/>
        </w:rPr>
      </w:pPr>
      <w:bookmarkStart w:id="49" w:name="_Toc158146456"/>
      <w:r>
        <w:rPr>
          <w:rFonts w:hint="default" w:ascii="Times New Roman" w:hAnsi="Times New Roman" w:cs="Times New Roman"/>
          <w:b/>
        </w:rPr>
        <w:t>A.5  包装、标志和质量证明书及订货</w:t>
      </w:r>
      <w:bookmarkEnd w:id="49"/>
    </w:p>
    <w:p>
      <w:pPr>
        <w:widowControl/>
        <w:spacing w:line="450" w:lineRule="exact"/>
        <w:ind w:firstLine="480" w:firstLineChars="200"/>
        <w:jc w:val="left"/>
        <w:rPr>
          <w:sz w:val="24"/>
          <w:szCs w:val="24"/>
        </w:rPr>
      </w:pPr>
      <w:bookmarkStart w:id="50" w:name="_Hlk79411309"/>
      <w:r>
        <w:rPr>
          <w:rFonts w:hint="eastAsia"/>
          <w:color w:val="000000" w:themeColor="text1"/>
          <w:sz w:val="24"/>
          <w:szCs w:val="24"/>
          <w14:textFill>
            <w14:solidFill>
              <w14:schemeClr w14:val="tx1"/>
            </w14:solidFill>
          </w14:textFill>
        </w:rPr>
        <w:t>热处理/热轧带肋高强钢筋</w:t>
      </w:r>
      <w:r>
        <w:rPr>
          <w:rFonts w:hint="eastAsia"/>
          <w:sz w:val="24"/>
          <w:szCs w:val="24"/>
        </w:rPr>
        <w:t>的表面标志应符合下列规定：</w:t>
      </w:r>
    </w:p>
    <w:bookmarkEnd w:id="50"/>
    <w:p>
      <w:pPr>
        <w:widowControl/>
        <w:ind w:firstLine="482" w:firstLineChars="200"/>
        <w:jc w:val="left"/>
        <w:rPr>
          <w:sz w:val="24"/>
          <w:szCs w:val="24"/>
        </w:rPr>
      </w:pPr>
      <w:r>
        <w:rPr>
          <w:b/>
          <w:bCs/>
          <w:sz w:val="24"/>
          <w:szCs w:val="24"/>
        </w:rPr>
        <w:t>1</w:t>
      </w:r>
      <w:r>
        <w:rPr>
          <w:rFonts w:hint="eastAsia"/>
          <w:sz w:val="24"/>
          <w:szCs w:val="24"/>
        </w:rPr>
        <w:t xml:space="preserve"> 钢筋应在其表面轧上牌号标志和公称直径毫米数字，尚应符合</w:t>
      </w:r>
      <w:r>
        <w:rPr>
          <w:sz w:val="24"/>
          <w:szCs w:val="24"/>
        </w:rPr>
        <w:t>GB/T 1499.2-2018标准中的相关规定</w:t>
      </w:r>
      <w:r>
        <w:rPr>
          <w:rFonts w:hint="eastAsia"/>
          <w:sz w:val="24"/>
          <w:szCs w:val="24"/>
        </w:rPr>
        <w:t>。</w:t>
      </w:r>
    </w:p>
    <w:p>
      <w:pPr>
        <w:widowControl/>
        <w:spacing w:line="320" w:lineRule="exact"/>
        <w:ind w:firstLine="482" w:firstLineChars="200"/>
        <w:rPr>
          <w:sz w:val="24"/>
          <w:szCs w:val="24"/>
        </w:rPr>
      </w:pPr>
      <w:r>
        <w:rPr>
          <w:b/>
          <w:bCs/>
          <w:sz w:val="24"/>
          <w:szCs w:val="24"/>
        </w:rPr>
        <w:t>2</w:t>
      </w:r>
      <w:r>
        <w:rPr>
          <w:rFonts w:hint="eastAsia"/>
          <w:sz w:val="24"/>
          <w:szCs w:val="24"/>
        </w:rPr>
        <w:t xml:space="preserve"> 钢筋牌号以阿拉伯数字加英文字母</w:t>
      </w:r>
      <w:r>
        <w:rPr>
          <w:rFonts w:hint="eastAsia" w:cs="宋体"/>
          <w:sz w:val="24"/>
          <w:szCs w:val="24"/>
        </w:rPr>
        <w:t>或钢筋符号</w:t>
      </w:r>
      <w:r>
        <w:rPr>
          <w:rFonts w:hint="eastAsia"/>
          <w:sz w:val="24"/>
          <w:szCs w:val="24"/>
        </w:rPr>
        <w:t>表示：</w:t>
      </w:r>
    </w:p>
    <w:p>
      <w:pPr>
        <w:widowControl/>
        <w:spacing w:line="320" w:lineRule="exact"/>
        <w:ind w:firstLine="480" w:firstLineChars="200"/>
        <w:rPr>
          <w:rFonts w:cs="宋体"/>
          <w:kern w:val="0"/>
          <w:sz w:val="24"/>
          <w:szCs w:val="24"/>
          <w:lang w:bidi="ar"/>
        </w:rPr>
      </w:pPr>
      <w:r>
        <w:rPr>
          <w:rFonts w:hint="eastAsia"/>
          <w:sz w:val="24"/>
          <w:szCs w:val="24"/>
        </w:rPr>
        <w:t>“</w:t>
      </w:r>
      <w:r>
        <w:rPr>
          <w:sz w:val="24"/>
          <w:szCs w:val="24"/>
        </w:rPr>
        <w:t>T63/E/G</w:t>
      </w:r>
      <w:r>
        <w:rPr>
          <w:rFonts w:hint="eastAsia"/>
          <w:sz w:val="24"/>
          <w:szCs w:val="24"/>
          <w:vertAlign w:val="superscript"/>
        </w:rPr>
        <w:t>®</w:t>
      </w:r>
      <w:r>
        <w:rPr>
          <w:rFonts w:hint="eastAsia"/>
          <w:sz w:val="24"/>
          <w:szCs w:val="24"/>
        </w:rPr>
        <w:t>、</w:t>
      </w:r>
      <w:r>
        <w:rPr>
          <w:sz w:val="24"/>
          <w:szCs w:val="24"/>
        </w:rPr>
        <w:t>T63E/E/G</w:t>
      </w:r>
      <w:r>
        <w:rPr>
          <w:rFonts w:hint="eastAsia"/>
          <w:sz w:val="24"/>
          <w:szCs w:val="24"/>
          <w:vertAlign w:val="superscript"/>
        </w:rPr>
        <w:t>®</w:t>
      </w:r>
      <w:r>
        <w:rPr>
          <w:rFonts w:hint="eastAsia"/>
          <w:sz w:val="24"/>
          <w:szCs w:val="24"/>
        </w:rPr>
        <w:t>”分别以“</w:t>
      </w:r>
      <w:r>
        <w:rPr>
          <w:sz w:val="24"/>
          <w:szCs w:val="24"/>
        </w:rPr>
        <w:t>T63</w:t>
      </w:r>
      <w:r>
        <w:rPr>
          <w:rFonts w:hint="eastAsia"/>
          <w:sz w:val="24"/>
          <w:szCs w:val="24"/>
        </w:rPr>
        <w:t>、</w:t>
      </w:r>
      <w:r>
        <w:rPr>
          <w:sz w:val="24"/>
          <w:szCs w:val="24"/>
        </w:rPr>
        <w:t>T63E</w:t>
      </w:r>
      <w:r>
        <w:rPr>
          <w:rFonts w:hint="eastAsia"/>
          <w:sz w:val="24"/>
          <w:szCs w:val="24"/>
        </w:rPr>
        <w:t>”表示。“</w:t>
      </w:r>
      <w:r>
        <w:rPr>
          <w:sz w:val="24"/>
          <w:szCs w:val="24"/>
        </w:rPr>
        <w:t>T6/E/G</w:t>
      </w:r>
      <w:r>
        <w:rPr>
          <w:rFonts w:hint="eastAsia"/>
          <w:sz w:val="24"/>
          <w:szCs w:val="24"/>
          <w:vertAlign w:val="superscript"/>
        </w:rPr>
        <w:t>®</w:t>
      </w:r>
      <w:r>
        <w:rPr>
          <w:rFonts w:hint="eastAsia"/>
          <w:sz w:val="24"/>
          <w:szCs w:val="24"/>
        </w:rPr>
        <w:t>、</w:t>
      </w:r>
      <w:r>
        <w:rPr>
          <w:sz w:val="24"/>
          <w:szCs w:val="24"/>
        </w:rPr>
        <w:t>T6E/E/G</w:t>
      </w:r>
      <w:r>
        <w:rPr>
          <w:rFonts w:hint="eastAsia"/>
          <w:sz w:val="24"/>
          <w:szCs w:val="24"/>
          <w:vertAlign w:val="superscript"/>
        </w:rPr>
        <w:t>®</w:t>
      </w:r>
      <w:r>
        <w:rPr>
          <w:rFonts w:hint="eastAsia"/>
          <w:sz w:val="24"/>
          <w:szCs w:val="24"/>
        </w:rPr>
        <w:t>分别以</w:t>
      </w:r>
      <w:r>
        <w:rPr>
          <w:sz w:val="24"/>
          <w:szCs w:val="24"/>
        </w:rPr>
        <w:t>T6</w:t>
      </w:r>
      <w:r>
        <w:rPr>
          <w:rFonts w:hint="eastAsia"/>
          <w:sz w:val="24"/>
          <w:szCs w:val="24"/>
        </w:rPr>
        <w:t>、</w:t>
      </w:r>
      <w:r>
        <w:rPr>
          <w:sz w:val="24"/>
          <w:szCs w:val="24"/>
        </w:rPr>
        <w:t>T6E</w:t>
      </w:r>
      <w:r>
        <w:rPr>
          <w:rFonts w:hint="eastAsia"/>
          <w:sz w:val="24"/>
          <w:szCs w:val="24"/>
        </w:rPr>
        <w:t>”表示；</w:t>
      </w:r>
      <w:r>
        <w:rPr>
          <w:rFonts w:hint="eastAsia" w:ascii="宋体" w:hAnsi="宋体"/>
          <w:sz w:val="24"/>
          <w:szCs w:val="24"/>
        </w:rPr>
        <w:t>公称直径14mm及以上规格“</w:t>
      </w:r>
      <w:r>
        <w:rPr>
          <w:rFonts w:hint="eastAsia"/>
          <w:sz w:val="24"/>
          <w:szCs w:val="24"/>
        </w:rPr>
        <w:t>T63/E/G</w:t>
      </w:r>
      <w:r>
        <w:rPr>
          <w:rFonts w:hint="eastAsia"/>
          <w:sz w:val="24"/>
          <w:szCs w:val="24"/>
          <w:vertAlign w:val="superscript"/>
        </w:rPr>
        <w:t>®</w:t>
      </w:r>
      <w:r>
        <w:rPr>
          <w:rFonts w:hint="eastAsia" w:ascii="宋体" w:hAnsi="宋体"/>
          <w:sz w:val="24"/>
          <w:szCs w:val="24"/>
        </w:rPr>
        <w:t>、</w:t>
      </w:r>
      <w:r>
        <w:rPr>
          <w:rFonts w:hint="eastAsia"/>
          <w:sz w:val="24"/>
          <w:szCs w:val="24"/>
        </w:rPr>
        <w:t>T6/E/G</w:t>
      </w:r>
      <w:r>
        <w:rPr>
          <w:rFonts w:hint="eastAsia"/>
          <w:sz w:val="24"/>
          <w:szCs w:val="24"/>
          <w:vertAlign w:val="superscript"/>
        </w:rPr>
        <w:t>®</w:t>
      </w:r>
      <w:r>
        <w:rPr>
          <w:rFonts w:hint="eastAsia" w:ascii="宋体" w:hAnsi="宋体"/>
          <w:sz w:val="24"/>
          <w:szCs w:val="24"/>
        </w:rPr>
        <w:t>”和“</w:t>
      </w:r>
      <w:r>
        <w:rPr>
          <w:rFonts w:hint="eastAsia"/>
          <w:sz w:val="24"/>
          <w:szCs w:val="24"/>
        </w:rPr>
        <w:t>T63E/E/G</w:t>
      </w:r>
      <w:r>
        <w:rPr>
          <w:rFonts w:hint="eastAsia"/>
          <w:sz w:val="24"/>
          <w:szCs w:val="24"/>
          <w:vertAlign w:val="superscript"/>
        </w:rPr>
        <w:t>®</w:t>
      </w:r>
      <w:r>
        <w:rPr>
          <w:rFonts w:hint="eastAsia" w:ascii="宋体" w:hAnsi="宋体"/>
          <w:sz w:val="24"/>
          <w:szCs w:val="24"/>
        </w:rPr>
        <w:t>、</w:t>
      </w:r>
      <w:r>
        <w:rPr>
          <w:rFonts w:hint="eastAsia"/>
          <w:sz w:val="24"/>
          <w:szCs w:val="24"/>
        </w:rPr>
        <w:t>T6E/E/G</w:t>
      </w:r>
      <w:r>
        <w:rPr>
          <w:rFonts w:hint="eastAsia"/>
          <w:sz w:val="24"/>
          <w:szCs w:val="24"/>
          <w:vertAlign w:val="superscript"/>
        </w:rPr>
        <w:t>®</w:t>
      </w:r>
      <w:r>
        <w:rPr>
          <w:rFonts w:hint="eastAsia" w:ascii="宋体" w:hAnsi="宋体"/>
          <w:sz w:val="24"/>
          <w:szCs w:val="24"/>
        </w:rPr>
        <w:t>”钢筋分别以</w:t>
      </w:r>
      <w:r>
        <w:rPr>
          <w:rFonts w:ascii="TimesNewRomanPSMT" w:hAnsi="TimesNewRomanPSMT" w:eastAsia="TimesNewRomanPSMT" w:cs="TimesNewRomanPSMT"/>
          <w:sz w:val="24"/>
          <w:szCs w:val="24"/>
        </w:rPr>
        <w:t xml:space="preserve">“ </w:t>
      </w:r>
      <w:r>
        <w:rPr>
          <w:rFonts w:hint="eastAsia" w:ascii="宋体" w:hAnsi="宋体" w:cs="宋体"/>
          <w:sz w:val="24"/>
          <w:szCs w:val="24"/>
        </w:rPr>
        <w:drawing>
          <wp:inline distT="0" distB="0" distL="114300" distR="114300">
            <wp:extent cx="165735" cy="107950"/>
            <wp:effectExtent l="0" t="0" r="0" b="5715"/>
            <wp:docPr id="4"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8"/>
                    <pic:cNvPicPr>
                      <a:picLocks noChangeAspect="1"/>
                    </pic:cNvPicPr>
                  </pic:nvPicPr>
                  <pic:blipFill>
                    <a:blip r:embed="rId8"/>
                    <a:stretch>
                      <a:fillRect/>
                    </a:stretch>
                  </pic:blipFill>
                  <pic:spPr>
                    <a:xfrm>
                      <a:off x="0" y="0"/>
                      <a:ext cx="165735" cy="107950"/>
                    </a:xfrm>
                    <a:prstGeom prst="rect">
                      <a:avLst/>
                    </a:prstGeom>
                    <a:noFill/>
                    <a:ln>
                      <a:noFill/>
                    </a:ln>
                  </pic:spPr>
                </pic:pic>
              </a:graphicData>
            </a:graphic>
          </wp:inline>
        </w:drawing>
      </w:r>
      <w:r>
        <w:rPr>
          <w:rFonts w:ascii="TimesNewRomanPSMT" w:hAnsi="TimesNewRomanPSMT" w:eastAsia="TimesNewRomanPSMT" w:cs="TimesNewRomanPSMT"/>
          <w:sz w:val="24"/>
          <w:szCs w:val="24"/>
        </w:rPr>
        <w:t>”</w:t>
      </w:r>
      <w:r>
        <w:rPr>
          <w:rFonts w:ascii="宋体" w:hAnsi="宋体" w:cs="宋体"/>
          <w:sz w:val="24"/>
          <w:szCs w:val="24"/>
        </w:rPr>
        <w:t>和</w:t>
      </w:r>
      <w:r>
        <w:rPr>
          <w:rFonts w:ascii="TimesNewRomanPSMT" w:hAnsi="TimesNewRomanPSMT" w:eastAsia="TimesNewRomanPSMT" w:cs="TimesNewRomanPSMT"/>
          <w:sz w:val="24"/>
          <w:szCs w:val="24"/>
        </w:rPr>
        <w:t>“</w:t>
      </w:r>
      <w:r>
        <w:rPr>
          <w:rFonts w:hint="eastAsia" w:ascii="TimesNewRomanPSMT" w:hAnsi="TimesNewRomanPSMT" w:cs="TimesNewRomanPSMT"/>
          <w:sz w:val="24"/>
          <w:szCs w:val="24"/>
        </w:rPr>
        <w:t xml:space="preserve"> </w:t>
      </w:r>
      <w:r>
        <w:rPr>
          <w:rFonts w:hint="eastAsia" w:ascii="宋体" w:hAnsi="宋体" w:cs="宋体"/>
          <w:sz w:val="24"/>
          <w:szCs w:val="24"/>
        </w:rPr>
        <w:drawing>
          <wp:inline distT="0" distB="0" distL="114300" distR="114300">
            <wp:extent cx="165735" cy="107950"/>
            <wp:effectExtent l="0" t="0" r="0" b="5715"/>
            <wp:docPr id="5"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8"/>
                    <pic:cNvPicPr>
                      <a:picLocks noChangeAspect="1"/>
                    </pic:cNvPicPr>
                  </pic:nvPicPr>
                  <pic:blipFill>
                    <a:blip r:embed="rId8"/>
                    <a:stretch>
                      <a:fillRect/>
                    </a:stretch>
                  </pic:blipFill>
                  <pic:spPr>
                    <a:xfrm>
                      <a:off x="0" y="0"/>
                      <a:ext cx="165735" cy="107950"/>
                    </a:xfrm>
                    <a:prstGeom prst="rect">
                      <a:avLst/>
                    </a:prstGeom>
                    <a:noFill/>
                    <a:ln>
                      <a:noFill/>
                    </a:ln>
                  </pic:spPr>
                </pic:pic>
              </a:graphicData>
            </a:graphic>
          </wp:inline>
        </w:drawing>
      </w:r>
      <w:r>
        <w:rPr>
          <w:rFonts w:ascii="TimesNewRomanPSMT" w:hAnsi="TimesNewRomanPSMT" w:eastAsia="TimesNewRomanPSMT" w:cs="TimesNewRomanPSMT"/>
          <w:sz w:val="24"/>
          <w:szCs w:val="24"/>
        </w:rPr>
        <w:t>E”</w:t>
      </w:r>
      <w:r>
        <w:rPr>
          <w:rFonts w:ascii="宋体" w:hAnsi="宋体" w:cs="宋体"/>
          <w:sz w:val="24"/>
          <w:szCs w:val="24"/>
        </w:rPr>
        <w:t>表示</w:t>
      </w:r>
      <w:r>
        <w:rPr>
          <w:rFonts w:hint="eastAsia" w:ascii="宋体" w:hAnsi="宋体" w:cs="宋体"/>
          <w:sz w:val="24"/>
          <w:szCs w:val="24"/>
        </w:rPr>
        <w:t>。</w:t>
      </w:r>
      <w:r>
        <w:rPr>
          <w:rFonts w:hint="eastAsia" w:cs="宋体"/>
          <w:kern w:val="0"/>
          <w:sz w:val="24"/>
          <w:szCs w:val="24"/>
          <w:lang w:bidi="ar"/>
        </w:rPr>
        <w:t>厂名以汉语拼音字头表示，公称直径毫米数以阿拉伯数字表示。</w:t>
      </w:r>
    </w:p>
    <w:p>
      <w:pPr>
        <w:widowControl/>
        <w:ind w:firstLine="482" w:firstLineChars="200"/>
        <w:jc w:val="left"/>
        <w:rPr>
          <w:rStyle w:val="42"/>
          <w:rFonts w:ascii="Times New Roman" w:hAnsi="Times New Roman" w:cs="方正黑体简体"/>
          <w:strike/>
          <w:sz w:val="24"/>
          <w:szCs w:val="24"/>
        </w:rPr>
      </w:pPr>
      <w:r>
        <w:rPr>
          <w:b/>
          <w:bCs/>
          <w:sz w:val="24"/>
          <w:szCs w:val="24"/>
        </w:rPr>
        <w:t>3</w:t>
      </w:r>
      <w:r>
        <w:rPr>
          <w:sz w:val="24"/>
          <w:szCs w:val="24"/>
        </w:rPr>
        <w:t xml:space="preserve"> </w:t>
      </w:r>
      <w:r>
        <w:rPr>
          <w:rFonts w:hint="eastAsia"/>
          <w:sz w:val="24"/>
          <w:szCs w:val="24"/>
        </w:rPr>
        <w:t>标志应清晰明了，标志的尺寸由供方按钢筋直径大小作适当规定，与标志相交的横肋可以取消。</w:t>
      </w:r>
    </w:p>
    <w:p>
      <w:pPr>
        <w:widowControl/>
        <w:spacing w:line="240" w:lineRule="atLeast"/>
        <w:jc w:val="center"/>
        <w:rPr>
          <w:color w:val="000000" w:themeColor="text1"/>
          <w:szCs w:val="21"/>
          <w14:textFill>
            <w14:solidFill>
              <w14:schemeClr w14:val="tx1"/>
            </w14:solidFill>
          </w14:textFill>
        </w:rPr>
      </w:pPr>
    </w:p>
    <w:p>
      <w:pPr>
        <w:rPr>
          <w:b/>
        </w:rPr>
      </w:pPr>
    </w:p>
    <w:p>
      <w:pPr>
        <w:jc w:val="center"/>
        <w:rPr>
          <w:b/>
        </w:rPr>
      </w:pPr>
    </w:p>
    <w:p>
      <w:pPr>
        <w:pStyle w:val="5"/>
      </w:pPr>
      <w:r>
        <w:br w:type="page"/>
      </w:r>
    </w:p>
    <w:p>
      <w:pPr>
        <w:widowControl/>
        <w:jc w:val="left"/>
      </w:pPr>
    </w:p>
    <w:p>
      <w:pPr>
        <w:pStyle w:val="4"/>
        <w:rPr>
          <w:rFonts w:ascii="Times New Roman" w:hAnsi="Times New Roman" w:eastAsia="宋体" w:cs="Times New Roman"/>
          <w:lang w:val="en-US"/>
        </w:rPr>
      </w:pPr>
      <w:bookmarkStart w:id="51" w:name="_Toc166490507"/>
      <w:r>
        <w:rPr>
          <w:rFonts w:hint="default" w:ascii="Times New Roman" w:hAnsi="Times New Roman" w:eastAsia="宋体" w:cs="Times New Roman"/>
          <w:lang w:val="en-US"/>
        </w:rPr>
        <w:t>引用标准名录</w:t>
      </w:r>
      <w:bookmarkEnd w:id="51"/>
    </w:p>
    <w:p>
      <w:pPr>
        <w:widowControl/>
        <w:jc w:val="left"/>
      </w:pPr>
    </w:p>
    <w:p>
      <w:pPr>
        <w:widowControl/>
        <w:numPr>
          <w:ilvl w:val="0"/>
          <w:numId w:val="1"/>
        </w:numPr>
        <w:jc w:val="left"/>
        <w:rPr>
          <w:sz w:val="24"/>
        </w:rPr>
      </w:pPr>
      <w:r>
        <w:rPr>
          <w:rFonts w:hint="eastAsia"/>
          <w:sz w:val="24"/>
        </w:rPr>
        <w:t>《混凝土结构设计规范》</w:t>
      </w:r>
      <w:r>
        <w:rPr>
          <w:rFonts w:hint="eastAsia"/>
          <w:sz w:val="24"/>
        </w:rPr>
        <w:tab/>
      </w:r>
      <w:r>
        <w:rPr>
          <w:rFonts w:hint="eastAsia"/>
          <w:sz w:val="24"/>
        </w:rPr>
        <w:t>GB</w:t>
      </w:r>
      <w:r>
        <w:rPr>
          <w:sz w:val="24"/>
        </w:rPr>
        <w:t xml:space="preserve"> </w:t>
      </w:r>
      <w:r>
        <w:rPr>
          <w:rFonts w:hint="eastAsia"/>
          <w:sz w:val="24"/>
        </w:rPr>
        <w:t>50010</w:t>
      </w:r>
      <w:r>
        <w:rPr>
          <w:sz w:val="24"/>
        </w:rPr>
        <w:t>-2010</w:t>
      </w:r>
    </w:p>
    <w:p>
      <w:pPr>
        <w:widowControl/>
        <w:numPr>
          <w:ilvl w:val="0"/>
          <w:numId w:val="1"/>
        </w:numPr>
        <w:jc w:val="left"/>
        <w:rPr>
          <w:sz w:val="24"/>
        </w:rPr>
      </w:pPr>
      <w:r>
        <w:rPr>
          <w:rFonts w:hint="eastAsia"/>
          <w:sz w:val="24"/>
        </w:rPr>
        <w:t>《建筑抗震设计规范》</w:t>
      </w:r>
      <w:r>
        <w:rPr>
          <w:rFonts w:hint="eastAsia"/>
          <w:sz w:val="24"/>
        </w:rPr>
        <w:tab/>
      </w:r>
      <w:r>
        <w:rPr>
          <w:rFonts w:hint="eastAsia"/>
          <w:sz w:val="24"/>
        </w:rPr>
        <w:t>GB</w:t>
      </w:r>
      <w:r>
        <w:rPr>
          <w:sz w:val="24"/>
        </w:rPr>
        <w:t xml:space="preserve"> </w:t>
      </w:r>
      <w:r>
        <w:rPr>
          <w:rFonts w:hint="eastAsia"/>
          <w:sz w:val="24"/>
        </w:rPr>
        <w:t>50011</w:t>
      </w:r>
      <w:r>
        <w:rPr>
          <w:sz w:val="24"/>
        </w:rPr>
        <w:t>-2010</w:t>
      </w:r>
    </w:p>
    <w:p>
      <w:pPr>
        <w:widowControl/>
        <w:numPr>
          <w:ilvl w:val="0"/>
          <w:numId w:val="1"/>
        </w:numPr>
        <w:jc w:val="left"/>
        <w:rPr>
          <w:sz w:val="24"/>
        </w:rPr>
      </w:pPr>
      <w:r>
        <w:rPr>
          <w:rFonts w:hint="eastAsia"/>
          <w:sz w:val="24"/>
        </w:rPr>
        <w:t>《人民防空地下室设计规范》</w:t>
      </w:r>
      <w:r>
        <w:rPr>
          <w:rFonts w:hint="eastAsia"/>
          <w:sz w:val="24"/>
        </w:rPr>
        <w:tab/>
      </w:r>
      <w:r>
        <w:rPr>
          <w:rFonts w:hint="eastAsia"/>
          <w:sz w:val="24"/>
        </w:rPr>
        <w:t>GB</w:t>
      </w:r>
      <w:r>
        <w:rPr>
          <w:sz w:val="24"/>
        </w:rPr>
        <w:t xml:space="preserve"> </w:t>
      </w:r>
      <w:r>
        <w:rPr>
          <w:rFonts w:hint="eastAsia"/>
          <w:sz w:val="24"/>
        </w:rPr>
        <w:t>50038</w:t>
      </w:r>
      <w:r>
        <w:rPr>
          <w:sz w:val="24"/>
        </w:rPr>
        <w:t>-2005</w:t>
      </w:r>
    </w:p>
    <w:p>
      <w:pPr>
        <w:widowControl/>
        <w:numPr>
          <w:ilvl w:val="0"/>
          <w:numId w:val="1"/>
        </w:numPr>
        <w:jc w:val="left"/>
        <w:rPr>
          <w:sz w:val="24"/>
        </w:rPr>
      </w:pPr>
      <w:r>
        <w:rPr>
          <w:rFonts w:hint="eastAsia"/>
          <w:sz w:val="24"/>
        </w:rPr>
        <w:t>《混凝土结构工程施工质量验收规范》</w:t>
      </w:r>
      <w:r>
        <w:rPr>
          <w:rFonts w:hint="eastAsia"/>
          <w:sz w:val="24"/>
        </w:rPr>
        <w:tab/>
      </w:r>
      <w:r>
        <w:rPr>
          <w:rFonts w:hint="eastAsia"/>
          <w:sz w:val="24"/>
        </w:rPr>
        <w:t>GB</w:t>
      </w:r>
      <w:r>
        <w:rPr>
          <w:sz w:val="24"/>
        </w:rPr>
        <w:t xml:space="preserve"> </w:t>
      </w:r>
      <w:r>
        <w:rPr>
          <w:rFonts w:hint="eastAsia"/>
          <w:sz w:val="24"/>
        </w:rPr>
        <w:t>50204</w:t>
      </w:r>
      <w:r>
        <w:rPr>
          <w:sz w:val="24"/>
        </w:rPr>
        <w:t>-2015</w:t>
      </w:r>
    </w:p>
    <w:p>
      <w:pPr>
        <w:widowControl/>
        <w:numPr>
          <w:ilvl w:val="0"/>
          <w:numId w:val="1"/>
        </w:numPr>
        <w:jc w:val="left"/>
        <w:rPr>
          <w:sz w:val="24"/>
        </w:rPr>
      </w:pPr>
      <w:r>
        <w:rPr>
          <w:rFonts w:hint="eastAsia"/>
          <w:sz w:val="24"/>
        </w:rPr>
        <w:t>《混凝土结构工程施工规范》</w:t>
      </w:r>
      <w:r>
        <w:rPr>
          <w:rFonts w:hint="eastAsia"/>
          <w:sz w:val="24"/>
        </w:rPr>
        <w:tab/>
      </w:r>
      <w:r>
        <w:rPr>
          <w:rFonts w:hint="eastAsia"/>
          <w:sz w:val="24"/>
        </w:rPr>
        <w:t>GB</w:t>
      </w:r>
      <w:r>
        <w:rPr>
          <w:sz w:val="24"/>
        </w:rPr>
        <w:t xml:space="preserve"> </w:t>
      </w:r>
      <w:r>
        <w:rPr>
          <w:rFonts w:hint="eastAsia"/>
          <w:sz w:val="24"/>
        </w:rPr>
        <w:t>50666</w:t>
      </w:r>
      <w:r>
        <w:rPr>
          <w:sz w:val="24"/>
        </w:rPr>
        <w:t xml:space="preserve">-2011 </w:t>
      </w:r>
    </w:p>
    <w:p>
      <w:pPr>
        <w:pStyle w:val="40"/>
        <w:numPr>
          <w:ilvl w:val="0"/>
          <w:numId w:val="1"/>
        </w:numPr>
        <w:ind w:firstLineChars="0"/>
        <w:rPr>
          <w:sz w:val="24"/>
        </w:rPr>
      </w:pPr>
      <w:r>
        <w:rPr>
          <w:rFonts w:hint="eastAsia"/>
          <w:sz w:val="24"/>
        </w:rPr>
        <w:t>《工程结构通用规范》 GB 55001-2021</w:t>
      </w:r>
    </w:p>
    <w:p>
      <w:pPr>
        <w:widowControl/>
        <w:numPr>
          <w:ilvl w:val="0"/>
          <w:numId w:val="1"/>
        </w:numPr>
        <w:jc w:val="left"/>
        <w:rPr>
          <w:sz w:val="24"/>
        </w:rPr>
      </w:pPr>
      <w:r>
        <w:rPr>
          <w:rFonts w:hint="eastAsia"/>
          <w:sz w:val="24"/>
        </w:rPr>
        <w:t>《建筑与市政工程抗震通用规范》</w:t>
      </w:r>
      <w:r>
        <w:rPr>
          <w:rFonts w:hint="eastAsia"/>
          <w:sz w:val="24"/>
        </w:rPr>
        <w:tab/>
      </w:r>
      <w:r>
        <w:rPr>
          <w:rFonts w:hint="eastAsia"/>
          <w:sz w:val="24"/>
        </w:rPr>
        <w:t>GB</w:t>
      </w:r>
      <w:r>
        <w:rPr>
          <w:sz w:val="24"/>
        </w:rPr>
        <w:t xml:space="preserve"> </w:t>
      </w:r>
      <w:r>
        <w:rPr>
          <w:rFonts w:hint="eastAsia"/>
          <w:sz w:val="24"/>
        </w:rPr>
        <w:t>55002</w:t>
      </w:r>
      <w:r>
        <w:rPr>
          <w:sz w:val="24"/>
        </w:rPr>
        <w:t>-2021</w:t>
      </w:r>
    </w:p>
    <w:p>
      <w:pPr>
        <w:widowControl/>
        <w:numPr>
          <w:ilvl w:val="0"/>
          <w:numId w:val="1"/>
        </w:numPr>
        <w:jc w:val="left"/>
        <w:rPr>
          <w:sz w:val="24"/>
        </w:rPr>
      </w:pPr>
      <w:r>
        <w:rPr>
          <w:rFonts w:hint="eastAsia"/>
          <w:sz w:val="24"/>
        </w:rPr>
        <w:t>《混凝土结构通用规范》</w:t>
      </w:r>
      <w:r>
        <w:rPr>
          <w:rFonts w:hint="eastAsia"/>
          <w:sz w:val="24"/>
        </w:rPr>
        <w:tab/>
      </w:r>
      <w:r>
        <w:rPr>
          <w:rFonts w:hint="eastAsia"/>
          <w:sz w:val="24"/>
        </w:rPr>
        <w:t>GB</w:t>
      </w:r>
      <w:r>
        <w:rPr>
          <w:sz w:val="24"/>
        </w:rPr>
        <w:t xml:space="preserve"> </w:t>
      </w:r>
      <w:r>
        <w:rPr>
          <w:rFonts w:hint="eastAsia"/>
          <w:sz w:val="24"/>
        </w:rPr>
        <w:t>55008</w:t>
      </w:r>
      <w:r>
        <w:rPr>
          <w:sz w:val="24"/>
        </w:rPr>
        <w:t>-2021</w:t>
      </w:r>
    </w:p>
    <w:p>
      <w:pPr>
        <w:widowControl/>
        <w:numPr>
          <w:ilvl w:val="0"/>
          <w:numId w:val="1"/>
        </w:numPr>
        <w:jc w:val="left"/>
        <w:rPr>
          <w:sz w:val="24"/>
        </w:rPr>
      </w:pPr>
      <w:r>
        <w:rPr>
          <w:rFonts w:hint="eastAsia"/>
          <w:sz w:val="24"/>
        </w:rPr>
        <w:t>《建筑结构可靠度设计统一标准》 GB 50068-2018</w:t>
      </w:r>
    </w:p>
    <w:p>
      <w:pPr>
        <w:widowControl/>
        <w:numPr>
          <w:ilvl w:val="0"/>
          <w:numId w:val="1"/>
        </w:numPr>
        <w:jc w:val="left"/>
        <w:rPr>
          <w:sz w:val="24"/>
        </w:rPr>
      </w:pPr>
      <w:r>
        <w:rPr>
          <w:rFonts w:hint="eastAsia"/>
          <w:sz w:val="24"/>
        </w:rPr>
        <w:t>《标准化工作导则—第 1 部分：标准化文件的结构和起草规则》 GB/T 1.1-2020</w:t>
      </w:r>
    </w:p>
    <w:p>
      <w:pPr>
        <w:widowControl/>
        <w:numPr>
          <w:ilvl w:val="0"/>
          <w:numId w:val="1"/>
        </w:numPr>
        <w:jc w:val="left"/>
        <w:rPr>
          <w:sz w:val="24"/>
        </w:rPr>
      </w:pPr>
      <w:r>
        <w:rPr>
          <w:rFonts w:hint="eastAsia"/>
          <w:sz w:val="24"/>
        </w:rPr>
        <w:t>《钢筋混凝土用钢第2部分：热轧带肋钢筋》</w:t>
      </w:r>
      <w:r>
        <w:rPr>
          <w:rFonts w:hint="eastAsia"/>
          <w:sz w:val="24"/>
        </w:rPr>
        <w:tab/>
      </w:r>
      <w:r>
        <w:rPr>
          <w:rFonts w:hint="eastAsia"/>
          <w:sz w:val="24"/>
        </w:rPr>
        <w:t>GB/T</w:t>
      </w:r>
      <w:r>
        <w:rPr>
          <w:sz w:val="24"/>
        </w:rPr>
        <w:t xml:space="preserve"> </w:t>
      </w:r>
      <w:r>
        <w:rPr>
          <w:rFonts w:hint="eastAsia"/>
          <w:sz w:val="24"/>
        </w:rPr>
        <w:t>1499.2</w:t>
      </w:r>
      <w:r>
        <w:rPr>
          <w:sz w:val="24"/>
        </w:rPr>
        <w:t>-2018</w:t>
      </w:r>
    </w:p>
    <w:p>
      <w:pPr>
        <w:widowControl/>
        <w:numPr>
          <w:ilvl w:val="0"/>
          <w:numId w:val="1"/>
        </w:numPr>
        <w:jc w:val="left"/>
        <w:rPr>
          <w:sz w:val="24"/>
        </w:rPr>
      </w:pPr>
      <w:r>
        <w:rPr>
          <w:rFonts w:hint="eastAsia"/>
          <w:sz w:val="24"/>
        </w:rPr>
        <w:t>《钢及钢产品交货的一般技术要求》</w:t>
      </w:r>
      <w:r>
        <w:rPr>
          <w:rFonts w:hint="eastAsia"/>
          <w:sz w:val="24"/>
        </w:rPr>
        <w:tab/>
      </w:r>
      <w:r>
        <w:rPr>
          <w:rFonts w:hint="eastAsia"/>
          <w:sz w:val="24"/>
        </w:rPr>
        <w:t>GB/T</w:t>
      </w:r>
      <w:r>
        <w:rPr>
          <w:sz w:val="24"/>
        </w:rPr>
        <w:t xml:space="preserve"> </w:t>
      </w:r>
      <w:r>
        <w:rPr>
          <w:rFonts w:hint="eastAsia"/>
          <w:sz w:val="24"/>
        </w:rPr>
        <w:t>17505</w:t>
      </w:r>
      <w:r>
        <w:rPr>
          <w:sz w:val="24"/>
        </w:rPr>
        <w:t>-2016</w:t>
      </w:r>
    </w:p>
    <w:p>
      <w:pPr>
        <w:widowControl/>
        <w:numPr>
          <w:ilvl w:val="0"/>
          <w:numId w:val="1"/>
        </w:numPr>
        <w:jc w:val="left"/>
        <w:rPr>
          <w:sz w:val="24"/>
        </w:rPr>
      </w:pPr>
      <w:r>
        <w:rPr>
          <w:rFonts w:hint="eastAsia"/>
          <w:sz w:val="24"/>
        </w:rPr>
        <w:t>《型钢验收、包装、标志及质量证明书的一般规定》</w:t>
      </w:r>
      <w:r>
        <w:rPr>
          <w:rFonts w:hint="eastAsia"/>
          <w:sz w:val="24"/>
        </w:rPr>
        <w:tab/>
      </w:r>
      <w:r>
        <w:rPr>
          <w:rFonts w:hint="eastAsia"/>
          <w:sz w:val="24"/>
        </w:rPr>
        <w:t>GB/T</w:t>
      </w:r>
      <w:r>
        <w:rPr>
          <w:sz w:val="24"/>
        </w:rPr>
        <w:t xml:space="preserve"> </w:t>
      </w:r>
      <w:r>
        <w:rPr>
          <w:rFonts w:hint="eastAsia"/>
          <w:sz w:val="24"/>
        </w:rPr>
        <w:t>2101</w:t>
      </w:r>
      <w:r>
        <w:rPr>
          <w:sz w:val="24"/>
        </w:rPr>
        <w:t>-2017</w:t>
      </w:r>
    </w:p>
    <w:p>
      <w:pPr>
        <w:widowControl/>
        <w:numPr>
          <w:ilvl w:val="0"/>
          <w:numId w:val="1"/>
        </w:numPr>
        <w:jc w:val="left"/>
        <w:rPr>
          <w:sz w:val="24"/>
        </w:rPr>
      </w:pPr>
      <w:r>
        <w:rPr>
          <w:rFonts w:hint="eastAsia"/>
          <w:sz w:val="24"/>
        </w:rPr>
        <w:t>《钢的成品化学成分允许偏差》</w:t>
      </w:r>
      <w:r>
        <w:rPr>
          <w:rFonts w:hint="eastAsia"/>
          <w:sz w:val="24"/>
        </w:rPr>
        <w:tab/>
      </w:r>
      <w:r>
        <w:rPr>
          <w:rFonts w:hint="eastAsia"/>
          <w:sz w:val="24"/>
        </w:rPr>
        <w:t>GB/T</w:t>
      </w:r>
      <w:r>
        <w:rPr>
          <w:sz w:val="24"/>
        </w:rPr>
        <w:t xml:space="preserve"> </w:t>
      </w:r>
      <w:r>
        <w:rPr>
          <w:rFonts w:hint="eastAsia"/>
          <w:sz w:val="24"/>
        </w:rPr>
        <w:t>222</w:t>
      </w:r>
      <w:r>
        <w:rPr>
          <w:sz w:val="24"/>
        </w:rPr>
        <w:t>-2006</w:t>
      </w:r>
    </w:p>
    <w:p>
      <w:pPr>
        <w:widowControl/>
        <w:numPr>
          <w:ilvl w:val="0"/>
          <w:numId w:val="1"/>
        </w:numPr>
        <w:jc w:val="left"/>
        <w:rPr>
          <w:sz w:val="24"/>
        </w:rPr>
      </w:pPr>
      <w:r>
        <w:rPr>
          <w:rFonts w:hint="eastAsia"/>
          <w:sz w:val="24"/>
        </w:rPr>
        <w:t>《金属材料拉伸试验第1部分：室温试验方法》</w:t>
      </w:r>
      <w:r>
        <w:rPr>
          <w:rFonts w:hint="eastAsia"/>
          <w:sz w:val="24"/>
        </w:rPr>
        <w:tab/>
      </w:r>
      <w:r>
        <w:rPr>
          <w:rFonts w:hint="eastAsia"/>
          <w:sz w:val="24"/>
        </w:rPr>
        <w:t>GB/T228.1</w:t>
      </w:r>
      <w:r>
        <w:rPr>
          <w:sz w:val="24"/>
        </w:rPr>
        <w:t>-2021</w:t>
      </w:r>
    </w:p>
    <w:p>
      <w:pPr>
        <w:widowControl/>
        <w:numPr>
          <w:ilvl w:val="0"/>
          <w:numId w:val="1"/>
        </w:numPr>
        <w:jc w:val="left"/>
        <w:rPr>
          <w:sz w:val="24"/>
        </w:rPr>
      </w:pPr>
      <w:r>
        <w:rPr>
          <w:rFonts w:hint="eastAsia"/>
          <w:sz w:val="24"/>
        </w:rPr>
        <w:t>《混凝土结构试验方法标准》</w:t>
      </w:r>
      <w:r>
        <w:rPr>
          <w:rFonts w:hint="eastAsia"/>
          <w:sz w:val="24"/>
        </w:rPr>
        <w:tab/>
      </w:r>
      <w:r>
        <w:rPr>
          <w:rFonts w:hint="eastAsia"/>
          <w:sz w:val="24"/>
        </w:rPr>
        <w:t>GB/T</w:t>
      </w:r>
      <w:r>
        <w:rPr>
          <w:sz w:val="24"/>
        </w:rPr>
        <w:t xml:space="preserve"> </w:t>
      </w:r>
      <w:r>
        <w:rPr>
          <w:rFonts w:hint="eastAsia"/>
          <w:sz w:val="24"/>
        </w:rPr>
        <w:t>50152</w:t>
      </w:r>
      <w:r>
        <w:rPr>
          <w:sz w:val="24"/>
        </w:rPr>
        <w:t>-2012</w:t>
      </w:r>
    </w:p>
    <w:p>
      <w:pPr>
        <w:widowControl/>
        <w:numPr>
          <w:ilvl w:val="0"/>
          <w:numId w:val="1"/>
        </w:numPr>
        <w:jc w:val="left"/>
        <w:rPr>
          <w:sz w:val="24"/>
        </w:rPr>
      </w:pPr>
      <w:r>
        <w:rPr>
          <w:rFonts w:hint="eastAsia"/>
          <w:sz w:val="24"/>
        </w:rPr>
        <w:t>《钢筋焊接接头试验方法标准》</w:t>
      </w:r>
      <w:r>
        <w:rPr>
          <w:rFonts w:hint="eastAsia"/>
          <w:sz w:val="24"/>
        </w:rPr>
        <w:tab/>
      </w:r>
      <w:r>
        <w:rPr>
          <w:rFonts w:hint="eastAsia"/>
          <w:sz w:val="24"/>
        </w:rPr>
        <w:t>JGJ/T</w:t>
      </w:r>
      <w:r>
        <w:rPr>
          <w:sz w:val="24"/>
        </w:rPr>
        <w:t xml:space="preserve"> </w:t>
      </w:r>
      <w:r>
        <w:rPr>
          <w:rFonts w:hint="eastAsia"/>
          <w:sz w:val="24"/>
        </w:rPr>
        <w:t>27</w:t>
      </w:r>
      <w:r>
        <w:rPr>
          <w:sz w:val="24"/>
        </w:rPr>
        <w:t>-2014</w:t>
      </w:r>
    </w:p>
    <w:p>
      <w:pPr>
        <w:widowControl/>
        <w:numPr>
          <w:ilvl w:val="0"/>
          <w:numId w:val="1"/>
        </w:numPr>
        <w:autoSpaceDE w:val="0"/>
        <w:autoSpaceDN w:val="0"/>
        <w:rPr>
          <w:kern w:val="0"/>
          <w:sz w:val="24"/>
          <w:szCs w:val="24"/>
        </w:rPr>
      </w:pPr>
      <w:r>
        <w:rPr>
          <w:kern w:val="0"/>
          <w:sz w:val="24"/>
          <w:szCs w:val="24"/>
        </w:rPr>
        <w:t>《</w:t>
      </w:r>
      <w:r>
        <w:rPr>
          <w:rFonts w:hint="eastAsia"/>
          <w:sz w:val="24"/>
        </w:rPr>
        <w:t>钢筋机械连接技术规程》</w:t>
      </w:r>
      <w:r>
        <w:rPr>
          <w:rFonts w:hint="eastAsia"/>
          <w:sz w:val="24"/>
          <w:lang w:val="en-US" w:eastAsia="zh-CN"/>
        </w:rPr>
        <w:t xml:space="preserve"> </w:t>
      </w:r>
      <w:r>
        <w:rPr>
          <w:rFonts w:hint="eastAsia"/>
          <w:sz w:val="24"/>
        </w:rPr>
        <w:tab/>
      </w:r>
      <w:r>
        <w:rPr>
          <w:rFonts w:hint="eastAsia"/>
          <w:sz w:val="24"/>
        </w:rPr>
        <w:t>JGJ</w:t>
      </w:r>
      <w:r>
        <w:rPr>
          <w:sz w:val="24"/>
        </w:rPr>
        <w:t xml:space="preserve"> </w:t>
      </w:r>
      <w:r>
        <w:rPr>
          <w:rFonts w:hint="eastAsia"/>
          <w:sz w:val="24"/>
        </w:rPr>
        <w:t>107</w:t>
      </w:r>
      <w:r>
        <w:rPr>
          <w:sz w:val="24"/>
        </w:rPr>
        <w:t>-2016</w:t>
      </w:r>
    </w:p>
    <w:p>
      <w:pPr>
        <w:widowControl/>
        <w:numPr>
          <w:ilvl w:val="0"/>
          <w:numId w:val="1"/>
        </w:numPr>
        <w:autoSpaceDE w:val="0"/>
        <w:autoSpaceDN w:val="0"/>
        <w:rPr>
          <w:kern w:val="0"/>
          <w:sz w:val="24"/>
          <w:szCs w:val="24"/>
        </w:rPr>
      </w:pPr>
      <w:r>
        <w:rPr>
          <w:rFonts w:hint="eastAsia"/>
          <w:kern w:val="0"/>
          <w:sz w:val="24"/>
          <w:szCs w:val="24"/>
        </w:rPr>
        <w:t>《</w:t>
      </w:r>
      <w:r>
        <w:rPr>
          <w:rFonts w:hint="eastAsia"/>
          <w:sz w:val="24"/>
        </w:rPr>
        <w:t>钢筋焊接及验收规程》</w:t>
      </w:r>
      <w:r>
        <w:rPr>
          <w:rFonts w:hint="eastAsia"/>
          <w:sz w:val="24"/>
        </w:rPr>
        <w:tab/>
      </w:r>
      <w:r>
        <w:rPr>
          <w:rFonts w:hint="eastAsia"/>
          <w:sz w:val="24"/>
          <w:lang w:val="en-US" w:eastAsia="zh-CN"/>
        </w:rPr>
        <w:t xml:space="preserve"> </w:t>
      </w:r>
      <w:r>
        <w:rPr>
          <w:rFonts w:hint="eastAsia"/>
          <w:sz w:val="24"/>
        </w:rPr>
        <w:t>JGJ</w:t>
      </w:r>
      <w:r>
        <w:rPr>
          <w:sz w:val="24"/>
        </w:rPr>
        <w:t xml:space="preserve"> </w:t>
      </w:r>
      <w:r>
        <w:rPr>
          <w:rFonts w:hint="eastAsia"/>
          <w:sz w:val="24"/>
        </w:rPr>
        <w:t>18</w:t>
      </w:r>
      <w:r>
        <w:rPr>
          <w:sz w:val="24"/>
        </w:rPr>
        <w:t>-2012</w:t>
      </w:r>
    </w:p>
    <w:p>
      <w:pPr>
        <w:widowControl/>
        <w:numPr>
          <w:ilvl w:val="0"/>
          <w:numId w:val="1"/>
        </w:numPr>
        <w:autoSpaceDE w:val="0"/>
        <w:autoSpaceDN w:val="0"/>
        <w:rPr>
          <w:kern w:val="0"/>
          <w:sz w:val="24"/>
          <w:szCs w:val="24"/>
        </w:rPr>
      </w:pPr>
      <w:r>
        <w:rPr>
          <w:kern w:val="0"/>
          <w:sz w:val="24"/>
          <w:szCs w:val="24"/>
        </w:rPr>
        <w:t>《</w:t>
      </w:r>
      <w:r>
        <w:rPr>
          <w:rFonts w:hint="eastAsia"/>
          <w:sz w:val="24"/>
        </w:rPr>
        <w:t>钢筋锚固板应用技术规程》</w:t>
      </w:r>
      <w:r>
        <w:rPr>
          <w:rFonts w:hint="eastAsia"/>
          <w:sz w:val="24"/>
        </w:rPr>
        <w:tab/>
      </w:r>
      <w:r>
        <w:rPr>
          <w:rFonts w:hint="eastAsia"/>
          <w:sz w:val="24"/>
          <w:lang w:val="en-US" w:eastAsia="zh-CN"/>
        </w:rPr>
        <w:t xml:space="preserve"> </w:t>
      </w:r>
      <w:r>
        <w:rPr>
          <w:rFonts w:hint="eastAsia"/>
          <w:sz w:val="24"/>
        </w:rPr>
        <w:t>JGJ</w:t>
      </w:r>
      <w:r>
        <w:rPr>
          <w:sz w:val="24"/>
        </w:rPr>
        <w:t xml:space="preserve"> </w:t>
      </w:r>
      <w:r>
        <w:rPr>
          <w:rFonts w:hint="eastAsia"/>
          <w:sz w:val="24"/>
        </w:rPr>
        <w:t>256</w:t>
      </w:r>
      <w:r>
        <w:rPr>
          <w:sz w:val="24"/>
        </w:rPr>
        <w:t>-2011</w:t>
      </w:r>
    </w:p>
    <w:p>
      <w:pPr>
        <w:pStyle w:val="2"/>
        <w:numPr>
          <w:ilvl w:val="0"/>
          <w:numId w:val="1"/>
        </w:numPr>
        <w:rPr>
          <w:rFonts w:hint="default" w:ascii="Times New Roman" w:hAnsi="Times New Roman" w:eastAsia="宋体"/>
          <w:color w:val="auto"/>
          <w:kern w:val="2"/>
          <w:sz w:val="24"/>
        </w:rPr>
      </w:pPr>
      <w:r>
        <w:rPr>
          <w:rFonts w:ascii="Times New Roman" w:hAnsi="Times New Roman" w:eastAsia="宋体"/>
          <w:color w:val="auto"/>
          <w:kern w:val="2"/>
          <w:sz w:val="24"/>
        </w:rPr>
        <w:t>《钢筋机械连接用套筒》</w:t>
      </w:r>
      <w:bookmarkStart w:id="52" w:name="OLE_LINK1"/>
      <w:r>
        <w:rPr>
          <w:rFonts w:ascii="Times New Roman" w:hAnsi="Times New Roman" w:eastAsia="宋体"/>
          <w:color w:val="auto"/>
          <w:kern w:val="2"/>
          <w:sz w:val="24"/>
        </w:rPr>
        <w:t>JG/T 163</w:t>
      </w:r>
      <w:bookmarkEnd w:id="52"/>
      <w:r>
        <w:rPr>
          <w:rFonts w:ascii="Times New Roman" w:hAnsi="Times New Roman" w:eastAsia="宋体"/>
          <w:color w:val="auto"/>
          <w:kern w:val="2"/>
          <w:sz w:val="24"/>
        </w:rPr>
        <w:t>-201</w:t>
      </w:r>
      <w:r>
        <w:rPr>
          <w:rFonts w:hint="default" w:ascii="Times New Roman" w:hAnsi="Times New Roman" w:eastAsia="宋体"/>
          <w:color w:val="auto"/>
          <w:kern w:val="2"/>
          <w:sz w:val="24"/>
        </w:rPr>
        <w:t>3</w:t>
      </w:r>
    </w:p>
    <w:p>
      <w:pPr>
        <w:widowControl/>
        <w:numPr>
          <w:ilvl w:val="0"/>
          <w:numId w:val="1"/>
        </w:numPr>
        <w:autoSpaceDE w:val="0"/>
        <w:autoSpaceDN w:val="0"/>
        <w:rPr>
          <w:sz w:val="24"/>
        </w:rPr>
      </w:pPr>
      <w:r>
        <w:rPr>
          <w:kern w:val="0"/>
          <w:sz w:val="24"/>
          <w:szCs w:val="24"/>
        </w:rPr>
        <w:t>《</w:t>
      </w:r>
      <w:r>
        <w:rPr>
          <w:rFonts w:hint="eastAsia"/>
          <w:sz w:val="24"/>
        </w:rPr>
        <w:t>冶金技术标准的数值修约与检测数值的判定原则》</w:t>
      </w:r>
      <w:r>
        <w:rPr>
          <w:rFonts w:hint="eastAsia"/>
          <w:sz w:val="24"/>
        </w:rPr>
        <w:tab/>
      </w:r>
      <w:r>
        <w:rPr>
          <w:rFonts w:hint="eastAsia"/>
          <w:sz w:val="24"/>
        </w:rPr>
        <w:t>YB/T</w:t>
      </w:r>
      <w:r>
        <w:rPr>
          <w:sz w:val="24"/>
        </w:rPr>
        <w:t xml:space="preserve"> </w:t>
      </w:r>
      <w:r>
        <w:rPr>
          <w:rFonts w:hint="eastAsia"/>
          <w:sz w:val="24"/>
        </w:rPr>
        <w:t>081</w:t>
      </w:r>
      <w:r>
        <w:rPr>
          <w:sz w:val="24"/>
        </w:rPr>
        <w:t>-2013</w:t>
      </w:r>
    </w:p>
    <w:p>
      <w:pPr>
        <w:widowControl/>
        <w:jc w:val="left"/>
      </w:pPr>
    </w:p>
    <w:p>
      <w:pPr>
        <w:widowControl/>
        <w:jc w:val="left"/>
        <w:sectPr>
          <w:pgSz w:w="11906" w:h="16838"/>
          <w:pgMar w:top="1440" w:right="1800" w:bottom="1440" w:left="1800" w:header="851" w:footer="992" w:gutter="0"/>
          <w:cols w:space="720" w:num="1"/>
          <w:docGrid w:type="lines" w:linePitch="312" w:charSpace="0"/>
        </w:sectPr>
      </w:pPr>
    </w:p>
    <w:p>
      <w:pPr>
        <w:pStyle w:val="4"/>
        <w:rPr>
          <w:rFonts w:ascii="Times New Roman" w:hAnsi="Times New Roman" w:eastAsia="宋体" w:cs="Times New Roman"/>
          <w:lang w:val="en-US"/>
        </w:rPr>
      </w:pPr>
      <w:bookmarkStart w:id="53" w:name="_Toc166490508"/>
      <w:r>
        <w:rPr>
          <w:rFonts w:hint="default" w:ascii="Times New Roman" w:hAnsi="Times New Roman" w:eastAsia="宋体" w:cs="Times New Roman"/>
          <w:lang w:val="en-US"/>
        </w:rPr>
        <w:t>本规程用词说明</w:t>
      </w:r>
      <w:bookmarkEnd w:id="53"/>
    </w:p>
    <w:p>
      <w:pPr>
        <w:ind w:firstLine="420"/>
        <w:rPr>
          <w:b/>
          <w:szCs w:val="21"/>
        </w:rPr>
      </w:pPr>
    </w:p>
    <w:p>
      <w:pPr>
        <w:ind w:firstLine="420"/>
        <w:rPr>
          <w:sz w:val="24"/>
        </w:rPr>
      </w:pPr>
      <w:r>
        <w:rPr>
          <w:rFonts w:hint="eastAsia"/>
          <w:sz w:val="24"/>
        </w:rPr>
        <w:t>1 为了便于在执行本规程条文时区别对待，对要求严格程度不同的用词说明如下：</w:t>
      </w:r>
    </w:p>
    <w:p>
      <w:pPr>
        <w:ind w:firstLine="420"/>
        <w:rPr>
          <w:sz w:val="24"/>
        </w:rPr>
      </w:pPr>
      <w:r>
        <w:rPr>
          <w:rFonts w:hint="eastAsia"/>
          <w:sz w:val="24"/>
        </w:rPr>
        <w:t>1）表示很严格，非这样做不可的用词：</w:t>
      </w:r>
    </w:p>
    <w:p>
      <w:pPr>
        <w:ind w:firstLine="420"/>
        <w:rPr>
          <w:sz w:val="24"/>
        </w:rPr>
      </w:pPr>
      <w:r>
        <w:rPr>
          <w:rFonts w:hint="eastAsia"/>
          <w:sz w:val="24"/>
        </w:rPr>
        <w:t xml:space="preserve">   正面词采用“必须”；</w:t>
      </w:r>
    </w:p>
    <w:p>
      <w:pPr>
        <w:ind w:firstLine="480" w:firstLineChars="200"/>
        <w:rPr>
          <w:sz w:val="24"/>
        </w:rPr>
      </w:pPr>
      <w:r>
        <w:rPr>
          <w:rFonts w:hint="eastAsia"/>
          <w:sz w:val="24"/>
        </w:rPr>
        <w:t xml:space="preserve">   反面词采用“严禁”。</w:t>
      </w:r>
    </w:p>
    <w:p>
      <w:pPr>
        <w:ind w:firstLine="420"/>
        <w:rPr>
          <w:sz w:val="24"/>
        </w:rPr>
      </w:pPr>
      <w:r>
        <w:rPr>
          <w:rFonts w:hint="eastAsia"/>
          <w:sz w:val="24"/>
        </w:rPr>
        <w:t>2）表示严格，在正常情况下均应这样做的用词：</w:t>
      </w:r>
    </w:p>
    <w:p>
      <w:pPr>
        <w:ind w:firstLine="420"/>
        <w:rPr>
          <w:sz w:val="24"/>
        </w:rPr>
      </w:pPr>
      <w:r>
        <w:rPr>
          <w:rFonts w:hint="eastAsia"/>
          <w:sz w:val="24"/>
        </w:rPr>
        <w:t xml:space="preserve">   正面词采用“应”；</w:t>
      </w:r>
    </w:p>
    <w:p>
      <w:pPr>
        <w:ind w:firstLine="420"/>
        <w:rPr>
          <w:sz w:val="24"/>
        </w:rPr>
      </w:pPr>
      <w:r>
        <w:rPr>
          <w:rFonts w:hint="eastAsia"/>
          <w:sz w:val="24"/>
        </w:rPr>
        <w:t xml:space="preserve">   反面词采用“不应”或“不得”。</w:t>
      </w:r>
    </w:p>
    <w:p>
      <w:pPr>
        <w:ind w:firstLine="420"/>
        <w:rPr>
          <w:sz w:val="24"/>
        </w:rPr>
      </w:pPr>
      <w:r>
        <w:rPr>
          <w:rFonts w:hint="eastAsia"/>
          <w:sz w:val="24"/>
        </w:rPr>
        <w:t>3）表示允许稍有选择，在条件许可时首先应这样做的用词：</w:t>
      </w:r>
    </w:p>
    <w:p>
      <w:pPr>
        <w:ind w:firstLine="420"/>
        <w:rPr>
          <w:sz w:val="24"/>
        </w:rPr>
      </w:pPr>
      <w:r>
        <w:rPr>
          <w:rFonts w:hint="eastAsia"/>
          <w:sz w:val="24"/>
        </w:rPr>
        <w:t xml:space="preserve">   正面词采用“宜”；</w:t>
      </w:r>
    </w:p>
    <w:p>
      <w:pPr>
        <w:ind w:firstLine="420"/>
        <w:rPr>
          <w:sz w:val="24"/>
        </w:rPr>
      </w:pPr>
      <w:r>
        <w:rPr>
          <w:rFonts w:hint="eastAsia"/>
          <w:sz w:val="24"/>
        </w:rPr>
        <w:t xml:space="preserve">   反面词采用“不宜”。</w:t>
      </w:r>
    </w:p>
    <w:p>
      <w:pPr>
        <w:ind w:firstLine="420"/>
        <w:rPr>
          <w:sz w:val="24"/>
        </w:rPr>
      </w:pPr>
      <w:r>
        <w:rPr>
          <w:rFonts w:hint="eastAsia"/>
          <w:sz w:val="24"/>
        </w:rPr>
        <w:t>4）表示有选择，在一定条件下可以这样做的，采用“可”。</w:t>
      </w:r>
    </w:p>
    <w:p>
      <w:pPr>
        <w:ind w:firstLine="420"/>
        <w:rPr>
          <w:sz w:val="24"/>
        </w:rPr>
      </w:pPr>
      <w:r>
        <w:rPr>
          <w:rFonts w:hint="eastAsia"/>
          <w:sz w:val="24"/>
        </w:rPr>
        <w:t>2 规程中制定应按其他有关标准、规范执行时，写法为：“应按……执行”或“应符合……的规定”。</w:t>
      </w:r>
    </w:p>
    <w:p>
      <w:pPr>
        <w:ind w:left="420" w:hanging="420" w:hangingChars="200"/>
      </w:pPr>
    </w:p>
    <w:bookmarkEnd w:id="0"/>
    <w:p>
      <w:pPr>
        <w:widowControl/>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ì.">
    <w:altName w:val="宋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907770"/>
    </w:sdtPr>
    <w:sdtContent>
      <w:p>
        <w:pPr>
          <w:pStyle w:val="13"/>
        </w:pPr>
        <w:r>
          <w:fldChar w:fldCharType="begin"/>
        </w:r>
        <w:r>
          <w:instrText xml:space="preserve">PAGE   \* MERGEFORMAT</w:instrText>
        </w:r>
        <w:r>
          <w:fldChar w:fldCharType="separate"/>
        </w:r>
        <w:r>
          <w:rPr>
            <w:lang w:val="zh-CN"/>
          </w:rPr>
          <w:t>3</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3F7551"/>
    <w:multiLevelType w:val="singleLevel"/>
    <w:tmpl w:val="EC3F755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noPunctuationKerning w:val="1"/>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YzJjMTU0NDE0MDE1YTU5NTRlOWNkM2EyNzEyNDIifQ=="/>
    <w:docVar w:name="KSO_WPS_MARK_KEY" w:val="39b6436d-4445-4442-a754-c20e939f1774"/>
  </w:docVars>
  <w:rsids>
    <w:rsidRoot w:val="00FE7290"/>
    <w:rsid w:val="0000061E"/>
    <w:rsid w:val="00001732"/>
    <w:rsid w:val="000038CB"/>
    <w:rsid w:val="00003A8D"/>
    <w:rsid w:val="00004D18"/>
    <w:rsid w:val="0000772A"/>
    <w:rsid w:val="00012EA0"/>
    <w:rsid w:val="00014205"/>
    <w:rsid w:val="0001501C"/>
    <w:rsid w:val="00015B2C"/>
    <w:rsid w:val="00021CC6"/>
    <w:rsid w:val="00024F72"/>
    <w:rsid w:val="000265F4"/>
    <w:rsid w:val="000312C7"/>
    <w:rsid w:val="00031743"/>
    <w:rsid w:val="00033034"/>
    <w:rsid w:val="00033C81"/>
    <w:rsid w:val="000348C9"/>
    <w:rsid w:val="00034D48"/>
    <w:rsid w:val="00041239"/>
    <w:rsid w:val="00041D8C"/>
    <w:rsid w:val="00045E1D"/>
    <w:rsid w:val="00047383"/>
    <w:rsid w:val="00050446"/>
    <w:rsid w:val="00054086"/>
    <w:rsid w:val="00054719"/>
    <w:rsid w:val="00054931"/>
    <w:rsid w:val="00057C59"/>
    <w:rsid w:val="000618D4"/>
    <w:rsid w:val="0006274C"/>
    <w:rsid w:val="000634DE"/>
    <w:rsid w:val="000637C1"/>
    <w:rsid w:val="00064C1C"/>
    <w:rsid w:val="00066329"/>
    <w:rsid w:val="0006671B"/>
    <w:rsid w:val="00071906"/>
    <w:rsid w:val="0007230F"/>
    <w:rsid w:val="00072BC4"/>
    <w:rsid w:val="000752D4"/>
    <w:rsid w:val="00075CE0"/>
    <w:rsid w:val="000763EA"/>
    <w:rsid w:val="00076445"/>
    <w:rsid w:val="000776DC"/>
    <w:rsid w:val="00077704"/>
    <w:rsid w:val="0008092D"/>
    <w:rsid w:val="0008185D"/>
    <w:rsid w:val="000842DD"/>
    <w:rsid w:val="00084971"/>
    <w:rsid w:val="000852C4"/>
    <w:rsid w:val="000874DA"/>
    <w:rsid w:val="00087DBF"/>
    <w:rsid w:val="000907F0"/>
    <w:rsid w:val="00093E4F"/>
    <w:rsid w:val="000A0B8F"/>
    <w:rsid w:val="000A338C"/>
    <w:rsid w:val="000A3E8F"/>
    <w:rsid w:val="000A5CCB"/>
    <w:rsid w:val="000A72DF"/>
    <w:rsid w:val="000A7C34"/>
    <w:rsid w:val="000B2C40"/>
    <w:rsid w:val="000B3481"/>
    <w:rsid w:val="000B3B9B"/>
    <w:rsid w:val="000B7A70"/>
    <w:rsid w:val="000C098B"/>
    <w:rsid w:val="000C0AC4"/>
    <w:rsid w:val="000C0C2F"/>
    <w:rsid w:val="000C354C"/>
    <w:rsid w:val="000C3A25"/>
    <w:rsid w:val="000C5177"/>
    <w:rsid w:val="000C6ACD"/>
    <w:rsid w:val="000C6E6A"/>
    <w:rsid w:val="000C70F8"/>
    <w:rsid w:val="000C77EE"/>
    <w:rsid w:val="000D0B7B"/>
    <w:rsid w:val="000D1213"/>
    <w:rsid w:val="000D16F8"/>
    <w:rsid w:val="000D3081"/>
    <w:rsid w:val="000D4296"/>
    <w:rsid w:val="000D44EC"/>
    <w:rsid w:val="000E2B1D"/>
    <w:rsid w:val="000E48F8"/>
    <w:rsid w:val="000E51E2"/>
    <w:rsid w:val="000E5AF3"/>
    <w:rsid w:val="000E63AB"/>
    <w:rsid w:val="000F70D0"/>
    <w:rsid w:val="00100D63"/>
    <w:rsid w:val="0010467F"/>
    <w:rsid w:val="001054CE"/>
    <w:rsid w:val="0010761A"/>
    <w:rsid w:val="00110D2F"/>
    <w:rsid w:val="001124F3"/>
    <w:rsid w:val="0011292F"/>
    <w:rsid w:val="00114E91"/>
    <w:rsid w:val="001165BB"/>
    <w:rsid w:val="00125A62"/>
    <w:rsid w:val="00131226"/>
    <w:rsid w:val="0013244F"/>
    <w:rsid w:val="001328FC"/>
    <w:rsid w:val="001333AD"/>
    <w:rsid w:val="00133585"/>
    <w:rsid w:val="0013381B"/>
    <w:rsid w:val="001338DC"/>
    <w:rsid w:val="001347F0"/>
    <w:rsid w:val="00134DAA"/>
    <w:rsid w:val="001370EF"/>
    <w:rsid w:val="001463A0"/>
    <w:rsid w:val="0014775F"/>
    <w:rsid w:val="0015581A"/>
    <w:rsid w:val="00157246"/>
    <w:rsid w:val="00161204"/>
    <w:rsid w:val="001624E4"/>
    <w:rsid w:val="00166231"/>
    <w:rsid w:val="00167597"/>
    <w:rsid w:val="0017341A"/>
    <w:rsid w:val="0017783B"/>
    <w:rsid w:val="00181217"/>
    <w:rsid w:val="00181E53"/>
    <w:rsid w:val="00182E28"/>
    <w:rsid w:val="00183951"/>
    <w:rsid w:val="00183E69"/>
    <w:rsid w:val="00186249"/>
    <w:rsid w:val="001866ED"/>
    <w:rsid w:val="00191D18"/>
    <w:rsid w:val="00192639"/>
    <w:rsid w:val="0019441E"/>
    <w:rsid w:val="00196D00"/>
    <w:rsid w:val="001A0D1D"/>
    <w:rsid w:val="001A10FB"/>
    <w:rsid w:val="001A18D4"/>
    <w:rsid w:val="001A4FFD"/>
    <w:rsid w:val="001A67F1"/>
    <w:rsid w:val="001A6AFF"/>
    <w:rsid w:val="001B0068"/>
    <w:rsid w:val="001B0129"/>
    <w:rsid w:val="001B0C93"/>
    <w:rsid w:val="001B3352"/>
    <w:rsid w:val="001B4482"/>
    <w:rsid w:val="001B6493"/>
    <w:rsid w:val="001B67E2"/>
    <w:rsid w:val="001C1FE3"/>
    <w:rsid w:val="001C349D"/>
    <w:rsid w:val="001C5384"/>
    <w:rsid w:val="001C6225"/>
    <w:rsid w:val="001D1000"/>
    <w:rsid w:val="001D20A4"/>
    <w:rsid w:val="001D5480"/>
    <w:rsid w:val="001D682E"/>
    <w:rsid w:val="001D73F5"/>
    <w:rsid w:val="001E096B"/>
    <w:rsid w:val="001E2C89"/>
    <w:rsid w:val="001E3FB1"/>
    <w:rsid w:val="001E4B8A"/>
    <w:rsid w:val="001E4CC0"/>
    <w:rsid w:val="001E7983"/>
    <w:rsid w:val="001F0013"/>
    <w:rsid w:val="001F0DBE"/>
    <w:rsid w:val="001F292A"/>
    <w:rsid w:val="001F5152"/>
    <w:rsid w:val="001F7E3F"/>
    <w:rsid w:val="00200132"/>
    <w:rsid w:val="002001CA"/>
    <w:rsid w:val="00205B57"/>
    <w:rsid w:val="00206818"/>
    <w:rsid w:val="00210857"/>
    <w:rsid w:val="00221821"/>
    <w:rsid w:val="00222146"/>
    <w:rsid w:val="00226918"/>
    <w:rsid w:val="002319DD"/>
    <w:rsid w:val="0023535C"/>
    <w:rsid w:val="0023609C"/>
    <w:rsid w:val="002363A1"/>
    <w:rsid w:val="002376D8"/>
    <w:rsid w:val="00240992"/>
    <w:rsid w:val="0024296E"/>
    <w:rsid w:val="002446B2"/>
    <w:rsid w:val="002463E7"/>
    <w:rsid w:val="00250140"/>
    <w:rsid w:val="002501DC"/>
    <w:rsid w:val="00250D32"/>
    <w:rsid w:val="00250F71"/>
    <w:rsid w:val="002529B4"/>
    <w:rsid w:val="00255868"/>
    <w:rsid w:val="00257FE6"/>
    <w:rsid w:val="00260B9D"/>
    <w:rsid w:val="00263931"/>
    <w:rsid w:val="00266F72"/>
    <w:rsid w:val="00267EDE"/>
    <w:rsid w:val="002706E3"/>
    <w:rsid w:val="00270D41"/>
    <w:rsid w:val="002725BC"/>
    <w:rsid w:val="002748AA"/>
    <w:rsid w:val="00276B6C"/>
    <w:rsid w:val="002779F9"/>
    <w:rsid w:val="00280E7A"/>
    <w:rsid w:val="00282706"/>
    <w:rsid w:val="00282CFE"/>
    <w:rsid w:val="00283DF7"/>
    <w:rsid w:val="0028603A"/>
    <w:rsid w:val="00286883"/>
    <w:rsid w:val="002876D7"/>
    <w:rsid w:val="00290F8F"/>
    <w:rsid w:val="00292E7F"/>
    <w:rsid w:val="002A0BA7"/>
    <w:rsid w:val="002A2A02"/>
    <w:rsid w:val="002A33B9"/>
    <w:rsid w:val="002A4609"/>
    <w:rsid w:val="002A664A"/>
    <w:rsid w:val="002B1010"/>
    <w:rsid w:val="002B33E2"/>
    <w:rsid w:val="002B448C"/>
    <w:rsid w:val="002B4FA2"/>
    <w:rsid w:val="002B6FA2"/>
    <w:rsid w:val="002C25EF"/>
    <w:rsid w:val="002C2E3A"/>
    <w:rsid w:val="002C3CA2"/>
    <w:rsid w:val="002C65ED"/>
    <w:rsid w:val="002C6FC4"/>
    <w:rsid w:val="002D0AFC"/>
    <w:rsid w:val="002D1EFA"/>
    <w:rsid w:val="002D331C"/>
    <w:rsid w:val="002D739E"/>
    <w:rsid w:val="002D7B71"/>
    <w:rsid w:val="002E418F"/>
    <w:rsid w:val="002E4D37"/>
    <w:rsid w:val="002F08C9"/>
    <w:rsid w:val="002F0D04"/>
    <w:rsid w:val="002F125A"/>
    <w:rsid w:val="002F2CB9"/>
    <w:rsid w:val="002F4810"/>
    <w:rsid w:val="002F6E77"/>
    <w:rsid w:val="003006F6"/>
    <w:rsid w:val="003012CC"/>
    <w:rsid w:val="003015A4"/>
    <w:rsid w:val="00305048"/>
    <w:rsid w:val="0031238D"/>
    <w:rsid w:val="00312BEF"/>
    <w:rsid w:val="003132FC"/>
    <w:rsid w:val="00313BA9"/>
    <w:rsid w:val="003153D7"/>
    <w:rsid w:val="00323936"/>
    <w:rsid w:val="0032604B"/>
    <w:rsid w:val="003262A6"/>
    <w:rsid w:val="003312FD"/>
    <w:rsid w:val="003324D8"/>
    <w:rsid w:val="00334C1E"/>
    <w:rsid w:val="003350C9"/>
    <w:rsid w:val="0033650C"/>
    <w:rsid w:val="003410A2"/>
    <w:rsid w:val="003478C2"/>
    <w:rsid w:val="003504F7"/>
    <w:rsid w:val="00350D53"/>
    <w:rsid w:val="003533B2"/>
    <w:rsid w:val="003559AF"/>
    <w:rsid w:val="00356221"/>
    <w:rsid w:val="003623F3"/>
    <w:rsid w:val="00364D16"/>
    <w:rsid w:val="00365262"/>
    <w:rsid w:val="00365855"/>
    <w:rsid w:val="0036651E"/>
    <w:rsid w:val="00366557"/>
    <w:rsid w:val="00367EA7"/>
    <w:rsid w:val="003713CE"/>
    <w:rsid w:val="003714BB"/>
    <w:rsid w:val="0037364B"/>
    <w:rsid w:val="003800E7"/>
    <w:rsid w:val="00382A74"/>
    <w:rsid w:val="003878B2"/>
    <w:rsid w:val="00390CC2"/>
    <w:rsid w:val="003917BD"/>
    <w:rsid w:val="0039218A"/>
    <w:rsid w:val="00397A46"/>
    <w:rsid w:val="003A04FE"/>
    <w:rsid w:val="003A0AE9"/>
    <w:rsid w:val="003A3C2E"/>
    <w:rsid w:val="003A67F2"/>
    <w:rsid w:val="003A745C"/>
    <w:rsid w:val="003A7CD8"/>
    <w:rsid w:val="003B21C3"/>
    <w:rsid w:val="003B31CE"/>
    <w:rsid w:val="003B3C38"/>
    <w:rsid w:val="003B5574"/>
    <w:rsid w:val="003B6611"/>
    <w:rsid w:val="003C2004"/>
    <w:rsid w:val="003C342D"/>
    <w:rsid w:val="003C58ED"/>
    <w:rsid w:val="003D0185"/>
    <w:rsid w:val="003D1C85"/>
    <w:rsid w:val="003D5D68"/>
    <w:rsid w:val="003D665D"/>
    <w:rsid w:val="003D6D2F"/>
    <w:rsid w:val="003D701D"/>
    <w:rsid w:val="003E1490"/>
    <w:rsid w:val="003E151E"/>
    <w:rsid w:val="003E1AE5"/>
    <w:rsid w:val="003E27BF"/>
    <w:rsid w:val="003E3659"/>
    <w:rsid w:val="003E3EA5"/>
    <w:rsid w:val="003F1BB2"/>
    <w:rsid w:val="003F5441"/>
    <w:rsid w:val="003F7254"/>
    <w:rsid w:val="003F72F3"/>
    <w:rsid w:val="0040033D"/>
    <w:rsid w:val="00402C0F"/>
    <w:rsid w:val="004051DD"/>
    <w:rsid w:val="00412F48"/>
    <w:rsid w:val="00415428"/>
    <w:rsid w:val="004165B9"/>
    <w:rsid w:val="00421714"/>
    <w:rsid w:val="004218E1"/>
    <w:rsid w:val="00424A98"/>
    <w:rsid w:val="00426AF8"/>
    <w:rsid w:val="00431424"/>
    <w:rsid w:val="004317AD"/>
    <w:rsid w:val="00431B6B"/>
    <w:rsid w:val="0043444C"/>
    <w:rsid w:val="00434639"/>
    <w:rsid w:val="00437A1B"/>
    <w:rsid w:val="004405CE"/>
    <w:rsid w:val="00440A4B"/>
    <w:rsid w:val="00442596"/>
    <w:rsid w:val="004434D2"/>
    <w:rsid w:val="00445AD4"/>
    <w:rsid w:val="00446D33"/>
    <w:rsid w:val="00450F5D"/>
    <w:rsid w:val="004546F7"/>
    <w:rsid w:val="00455050"/>
    <w:rsid w:val="00455C38"/>
    <w:rsid w:val="00457147"/>
    <w:rsid w:val="00462BAC"/>
    <w:rsid w:val="00462EFD"/>
    <w:rsid w:val="00470A5F"/>
    <w:rsid w:val="004730D8"/>
    <w:rsid w:val="004734B5"/>
    <w:rsid w:val="004750B3"/>
    <w:rsid w:val="0047684E"/>
    <w:rsid w:val="00477F95"/>
    <w:rsid w:val="004809D8"/>
    <w:rsid w:val="00480C4A"/>
    <w:rsid w:val="00482059"/>
    <w:rsid w:val="00482D36"/>
    <w:rsid w:val="00486062"/>
    <w:rsid w:val="00490848"/>
    <w:rsid w:val="00491AC8"/>
    <w:rsid w:val="00494A39"/>
    <w:rsid w:val="00495BBD"/>
    <w:rsid w:val="004A0351"/>
    <w:rsid w:val="004A1FD5"/>
    <w:rsid w:val="004A249B"/>
    <w:rsid w:val="004A2A4E"/>
    <w:rsid w:val="004A2EE4"/>
    <w:rsid w:val="004A423A"/>
    <w:rsid w:val="004A5F3B"/>
    <w:rsid w:val="004A64F9"/>
    <w:rsid w:val="004A79FB"/>
    <w:rsid w:val="004B422E"/>
    <w:rsid w:val="004B48B0"/>
    <w:rsid w:val="004B5511"/>
    <w:rsid w:val="004B55C7"/>
    <w:rsid w:val="004B6B6E"/>
    <w:rsid w:val="004C0968"/>
    <w:rsid w:val="004C2E79"/>
    <w:rsid w:val="004D0F66"/>
    <w:rsid w:val="004D1FDD"/>
    <w:rsid w:val="004D3499"/>
    <w:rsid w:val="004D431A"/>
    <w:rsid w:val="004D4818"/>
    <w:rsid w:val="004D61FA"/>
    <w:rsid w:val="004D6BE7"/>
    <w:rsid w:val="004D70CA"/>
    <w:rsid w:val="004E0630"/>
    <w:rsid w:val="004E0EEF"/>
    <w:rsid w:val="004E0FAD"/>
    <w:rsid w:val="004E1585"/>
    <w:rsid w:val="004E2C85"/>
    <w:rsid w:val="004E3F82"/>
    <w:rsid w:val="004E5659"/>
    <w:rsid w:val="004F0043"/>
    <w:rsid w:val="004F03FF"/>
    <w:rsid w:val="004F6B0E"/>
    <w:rsid w:val="00502201"/>
    <w:rsid w:val="00504A57"/>
    <w:rsid w:val="00506118"/>
    <w:rsid w:val="00506551"/>
    <w:rsid w:val="00510189"/>
    <w:rsid w:val="005148EB"/>
    <w:rsid w:val="00514F96"/>
    <w:rsid w:val="00521F58"/>
    <w:rsid w:val="00530182"/>
    <w:rsid w:val="005337E2"/>
    <w:rsid w:val="005337EB"/>
    <w:rsid w:val="00534016"/>
    <w:rsid w:val="00534724"/>
    <w:rsid w:val="00536327"/>
    <w:rsid w:val="00536A95"/>
    <w:rsid w:val="0053750A"/>
    <w:rsid w:val="00541407"/>
    <w:rsid w:val="005442C9"/>
    <w:rsid w:val="005451EB"/>
    <w:rsid w:val="00545667"/>
    <w:rsid w:val="00545B72"/>
    <w:rsid w:val="005508E1"/>
    <w:rsid w:val="00553961"/>
    <w:rsid w:val="00553EDB"/>
    <w:rsid w:val="00555496"/>
    <w:rsid w:val="00560A1B"/>
    <w:rsid w:val="005617E8"/>
    <w:rsid w:val="00562A28"/>
    <w:rsid w:val="0056527A"/>
    <w:rsid w:val="00565469"/>
    <w:rsid w:val="00566BBF"/>
    <w:rsid w:val="00573056"/>
    <w:rsid w:val="00573281"/>
    <w:rsid w:val="005737EB"/>
    <w:rsid w:val="00575DD9"/>
    <w:rsid w:val="005771FE"/>
    <w:rsid w:val="00583C22"/>
    <w:rsid w:val="00585251"/>
    <w:rsid w:val="00586C44"/>
    <w:rsid w:val="00586D39"/>
    <w:rsid w:val="00587D57"/>
    <w:rsid w:val="00591014"/>
    <w:rsid w:val="005A32D2"/>
    <w:rsid w:val="005A4385"/>
    <w:rsid w:val="005A477D"/>
    <w:rsid w:val="005A56DC"/>
    <w:rsid w:val="005A6F3D"/>
    <w:rsid w:val="005A738C"/>
    <w:rsid w:val="005A76E0"/>
    <w:rsid w:val="005B01E2"/>
    <w:rsid w:val="005B0267"/>
    <w:rsid w:val="005B1611"/>
    <w:rsid w:val="005B1DEB"/>
    <w:rsid w:val="005B59D5"/>
    <w:rsid w:val="005C1E74"/>
    <w:rsid w:val="005C4298"/>
    <w:rsid w:val="005D11AD"/>
    <w:rsid w:val="005D5C3B"/>
    <w:rsid w:val="005D7BA1"/>
    <w:rsid w:val="005E36D7"/>
    <w:rsid w:val="005E5CE9"/>
    <w:rsid w:val="005E655B"/>
    <w:rsid w:val="005F3FB8"/>
    <w:rsid w:val="005F42FF"/>
    <w:rsid w:val="005F5A31"/>
    <w:rsid w:val="005F67F5"/>
    <w:rsid w:val="00601A2B"/>
    <w:rsid w:val="006036FB"/>
    <w:rsid w:val="00611503"/>
    <w:rsid w:val="006123AA"/>
    <w:rsid w:val="00613DD5"/>
    <w:rsid w:val="006155B3"/>
    <w:rsid w:val="00616261"/>
    <w:rsid w:val="00620464"/>
    <w:rsid w:val="00620535"/>
    <w:rsid w:val="00620741"/>
    <w:rsid w:val="006212D4"/>
    <w:rsid w:val="0062216E"/>
    <w:rsid w:val="00624E68"/>
    <w:rsid w:val="006262A0"/>
    <w:rsid w:val="00627F46"/>
    <w:rsid w:val="00631542"/>
    <w:rsid w:val="0063190F"/>
    <w:rsid w:val="00632B07"/>
    <w:rsid w:val="00633160"/>
    <w:rsid w:val="00633798"/>
    <w:rsid w:val="00634598"/>
    <w:rsid w:val="00635C63"/>
    <w:rsid w:val="00642E10"/>
    <w:rsid w:val="006450CB"/>
    <w:rsid w:val="006476C2"/>
    <w:rsid w:val="00647755"/>
    <w:rsid w:val="00654BBC"/>
    <w:rsid w:val="006577E4"/>
    <w:rsid w:val="00660118"/>
    <w:rsid w:val="00666B87"/>
    <w:rsid w:val="0066791E"/>
    <w:rsid w:val="0067268A"/>
    <w:rsid w:val="006731CB"/>
    <w:rsid w:val="0067525B"/>
    <w:rsid w:val="00675F7D"/>
    <w:rsid w:val="00680010"/>
    <w:rsid w:val="006836D3"/>
    <w:rsid w:val="00684D31"/>
    <w:rsid w:val="00685D6D"/>
    <w:rsid w:val="0068674B"/>
    <w:rsid w:val="00690738"/>
    <w:rsid w:val="00693E4D"/>
    <w:rsid w:val="00694D8C"/>
    <w:rsid w:val="006A0F54"/>
    <w:rsid w:val="006A1B08"/>
    <w:rsid w:val="006A4CDD"/>
    <w:rsid w:val="006A7BDC"/>
    <w:rsid w:val="006B0C02"/>
    <w:rsid w:val="006B0E2B"/>
    <w:rsid w:val="006B188B"/>
    <w:rsid w:val="006B3373"/>
    <w:rsid w:val="006B6E3E"/>
    <w:rsid w:val="006B7B7F"/>
    <w:rsid w:val="006C2AAA"/>
    <w:rsid w:val="006C3CEE"/>
    <w:rsid w:val="006C5383"/>
    <w:rsid w:val="006C604F"/>
    <w:rsid w:val="006D0747"/>
    <w:rsid w:val="006D0A2F"/>
    <w:rsid w:val="006D429A"/>
    <w:rsid w:val="006E041E"/>
    <w:rsid w:val="006E0E7A"/>
    <w:rsid w:val="006E16E7"/>
    <w:rsid w:val="006E256E"/>
    <w:rsid w:val="006E2E15"/>
    <w:rsid w:val="006E33F6"/>
    <w:rsid w:val="006E59AF"/>
    <w:rsid w:val="006E65C9"/>
    <w:rsid w:val="006E7621"/>
    <w:rsid w:val="006E7A8B"/>
    <w:rsid w:val="006F15B2"/>
    <w:rsid w:val="006F1BBA"/>
    <w:rsid w:val="006F2CCC"/>
    <w:rsid w:val="006F4071"/>
    <w:rsid w:val="006F65EE"/>
    <w:rsid w:val="006F699E"/>
    <w:rsid w:val="00700AE0"/>
    <w:rsid w:val="00702A5B"/>
    <w:rsid w:val="0070333B"/>
    <w:rsid w:val="007040EF"/>
    <w:rsid w:val="00704FB4"/>
    <w:rsid w:val="00705621"/>
    <w:rsid w:val="0070571F"/>
    <w:rsid w:val="0070613D"/>
    <w:rsid w:val="00707B9F"/>
    <w:rsid w:val="007119C8"/>
    <w:rsid w:val="0071749A"/>
    <w:rsid w:val="00722E1C"/>
    <w:rsid w:val="00725134"/>
    <w:rsid w:val="007306E1"/>
    <w:rsid w:val="00732CEB"/>
    <w:rsid w:val="00733659"/>
    <w:rsid w:val="00733CE2"/>
    <w:rsid w:val="0073746C"/>
    <w:rsid w:val="00740B4C"/>
    <w:rsid w:val="00741565"/>
    <w:rsid w:val="00742C08"/>
    <w:rsid w:val="007440DE"/>
    <w:rsid w:val="007451BB"/>
    <w:rsid w:val="00745535"/>
    <w:rsid w:val="00746BD1"/>
    <w:rsid w:val="00746C68"/>
    <w:rsid w:val="00752360"/>
    <w:rsid w:val="00752868"/>
    <w:rsid w:val="007552AF"/>
    <w:rsid w:val="00756088"/>
    <w:rsid w:val="00764D00"/>
    <w:rsid w:val="00770238"/>
    <w:rsid w:val="0077122A"/>
    <w:rsid w:val="00773238"/>
    <w:rsid w:val="00773C01"/>
    <w:rsid w:val="00787ECA"/>
    <w:rsid w:val="00794696"/>
    <w:rsid w:val="007967BD"/>
    <w:rsid w:val="007978DC"/>
    <w:rsid w:val="00797B99"/>
    <w:rsid w:val="007A06FE"/>
    <w:rsid w:val="007A6AC1"/>
    <w:rsid w:val="007B2EAF"/>
    <w:rsid w:val="007B69B1"/>
    <w:rsid w:val="007B7271"/>
    <w:rsid w:val="007B7F15"/>
    <w:rsid w:val="007C03FD"/>
    <w:rsid w:val="007C151A"/>
    <w:rsid w:val="007C1983"/>
    <w:rsid w:val="007C524B"/>
    <w:rsid w:val="007C68CE"/>
    <w:rsid w:val="007C6ECD"/>
    <w:rsid w:val="007C7457"/>
    <w:rsid w:val="007D0E3A"/>
    <w:rsid w:val="007D3536"/>
    <w:rsid w:val="007D4B10"/>
    <w:rsid w:val="007D59A4"/>
    <w:rsid w:val="007D59DF"/>
    <w:rsid w:val="007D5D7A"/>
    <w:rsid w:val="007D7B67"/>
    <w:rsid w:val="007E1B5E"/>
    <w:rsid w:val="007E1C4E"/>
    <w:rsid w:val="007E29DE"/>
    <w:rsid w:val="007F3D01"/>
    <w:rsid w:val="007F4384"/>
    <w:rsid w:val="007F6961"/>
    <w:rsid w:val="007F6F74"/>
    <w:rsid w:val="00801529"/>
    <w:rsid w:val="008016F4"/>
    <w:rsid w:val="008023A3"/>
    <w:rsid w:val="008070A1"/>
    <w:rsid w:val="008074C1"/>
    <w:rsid w:val="00811255"/>
    <w:rsid w:val="00820882"/>
    <w:rsid w:val="00821809"/>
    <w:rsid w:val="00822EC4"/>
    <w:rsid w:val="00824CF2"/>
    <w:rsid w:val="008263E8"/>
    <w:rsid w:val="00830119"/>
    <w:rsid w:val="008307BF"/>
    <w:rsid w:val="008321AE"/>
    <w:rsid w:val="008323BF"/>
    <w:rsid w:val="008336F5"/>
    <w:rsid w:val="00833744"/>
    <w:rsid w:val="008412B2"/>
    <w:rsid w:val="00841A72"/>
    <w:rsid w:val="00842636"/>
    <w:rsid w:val="0084335B"/>
    <w:rsid w:val="00846258"/>
    <w:rsid w:val="008530EB"/>
    <w:rsid w:val="00854B98"/>
    <w:rsid w:val="00854CBA"/>
    <w:rsid w:val="00856746"/>
    <w:rsid w:val="00866068"/>
    <w:rsid w:val="00866378"/>
    <w:rsid w:val="00866BE9"/>
    <w:rsid w:val="008736C9"/>
    <w:rsid w:val="008742ED"/>
    <w:rsid w:val="00874ABE"/>
    <w:rsid w:val="00876918"/>
    <w:rsid w:val="0088233C"/>
    <w:rsid w:val="0088390B"/>
    <w:rsid w:val="00886847"/>
    <w:rsid w:val="00887562"/>
    <w:rsid w:val="008877D2"/>
    <w:rsid w:val="00891E40"/>
    <w:rsid w:val="00892265"/>
    <w:rsid w:val="00893435"/>
    <w:rsid w:val="008A2336"/>
    <w:rsid w:val="008A410A"/>
    <w:rsid w:val="008A439E"/>
    <w:rsid w:val="008A585F"/>
    <w:rsid w:val="008A6D03"/>
    <w:rsid w:val="008A74B8"/>
    <w:rsid w:val="008B09C7"/>
    <w:rsid w:val="008B3524"/>
    <w:rsid w:val="008B3F3A"/>
    <w:rsid w:val="008B74B2"/>
    <w:rsid w:val="008C08DE"/>
    <w:rsid w:val="008C1E85"/>
    <w:rsid w:val="008C44A1"/>
    <w:rsid w:val="008C4B75"/>
    <w:rsid w:val="008C4BB1"/>
    <w:rsid w:val="008C5A79"/>
    <w:rsid w:val="008C5CCC"/>
    <w:rsid w:val="008C6E64"/>
    <w:rsid w:val="008C765B"/>
    <w:rsid w:val="008D47C4"/>
    <w:rsid w:val="008D5816"/>
    <w:rsid w:val="008E043C"/>
    <w:rsid w:val="008E3715"/>
    <w:rsid w:val="008E4F59"/>
    <w:rsid w:val="008E6DCE"/>
    <w:rsid w:val="008F1B5A"/>
    <w:rsid w:val="008F2D1F"/>
    <w:rsid w:val="008F376B"/>
    <w:rsid w:val="008F3D45"/>
    <w:rsid w:val="008F4F1F"/>
    <w:rsid w:val="008F591F"/>
    <w:rsid w:val="008F59AA"/>
    <w:rsid w:val="008F796D"/>
    <w:rsid w:val="00900FA7"/>
    <w:rsid w:val="00901858"/>
    <w:rsid w:val="009018D8"/>
    <w:rsid w:val="009023DF"/>
    <w:rsid w:val="0090467D"/>
    <w:rsid w:val="00905AAE"/>
    <w:rsid w:val="00907A6C"/>
    <w:rsid w:val="00914875"/>
    <w:rsid w:val="00915398"/>
    <w:rsid w:val="00915C67"/>
    <w:rsid w:val="0091638B"/>
    <w:rsid w:val="00917DD2"/>
    <w:rsid w:val="00921358"/>
    <w:rsid w:val="0092543F"/>
    <w:rsid w:val="0093035E"/>
    <w:rsid w:val="00930CB4"/>
    <w:rsid w:val="00935D41"/>
    <w:rsid w:val="0094012D"/>
    <w:rsid w:val="00944952"/>
    <w:rsid w:val="00951492"/>
    <w:rsid w:val="009520DC"/>
    <w:rsid w:val="00952AEB"/>
    <w:rsid w:val="00956D65"/>
    <w:rsid w:val="00957F3D"/>
    <w:rsid w:val="00970C69"/>
    <w:rsid w:val="00970FCA"/>
    <w:rsid w:val="00973343"/>
    <w:rsid w:val="0098127C"/>
    <w:rsid w:val="00987473"/>
    <w:rsid w:val="009913C4"/>
    <w:rsid w:val="00991B33"/>
    <w:rsid w:val="0099229A"/>
    <w:rsid w:val="00995487"/>
    <w:rsid w:val="00996B18"/>
    <w:rsid w:val="009A1133"/>
    <w:rsid w:val="009A37E6"/>
    <w:rsid w:val="009A3B3C"/>
    <w:rsid w:val="009A5906"/>
    <w:rsid w:val="009A69FB"/>
    <w:rsid w:val="009A75A4"/>
    <w:rsid w:val="009B05A0"/>
    <w:rsid w:val="009B15C5"/>
    <w:rsid w:val="009B4431"/>
    <w:rsid w:val="009C2675"/>
    <w:rsid w:val="009C4F36"/>
    <w:rsid w:val="009C5013"/>
    <w:rsid w:val="009C671E"/>
    <w:rsid w:val="009C6F12"/>
    <w:rsid w:val="009D0704"/>
    <w:rsid w:val="009D4D71"/>
    <w:rsid w:val="009D4FB1"/>
    <w:rsid w:val="009D5494"/>
    <w:rsid w:val="009D599A"/>
    <w:rsid w:val="009D62F1"/>
    <w:rsid w:val="009E0733"/>
    <w:rsid w:val="009E688E"/>
    <w:rsid w:val="009F3FBC"/>
    <w:rsid w:val="009F46A7"/>
    <w:rsid w:val="009F4BA2"/>
    <w:rsid w:val="009F7B95"/>
    <w:rsid w:val="00A00999"/>
    <w:rsid w:val="00A01053"/>
    <w:rsid w:val="00A031C7"/>
    <w:rsid w:val="00A04C79"/>
    <w:rsid w:val="00A0652D"/>
    <w:rsid w:val="00A1254B"/>
    <w:rsid w:val="00A13BEA"/>
    <w:rsid w:val="00A13C3D"/>
    <w:rsid w:val="00A153D0"/>
    <w:rsid w:val="00A1618F"/>
    <w:rsid w:val="00A21273"/>
    <w:rsid w:val="00A25E6E"/>
    <w:rsid w:val="00A26140"/>
    <w:rsid w:val="00A26467"/>
    <w:rsid w:val="00A26FFA"/>
    <w:rsid w:val="00A3175C"/>
    <w:rsid w:val="00A36000"/>
    <w:rsid w:val="00A36317"/>
    <w:rsid w:val="00A36A64"/>
    <w:rsid w:val="00A37652"/>
    <w:rsid w:val="00A405BE"/>
    <w:rsid w:val="00A409BF"/>
    <w:rsid w:val="00A44B5E"/>
    <w:rsid w:val="00A44BAB"/>
    <w:rsid w:val="00A4520F"/>
    <w:rsid w:val="00A46577"/>
    <w:rsid w:val="00A47124"/>
    <w:rsid w:val="00A52227"/>
    <w:rsid w:val="00A53FCC"/>
    <w:rsid w:val="00A5525E"/>
    <w:rsid w:val="00A629EE"/>
    <w:rsid w:val="00A62DFA"/>
    <w:rsid w:val="00A66F54"/>
    <w:rsid w:val="00A67C27"/>
    <w:rsid w:val="00A723EE"/>
    <w:rsid w:val="00A754C6"/>
    <w:rsid w:val="00A84206"/>
    <w:rsid w:val="00A91027"/>
    <w:rsid w:val="00A92C12"/>
    <w:rsid w:val="00A93245"/>
    <w:rsid w:val="00A93F1D"/>
    <w:rsid w:val="00A944CE"/>
    <w:rsid w:val="00A95756"/>
    <w:rsid w:val="00AA0D69"/>
    <w:rsid w:val="00AA0D81"/>
    <w:rsid w:val="00AA7D02"/>
    <w:rsid w:val="00AB1A33"/>
    <w:rsid w:val="00AB1DFD"/>
    <w:rsid w:val="00AB2464"/>
    <w:rsid w:val="00AB48AA"/>
    <w:rsid w:val="00AC19F7"/>
    <w:rsid w:val="00AC3023"/>
    <w:rsid w:val="00AC4A01"/>
    <w:rsid w:val="00AC4FDE"/>
    <w:rsid w:val="00AC5E6B"/>
    <w:rsid w:val="00AC6199"/>
    <w:rsid w:val="00AC6F9F"/>
    <w:rsid w:val="00AC794A"/>
    <w:rsid w:val="00AD162B"/>
    <w:rsid w:val="00AD2093"/>
    <w:rsid w:val="00AD430D"/>
    <w:rsid w:val="00AD677F"/>
    <w:rsid w:val="00AE17CF"/>
    <w:rsid w:val="00AE2CF6"/>
    <w:rsid w:val="00AE32C6"/>
    <w:rsid w:val="00AE37F8"/>
    <w:rsid w:val="00AE5CF3"/>
    <w:rsid w:val="00AE7C50"/>
    <w:rsid w:val="00AE7F78"/>
    <w:rsid w:val="00AF2FE5"/>
    <w:rsid w:val="00AF7786"/>
    <w:rsid w:val="00AF78CA"/>
    <w:rsid w:val="00B00934"/>
    <w:rsid w:val="00B01DC4"/>
    <w:rsid w:val="00B01F7C"/>
    <w:rsid w:val="00B02DF9"/>
    <w:rsid w:val="00B03884"/>
    <w:rsid w:val="00B05A5C"/>
    <w:rsid w:val="00B07258"/>
    <w:rsid w:val="00B10515"/>
    <w:rsid w:val="00B114E2"/>
    <w:rsid w:val="00B139DD"/>
    <w:rsid w:val="00B2163A"/>
    <w:rsid w:val="00B2165D"/>
    <w:rsid w:val="00B22431"/>
    <w:rsid w:val="00B22B8D"/>
    <w:rsid w:val="00B233C4"/>
    <w:rsid w:val="00B23F96"/>
    <w:rsid w:val="00B2444C"/>
    <w:rsid w:val="00B2642E"/>
    <w:rsid w:val="00B27868"/>
    <w:rsid w:val="00B30AEB"/>
    <w:rsid w:val="00B36D36"/>
    <w:rsid w:val="00B37626"/>
    <w:rsid w:val="00B37C6C"/>
    <w:rsid w:val="00B4186D"/>
    <w:rsid w:val="00B439EA"/>
    <w:rsid w:val="00B4558E"/>
    <w:rsid w:val="00B467D1"/>
    <w:rsid w:val="00B5102C"/>
    <w:rsid w:val="00B518B3"/>
    <w:rsid w:val="00B5240E"/>
    <w:rsid w:val="00B537B6"/>
    <w:rsid w:val="00B6183D"/>
    <w:rsid w:val="00B6191C"/>
    <w:rsid w:val="00B63503"/>
    <w:rsid w:val="00B641E5"/>
    <w:rsid w:val="00B65631"/>
    <w:rsid w:val="00B67E4B"/>
    <w:rsid w:val="00B752B9"/>
    <w:rsid w:val="00B76E88"/>
    <w:rsid w:val="00B770AA"/>
    <w:rsid w:val="00B80A75"/>
    <w:rsid w:val="00B821C5"/>
    <w:rsid w:val="00B8361C"/>
    <w:rsid w:val="00B910B6"/>
    <w:rsid w:val="00B92F29"/>
    <w:rsid w:val="00B942A1"/>
    <w:rsid w:val="00BA0D0C"/>
    <w:rsid w:val="00BA1D20"/>
    <w:rsid w:val="00BA2E8B"/>
    <w:rsid w:val="00BA364D"/>
    <w:rsid w:val="00BA5A84"/>
    <w:rsid w:val="00BA7830"/>
    <w:rsid w:val="00BA7EBA"/>
    <w:rsid w:val="00BB0555"/>
    <w:rsid w:val="00BB0C26"/>
    <w:rsid w:val="00BB38FB"/>
    <w:rsid w:val="00BB7623"/>
    <w:rsid w:val="00BC1CF9"/>
    <w:rsid w:val="00BC7E3A"/>
    <w:rsid w:val="00BD06CE"/>
    <w:rsid w:val="00BD0914"/>
    <w:rsid w:val="00BD6DF4"/>
    <w:rsid w:val="00BD7087"/>
    <w:rsid w:val="00BE199B"/>
    <w:rsid w:val="00BE21AB"/>
    <w:rsid w:val="00BF152D"/>
    <w:rsid w:val="00BF26AB"/>
    <w:rsid w:val="00BF5340"/>
    <w:rsid w:val="00C04F73"/>
    <w:rsid w:val="00C07EC7"/>
    <w:rsid w:val="00C108B6"/>
    <w:rsid w:val="00C10F06"/>
    <w:rsid w:val="00C130B9"/>
    <w:rsid w:val="00C137B9"/>
    <w:rsid w:val="00C1532A"/>
    <w:rsid w:val="00C1672E"/>
    <w:rsid w:val="00C172AA"/>
    <w:rsid w:val="00C17791"/>
    <w:rsid w:val="00C201D1"/>
    <w:rsid w:val="00C24686"/>
    <w:rsid w:val="00C264C3"/>
    <w:rsid w:val="00C27FB9"/>
    <w:rsid w:val="00C3354A"/>
    <w:rsid w:val="00C348F3"/>
    <w:rsid w:val="00C352E6"/>
    <w:rsid w:val="00C43910"/>
    <w:rsid w:val="00C46B58"/>
    <w:rsid w:val="00C52ADF"/>
    <w:rsid w:val="00C536A4"/>
    <w:rsid w:val="00C55810"/>
    <w:rsid w:val="00C5687E"/>
    <w:rsid w:val="00C56983"/>
    <w:rsid w:val="00C5735F"/>
    <w:rsid w:val="00C57433"/>
    <w:rsid w:val="00C63FB7"/>
    <w:rsid w:val="00C66E45"/>
    <w:rsid w:val="00C66F1D"/>
    <w:rsid w:val="00C67FB9"/>
    <w:rsid w:val="00C74F91"/>
    <w:rsid w:val="00C800D5"/>
    <w:rsid w:val="00C82238"/>
    <w:rsid w:val="00C827E9"/>
    <w:rsid w:val="00C83463"/>
    <w:rsid w:val="00C84227"/>
    <w:rsid w:val="00C87B82"/>
    <w:rsid w:val="00C92144"/>
    <w:rsid w:val="00C95350"/>
    <w:rsid w:val="00C95712"/>
    <w:rsid w:val="00C96B24"/>
    <w:rsid w:val="00C97A45"/>
    <w:rsid w:val="00CA1706"/>
    <w:rsid w:val="00CA565B"/>
    <w:rsid w:val="00CA7C62"/>
    <w:rsid w:val="00CA7E33"/>
    <w:rsid w:val="00CB13BB"/>
    <w:rsid w:val="00CB6A6B"/>
    <w:rsid w:val="00CB6DE4"/>
    <w:rsid w:val="00CB6EAA"/>
    <w:rsid w:val="00CB7E72"/>
    <w:rsid w:val="00CC3E18"/>
    <w:rsid w:val="00CC50DD"/>
    <w:rsid w:val="00CD2A74"/>
    <w:rsid w:val="00CD4320"/>
    <w:rsid w:val="00CD498D"/>
    <w:rsid w:val="00CD4BF8"/>
    <w:rsid w:val="00CD5ED3"/>
    <w:rsid w:val="00CD6E45"/>
    <w:rsid w:val="00CD71AE"/>
    <w:rsid w:val="00CE18F5"/>
    <w:rsid w:val="00CE5ADE"/>
    <w:rsid w:val="00CF115F"/>
    <w:rsid w:val="00CF1BDC"/>
    <w:rsid w:val="00CF2E4C"/>
    <w:rsid w:val="00CF3120"/>
    <w:rsid w:val="00CF3DA3"/>
    <w:rsid w:val="00CF4302"/>
    <w:rsid w:val="00CF4787"/>
    <w:rsid w:val="00CF6205"/>
    <w:rsid w:val="00CF6F34"/>
    <w:rsid w:val="00CF7338"/>
    <w:rsid w:val="00CF7583"/>
    <w:rsid w:val="00D00356"/>
    <w:rsid w:val="00D01CF9"/>
    <w:rsid w:val="00D04E00"/>
    <w:rsid w:val="00D07A04"/>
    <w:rsid w:val="00D07A44"/>
    <w:rsid w:val="00D110DA"/>
    <w:rsid w:val="00D114B7"/>
    <w:rsid w:val="00D11E9C"/>
    <w:rsid w:val="00D12B82"/>
    <w:rsid w:val="00D15C1A"/>
    <w:rsid w:val="00D16004"/>
    <w:rsid w:val="00D23797"/>
    <w:rsid w:val="00D26035"/>
    <w:rsid w:val="00D27557"/>
    <w:rsid w:val="00D317A6"/>
    <w:rsid w:val="00D3205E"/>
    <w:rsid w:val="00D331A6"/>
    <w:rsid w:val="00D344BE"/>
    <w:rsid w:val="00D352F3"/>
    <w:rsid w:val="00D35A87"/>
    <w:rsid w:val="00D365D4"/>
    <w:rsid w:val="00D42EE6"/>
    <w:rsid w:val="00D437A5"/>
    <w:rsid w:val="00D45FAD"/>
    <w:rsid w:val="00D46600"/>
    <w:rsid w:val="00D473D1"/>
    <w:rsid w:val="00D479A2"/>
    <w:rsid w:val="00D47F3B"/>
    <w:rsid w:val="00D50924"/>
    <w:rsid w:val="00D52325"/>
    <w:rsid w:val="00D56E5F"/>
    <w:rsid w:val="00D61915"/>
    <w:rsid w:val="00D64822"/>
    <w:rsid w:val="00D64EC3"/>
    <w:rsid w:val="00D67C86"/>
    <w:rsid w:val="00D67CDC"/>
    <w:rsid w:val="00D710B6"/>
    <w:rsid w:val="00D7175B"/>
    <w:rsid w:val="00D74AF4"/>
    <w:rsid w:val="00D76688"/>
    <w:rsid w:val="00D776FB"/>
    <w:rsid w:val="00D77EEC"/>
    <w:rsid w:val="00D834DD"/>
    <w:rsid w:val="00D8634A"/>
    <w:rsid w:val="00D903C8"/>
    <w:rsid w:val="00D91058"/>
    <w:rsid w:val="00D9254E"/>
    <w:rsid w:val="00D9304D"/>
    <w:rsid w:val="00D9318E"/>
    <w:rsid w:val="00D96D46"/>
    <w:rsid w:val="00D97B96"/>
    <w:rsid w:val="00DA3EA2"/>
    <w:rsid w:val="00DA5705"/>
    <w:rsid w:val="00DA686F"/>
    <w:rsid w:val="00DB3538"/>
    <w:rsid w:val="00DB48DF"/>
    <w:rsid w:val="00DB52EB"/>
    <w:rsid w:val="00DB58AA"/>
    <w:rsid w:val="00DB7399"/>
    <w:rsid w:val="00DC104A"/>
    <w:rsid w:val="00DC170D"/>
    <w:rsid w:val="00DC1DC3"/>
    <w:rsid w:val="00DC28E1"/>
    <w:rsid w:val="00DC2E83"/>
    <w:rsid w:val="00DC4076"/>
    <w:rsid w:val="00DC4389"/>
    <w:rsid w:val="00DC4531"/>
    <w:rsid w:val="00DC49E8"/>
    <w:rsid w:val="00DC746A"/>
    <w:rsid w:val="00DC79E0"/>
    <w:rsid w:val="00DC7A93"/>
    <w:rsid w:val="00DD37D9"/>
    <w:rsid w:val="00DD583C"/>
    <w:rsid w:val="00DD5A81"/>
    <w:rsid w:val="00DE0CDB"/>
    <w:rsid w:val="00DE7CA1"/>
    <w:rsid w:val="00DF2A4F"/>
    <w:rsid w:val="00DF2AF6"/>
    <w:rsid w:val="00DF3330"/>
    <w:rsid w:val="00DF564F"/>
    <w:rsid w:val="00E00D38"/>
    <w:rsid w:val="00E01F8C"/>
    <w:rsid w:val="00E02B41"/>
    <w:rsid w:val="00E038E8"/>
    <w:rsid w:val="00E03E42"/>
    <w:rsid w:val="00E04765"/>
    <w:rsid w:val="00E07B15"/>
    <w:rsid w:val="00E10442"/>
    <w:rsid w:val="00E1358D"/>
    <w:rsid w:val="00E14909"/>
    <w:rsid w:val="00E14AF2"/>
    <w:rsid w:val="00E214FB"/>
    <w:rsid w:val="00E234A2"/>
    <w:rsid w:val="00E238F4"/>
    <w:rsid w:val="00E248E6"/>
    <w:rsid w:val="00E25970"/>
    <w:rsid w:val="00E25D19"/>
    <w:rsid w:val="00E260E5"/>
    <w:rsid w:val="00E33E28"/>
    <w:rsid w:val="00E343E4"/>
    <w:rsid w:val="00E34F32"/>
    <w:rsid w:val="00E3603E"/>
    <w:rsid w:val="00E37628"/>
    <w:rsid w:val="00E37DAA"/>
    <w:rsid w:val="00E37E92"/>
    <w:rsid w:val="00E4080B"/>
    <w:rsid w:val="00E40B42"/>
    <w:rsid w:val="00E4311E"/>
    <w:rsid w:val="00E44C5D"/>
    <w:rsid w:val="00E44E3B"/>
    <w:rsid w:val="00E46B98"/>
    <w:rsid w:val="00E4794E"/>
    <w:rsid w:val="00E50326"/>
    <w:rsid w:val="00E55048"/>
    <w:rsid w:val="00E567F6"/>
    <w:rsid w:val="00E577BA"/>
    <w:rsid w:val="00E60AB6"/>
    <w:rsid w:val="00E626E8"/>
    <w:rsid w:val="00E62962"/>
    <w:rsid w:val="00E63076"/>
    <w:rsid w:val="00E63D0D"/>
    <w:rsid w:val="00E64CD4"/>
    <w:rsid w:val="00E667AE"/>
    <w:rsid w:val="00E70790"/>
    <w:rsid w:val="00E71AC5"/>
    <w:rsid w:val="00E71BD6"/>
    <w:rsid w:val="00E80EC4"/>
    <w:rsid w:val="00E82B47"/>
    <w:rsid w:val="00E83082"/>
    <w:rsid w:val="00E84E21"/>
    <w:rsid w:val="00E84E3C"/>
    <w:rsid w:val="00E85710"/>
    <w:rsid w:val="00E86FD7"/>
    <w:rsid w:val="00E87EFF"/>
    <w:rsid w:val="00E9282F"/>
    <w:rsid w:val="00E9351A"/>
    <w:rsid w:val="00E93D93"/>
    <w:rsid w:val="00E94A31"/>
    <w:rsid w:val="00E959A6"/>
    <w:rsid w:val="00E96CC0"/>
    <w:rsid w:val="00E96E2A"/>
    <w:rsid w:val="00EA3604"/>
    <w:rsid w:val="00EA4171"/>
    <w:rsid w:val="00EA5F3C"/>
    <w:rsid w:val="00EB0373"/>
    <w:rsid w:val="00EB1A37"/>
    <w:rsid w:val="00EB1C78"/>
    <w:rsid w:val="00EB32EB"/>
    <w:rsid w:val="00EB4787"/>
    <w:rsid w:val="00EB4DF8"/>
    <w:rsid w:val="00EB54A1"/>
    <w:rsid w:val="00EB6FCB"/>
    <w:rsid w:val="00EC2D6B"/>
    <w:rsid w:val="00EC322E"/>
    <w:rsid w:val="00EC4896"/>
    <w:rsid w:val="00EC53D8"/>
    <w:rsid w:val="00EC77D4"/>
    <w:rsid w:val="00ED1AD3"/>
    <w:rsid w:val="00ED3AFC"/>
    <w:rsid w:val="00ED5FA4"/>
    <w:rsid w:val="00EE02FD"/>
    <w:rsid w:val="00EE30FB"/>
    <w:rsid w:val="00EE580B"/>
    <w:rsid w:val="00EE5BAA"/>
    <w:rsid w:val="00EF180F"/>
    <w:rsid w:val="00EF1C67"/>
    <w:rsid w:val="00EF4E9E"/>
    <w:rsid w:val="00EF50C9"/>
    <w:rsid w:val="00EF52F9"/>
    <w:rsid w:val="00EF713C"/>
    <w:rsid w:val="00EF749E"/>
    <w:rsid w:val="00F04B85"/>
    <w:rsid w:val="00F11C02"/>
    <w:rsid w:val="00F14461"/>
    <w:rsid w:val="00F15791"/>
    <w:rsid w:val="00F216F4"/>
    <w:rsid w:val="00F21D97"/>
    <w:rsid w:val="00F22665"/>
    <w:rsid w:val="00F23DF1"/>
    <w:rsid w:val="00F26096"/>
    <w:rsid w:val="00F279F1"/>
    <w:rsid w:val="00F27AE4"/>
    <w:rsid w:val="00F3270E"/>
    <w:rsid w:val="00F40C8A"/>
    <w:rsid w:val="00F41506"/>
    <w:rsid w:val="00F42839"/>
    <w:rsid w:val="00F43350"/>
    <w:rsid w:val="00F44FC6"/>
    <w:rsid w:val="00F468B1"/>
    <w:rsid w:val="00F47C2B"/>
    <w:rsid w:val="00F47D50"/>
    <w:rsid w:val="00F47F3A"/>
    <w:rsid w:val="00F53888"/>
    <w:rsid w:val="00F5519A"/>
    <w:rsid w:val="00F5635A"/>
    <w:rsid w:val="00F6394E"/>
    <w:rsid w:val="00F6569F"/>
    <w:rsid w:val="00F676AF"/>
    <w:rsid w:val="00F70D3A"/>
    <w:rsid w:val="00F70EAE"/>
    <w:rsid w:val="00F71213"/>
    <w:rsid w:val="00F748F9"/>
    <w:rsid w:val="00F7799F"/>
    <w:rsid w:val="00F80C1E"/>
    <w:rsid w:val="00F80D6C"/>
    <w:rsid w:val="00F86565"/>
    <w:rsid w:val="00F90EB5"/>
    <w:rsid w:val="00F9297A"/>
    <w:rsid w:val="00F9532B"/>
    <w:rsid w:val="00F95A93"/>
    <w:rsid w:val="00F95BEB"/>
    <w:rsid w:val="00F972C6"/>
    <w:rsid w:val="00F9786A"/>
    <w:rsid w:val="00F97C14"/>
    <w:rsid w:val="00FA2113"/>
    <w:rsid w:val="00FA2CE5"/>
    <w:rsid w:val="00FA3677"/>
    <w:rsid w:val="00FB03BF"/>
    <w:rsid w:val="00FB5094"/>
    <w:rsid w:val="00FB51A2"/>
    <w:rsid w:val="00FB7A04"/>
    <w:rsid w:val="00FB7C33"/>
    <w:rsid w:val="00FC21EF"/>
    <w:rsid w:val="00FC2EA0"/>
    <w:rsid w:val="00FC4FCB"/>
    <w:rsid w:val="00FD11D6"/>
    <w:rsid w:val="00FD15AF"/>
    <w:rsid w:val="00FD3009"/>
    <w:rsid w:val="00FD5A5F"/>
    <w:rsid w:val="00FD77A7"/>
    <w:rsid w:val="00FD7D6A"/>
    <w:rsid w:val="00FE08E4"/>
    <w:rsid w:val="00FE3FD9"/>
    <w:rsid w:val="00FE7149"/>
    <w:rsid w:val="00FE7290"/>
    <w:rsid w:val="00FF6A23"/>
    <w:rsid w:val="00FF76D1"/>
    <w:rsid w:val="02E05855"/>
    <w:rsid w:val="036E4D29"/>
    <w:rsid w:val="042907F1"/>
    <w:rsid w:val="05665D07"/>
    <w:rsid w:val="056F173E"/>
    <w:rsid w:val="060074E5"/>
    <w:rsid w:val="06C26CFF"/>
    <w:rsid w:val="07722C39"/>
    <w:rsid w:val="0C1E44EE"/>
    <w:rsid w:val="0E7D4B72"/>
    <w:rsid w:val="0F993727"/>
    <w:rsid w:val="10E85C69"/>
    <w:rsid w:val="11AB2103"/>
    <w:rsid w:val="13692C15"/>
    <w:rsid w:val="13C50D8E"/>
    <w:rsid w:val="1423579A"/>
    <w:rsid w:val="14AE318D"/>
    <w:rsid w:val="14CA240C"/>
    <w:rsid w:val="14F03E47"/>
    <w:rsid w:val="17584053"/>
    <w:rsid w:val="18284E6D"/>
    <w:rsid w:val="18AB3604"/>
    <w:rsid w:val="1B775278"/>
    <w:rsid w:val="1BB00439"/>
    <w:rsid w:val="1BBC572D"/>
    <w:rsid w:val="1C4F16D7"/>
    <w:rsid w:val="1E680CCB"/>
    <w:rsid w:val="1EB845EF"/>
    <w:rsid w:val="222A359C"/>
    <w:rsid w:val="23160915"/>
    <w:rsid w:val="234F08FE"/>
    <w:rsid w:val="235640D9"/>
    <w:rsid w:val="23B03000"/>
    <w:rsid w:val="24D37C77"/>
    <w:rsid w:val="25457FB6"/>
    <w:rsid w:val="25E66CE0"/>
    <w:rsid w:val="25EA48CD"/>
    <w:rsid w:val="274B7EB8"/>
    <w:rsid w:val="28DD70F6"/>
    <w:rsid w:val="2A2A03A6"/>
    <w:rsid w:val="2ADE14E1"/>
    <w:rsid w:val="2C713B64"/>
    <w:rsid w:val="2CEB3C11"/>
    <w:rsid w:val="2DF609B2"/>
    <w:rsid w:val="2DF92249"/>
    <w:rsid w:val="30327C2D"/>
    <w:rsid w:val="31420B66"/>
    <w:rsid w:val="36085880"/>
    <w:rsid w:val="37BB41FA"/>
    <w:rsid w:val="37F41771"/>
    <w:rsid w:val="38CE25E7"/>
    <w:rsid w:val="395F2923"/>
    <w:rsid w:val="3C7B6ECA"/>
    <w:rsid w:val="3D565E6B"/>
    <w:rsid w:val="3F0847D8"/>
    <w:rsid w:val="3F261298"/>
    <w:rsid w:val="45DE6011"/>
    <w:rsid w:val="45EA700B"/>
    <w:rsid w:val="49E53225"/>
    <w:rsid w:val="4A8B2C67"/>
    <w:rsid w:val="4A8E69B6"/>
    <w:rsid w:val="4ACC56EE"/>
    <w:rsid w:val="4B5B7265"/>
    <w:rsid w:val="4D0B0985"/>
    <w:rsid w:val="4DD97972"/>
    <w:rsid w:val="4E461AB2"/>
    <w:rsid w:val="50D47596"/>
    <w:rsid w:val="52372933"/>
    <w:rsid w:val="52BD0310"/>
    <w:rsid w:val="53FB73C1"/>
    <w:rsid w:val="55077C5C"/>
    <w:rsid w:val="577F2317"/>
    <w:rsid w:val="58614E0C"/>
    <w:rsid w:val="59FC093C"/>
    <w:rsid w:val="5A224874"/>
    <w:rsid w:val="5A88699F"/>
    <w:rsid w:val="5A98512E"/>
    <w:rsid w:val="5ACB5114"/>
    <w:rsid w:val="5CA2278F"/>
    <w:rsid w:val="5D834DEB"/>
    <w:rsid w:val="5D9D3B8C"/>
    <w:rsid w:val="5DAF3A3C"/>
    <w:rsid w:val="5F6C295E"/>
    <w:rsid w:val="61D62B6D"/>
    <w:rsid w:val="62616AB4"/>
    <w:rsid w:val="635B55E7"/>
    <w:rsid w:val="65C55CF7"/>
    <w:rsid w:val="65E6638E"/>
    <w:rsid w:val="665C0827"/>
    <w:rsid w:val="694C40F0"/>
    <w:rsid w:val="69ED6AF4"/>
    <w:rsid w:val="6CC17839"/>
    <w:rsid w:val="6EE53BA4"/>
    <w:rsid w:val="70AB1776"/>
    <w:rsid w:val="710F493D"/>
    <w:rsid w:val="711F4A36"/>
    <w:rsid w:val="72CE7F48"/>
    <w:rsid w:val="74376789"/>
    <w:rsid w:val="77185FA7"/>
    <w:rsid w:val="7739005B"/>
    <w:rsid w:val="774F43EA"/>
    <w:rsid w:val="7750356B"/>
    <w:rsid w:val="7776200D"/>
    <w:rsid w:val="77CC2924"/>
    <w:rsid w:val="77E562D6"/>
    <w:rsid w:val="781B67F0"/>
    <w:rsid w:val="7A225E06"/>
    <w:rsid w:val="7C433AEA"/>
    <w:rsid w:val="7D352007"/>
    <w:rsid w:val="7DA64F2B"/>
    <w:rsid w:val="7E8D6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autoRedefine/>
    <w:qFormat/>
    <w:uiPriority w:val="0"/>
    <w:pPr>
      <w:keepNext/>
      <w:keepLines/>
      <w:spacing w:before="100" w:beforeLines="100" w:after="100" w:afterLines="100"/>
      <w:jc w:val="center"/>
      <w:outlineLvl w:val="0"/>
    </w:pPr>
    <w:rPr>
      <w:b/>
      <w:kern w:val="44"/>
      <w:sz w:val="30"/>
      <w:szCs w:val="20"/>
      <w:lang w:val="zh-CN"/>
    </w:rPr>
  </w:style>
  <w:style w:type="paragraph" w:styleId="5">
    <w:name w:val="heading 2"/>
    <w:basedOn w:val="1"/>
    <w:next w:val="1"/>
    <w:link w:val="27"/>
    <w:qFormat/>
    <w:uiPriority w:val="99"/>
    <w:pPr>
      <w:keepNext/>
      <w:keepLines/>
      <w:spacing w:before="50" w:beforeLines="50" w:after="50" w:afterLines="50"/>
      <w:jc w:val="center"/>
      <w:outlineLvl w:val="1"/>
    </w:pPr>
    <w:rPr>
      <w:rFonts w:ascii="Arial" w:hAnsi="Arial" w:eastAsia="黑体"/>
      <w:b/>
      <w:sz w:val="28"/>
      <w:lang w:val="zh-CN"/>
    </w:rPr>
  </w:style>
  <w:style w:type="paragraph" w:styleId="6">
    <w:name w:val="heading 3"/>
    <w:basedOn w:val="1"/>
    <w:next w:val="1"/>
    <w:link w:val="28"/>
    <w:autoRedefine/>
    <w:qFormat/>
    <w:uiPriority w:val="0"/>
    <w:pPr>
      <w:keepNext/>
      <w:keepLines/>
      <w:spacing w:before="156" w:beforeLines="50"/>
      <w:jc w:val="center"/>
      <w:outlineLvl w:val="2"/>
    </w:pPr>
    <w:rPr>
      <w:b/>
      <w:lang w:val="zh-CN"/>
    </w:rPr>
  </w:style>
  <w:style w:type="character" w:default="1" w:styleId="22">
    <w:name w:val="Default Paragraph Font"/>
    <w:autoRedefine/>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1"/>
    <w:next w:val="3"/>
    <w:autoRedefine/>
    <w:qFormat/>
    <w:uiPriority w:val="0"/>
    <w:pPr>
      <w:autoSpaceDE w:val="0"/>
      <w:autoSpaceDN w:val="0"/>
      <w:adjustRightInd w:val="0"/>
      <w:jc w:val="left"/>
    </w:pPr>
    <w:rPr>
      <w:rFonts w:hint="eastAsia" w:ascii="..ì." w:hAnsi="..ì." w:eastAsia="..ì."/>
      <w:color w:val="000000"/>
      <w:kern w:val="0"/>
      <w:sz w:val="24"/>
    </w:rPr>
  </w:style>
  <w:style w:type="paragraph" w:styleId="3">
    <w:name w:val="index 8"/>
    <w:basedOn w:val="1"/>
    <w:next w:val="1"/>
    <w:autoRedefine/>
    <w:qFormat/>
    <w:uiPriority w:val="0"/>
    <w:pPr>
      <w:ind w:left="2940" w:leftChars="1400"/>
    </w:pPr>
    <w:rPr>
      <w:rFonts w:ascii="Calibri" w:hAnsi="Calibri"/>
    </w:rPr>
  </w:style>
  <w:style w:type="paragraph" w:styleId="7">
    <w:name w:val="annotation text"/>
    <w:basedOn w:val="1"/>
    <w:link w:val="36"/>
    <w:autoRedefine/>
    <w:qFormat/>
    <w:uiPriority w:val="0"/>
    <w:pPr>
      <w:jc w:val="left"/>
    </w:pPr>
  </w:style>
  <w:style w:type="paragraph" w:styleId="8">
    <w:name w:val="Body Text"/>
    <w:basedOn w:val="1"/>
    <w:link w:val="50"/>
    <w:autoRedefine/>
    <w:semiHidden/>
    <w:unhideWhenUsed/>
    <w:qFormat/>
    <w:uiPriority w:val="99"/>
    <w:pPr>
      <w:spacing w:after="120"/>
    </w:pPr>
  </w:style>
  <w:style w:type="paragraph" w:styleId="9">
    <w:name w:val="toc 3"/>
    <w:basedOn w:val="1"/>
    <w:next w:val="1"/>
    <w:qFormat/>
    <w:uiPriority w:val="39"/>
    <w:pPr>
      <w:ind w:left="840" w:leftChars="400"/>
    </w:pPr>
  </w:style>
  <w:style w:type="paragraph" w:styleId="10">
    <w:name w:val="Plain Text"/>
    <w:basedOn w:val="1"/>
    <w:link w:val="34"/>
    <w:autoRedefine/>
    <w:qFormat/>
    <w:uiPriority w:val="99"/>
    <w:rPr>
      <w:rFonts w:ascii="宋体" w:hAnsi="Courier New"/>
      <w:szCs w:val="21"/>
      <w:lang w:val="zh-CN"/>
    </w:rPr>
  </w:style>
  <w:style w:type="paragraph" w:styleId="11">
    <w:name w:val="Date"/>
    <w:basedOn w:val="1"/>
    <w:next w:val="1"/>
    <w:link w:val="39"/>
    <w:autoRedefine/>
    <w:qFormat/>
    <w:uiPriority w:val="0"/>
    <w:pPr>
      <w:ind w:left="100" w:leftChars="2500"/>
    </w:pPr>
  </w:style>
  <w:style w:type="paragraph" w:styleId="12">
    <w:name w:val="Balloon Text"/>
    <w:basedOn w:val="1"/>
    <w:link w:val="33"/>
    <w:autoRedefine/>
    <w:qFormat/>
    <w:uiPriority w:val="0"/>
    <w:rPr>
      <w:sz w:val="18"/>
      <w:szCs w:val="18"/>
      <w:lang w:val="zh-CN"/>
    </w:rPr>
  </w:style>
  <w:style w:type="paragraph" w:styleId="13">
    <w:name w:val="footer"/>
    <w:basedOn w:val="1"/>
    <w:link w:val="30"/>
    <w:autoRedefine/>
    <w:qFormat/>
    <w:uiPriority w:val="99"/>
    <w:pPr>
      <w:tabs>
        <w:tab w:val="center" w:pos="4153"/>
        <w:tab w:val="right" w:pos="8306"/>
      </w:tabs>
      <w:snapToGrid w:val="0"/>
      <w:jc w:val="center"/>
    </w:pPr>
    <w:rPr>
      <w:rFonts w:eastAsiaTheme="minorEastAsia" w:cstheme="minorBidi"/>
      <w:sz w:val="18"/>
      <w:szCs w:val="18"/>
    </w:rPr>
  </w:style>
  <w:style w:type="paragraph" w:styleId="14">
    <w:name w:val="header"/>
    <w:basedOn w:val="1"/>
    <w:link w:val="29"/>
    <w:autoRedefine/>
    <w:qFormat/>
    <w:uiPriority w:val="99"/>
    <w:pPr>
      <w:pBdr>
        <w:bottom w:val="single" w:color="auto" w:sz="6" w:space="1"/>
      </w:pBdr>
      <w:tabs>
        <w:tab w:val="center" w:pos="4153"/>
        <w:tab w:val="right" w:pos="8306"/>
      </w:tabs>
      <w:snapToGrid w:val="0"/>
      <w:jc w:val="center"/>
    </w:pPr>
    <w:rPr>
      <w:rFonts w:eastAsiaTheme="minorEastAsia" w:cstheme="minorBidi"/>
      <w:sz w:val="18"/>
      <w:szCs w:val="18"/>
    </w:rPr>
  </w:style>
  <w:style w:type="paragraph" w:styleId="15">
    <w:name w:val="toc 1"/>
    <w:basedOn w:val="1"/>
    <w:next w:val="1"/>
    <w:autoRedefine/>
    <w:qFormat/>
    <w:uiPriority w:val="39"/>
  </w:style>
  <w:style w:type="paragraph" w:styleId="16">
    <w:name w:val="toc 2"/>
    <w:basedOn w:val="1"/>
    <w:next w:val="1"/>
    <w:autoRedefine/>
    <w:qFormat/>
    <w:uiPriority w:val="39"/>
    <w:pPr>
      <w:tabs>
        <w:tab w:val="right" w:leader="dot" w:pos="8296"/>
      </w:tabs>
      <w:ind w:left="1155" w:hanging="1155" w:hangingChars="550"/>
    </w:pPr>
  </w:style>
  <w:style w:type="paragraph" w:styleId="17">
    <w:name w:val="Normal (Web)"/>
    <w:basedOn w:val="1"/>
    <w:autoRedefine/>
    <w:qFormat/>
    <w:uiPriority w:val="0"/>
    <w:pPr>
      <w:spacing w:before="100" w:beforeAutospacing="1" w:after="100" w:afterAutospacing="1"/>
      <w:jc w:val="left"/>
    </w:pPr>
    <w:rPr>
      <w:kern w:val="0"/>
      <w:sz w:val="24"/>
    </w:rPr>
  </w:style>
  <w:style w:type="paragraph" w:styleId="18">
    <w:name w:val="Title"/>
    <w:basedOn w:val="1"/>
    <w:next w:val="1"/>
    <w:link w:val="35"/>
    <w:autoRedefine/>
    <w:qFormat/>
    <w:uiPriority w:val="0"/>
    <w:pPr>
      <w:spacing w:before="240" w:after="60"/>
      <w:jc w:val="center"/>
      <w:outlineLvl w:val="0"/>
    </w:pPr>
    <w:rPr>
      <w:rFonts w:ascii="Calibri Light" w:hAnsi="Calibri Light"/>
      <w:b/>
      <w:bCs/>
      <w:sz w:val="32"/>
      <w:szCs w:val="32"/>
      <w:lang w:val="zh-CN"/>
    </w:rPr>
  </w:style>
  <w:style w:type="paragraph" w:styleId="19">
    <w:name w:val="annotation subject"/>
    <w:basedOn w:val="7"/>
    <w:next w:val="7"/>
    <w:link w:val="37"/>
    <w:autoRedefine/>
    <w:qFormat/>
    <w:uiPriority w:val="0"/>
    <w:rPr>
      <w:b/>
      <w:bCs/>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autoRedefine/>
    <w:qFormat/>
    <w:uiPriority w:val="0"/>
    <w:rPr>
      <w:color w:val="954F72" w:themeColor="followedHyperlink"/>
      <w:u w:val="single"/>
      <w14:textFill>
        <w14:solidFill>
          <w14:schemeClr w14:val="folHlink"/>
        </w14:solidFill>
      </w14:textFill>
    </w:rPr>
  </w:style>
  <w:style w:type="character" w:styleId="24">
    <w:name w:val="Hyperlink"/>
    <w:autoRedefine/>
    <w:unhideWhenUsed/>
    <w:qFormat/>
    <w:uiPriority w:val="99"/>
    <w:rPr>
      <w:color w:val="0563C1"/>
      <w:u w:val="single"/>
    </w:rPr>
  </w:style>
  <w:style w:type="character" w:styleId="25">
    <w:name w:val="annotation reference"/>
    <w:basedOn w:val="22"/>
    <w:autoRedefine/>
    <w:qFormat/>
    <w:uiPriority w:val="0"/>
    <w:rPr>
      <w:sz w:val="21"/>
      <w:szCs w:val="21"/>
    </w:rPr>
  </w:style>
  <w:style w:type="character" w:customStyle="1" w:styleId="26">
    <w:name w:val="标题 1 字符"/>
    <w:basedOn w:val="22"/>
    <w:link w:val="4"/>
    <w:autoRedefine/>
    <w:qFormat/>
    <w:uiPriority w:val="0"/>
    <w:rPr>
      <w:rFonts w:ascii="Times New Roman" w:hAnsi="Times New Roman" w:eastAsia="宋体" w:cs="Times New Roman"/>
      <w:b/>
      <w:kern w:val="44"/>
      <w:sz w:val="30"/>
      <w:szCs w:val="20"/>
      <w:lang w:val="zh-CN" w:eastAsia="zh-CN"/>
    </w:rPr>
  </w:style>
  <w:style w:type="character" w:customStyle="1" w:styleId="27">
    <w:name w:val="标题 2 字符"/>
    <w:basedOn w:val="22"/>
    <w:link w:val="5"/>
    <w:autoRedefine/>
    <w:qFormat/>
    <w:uiPriority w:val="99"/>
    <w:rPr>
      <w:rFonts w:ascii="Arial" w:hAnsi="Arial" w:eastAsia="黑体"/>
      <w:b/>
      <w:kern w:val="2"/>
      <w:sz w:val="28"/>
      <w:szCs w:val="24"/>
      <w:lang w:val="zh-CN"/>
    </w:rPr>
  </w:style>
  <w:style w:type="character" w:customStyle="1" w:styleId="28">
    <w:name w:val="标题 3 字符"/>
    <w:basedOn w:val="22"/>
    <w:link w:val="6"/>
    <w:qFormat/>
    <w:uiPriority w:val="0"/>
    <w:rPr>
      <w:b/>
      <w:kern w:val="2"/>
      <w:sz w:val="21"/>
      <w:szCs w:val="24"/>
      <w:lang w:val="zh-CN"/>
    </w:rPr>
  </w:style>
  <w:style w:type="character" w:customStyle="1" w:styleId="29">
    <w:name w:val="页眉 字符"/>
    <w:link w:val="14"/>
    <w:autoRedefine/>
    <w:qFormat/>
    <w:uiPriority w:val="99"/>
    <w:rPr>
      <w:rFonts w:ascii="Times New Roman" w:hAnsi="Times New Roman"/>
      <w:sz w:val="18"/>
      <w:szCs w:val="18"/>
    </w:rPr>
  </w:style>
  <w:style w:type="character" w:customStyle="1" w:styleId="30">
    <w:name w:val="页脚 字符"/>
    <w:link w:val="13"/>
    <w:autoRedefine/>
    <w:qFormat/>
    <w:uiPriority w:val="99"/>
    <w:rPr>
      <w:rFonts w:eastAsiaTheme="minorEastAsia" w:cstheme="minorBidi"/>
      <w:kern w:val="2"/>
      <w:sz w:val="18"/>
      <w:szCs w:val="18"/>
    </w:rPr>
  </w:style>
  <w:style w:type="character" w:customStyle="1" w:styleId="31">
    <w:name w:val="页眉 字符1"/>
    <w:basedOn w:val="22"/>
    <w:autoRedefine/>
    <w:semiHidden/>
    <w:qFormat/>
    <w:uiPriority w:val="99"/>
    <w:rPr>
      <w:rFonts w:ascii="Times New Roman" w:hAnsi="Times New Roman" w:eastAsia="宋体" w:cs="Times New Roman"/>
      <w:sz w:val="18"/>
      <w:szCs w:val="18"/>
    </w:rPr>
  </w:style>
  <w:style w:type="character" w:customStyle="1" w:styleId="32">
    <w:name w:val="页脚 字符1"/>
    <w:basedOn w:val="22"/>
    <w:autoRedefine/>
    <w:semiHidden/>
    <w:qFormat/>
    <w:uiPriority w:val="99"/>
    <w:rPr>
      <w:rFonts w:ascii="Times New Roman" w:hAnsi="Times New Roman" w:eastAsia="宋体" w:cs="Times New Roman"/>
      <w:sz w:val="18"/>
      <w:szCs w:val="18"/>
    </w:rPr>
  </w:style>
  <w:style w:type="character" w:customStyle="1" w:styleId="33">
    <w:name w:val="批注框文本 字符"/>
    <w:basedOn w:val="22"/>
    <w:link w:val="12"/>
    <w:autoRedefine/>
    <w:qFormat/>
    <w:uiPriority w:val="0"/>
    <w:rPr>
      <w:rFonts w:ascii="Times New Roman" w:hAnsi="Times New Roman" w:eastAsia="宋体" w:cs="Times New Roman"/>
      <w:sz w:val="18"/>
      <w:szCs w:val="18"/>
      <w:lang w:val="zh-CN" w:eastAsia="zh-CN"/>
    </w:rPr>
  </w:style>
  <w:style w:type="character" w:customStyle="1" w:styleId="34">
    <w:name w:val="纯文本 字符"/>
    <w:basedOn w:val="22"/>
    <w:link w:val="10"/>
    <w:autoRedefine/>
    <w:qFormat/>
    <w:uiPriority w:val="99"/>
    <w:rPr>
      <w:rFonts w:ascii="宋体" w:hAnsi="Courier New"/>
      <w:kern w:val="2"/>
      <w:sz w:val="21"/>
      <w:szCs w:val="21"/>
      <w:lang w:val="zh-CN"/>
    </w:rPr>
  </w:style>
  <w:style w:type="character" w:customStyle="1" w:styleId="35">
    <w:name w:val="标题 字符"/>
    <w:basedOn w:val="22"/>
    <w:link w:val="18"/>
    <w:autoRedefine/>
    <w:qFormat/>
    <w:uiPriority w:val="0"/>
    <w:rPr>
      <w:rFonts w:ascii="Calibri Light" w:hAnsi="Calibri Light" w:eastAsia="宋体" w:cs="Times New Roman"/>
      <w:b/>
      <w:bCs/>
      <w:sz w:val="32"/>
      <w:szCs w:val="32"/>
      <w:lang w:val="zh-CN" w:eastAsia="zh-CN"/>
    </w:rPr>
  </w:style>
  <w:style w:type="character" w:customStyle="1" w:styleId="36">
    <w:name w:val="批注文字 字符"/>
    <w:basedOn w:val="22"/>
    <w:link w:val="7"/>
    <w:autoRedefine/>
    <w:qFormat/>
    <w:uiPriority w:val="0"/>
    <w:rPr>
      <w:kern w:val="2"/>
      <w:sz w:val="21"/>
      <w:szCs w:val="24"/>
    </w:rPr>
  </w:style>
  <w:style w:type="character" w:customStyle="1" w:styleId="37">
    <w:name w:val="批注主题 字符"/>
    <w:basedOn w:val="36"/>
    <w:link w:val="19"/>
    <w:autoRedefine/>
    <w:qFormat/>
    <w:uiPriority w:val="0"/>
    <w:rPr>
      <w:rFonts w:ascii="Times New Roman" w:hAnsi="Times New Roman" w:eastAsia="宋体" w:cs="Times New Roman"/>
      <w:b/>
      <w:bCs/>
      <w:kern w:val="2"/>
      <w:sz w:val="21"/>
      <w:szCs w:val="24"/>
    </w:rPr>
  </w:style>
  <w:style w:type="character" w:styleId="38">
    <w:name w:val="Placeholder Text"/>
    <w:basedOn w:val="22"/>
    <w:autoRedefine/>
    <w:unhideWhenUsed/>
    <w:qFormat/>
    <w:uiPriority w:val="99"/>
    <w:rPr>
      <w:color w:val="808080"/>
    </w:rPr>
  </w:style>
  <w:style w:type="character" w:customStyle="1" w:styleId="39">
    <w:name w:val="日期 字符"/>
    <w:basedOn w:val="22"/>
    <w:link w:val="11"/>
    <w:autoRedefine/>
    <w:qFormat/>
    <w:uiPriority w:val="0"/>
    <w:rPr>
      <w:rFonts w:ascii="Times New Roman" w:hAnsi="Times New Roman" w:eastAsia="宋体" w:cs="Times New Roman"/>
      <w:szCs w:val="24"/>
    </w:rPr>
  </w:style>
  <w:style w:type="paragraph" w:styleId="40">
    <w:name w:val="List Paragraph"/>
    <w:basedOn w:val="1"/>
    <w:autoRedefine/>
    <w:unhideWhenUsed/>
    <w:qFormat/>
    <w:uiPriority w:val="99"/>
    <w:pPr>
      <w:ind w:firstLine="420" w:firstLineChars="200"/>
    </w:pPr>
  </w:style>
  <w:style w:type="paragraph" w:customStyle="1" w:styleId="41">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2">
    <w:name w:val="正文1 Char"/>
    <w:link w:val="43"/>
    <w:autoRedefine/>
    <w:qFormat/>
    <w:uiPriority w:val="0"/>
    <w:rPr>
      <w:rFonts w:ascii="Calibri" w:hAnsi="Calibri" w:eastAsia="宋体" w:cs="宋体"/>
      <w:kern w:val="2"/>
      <w:sz w:val="21"/>
      <w:szCs w:val="21"/>
      <w:lang w:val="en-US" w:eastAsia="zh-CN" w:bidi="ar-SA"/>
    </w:rPr>
  </w:style>
  <w:style w:type="paragraph" w:customStyle="1" w:styleId="43">
    <w:name w:val="正文1"/>
    <w:link w:val="42"/>
    <w:autoRedefine/>
    <w:qFormat/>
    <w:uiPriority w:val="0"/>
    <w:pPr>
      <w:jc w:val="both"/>
    </w:pPr>
    <w:rPr>
      <w:rFonts w:ascii="Calibri" w:hAnsi="Calibri" w:eastAsia="宋体" w:cs="宋体"/>
      <w:kern w:val="2"/>
      <w:sz w:val="21"/>
      <w:szCs w:val="21"/>
      <w:lang w:val="en-US" w:eastAsia="zh-CN" w:bidi="ar-SA"/>
    </w:rPr>
  </w:style>
  <w:style w:type="paragraph" w:customStyle="1" w:styleId="44">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5">
    <w:name w:val="MTConvertedEquation"/>
    <w:basedOn w:val="22"/>
    <w:autoRedefine/>
    <w:qFormat/>
    <w:uiPriority w:val="0"/>
  </w:style>
  <w:style w:type="paragraph" w:customStyle="1" w:styleId="46">
    <w:name w:val="21bc9c4b-6a32-43e5-beaa-fd2d792c5735"/>
    <w:basedOn w:val="4"/>
    <w:next w:val="47"/>
    <w:link w:val="48"/>
    <w:autoRedefine/>
    <w:qFormat/>
    <w:uiPriority w:val="0"/>
    <w:pPr>
      <w:adjustRightInd w:val="0"/>
      <w:spacing w:before="0" w:after="0" w:line="288" w:lineRule="auto"/>
      <w:jc w:val="left"/>
    </w:pPr>
    <w:rPr>
      <w:rFonts w:ascii="微软雅黑" w:hAnsi="微软雅黑" w:eastAsia="微软雅黑"/>
      <w:bCs/>
      <w:color w:val="000000"/>
      <w:sz w:val="32"/>
      <w:szCs w:val="84"/>
    </w:rPr>
  </w:style>
  <w:style w:type="paragraph" w:customStyle="1" w:styleId="47">
    <w:name w:val="acbfdd8b-e11b-4d36-88ff-6049b138f862"/>
    <w:basedOn w:val="8"/>
    <w:link w:val="49"/>
    <w:autoRedefine/>
    <w:qFormat/>
    <w:uiPriority w:val="0"/>
    <w:pPr>
      <w:adjustRightInd w:val="0"/>
      <w:spacing w:after="0" w:line="288" w:lineRule="auto"/>
      <w:jc w:val="left"/>
    </w:pPr>
    <w:rPr>
      <w:rFonts w:ascii="微软雅黑" w:hAnsi="微软雅黑" w:eastAsia="微软雅黑"/>
      <w:bCs/>
      <w:color w:val="000000"/>
      <w:sz w:val="22"/>
      <w:szCs w:val="84"/>
    </w:rPr>
  </w:style>
  <w:style w:type="character" w:customStyle="1" w:styleId="48">
    <w:name w:val="21bc9c4b-6a32-43e5-beaa-fd2d792c5735 字符"/>
    <w:basedOn w:val="22"/>
    <w:link w:val="46"/>
    <w:autoRedefine/>
    <w:qFormat/>
    <w:uiPriority w:val="0"/>
    <w:rPr>
      <w:rFonts w:ascii="微软雅黑" w:hAnsi="微软雅黑" w:eastAsia="微软雅黑"/>
      <w:b/>
      <w:bCs/>
      <w:color w:val="000000"/>
      <w:kern w:val="44"/>
      <w:sz w:val="32"/>
      <w:szCs w:val="84"/>
      <w:lang w:val="zh-CN"/>
    </w:rPr>
  </w:style>
  <w:style w:type="character" w:customStyle="1" w:styleId="49">
    <w:name w:val="acbfdd8b-e11b-4d36-88ff-6049b138f862 字符"/>
    <w:basedOn w:val="22"/>
    <w:link w:val="47"/>
    <w:autoRedefine/>
    <w:qFormat/>
    <w:uiPriority w:val="0"/>
    <w:rPr>
      <w:rFonts w:ascii="微软雅黑" w:hAnsi="微软雅黑" w:eastAsia="微软雅黑"/>
      <w:bCs/>
      <w:color w:val="000000"/>
      <w:kern w:val="2"/>
      <w:sz w:val="22"/>
      <w:szCs w:val="84"/>
    </w:rPr>
  </w:style>
  <w:style w:type="character" w:customStyle="1" w:styleId="50">
    <w:name w:val="正文文本 字符"/>
    <w:basedOn w:val="22"/>
    <w:link w:val="8"/>
    <w:autoRedefine/>
    <w:semiHidden/>
    <w:qFormat/>
    <w:uiPriority w:val="99"/>
    <w:rPr>
      <w:kern w:val="2"/>
      <w:sz w:val="21"/>
      <w:szCs w:val="24"/>
    </w:rPr>
  </w:style>
  <w:style w:type="character" w:customStyle="1" w:styleId="51">
    <w:name w:val="font21"/>
    <w:basedOn w:val="22"/>
    <w:autoRedefine/>
    <w:qFormat/>
    <w:uiPriority w:val="0"/>
    <w:rPr>
      <w:rFonts w:ascii="宋体" w:hAnsi="宋体" w:eastAsia="宋体" w:cs="宋体"/>
      <w:color w:val="000000"/>
      <w:sz w:val="20"/>
      <w:szCs w:val="20"/>
      <w:u w:val="none"/>
    </w:rPr>
  </w:style>
  <w:style w:type="character" w:customStyle="1" w:styleId="52">
    <w:name w:val="font51"/>
    <w:basedOn w:val="22"/>
    <w:autoRedefine/>
    <w:qFormat/>
    <w:uiPriority w:val="0"/>
    <w:rPr>
      <w:rFonts w:ascii="宋体" w:hAnsi="宋体" w:eastAsia="宋体" w:cs="宋体"/>
      <w:color w:val="000000"/>
      <w:sz w:val="20"/>
      <w:szCs w:val="20"/>
      <w:u w:val="none"/>
    </w:rPr>
  </w:style>
  <w:style w:type="character" w:customStyle="1" w:styleId="53">
    <w:name w:val="font31"/>
    <w:basedOn w:val="22"/>
    <w:autoRedefine/>
    <w:qFormat/>
    <w:uiPriority w:val="0"/>
    <w:rPr>
      <w:rFonts w:ascii="Arial" w:hAnsi="Arial" w:cs="Arial"/>
      <w:color w:val="000000"/>
      <w:sz w:val="12"/>
      <w:szCs w:val="12"/>
      <w:u w:val="none"/>
    </w:rPr>
  </w:style>
  <w:style w:type="character" w:customStyle="1" w:styleId="54">
    <w:name w:val="font41"/>
    <w:basedOn w:val="22"/>
    <w:autoRedefine/>
    <w:qFormat/>
    <w:uiPriority w:val="0"/>
    <w:rPr>
      <w:rFonts w:ascii="宋体" w:hAnsi="宋体" w:eastAsia="宋体" w:cs="宋体"/>
      <w:color w:val="00008B"/>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emf"/><Relationship Id="rId76" Type="http://schemas.openxmlformats.org/officeDocument/2006/relationships/fontTable" Target="fontTable.xml"/><Relationship Id="rId75" Type="http://schemas.openxmlformats.org/officeDocument/2006/relationships/customXml" Target="../customXml/item2.xml"/><Relationship Id="rId74" Type="http://schemas.openxmlformats.org/officeDocument/2006/relationships/numbering" Target="numbering.xml"/><Relationship Id="rId73" Type="http://schemas.openxmlformats.org/officeDocument/2006/relationships/customXml" Target="../customXml/item1.xml"/><Relationship Id="rId72" Type="http://schemas.openxmlformats.org/officeDocument/2006/relationships/image" Target="media/image36.emf"/><Relationship Id="rId71" Type="http://schemas.openxmlformats.org/officeDocument/2006/relationships/image" Target="media/image35.wmf"/><Relationship Id="rId70" Type="http://schemas.openxmlformats.org/officeDocument/2006/relationships/oleObject" Target="embeddings/oleObject32.bin"/><Relationship Id="rId7" Type="http://schemas.openxmlformats.org/officeDocument/2006/relationships/image" Target="media/image2.wmf"/><Relationship Id="rId69" Type="http://schemas.openxmlformats.org/officeDocument/2006/relationships/image" Target="media/image34.wmf"/><Relationship Id="rId68" Type="http://schemas.openxmlformats.org/officeDocument/2006/relationships/oleObject" Target="embeddings/oleObject31.bin"/><Relationship Id="rId67" Type="http://schemas.openxmlformats.org/officeDocument/2006/relationships/image" Target="media/image33.wmf"/><Relationship Id="rId66" Type="http://schemas.openxmlformats.org/officeDocument/2006/relationships/oleObject" Target="embeddings/oleObject30.bin"/><Relationship Id="rId65" Type="http://schemas.openxmlformats.org/officeDocument/2006/relationships/image" Target="media/image32.wmf"/><Relationship Id="rId64" Type="http://schemas.openxmlformats.org/officeDocument/2006/relationships/oleObject" Target="embeddings/oleObject29.bin"/><Relationship Id="rId63" Type="http://schemas.openxmlformats.org/officeDocument/2006/relationships/image" Target="media/image31.wmf"/><Relationship Id="rId62" Type="http://schemas.openxmlformats.org/officeDocument/2006/relationships/oleObject" Target="embeddings/oleObject28.bin"/><Relationship Id="rId61" Type="http://schemas.openxmlformats.org/officeDocument/2006/relationships/image" Target="media/image30.wmf"/><Relationship Id="rId60" Type="http://schemas.openxmlformats.org/officeDocument/2006/relationships/oleObject" Target="embeddings/oleObject27.bin"/><Relationship Id="rId6" Type="http://schemas.openxmlformats.org/officeDocument/2006/relationships/oleObject" Target="embeddings/oleObject1.bin"/><Relationship Id="rId59" Type="http://schemas.openxmlformats.org/officeDocument/2006/relationships/image" Target="media/image29.wmf"/><Relationship Id="rId58" Type="http://schemas.openxmlformats.org/officeDocument/2006/relationships/oleObject" Target="embeddings/oleObject26.bin"/><Relationship Id="rId57" Type="http://schemas.openxmlformats.org/officeDocument/2006/relationships/image" Target="media/image28.wmf"/><Relationship Id="rId56" Type="http://schemas.openxmlformats.org/officeDocument/2006/relationships/oleObject" Target="embeddings/oleObject25.bin"/><Relationship Id="rId55" Type="http://schemas.openxmlformats.org/officeDocument/2006/relationships/image" Target="media/image27.wmf"/><Relationship Id="rId54" Type="http://schemas.openxmlformats.org/officeDocument/2006/relationships/oleObject" Target="embeddings/oleObject24.bin"/><Relationship Id="rId53" Type="http://schemas.openxmlformats.org/officeDocument/2006/relationships/image" Target="media/image26.wmf"/><Relationship Id="rId52" Type="http://schemas.openxmlformats.org/officeDocument/2006/relationships/oleObject" Target="embeddings/oleObject23.bin"/><Relationship Id="rId51" Type="http://schemas.openxmlformats.org/officeDocument/2006/relationships/image" Target="media/image25.wmf"/><Relationship Id="rId50" Type="http://schemas.openxmlformats.org/officeDocument/2006/relationships/oleObject" Target="embeddings/oleObject22.bin"/><Relationship Id="rId5" Type="http://schemas.openxmlformats.org/officeDocument/2006/relationships/image" Target="media/image1.emf"/><Relationship Id="rId49" Type="http://schemas.openxmlformats.org/officeDocument/2006/relationships/image" Target="media/image24.wmf"/><Relationship Id="rId48" Type="http://schemas.openxmlformats.org/officeDocument/2006/relationships/oleObject" Target="embeddings/oleObject21.bin"/><Relationship Id="rId47" Type="http://schemas.openxmlformats.org/officeDocument/2006/relationships/image" Target="media/image23.wmf"/><Relationship Id="rId46" Type="http://schemas.openxmlformats.org/officeDocument/2006/relationships/oleObject" Target="embeddings/oleObject20.bin"/><Relationship Id="rId45" Type="http://schemas.openxmlformats.org/officeDocument/2006/relationships/image" Target="media/image22.wmf"/><Relationship Id="rId44" Type="http://schemas.openxmlformats.org/officeDocument/2006/relationships/oleObject" Target="embeddings/oleObject19.bin"/><Relationship Id="rId43" Type="http://schemas.openxmlformats.org/officeDocument/2006/relationships/image" Target="media/image21.wmf"/><Relationship Id="rId42" Type="http://schemas.openxmlformats.org/officeDocument/2006/relationships/oleObject" Target="embeddings/oleObject18.bin"/><Relationship Id="rId41" Type="http://schemas.openxmlformats.org/officeDocument/2006/relationships/image" Target="media/image20.wmf"/><Relationship Id="rId40" Type="http://schemas.openxmlformats.org/officeDocument/2006/relationships/oleObject" Target="embeddings/oleObject17.bin"/><Relationship Id="rId4" Type="http://schemas.openxmlformats.org/officeDocument/2006/relationships/theme" Target="theme/theme1.xml"/><Relationship Id="rId39" Type="http://schemas.openxmlformats.org/officeDocument/2006/relationships/image" Target="media/image19.wmf"/><Relationship Id="rId38" Type="http://schemas.openxmlformats.org/officeDocument/2006/relationships/oleObject" Target="embeddings/oleObject16.bin"/><Relationship Id="rId37" Type="http://schemas.openxmlformats.org/officeDocument/2006/relationships/image" Target="media/image18.wmf"/><Relationship Id="rId36" Type="http://schemas.openxmlformats.org/officeDocument/2006/relationships/oleObject" Target="embeddings/oleObject15.bin"/><Relationship Id="rId35" Type="http://schemas.openxmlformats.org/officeDocument/2006/relationships/image" Target="media/image17.emf"/><Relationship Id="rId34" Type="http://schemas.openxmlformats.org/officeDocument/2006/relationships/image" Target="media/image16.wmf"/><Relationship Id="rId33" Type="http://schemas.openxmlformats.org/officeDocument/2006/relationships/oleObject" Target="embeddings/oleObject14.bin"/><Relationship Id="rId32" Type="http://schemas.openxmlformats.org/officeDocument/2006/relationships/image" Target="media/image15.wmf"/><Relationship Id="rId31" Type="http://schemas.openxmlformats.org/officeDocument/2006/relationships/oleObject" Target="embeddings/oleObject13.bin"/><Relationship Id="rId30" Type="http://schemas.openxmlformats.org/officeDocument/2006/relationships/image" Target="media/image14.w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3.wmf"/><Relationship Id="rId27" Type="http://schemas.openxmlformats.org/officeDocument/2006/relationships/oleObject" Target="embeddings/oleObject11.bin"/><Relationship Id="rId26" Type="http://schemas.openxmlformats.org/officeDocument/2006/relationships/image" Target="media/image12.wmf"/><Relationship Id="rId25" Type="http://schemas.openxmlformats.org/officeDocument/2006/relationships/oleObject" Target="embeddings/oleObject10.bin"/><Relationship Id="rId24" Type="http://schemas.openxmlformats.org/officeDocument/2006/relationships/image" Target="media/image11.wmf"/><Relationship Id="rId23" Type="http://schemas.openxmlformats.org/officeDocument/2006/relationships/oleObject" Target="embeddings/oleObject9.bin"/><Relationship Id="rId22" Type="http://schemas.openxmlformats.org/officeDocument/2006/relationships/image" Target="media/image10.wmf"/><Relationship Id="rId21" Type="http://schemas.openxmlformats.org/officeDocument/2006/relationships/oleObject" Target="embeddings/oleObject8.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8.wmf"/><Relationship Id="rId17" Type="http://schemas.openxmlformats.org/officeDocument/2006/relationships/oleObject" Target="embeddings/oleObject6.bin"/><Relationship Id="rId16" Type="http://schemas.openxmlformats.org/officeDocument/2006/relationships/image" Target="media/image7.wmf"/><Relationship Id="rId15" Type="http://schemas.openxmlformats.org/officeDocument/2006/relationships/oleObject" Target="embeddings/oleObject5.bin"/><Relationship Id="rId14" Type="http://schemas.openxmlformats.org/officeDocument/2006/relationships/image" Target="media/image6.wmf"/><Relationship Id="rId13" Type="http://schemas.openxmlformats.org/officeDocument/2006/relationships/oleObject" Target="embeddings/oleObject4.bin"/><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15D2-D682-44B7-A0E5-D46E6AFE9C79}">
  <ds:schemaRefs/>
</ds:datastoreItem>
</file>

<file path=docProps/app.xml><?xml version="1.0" encoding="utf-8"?>
<Properties xmlns="http://schemas.openxmlformats.org/officeDocument/2006/extended-properties" xmlns:vt="http://schemas.openxmlformats.org/officeDocument/2006/docPropsVTypes">
  <Template>Normal</Template>
  <Pages>42</Pages>
  <Words>27830</Words>
  <Characters>33940</Characters>
  <Lines>287</Lines>
  <Paragraphs>80</Paragraphs>
  <TotalTime>54</TotalTime>
  <ScaleCrop>false</ScaleCrop>
  <LinksUpToDate>false</LinksUpToDate>
  <CharactersWithSpaces>34951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2024-05-05T08:48:00Z</dcterms:created>
  <dc:creator>Thinkpad</dc:creator>
  <cp:lastModifiedBy>顾理想（18301685002）</cp:lastModifiedBy>
  <cp:lastPrinted>2024-01-19T06:53:00Z</cp:lastPrinted>
  <dcterms:modified xsi:type="dcterms:W3CDTF">2024-05-30T03:37:02Z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FCA10BAF646B4B73998DAE76B3C5E616_13</vt:lpwstr>
  </property>
  <property fmtid="{D5CDD505-2E9C-101B-9397-08002B2CF9AE}" pid="4" name="MTWinEqns">
    <vt:bool>true</vt:bool>
  </property>
</Properties>
</file>