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81E6" w14:textId="77777777" w:rsidR="00F2487B" w:rsidRDefault="00000000">
      <w:pPr>
        <w:ind w:firstLine="420"/>
        <w:rPr>
          <w:b/>
          <w:bCs/>
          <w:sz w:val="52"/>
          <w:szCs w:val="84"/>
        </w:rPr>
      </w:pPr>
      <w:bookmarkStart w:id="0" w:name="_Hlk130219595"/>
      <w:r>
        <w:rPr>
          <w:noProof/>
        </w:rPr>
        <w:drawing>
          <wp:anchor distT="0" distB="0" distL="114300" distR="114300" simplePos="0" relativeHeight="251662336" behindDoc="0" locked="0" layoutInCell="1" allowOverlap="1" wp14:anchorId="096E68FA" wp14:editId="6BBDF25E">
            <wp:simplePos x="0" y="0"/>
            <wp:positionH relativeFrom="column">
              <wp:posOffset>0</wp:posOffset>
            </wp:positionH>
            <wp:positionV relativeFrom="paragraph">
              <wp:posOffset>38100</wp:posOffset>
            </wp:positionV>
            <wp:extent cx="1737995" cy="1149350"/>
            <wp:effectExtent l="0" t="0" r="0" b="0"/>
            <wp:wrapNone/>
            <wp:docPr id="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9A9251B" w14:textId="77777777" w:rsidR="00F2487B" w:rsidRDefault="00F2487B">
      <w:pPr>
        <w:ind w:firstLine="1044"/>
        <w:rPr>
          <w:b/>
          <w:bCs/>
          <w:sz w:val="52"/>
          <w:szCs w:val="84"/>
        </w:rPr>
      </w:pPr>
    </w:p>
    <w:p w14:paraId="59013A66" w14:textId="77777777" w:rsidR="00F2487B" w:rsidRDefault="00000000">
      <w:pPr>
        <w:ind w:firstLine="723"/>
        <w:jc w:val="right"/>
        <w:rPr>
          <w:sz w:val="32"/>
          <w:szCs w:val="32"/>
        </w:rPr>
      </w:pPr>
      <w:r>
        <w:rPr>
          <w:b/>
          <w:bCs/>
          <w:sz w:val="36"/>
          <w:szCs w:val="36"/>
        </w:rPr>
        <w:t xml:space="preserve">T/CECS </w:t>
      </w:r>
      <w:r>
        <w:rPr>
          <w:sz w:val="36"/>
          <w:szCs w:val="36"/>
        </w:rPr>
        <w:t>XXX- 202X</w:t>
      </w:r>
    </w:p>
    <w:p w14:paraId="1F2A40BC" w14:textId="77777777" w:rsidR="00F2487B" w:rsidRDefault="00000000">
      <w:pPr>
        <w:ind w:firstLine="480"/>
        <w:jc w:val="center"/>
        <w:rPr>
          <w:szCs w:val="32"/>
        </w:rPr>
      </w:pPr>
      <w:r>
        <w:rPr>
          <w:noProof/>
          <w:szCs w:val="21"/>
        </w:rPr>
        <mc:AlternateContent>
          <mc:Choice Requires="wps">
            <w:drawing>
              <wp:anchor distT="0" distB="0" distL="114300" distR="114300" simplePos="0" relativeHeight="251661312" behindDoc="0" locked="0" layoutInCell="1" allowOverlap="1" wp14:anchorId="7107FF26" wp14:editId="5AD45083">
                <wp:simplePos x="0" y="0"/>
                <wp:positionH relativeFrom="column">
                  <wp:posOffset>2540</wp:posOffset>
                </wp:positionH>
                <wp:positionV relativeFrom="paragraph">
                  <wp:posOffset>120650</wp:posOffset>
                </wp:positionV>
                <wp:extent cx="5422265" cy="0"/>
                <wp:effectExtent l="0" t="0" r="0" b="0"/>
                <wp:wrapNone/>
                <wp:docPr id="992307040" name="直接连接符 3"/>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3" o:spid="_x0000_s1026" o:spt="20" style="position:absolute;left:0pt;margin-left:0.2pt;margin-top:9.5pt;height:0pt;width:426.95pt;z-index:251661312;mso-width-relative:page;mso-height-relative:page;" filled="f" stroked="t" coordsize="21600,21600" o:gfxdata="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TaRW1QAAAAYBAAAPAAAAAAAAAAEAIAAAACIAAABkcnMvZG93bnJldi54&#10;bWxQSwECFAAUAAAACACHTuJAkJ538f0BAADcAwAADgAAAAAAAAABACAAAAAkAQAAZHJzL2Uyb0Rv&#10;Yy54bWxQSwUGAAAAAAYABgBZAQAAkwUAAAAA&#10;">
                <v:fill on="f" focussize="0,0"/>
                <v:stroke weight="1.5pt" color="#000000" miterlimit="8" joinstyle="miter"/>
                <v:imagedata o:title=""/>
                <o:lock v:ext="edit" aspectratio="f"/>
              </v:line>
            </w:pict>
          </mc:Fallback>
        </mc:AlternateContent>
      </w:r>
    </w:p>
    <w:p w14:paraId="3302326E" w14:textId="77777777" w:rsidR="00F2487B" w:rsidRDefault="00F2487B">
      <w:pPr>
        <w:widowControl/>
        <w:tabs>
          <w:tab w:val="left" w:pos="3510"/>
        </w:tabs>
        <w:ind w:firstLine="480"/>
        <w:jc w:val="left"/>
        <w:rPr>
          <w:rFonts w:ascii="宋体" w:hAnsi="宋体" w:hint="eastAsia"/>
          <w:color w:val="000000"/>
          <w:szCs w:val="21"/>
        </w:rPr>
      </w:pPr>
    </w:p>
    <w:p w14:paraId="76558065" w14:textId="77777777" w:rsidR="00F2487B" w:rsidRDefault="00F2487B">
      <w:pPr>
        <w:ind w:firstLine="480"/>
        <w:rPr>
          <w:szCs w:val="21"/>
        </w:rPr>
      </w:pPr>
    </w:p>
    <w:p w14:paraId="492BAC1C" w14:textId="77777777" w:rsidR="00F2487B" w:rsidRDefault="00000000">
      <w:pPr>
        <w:ind w:firstLineChars="200" w:firstLine="560"/>
        <w:jc w:val="center"/>
        <w:rPr>
          <w:b/>
          <w:bCs/>
          <w:sz w:val="44"/>
          <w:szCs w:val="23"/>
        </w:rPr>
      </w:pPr>
      <w:r>
        <w:rPr>
          <w:sz w:val="28"/>
          <w:szCs w:val="21"/>
        </w:rPr>
        <w:t>中国工程建设标准化协会标准</w:t>
      </w:r>
    </w:p>
    <w:p w14:paraId="2B768D1C" w14:textId="77777777" w:rsidR="00F2487B" w:rsidRDefault="00F2487B">
      <w:pPr>
        <w:ind w:firstLine="560"/>
        <w:jc w:val="center"/>
        <w:rPr>
          <w:sz w:val="28"/>
          <w:szCs w:val="20"/>
        </w:rPr>
      </w:pPr>
    </w:p>
    <w:p w14:paraId="7E1023F7" w14:textId="77777777" w:rsidR="00F2487B" w:rsidRDefault="00F2487B">
      <w:pPr>
        <w:ind w:firstLine="560"/>
        <w:jc w:val="center"/>
        <w:rPr>
          <w:sz w:val="28"/>
          <w:szCs w:val="20"/>
        </w:rPr>
      </w:pPr>
    </w:p>
    <w:p w14:paraId="4C40AECB" w14:textId="77777777" w:rsidR="00F2487B" w:rsidRDefault="00F2487B">
      <w:pPr>
        <w:ind w:firstLine="600"/>
        <w:jc w:val="center"/>
        <w:rPr>
          <w:sz w:val="30"/>
          <w:szCs w:val="20"/>
        </w:rPr>
      </w:pPr>
    </w:p>
    <w:p w14:paraId="687E8985" w14:textId="77777777" w:rsidR="00F2487B" w:rsidRDefault="00000000">
      <w:pPr>
        <w:widowControl/>
        <w:snapToGrid w:val="0"/>
        <w:ind w:leftChars="85" w:left="204"/>
        <w:rPr>
          <w:rFonts w:ascii="黑体" w:eastAsia="黑体" w:hAnsi="黑体" w:hint="eastAsia"/>
          <w:b/>
          <w:kern w:val="0"/>
          <w:sz w:val="44"/>
          <w:szCs w:val="44"/>
          <w:lang w:val="zh-CN"/>
        </w:rPr>
      </w:pPr>
      <w:bookmarkStart w:id="1" w:name="_Hlk130217972"/>
      <w:r>
        <w:rPr>
          <w:rFonts w:ascii="黑体" w:eastAsia="黑体" w:hAnsi="黑体" w:hint="eastAsia"/>
          <w:b/>
          <w:kern w:val="0"/>
          <w:sz w:val="44"/>
          <w:szCs w:val="44"/>
          <w:lang w:val="zh-CN"/>
        </w:rPr>
        <w:t>聚酯（PET）装配式地暖板应用技术规程</w:t>
      </w:r>
    </w:p>
    <w:bookmarkEnd w:id="1"/>
    <w:p w14:paraId="596EA31C" w14:textId="77777777" w:rsidR="00F2487B" w:rsidRDefault="00F2487B">
      <w:pPr>
        <w:widowControl/>
        <w:snapToGrid w:val="0"/>
        <w:ind w:leftChars="85" w:left="204" w:firstLine="883"/>
        <w:jc w:val="center"/>
        <w:rPr>
          <w:b/>
          <w:kern w:val="0"/>
          <w:sz w:val="44"/>
          <w:szCs w:val="44"/>
          <w:lang w:val="zh-CN"/>
        </w:rPr>
      </w:pPr>
    </w:p>
    <w:p w14:paraId="04744351" w14:textId="77777777" w:rsidR="00F2487B" w:rsidRDefault="00000000">
      <w:pPr>
        <w:widowControl/>
        <w:snapToGrid w:val="0"/>
        <w:ind w:leftChars="85" w:left="204" w:firstLine="640"/>
        <w:jc w:val="center"/>
        <w:rPr>
          <w:kern w:val="0"/>
          <w:sz w:val="32"/>
          <w:szCs w:val="32"/>
        </w:rPr>
      </w:pPr>
      <w:r>
        <w:rPr>
          <w:rFonts w:eastAsia="黑体"/>
          <w:kern w:val="0"/>
          <w:sz w:val="32"/>
          <w:szCs w:val="32"/>
        </w:rPr>
        <w:t>Technical specification for application of polyester (PET) prefabricated floor heating board</w:t>
      </w:r>
    </w:p>
    <w:p w14:paraId="7B471B3E" w14:textId="0D78C625" w:rsidR="00F2487B" w:rsidRDefault="00000000">
      <w:pPr>
        <w:widowControl/>
        <w:snapToGrid w:val="0"/>
        <w:ind w:leftChars="85" w:left="204" w:firstLine="643"/>
        <w:jc w:val="center"/>
        <w:rPr>
          <w:kern w:val="0"/>
          <w:sz w:val="32"/>
          <w:szCs w:val="32"/>
          <w:lang w:val="zh-CN"/>
        </w:rPr>
      </w:pPr>
      <w:r>
        <w:rPr>
          <w:rFonts w:hint="eastAsia"/>
          <w:b/>
          <w:kern w:val="0"/>
          <w:sz w:val="32"/>
          <w:szCs w:val="32"/>
          <w:lang w:val="zh-CN"/>
        </w:rPr>
        <w:t>（</w:t>
      </w:r>
      <w:r>
        <w:rPr>
          <w:rFonts w:hint="eastAsia"/>
          <w:b/>
          <w:kern w:val="0"/>
          <w:sz w:val="32"/>
          <w:szCs w:val="32"/>
        </w:rPr>
        <w:t>征求意见</w:t>
      </w:r>
      <w:r>
        <w:rPr>
          <w:rFonts w:hint="eastAsia"/>
          <w:b/>
          <w:kern w:val="0"/>
          <w:sz w:val="32"/>
          <w:szCs w:val="32"/>
          <w:lang w:val="zh-CN"/>
        </w:rPr>
        <w:t>稿）</w:t>
      </w:r>
    </w:p>
    <w:p w14:paraId="71ED08CA" w14:textId="77777777" w:rsidR="00F2487B" w:rsidRDefault="00F2487B">
      <w:pPr>
        <w:widowControl/>
        <w:snapToGrid w:val="0"/>
        <w:ind w:leftChars="85" w:left="204" w:firstLine="880"/>
        <w:jc w:val="center"/>
        <w:rPr>
          <w:kern w:val="0"/>
          <w:sz w:val="44"/>
          <w:szCs w:val="44"/>
          <w:lang w:val="zh-CN"/>
        </w:rPr>
      </w:pPr>
    </w:p>
    <w:p w14:paraId="2D77238C" w14:textId="77777777" w:rsidR="00F2487B" w:rsidRDefault="00F2487B">
      <w:pPr>
        <w:ind w:firstLine="480"/>
        <w:jc w:val="center"/>
        <w:rPr>
          <w:szCs w:val="20"/>
        </w:rPr>
      </w:pPr>
    </w:p>
    <w:p w14:paraId="7BF268EF" w14:textId="77777777" w:rsidR="008B5BD7" w:rsidRDefault="008B5BD7" w:rsidP="008B5BD7">
      <w:pPr>
        <w:pStyle w:val="aff3"/>
        <w:rPr>
          <w:rFonts w:eastAsia="宋体" w:cs="Times New Roman"/>
          <w:color w:val="0000FF"/>
        </w:rPr>
      </w:pPr>
      <w:r>
        <w:rPr>
          <w:rFonts w:asciiTheme="minorEastAsia" w:hAnsiTheme="minorEastAsia" w:hint="eastAsia"/>
          <w:b/>
          <w:bCs/>
          <w:color w:val="0000FF"/>
          <w:szCs w:val="24"/>
        </w:rPr>
        <w:t>在提交反馈意见时，请将您知道的相关专利连同支持性文件一并附上</w:t>
      </w:r>
    </w:p>
    <w:p w14:paraId="3D20882B" w14:textId="77777777" w:rsidR="00F2487B" w:rsidRPr="008B5BD7" w:rsidRDefault="00F2487B">
      <w:pPr>
        <w:pStyle w:val="aff3"/>
        <w:rPr>
          <w:rFonts w:eastAsia="宋体" w:cs="Times New Roman"/>
        </w:rPr>
      </w:pPr>
    </w:p>
    <w:p w14:paraId="2414BE40" w14:textId="77777777" w:rsidR="00F2487B" w:rsidRDefault="00F2487B">
      <w:pPr>
        <w:pStyle w:val="aff3"/>
        <w:jc w:val="both"/>
        <w:rPr>
          <w:rFonts w:eastAsia="宋体" w:cs="Times New Roman"/>
        </w:rPr>
      </w:pPr>
    </w:p>
    <w:p w14:paraId="4AD374EA" w14:textId="77777777" w:rsidR="00F2487B" w:rsidRDefault="00F2487B">
      <w:pPr>
        <w:rPr>
          <w:b/>
          <w:bCs/>
          <w:sz w:val="52"/>
          <w:szCs w:val="84"/>
        </w:rPr>
      </w:pPr>
    </w:p>
    <w:p w14:paraId="2D3922C7" w14:textId="77777777" w:rsidR="00F2487B" w:rsidRDefault="00F2487B">
      <w:pPr>
        <w:rPr>
          <w:b/>
          <w:bCs/>
          <w:sz w:val="52"/>
          <w:szCs w:val="84"/>
        </w:rPr>
      </w:pPr>
    </w:p>
    <w:p w14:paraId="03F80A1B" w14:textId="77777777" w:rsidR="00F2487B" w:rsidRDefault="00000000">
      <w:pPr>
        <w:pStyle w:val="aff3"/>
        <w:rPr>
          <w:rFonts w:ascii="微软雅黑" w:eastAsia="微软雅黑" w:hAnsi="微软雅黑" w:hint="eastAsia"/>
          <w:bCs/>
          <w:kern w:val="44"/>
        </w:rPr>
        <w:sectPr w:rsidR="00F2487B">
          <w:pgSz w:w="11906" w:h="16838"/>
          <w:pgMar w:top="1440" w:right="1800" w:bottom="1440" w:left="1800" w:header="851" w:footer="992" w:gutter="0"/>
          <w:cols w:space="720"/>
          <w:docGrid w:type="lines" w:linePitch="312"/>
        </w:sectPr>
      </w:pPr>
      <w:r>
        <w:rPr>
          <w:rFonts w:eastAsia="宋体" w:cs="Times New Roman"/>
          <w:szCs w:val="24"/>
        </w:rPr>
        <w:t>****</w:t>
      </w:r>
      <w:r>
        <w:rPr>
          <w:rFonts w:eastAsia="宋体" w:cs="Times New Roman" w:hint="eastAsia"/>
          <w:szCs w:val="24"/>
        </w:rPr>
        <w:t>出版社</w:t>
      </w:r>
    </w:p>
    <w:bookmarkEnd w:id="0"/>
    <w:p w14:paraId="7D46A2D4" w14:textId="77777777" w:rsidR="00F2487B" w:rsidRDefault="00F2487B">
      <w:pPr>
        <w:ind w:firstLine="560"/>
        <w:rPr>
          <w:sz w:val="28"/>
        </w:rPr>
      </w:pPr>
    </w:p>
    <w:p w14:paraId="19E1AC42" w14:textId="77777777" w:rsidR="00F2487B" w:rsidRDefault="00F2487B">
      <w:pPr>
        <w:ind w:firstLine="560"/>
        <w:jc w:val="center"/>
        <w:rPr>
          <w:sz w:val="28"/>
        </w:rPr>
      </w:pPr>
    </w:p>
    <w:p w14:paraId="019A2298" w14:textId="77777777" w:rsidR="00F2487B" w:rsidRDefault="00000000">
      <w:pPr>
        <w:ind w:firstLine="560"/>
        <w:jc w:val="center"/>
        <w:rPr>
          <w:sz w:val="28"/>
        </w:rPr>
      </w:pPr>
      <w:r>
        <w:rPr>
          <w:sz w:val="28"/>
        </w:rPr>
        <w:t>中国工程建设标准化协会标准</w:t>
      </w:r>
    </w:p>
    <w:p w14:paraId="112DC0B1" w14:textId="77777777" w:rsidR="00F2487B" w:rsidRDefault="00F2487B">
      <w:pPr>
        <w:ind w:firstLine="560"/>
        <w:jc w:val="center"/>
        <w:rPr>
          <w:sz w:val="28"/>
          <w:szCs w:val="28"/>
        </w:rPr>
      </w:pPr>
    </w:p>
    <w:p w14:paraId="234604DF" w14:textId="77777777" w:rsidR="00F2487B" w:rsidRDefault="00000000">
      <w:pPr>
        <w:widowControl/>
        <w:snapToGrid w:val="0"/>
        <w:ind w:leftChars="85" w:left="204"/>
        <w:rPr>
          <w:rFonts w:ascii="黑体" w:eastAsia="黑体" w:hAnsi="黑体" w:hint="eastAsia"/>
          <w:b/>
          <w:kern w:val="0"/>
          <w:sz w:val="44"/>
          <w:szCs w:val="44"/>
          <w:lang w:val="zh-CN"/>
        </w:rPr>
      </w:pPr>
      <w:r>
        <w:rPr>
          <w:rFonts w:ascii="黑体" w:eastAsia="黑体" w:hAnsi="黑体" w:hint="eastAsia"/>
          <w:b/>
          <w:kern w:val="0"/>
          <w:sz w:val="44"/>
          <w:szCs w:val="44"/>
          <w:lang w:val="zh-CN"/>
        </w:rPr>
        <w:t>聚酯（PET）装配式地暖板应用技术规程</w:t>
      </w:r>
    </w:p>
    <w:p w14:paraId="50359153" w14:textId="77777777" w:rsidR="00F2487B" w:rsidRDefault="00000000">
      <w:pPr>
        <w:ind w:firstLine="640"/>
        <w:jc w:val="center"/>
      </w:pPr>
      <w:r>
        <w:rPr>
          <w:sz w:val="32"/>
          <w:szCs w:val="32"/>
        </w:rPr>
        <w:t xml:space="preserve">Technical specification for application of polyester (PET) </w:t>
      </w:r>
      <w:r>
        <w:rPr>
          <w:rFonts w:eastAsia="黑体"/>
          <w:kern w:val="0"/>
          <w:sz w:val="32"/>
          <w:szCs w:val="32"/>
        </w:rPr>
        <w:t>prefabricated floor heating board</w:t>
      </w:r>
    </w:p>
    <w:p w14:paraId="32150916" w14:textId="77777777" w:rsidR="00F2487B" w:rsidRDefault="00000000">
      <w:pPr>
        <w:ind w:firstLine="482"/>
        <w:jc w:val="center"/>
        <w:rPr>
          <w:b/>
          <w:szCs w:val="21"/>
        </w:rPr>
      </w:pPr>
      <w:r>
        <w:rPr>
          <w:b/>
          <w:szCs w:val="21"/>
        </w:rPr>
        <w:t>T/CECS *** -20</w:t>
      </w:r>
      <w:r>
        <w:rPr>
          <w:rFonts w:hint="eastAsia"/>
          <w:b/>
          <w:szCs w:val="21"/>
        </w:rPr>
        <w:t>2</w:t>
      </w:r>
      <w:r>
        <w:rPr>
          <w:b/>
          <w:szCs w:val="21"/>
        </w:rPr>
        <w:t>X</w:t>
      </w:r>
    </w:p>
    <w:p w14:paraId="6C0A70C0" w14:textId="77777777" w:rsidR="00F2487B" w:rsidRDefault="00F2487B">
      <w:pPr>
        <w:ind w:firstLine="482"/>
        <w:jc w:val="center"/>
        <w:rPr>
          <w:b/>
        </w:rPr>
      </w:pPr>
    </w:p>
    <w:p w14:paraId="679454D5" w14:textId="77777777" w:rsidR="00F2487B" w:rsidRDefault="00F2487B">
      <w:pPr>
        <w:ind w:firstLineChars="1200" w:firstLine="2880"/>
      </w:pPr>
    </w:p>
    <w:p w14:paraId="40875C8D" w14:textId="77777777" w:rsidR="00F2487B" w:rsidRDefault="00F2487B">
      <w:pPr>
        <w:ind w:firstLineChars="1200" w:firstLine="2880"/>
      </w:pPr>
    </w:p>
    <w:p w14:paraId="23F659A7" w14:textId="77777777" w:rsidR="00F2487B" w:rsidRDefault="00F2487B">
      <w:pPr>
        <w:ind w:firstLineChars="1200" w:firstLine="2880"/>
      </w:pPr>
    </w:p>
    <w:p w14:paraId="3CDA19A2" w14:textId="77777777" w:rsidR="00F2487B" w:rsidRDefault="00F2487B">
      <w:pPr>
        <w:ind w:firstLineChars="1200" w:firstLine="2880"/>
      </w:pPr>
    </w:p>
    <w:p w14:paraId="16163E03" w14:textId="77777777" w:rsidR="00F2487B" w:rsidRDefault="00000000">
      <w:pPr>
        <w:ind w:firstLineChars="1200" w:firstLine="2880"/>
        <w:rPr>
          <w:szCs w:val="21"/>
        </w:rPr>
      </w:pPr>
      <w:r>
        <w:rPr>
          <w:szCs w:val="21"/>
        </w:rPr>
        <w:t>主编单位：</w:t>
      </w:r>
      <w:r>
        <w:rPr>
          <w:rFonts w:hint="eastAsia"/>
          <w:szCs w:val="21"/>
        </w:rPr>
        <w:t>中国建筑科学研究院有限公司</w:t>
      </w:r>
      <w:r>
        <w:rPr>
          <w:rFonts w:hint="eastAsia"/>
          <w:szCs w:val="21"/>
        </w:rPr>
        <w:t xml:space="preserve"> </w:t>
      </w:r>
    </w:p>
    <w:p w14:paraId="677F4BB5" w14:textId="77777777" w:rsidR="00F2487B" w:rsidRDefault="00000000">
      <w:pPr>
        <w:ind w:firstLineChars="1200" w:firstLine="2880"/>
        <w:rPr>
          <w:szCs w:val="21"/>
        </w:rPr>
      </w:pPr>
      <w:r>
        <w:rPr>
          <w:szCs w:val="21"/>
        </w:rPr>
        <w:t>批准单位：中国工程建设标准化协会</w:t>
      </w:r>
    </w:p>
    <w:p w14:paraId="19885691" w14:textId="77777777" w:rsidR="00F2487B" w:rsidRDefault="00000000">
      <w:pPr>
        <w:ind w:firstLineChars="1200" w:firstLine="2880"/>
        <w:rPr>
          <w:szCs w:val="21"/>
        </w:rPr>
      </w:pPr>
      <w:r>
        <w:rPr>
          <w:szCs w:val="21"/>
        </w:rPr>
        <w:t>施行日期：</w:t>
      </w:r>
      <w:r>
        <w:rPr>
          <w:szCs w:val="21"/>
        </w:rPr>
        <w:t>20</w:t>
      </w:r>
      <w:r>
        <w:rPr>
          <w:rFonts w:hint="eastAsia"/>
          <w:szCs w:val="21"/>
        </w:rPr>
        <w:t>2</w:t>
      </w:r>
      <w:r>
        <w:rPr>
          <w:szCs w:val="21"/>
        </w:rPr>
        <w:t>X</w:t>
      </w:r>
      <w:r>
        <w:rPr>
          <w:szCs w:val="21"/>
        </w:rPr>
        <w:t>年</w:t>
      </w:r>
      <w:r>
        <w:rPr>
          <w:szCs w:val="21"/>
        </w:rPr>
        <w:t>××</w:t>
      </w:r>
      <w:r>
        <w:rPr>
          <w:szCs w:val="21"/>
        </w:rPr>
        <w:t>月</w:t>
      </w:r>
      <w:r>
        <w:rPr>
          <w:szCs w:val="21"/>
        </w:rPr>
        <w:t>××</w:t>
      </w:r>
      <w:r>
        <w:rPr>
          <w:szCs w:val="21"/>
        </w:rPr>
        <w:t>日</w:t>
      </w:r>
    </w:p>
    <w:p w14:paraId="1E6DBD2A" w14:textId="77777777" w:rsidR="00F2487B" w:rsidRDefault="00F2487B">
      <w:pPr>
        <w:ind w:firstLine="480"/>
        <w:jc w:val="center"/>
      </w:pPr>
    </w:p>
    <w:p w14:paraId="72FEA87B" w14:textId="77777777" w:rsidR="00F2487B" w:rsidRDefault="00F2487B">
      <w:pPr>
        <w:ind w:firstLine="480"/>
        <w:jc w:val="center"/>
      </w:pPr>
    </w:p>
    <w:p w14:paraId="2E9267AD" w14:textId="77777777" w:rsidR="00F2487B" w:rsidRDefault="00F2487B">
      <w:pPr>
        <w:ind w:firstLine="480"/>
        <w:jc w:val="center"/>
      </w:pPr>
    </w:p>
    <w:p w14:paraId="41A02E64" w14:textId="77777777" w:rsidR="00F2487B" w:rsidRDefault="00F2487B">
      <w:pPr>
        <w:ind w:firstLine="480"/>
        <w:jc w:val="center"/>
      </w:pPr>
    </w:p>
    <w:p w14:paraId="3920844D" w14:textId="77777777" w:rsidR="00F2487B" w:rsidRDefault="00F2487B">
      <w:pPr>
        <w:ind w:firstLine="480"/>
      </w:pPr>
    </w:p>
    <w:p w14:paraId="2F804CE0" w14:textId="13DB5839" w:rsidR="00F2487B" w:rsidRDefault="00000000">
      <w:pPr>
        <w:ind w:firstLine="480"/>
        <w:jc w:val="center"/>
        <w:rPr>
          <w:szCs w:val="21"/>
        </w:rPr>
      </w:pPr>
      <w:r>
        <w:rPr>
          <w:rFonts w:hint="eastAsia"/>
          <w:szCs w:val="21"/>
        </w:rPr>
        <w:t>XX</w:t>
      </w:r>
      <w:r>
        <w:rPr>
          <w:rFonts w:hint="eastAsia"/>
          <w:szCs w:val="21"/>
        </w:rPr>
        <w:t>出版社</w:t>
      </w:r>
    </w:p>
    <w:p w14:paraId="6811EB1D" w14:textId="77777777" w:rsidR="00F2487B" w:rsidRDefault="00000000">
      <w:pPr>
        <w:widowControl/>
        <w:adjustRightInd w:val="0"/>
        <w:snapToGrid w:val="0"/>
        <w:ind w:firstLine="480"/>
        <w:jc w:val="center"/>
        <w:rPr>
          <w:rFonts w:ascii="宋体" w:hAnsi="宋体" w:cs="宋体" w:hint="eastAsia"/>
          <w:b/>
          <w:kern w:val="44"/>
          <w:sz w:val="28"/>
          <w:szCs w:val="21"/>
        </w:rPr>
      </w:pPr>
      <w:r>
        <w:rPr>
          <w:rFonts w:hint="eastAsia"/>
        </w:rPr>
        <w:t>2</w:t>
      </w:r>
      <w:r>
        <w:t>02</w:t>
      </w:r>
      <w:r>
        <w:rPr>
          <w:rFonts w:hint="eastAsia"/>
        </w:rPr>
        <w:t>X</w:t>
      </w:r>
      <w:r>
        <w:t xml:space="preserve"> </w:t>
      </w:r>
      <w:r>
        <w:rPr>
          <w:rFonts w:hint="eastAsia"/>
        </w:rPr>
        <w:t>北京</w:t>
      </w:r>
    </w:p>
    <w:p w14:paraId="1275AB27" w14:textId="77777777" w:rsidR="00F2487B" w:rsidRDefault="00F2487B">
      <w:pPr>
        <w:widowControl/>
        <w:spacing w:line="240" w:lineRule="auto"/>
        <w:jc w:val="left"/>
        <w:rPr>
          <w:rFonts w:cs="Times New Roman"/>
          <w:b/>
          <w:bCs/>
          <w:sz w:val="28"/>
          <w:szCs w:val="28"/>
        </w:rPr>
      </w:pPr>
    </w:p>
    <w:p w14:paraId="589532C4" w14:textId="77777777" w:rsidR="00AC0CC4" w:rsidRDefault="00AC0CC4">
      <w:pPr>
        <w:widowControl/>
        <w:spacing w:line="240" w:lineRule="auto"/>
        <w:jc w:val="left"/>
        <w:rPr>
          <w:rFonts w:cs="Times New Roman"/>
          <w:b/>
          <w:bCs/>
          <w:sz w:val="28"/>
          <w:szCs w:val="28"/>
        </w:rPr>
      </w:pPr>
    </w:p>
    <w:p w14:paraId="4733B50F" w14:textId="77777777" w:rsidR="00F2487B" w:rsidRDefault="00000000">
      <w:pPr>
        <w:spacing w:beforeLines="150" w:before="468" w:afterLines="150" w:after="468"/>
        <w:jc w:val="center"/>
        <w:rPr>
          <w:rFonts w:ascii="黑体" w:eastAsia="黑体" w:cs="Times New Roman"/>
          <w:b/>
          <w:sz w:val="30"/>
          <w:szCs w:val="30"/>
        </w:rPr>
      </w:pPr>
      <w:r>
        <w:rPr>
          <w:rFonts w:ascii="黑体" w:eastAsia="黑体" w:cs="Times New Roman" w:hint="eastAsia"/>
          <w:b/>
          <w:sz w:val="30"/>
          <w:szCs w:val="30"/>
        </w:rPr>
        <w:lastRenderedPageBreak/>
        <w:t>前   言</w:t>
      </w:r>
    </w:p>
    <w:p w14:paraId="25B5DBA4" w14:textId="60D447DD" w:rsidR="00F2487B" w:rsidRDefault="00000000">
      <w:pPr>
        <w:ind w:firstLine="480"/>
        <w:rPr>
          <w:rFonts w:cs="Times New Roman"/>
          <w:bCs/>
          <w:szCs w:val="21"/>
        </w:rPr>
      </w:pPr>
      <w:r>
        <w:rPr>
          <w:rFonts w:cs="Times New Roman"/>
          <w:bCs/>
          <w:szCs w:val="21"/>
        </w:rPr>
        <w:t>根据中国工程建设标准化协会《关于印发</w:t>
      </w:r>
      <w:r>
        <w:rPr>
          <w:rFonts w:cs="Times New Roman" w:hint="eastAsia"/>
          <w:bCs/>
          <w:szCs w:val="21"/>
        </w:rPr>
        <w:t>&lt;20</w:t>
      </w:r>
      <w:r>
        <w:rPr>
          <w:rFonts w:cs="Times New Roman"/>
          <w:bCs/>
          <w:szCs w:val="21"/>
        </w:rPr>
        <w:t>23</w:t>
      </w:r>
      <w:r>
        <w:rPr>
          <w:rFonts w:cs="Times New Roman"/>
          <w:bCs/>
          <w:szCs w:val="21"/>
        </w:rPr>
        <w:t>年第</w:t>
      </w:r>
      <w:r>
        <w:rPr>
          <w:rFonts w:cs="Times New Roman" w:hint="eastAsia"/>
          <w:bCs/>
          <w:szCs w:val="21"/>
        </w:rPr>
        <w:t>一</w:t>
      </w:r>
      <w:r>
        <w:rPr>
          <w:rFonts w:cs="Times New Roman"/>
          <w:bCs/>
          <w:szCs w:val="21"/>
        </w:rPr>
        <w:t>批</w:t>
      </w:r>
      <w:r>
        <w:rPr>
          <w:rFonts w:cs="Times New Roman" w:hint="eastAsia"/>
          <w:bCs/>
          <w:szCs w:val="21"/>
        </w:rPr>
        <w:t>协会标准制订、修订计划</w:t>
      </w:r>
      <w:r>
        <w:rPr>
          <w:rFonts w:cs="Times New Roman" w:hint="eastAsia"/>
          <w:bCs/>
          <w:szCs w:val="21"/>
        </w:rPr>
        <w:t>&gt;</w:t>
      </w:r>
      <w:r>
        <w:rPr>
          <w:rFonts w:cs="Times New Roman"/>
          <w:bCs/>
          <w:szCs w:val="21"/>
        </w:rPr>
        <w:t>的通知》</w:t>
      </w:r>
      <w:r>
        <w:rPr>
          <w:rFonts w:cs="Times New Roman" w:hint="eastAsia"/>
          <w:bCs/>
          <w:szCs w:val="21"/>
        </w:rPr>
        <w:t>（建标协字</w:t>
      </w:r>
      <w:r>
        <w:rPr>
          <w:rFonts w:cs="Times New Roman" w:hint="eastAsia"/>
          <w:bCs/>
          <w:szCs w:val="21"/>
        </w:rPr>
        <w:t>[20</w:t>
      </w:r>
      <w:r>
        <w:rPr>
          <w:rFonts w:cs="Times New Roman"/>
          <w:bCs/>
          <w:szCs w:val="21"/>
        </w:rPr>
        <w:t>23</w:t>
      </w:r>
      <w:r>
        <w:rPr>
          <w:rFonts w:cs="Times New Roman" w:hint="eastAsia"/>
          <w:bCs/>
          <w:szCs w:val="21"/>
        </w:rPr>
        <w:t>]</w:t>
      </w:r>
      <w:r>
        <w:rPr>
          <w:rFonts w:cs="Times New Roman"/>
          <w:bCs/>
          <w:szCs w:val="21"/>
        </w:rPr>
        <w:t>10</w:t>
      </w:r>
      <w:r>
        <w:rPr>
          <w:rFonts w:cs="Times New Roman" w:hint="eastAsia"/>
          <w:bCs/>
          <w:szCs w:val="21"/>
        </w:rPr>
        <w:t>号）</w:t>
      </w:r>
      <w:r>
        <w:rPr>
          <w:rFonts w:cs="Times New Roman"/>
          <w:bCs/>
          <w:szCs w:val="21"/>
        </w:rPr>
        <w:t>的要求，</w:t>
      </w:r>
      <w:r>
        <w:rPr>
          <w:rFonts w:cs="Times New Roman"/>
          <w:szCs w:val="21"/>
        </w:rPr>
        <w:t>编制组经</w:t>
      </w:r>
      <w:r>
        <w:rPr>
          <w:rFonts w:cs="Times New Roman" w:hint="eastAsia"/>
          <w:szCs w:val="21"/>
        </w:rPr>
        <w:t>深入</w:t>
      </w:r>
      <w:r>
        <w:rPr>
          <w:rFonts w:cs="Times New Roman"/>
          <w:szCs w:val="21"/>
        </w:rPr>
        <w:t>调查研究，认真总结实践经验，参考国内外</w:t>
      </w:r>
      <w:r>
        <w:rPr>
          <w:rFonts w:cs="Times New Roman" w:hint="eastAsia"/>
          <w:szCs w:val="21"/>
        </w:rPr>
        <w:t>先进</w:t>
      </w:r>
      <w:r>
        <w:rPr>
          <w:rFonts w:cs="Times New Roman"/>
          <w:szCs w:val="21"/>
        </w:rPr>
        <w:t>标准，并在广泛征求意见的基础上，编制本规程。</w:t>
      </w:r>
    </w:p>
    <w:p w14:paraId="4CB7D83A" w14:textId="77777777" w:rsidR="00F2487B" w:rsidRDefault="00000000">
      <w:pPr>
        <w:ind w:firstLine="480"/>
        <w:rPr>
          <w:rFonts w:cs="Times New Roman"/>
          <w:szCs w:val="21"/>
        </w:rPr>
      </w:pPr>
      <w:r>
        <w:rPr>
          <w:rFonts w:cs="Times New Roman"/>
          <w:szCs w:val="21"/>
        </w:rPr>
        <w:t>本规程共分</w:t>
      </w:r>
      <w:r>
        <w:rPr>
          <w:rFonts w:cs="Times New Roman" w:hint="eastAsia"/>
          <w:szCs w:val="21"/>
        </w:rPr>
        <w:t>7</w:t>
      </w:r>
      <w:r>
        <w:rPr>
          <w:rFonts w:cs="Times New Roman"/>
          <w:szCs w:val="21"/>
        </w:rPr>
        <w:t>章</w:t>
      </w:r>
      <w:r>
        <w:rPr>
          <w:rFonts w:cs="Times New Roman" w:hint="eastAsia"/>
          <w:szCs w:val="21"/>
        </w:rPr>
        <w:t>和</w:t>
      </w:r>
      <w:r>
        <w:rPr>
          <w:rFonts w:cs="Times New Roman" w:hint="eastAsia"/>
          <w:szCs w:val="21"/>
        </w:rPr>
        <w:t>1</w:t>
      </w:r>
      <w:r>
        <w:rPr>
          <w:rFonts w:cs="Times New Roman" w:hint="eastAsia"/>
          <w:szCs w:val="21"/>
        </w:rPr>
        <w:t>个附录</w:t>
      </w:r>
      <w:r>
        <w:rPr>
          <w:rFonts w:cs="Times New Roman"/>
          <w:szCs w:val="21"/>
        </w:rPr>
        <w:t>，主要内容</w:t>
      </w:r>
      <w:r>
        <w:rPr>
          <w:rFonts w:cs="Times New Roman" w:hint="eastAsia"/>
          <w:szCs w:val="21"/>
        </w:rPr>
        <w:t>包括</w:t>
      </w:r>
      <w:r>
        <w:rPr>
          <w:rFonts w:cs="Times New Roman"/>
          <w:szCs w:val="21"/>
        </w:rPr>
        <w:t>：总则、术语、</w:t>
      </w:r>
      <w:r>
        <w:rPr>
          <w:rFonts w:cs="Times New Roman" w:hint="eastAsia"/>
          <w:szCs w:val="21"/>
        </w:rPr>
        <w:t>基本规定、</w:t>
      </w:r>
      <w:r>
        <w:rPr>
          <w:rFonts w:cs="Times New Roman"/>
          <w:szCs w:val="21"/>
        </w:rPr>
        <w:t>材料、设计、施工、</w:t>
      </w:r>
      <w:r>
        <w:rPr>
          <w:rFonts w:cs="Times New Roman" w:hint="eastAsia"/>
          <w:szCs w:val="21"/>
        </w:rPr>
        <w:t>验收、调试与运维等</w:t>
      </w:r>
      <w:r>
        <w:rPr>
          <w:rFonts w:cs="Times New Roman"/>
          <w:szCs w:val="21"/>
        </w:rPr>
        <w:t>。</w:t>
      </w:r>
    </w:p>
    <w:p w14:paraId="43EF0502" w14:textId="77777777" w:rsidR="00F2487B" w:rsidRDefault="00000000">
      <w:pPr>
        <w:ind w:firstLine="480"/>
        <w:rPr>
          <w:rFonts w:cs="Times New Roman"/>
          <w:szCs w:val="21"/>
        </w:rPr>
      </w:pPr>
      <w:r>
        <w:rPr>
          <w:rFonts w:cs="Times New Roman" w:hint="eastAsia"/>
          <w:szCs w:val="21"/>
        </w:rPr>
        <w:t>本规程的某些内容可能直接或间接涉及专利，本规程的发布机构不承担识别这些专利的责任。</w:t>
      </w:r>
    </w:p>
    <w:p w14:paraId="439FF2B2" w14:textId="77777777" w:rsidR="00F2487B" w:rsidRDefault="00000000">
      <w:pPr>
        <w:ind w:firstLine="480"/>
        <w:rPr>
          <w:rFonts w:eastAsia="新宋体" w:cs="Times New Roman"/>
          <w:szCs w:val="21"/>
        </w:rPr>
      </w:pPr>
      <w:r>
        <w:rPr>
          <w:rFonts w:cs="Times New Roman" w:hint="eastAsia"/>
          <w:szCs w:val="21"/>
        </w:rPr>
        <w:t>本规程由中国工程建设标准化协会建筑环境与节能专业委员会归口管理</w:t>
      </w:r>
      <w:r>
        <w:rPr>
          <w:rFonts w:cs="Times New Roman"/>
          <w:szCs w:val="21"/>
        </w:rPr>
        <w:t>，由中国建筑科学研究院</w:t>
      </w:r>
      <w:r>
        <w:rPr>
          <w:rFonts w:cs="Times New Roman" w:hint="eastAsia"/>
          <w:szCs w:val="21"/>
        </w:rPr>
        <w:t>有限公司</w:t>
      </w:r>
      <w:r>
        <w:rPr>
          <w:rFonts w:cs="Times New Roman"/>
          <w:szCs w:val="21"/>
        </w:rPr>
        <w:t>负责具体技术内容的解释。</w:t>
      </w:r>
      <w:r>
        <w:rPr>
          <w:rFonts w:cs="Times New Roman" w:hint="eastAsia"/>
          <w:szCs w:val="21"/>
        </w:rPr>
        <w:t>执行过程中，如有意见或建议，请反馈给</w:t>
      </w:r>
      <w:r>
        <w:rPr>
          <w:rFonts w:cs="Times New Roman"/>
          <w:szCs w:val="21"/>
        </w:rPr>
        <w:t>中国建筑科学研究院</w:t>
      </w:r>
      <w:r>
        <w:rPr>
          <w:rFonts w:cs="Times New Roman" w:hint="eastAsia"/>
          <w:szCs w:val="21"/>
        </w:rPr>
        <w:t>有限公司</w:t>
      </w:r>
      <w:r>
        <w:rPr>
          <w:rFonts w:cs="Times New Roman"/>
          <w:szCs w:val="21"/>
        </w:rPr>
        <w:t>（地址：北京市北三环东路</w:t>
      </w:r>
      <w:r>
        <w:rPr>
          <w:rFonts w:cs="Times New Roman"/>
          <w:szCs w:val="21"/>
        </w:rPr>
        <w:t>30</w:t>
      </w:r>
      <w:r>
        <w:rPr>
          <w:rFonts w:cs="Times New Roman"/>
          <w:szCs w:val="21"/>
        </w:rPr>
        <w:t>号，邮政编码：</w:t>
      </w:r>
      <w:r>
        <w:rPr>
          <w:rFonts w:cs="Times New Roman"/>
          <w:szCs w:val="21"/>
        </w:rPr>
        <w:t>100013</w:t>
      </w:r>
      <w:r>
        <w:rPr>
          <w:rFonts w:cs="Times New Roman" w:hint="eastAsia"/>
          <w:szCs w:val="21"/>
        </w:rPr>
        <w:t>，邮箱：</w:t>
      </w:r>
      <w:r>
        <w:rPr>
          <w:rFonts w:cs="Times New Roman" w:hint="eastAsia"/>
          <w:szCs w:val="21"/>
        </w:rPr>
        <w:t>X</w:t>
      </w:r>
      <w:r>
        <w:rPr>
          <w:rFonts w:cs="Times New Roman"/>
          <w:szCs w:val="21"/>
        </w:rPr>
        <w:t>XX</w:t>
      </w:r>
      <w:r>
        <w:rPr>
          <w:rFonts w:cs="Times New Roman"/>
          <w:szCs w:val="21"/>
        </w:rPr>
        <w:t>）。</w:t>
      </w:r>
    </w:p>
    <w:p w14:paraId="6A2E6FC0" w14:textId="6187DC1E" w:rsidR="00F2487B" w:rsidRDefault="00000000">
      <w:pPr>
        <w:ind w:leftChars="199" w:left="2398" w:hangingChars="800" w:hanging="1920"/>
        <w:rPr>
          <w:rFonts w:cs="Times New Roman"/>
          <w:szCs w:val="21"/>
        </w:rPr>
      </w:pPr>
      <w:r>
        <w:rPr>
          <w:rFonts w:cs="宋体" w:hint="eastAsia"/>
          <w:szCs w:val="21"/>
        </w:rPr>
        <w:t>主编单位：</w:t>
      </w:r>
      <w:r w:rsidR="00AC0CC4" w:rsidRPr="00063C95">
        <w:rPr>
          <w:rFonts w:hint="eastAsia"/>
          <w:szCs w:val="21"/>
        </w:rPr>
        <w:t>中国建筑科学研究院有限公司</w:t>
      </w:r>
    </w:p>
    <w:p w14:paraId="4D9FC0DF" w14:textId="77777777" w:rsidR="00AC0CC4" w:rsidRDefault="00000000" w:rsidP="00AC0CC4">
      <w:pPr>
        <w:spacing w:line="300" w:lineRule="auto"/>
        <w:ind w:right="560" w:firstLineChars="200" w:firstLine="480"/>
        <w:rPr>
          <w:rFonts w:hAnsi="宋体" w:cs="宋体" w:hint="eastAsia"/>
          <w:kern w:val="0"/>
          <w:szCs w:val="21"/>
        </w:rPr>
      </w:pPr>
      <w:r>
        <w:rPr>
          <w:rFonts w:hAnsi="宋体" w:cs="宋体" w:hint="eastAsia"/>
          <w:kern w:val="0"/>
          <w:szCs w:val="21"/>
        </w:rPr>
        <w:t>参编单位：</w:t>
      </w:r>
      <w:r w:rsidR="00AC0CC4" w:rsidRPr="00063C95">
        <w:rPr>
          <w:rFonts w:hAnsi="宋体" w:cs="宋体" w:hint="eastAsia"/>
          <w:kern w:val="0"/>
          <w:szCs w:val="21"/>
        </w:rPr>
        <w:t>中国石化仪征化纤有限责任公司</w:t>
      </w:r>
    </w:p>
    <w:p w14:paraId="04B7078D" w14:textId="77777777" w:rsidR="00AC0CC4" w:rsidRDefault="00AC0CC4" w:rsidP="00AC0CC4">
      <w:pPr>
        <w:spacing w:line="300" w:lineRule="auto"/>
        <w:ind w:right="560" w:firstLineChars="700" w:firstLine="1680"/>
        <w:rPr>
          <w:rFonts w:hAnsi="宋体" w:cs="宋体" w:hint="eastAsia"/>
          <w:kern w:val="0"/>
          <w:szCs w:val="21"/>
        </w:rPr>
      </w:pPr>
      <w:r w:rsidRPr="00063C95">
        <w:rPr>
          <w:rFonts w:hAnsi="宋体" w:cs="宋体"/>
          <w:kern w:val="0"/>
          <w:szCs w:val="21"/>
        </w:rPr>
        <w:t>安徽东远新材料有限公司</w:t>
      </w:r>
    </w:p>
    <w:p w14:paraId="7CA96C35" w14:textId="77777777" w:rsidR="00AC0CC4" w:rsidRDefault="00AC0CC4" w:rsidP="00AC0CC4">
      <w:pPr>
        <w:spacing w:line="300" w:lineRule="auto"/>
        <w:ind w:right="560" w:firstLineChars="200" w:firstLine="480"/>
        <w:rPr>
          <w:rFonts w:hAnsi="宋体" w:cs="宋体" w:hint="eastAsia"/>
          <w:kern w:val="0"/>
          <w:szCs w:val="21"/>
        </w:rPr>
      </w:pPr>
      <w:r>
        <w:rPr>
          <w:rFonts w:hAnsi="宋体" w:cs="宋体" w:hint="eastAsia"/>
          <w:kern w:val="0"/>
          <w:szCs w:val="21"/>
        </w:rPr>
        <w:t xml:space="preserve">          </w:t>
      </w:r>
      <w:r w:rsidRPr="00063C95">
        <w:rPr>
          <w:rFonts w:hAnsi="宋体" w:cs="宋体"/>
          <w:kern w:val="0"/>
          <w:szCs w:val="21"/>
        </w:rPr>
        <w:t>北京化工大学</w:t>
      </w:r>
    </w:p>
    <w:p w14:paraId="128217D5" w14:textId="14F059AF" w:rsidR="00F2487B" w:rsidRPr="00AC0CC4" w:rsidRDefault="00AC0CC4" w:rsidP="00AC0CC4">
      <w:pPr>
        <w:spacing w:line="300" w:lineRule="auto"/>
        <w:ind w:right="560" w:firstLineChars="200" w:firstLine="480"/>
        <w:rPr>
          <w:rFonts w:hAnsi="宋体" w:cs="宋体" w:hint="eastAsia"/>
          <w:kern w:val="0"/>
          <w:szCs w:val="21"/>
        </w:rPr>
      </w:pPr>
      <w:r>
        <w:rPr>
          <w:rFonts w:hAnsi="宋体" w:cs="宋体" w:hint="eastAsia"/>
          <w:kern w:val="0"/>
          <w:szCs w:val="21"/>
        </w:rPr>
        <w:t xml:space="preserve">          </w:t>
      </w:r>
      <w:r>
        <w:rPr>
          <w:rFonts w:hAnsi="宋体" w:cs="宋体" w:hint="eastAsia"/>
          <w:kern w:val="0"/>
          <w:szCs w:val="21"/>
        </w:rPr>
        <w:t>中建研科技股份有限公司</w:t>
      </w:r>
    </w:p>
    <w:p w14:paraId="23D8FC41" w14:textId="77777777" w:rsidR="00F2487B" w:rsidRDefault="00000000">
      <w:pPr>
        <w:spacing w:line="300" w:lineRule="auto"/>
        <w:ind w:right="560" w:firstLine="480"/>
        <w:rPr>
          <w:rFonts w:hAnsi="宋体" w:cs="宋体" w:hint="eastAsia"/>
          <w:szCs w:val="21"/>
        </w:rPr>
      </w:pPr>
      <w:r>
        <w:rPr>
          <w:rFonts w:hAnsi="宋体" w:cs="宋体" w:hint="eastAsia"/>
          <w:szCs w:val="21"/>
        </w:rPr>
        <w:t>主要起草人：</w:t>
      </w:r>
    </w:p>
    <w:p w14:paraId="56521417" w14:textId="77777777" w:rsidR="00F2487B" w:rsidRDefault="00000000">
      <w:pPr>
        <w:spacing w:line="300" w:lineRule="auto"/>
        <w:ind w:right="560" w:firstLine="480"/>
        <w:rPr>
          <w:rFonts w:hAnsi="宋体" w:cs="宋体" w:hint="eastAsia"/>
          <w:szCs w:val="21"/>
        </w:rPr>
      </w:pPr>
      <w:r>
        <w:rPr>
          <w:rFonts w:hAnsi="宋体" w:cs="宋体" w:hint="eastAsia"/>
          <w:szCs w:val="21"/>
        </w:rPr>
        <w:t>主要审查人：</w:t>
      </w:r>
    </w:p>
    <w:p w14:paraId="25D9A554" w14:textId="77777777" w:rsidR="00F2487B" w:rsidRDefault="00F2487B">
      <w:pPr>
        <w:spacing w:line="240" w:lineRule="auto"/>
        <w:rPr>
          <w:rFonts w:cs="Times New Roman"/>
          <w:b/>
          <w:bCs/>
          <w:sz w:val="28"/>
          <w:szCs w:val="28"/>
        </w:rPr>
      </w:pPr>
    </w:p>
    <w:p w14:paraId="29A83B5E" w14:textId="77777777" w:rsidR="00F2487B" w:rsidRDefault="00F2487B">
      <w:pPr>
        <w:spacing w:line="240" w:lineRule="auto"/>
        <w:jc w:val="center"/>
        <w:rPr>
          <w:rFonts w:cs="Times New Roman"/>
          <w:b/>
          <w:bCs/>
          <w:sz w:val="28"/>
          <w:szCs w:val="28"/>
        </w:rPr>
      </w:pPr>
    </w:p>
    <w:p w14:paraId="4C5B6BBB" w14:textId="77777777" w:rsidR="00F2487B" w:rsidRDefault="00F2487B">
      <w:pPr>
        <w:spacing w:line="240" w:lineRule="auto"/>
        <w:rPr>
          <w:rFonts w:cs="Times New Roman"/>
          <w:b/>
          <w:bCs/>
          <w:sz w:val="28"/>
          <w:szCs w:val="28"/>
        </w:rPr>
        <w:sectPr w:rsidR="00F2487B">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6A40CCB5" w14:textId="77777777" w:rsidR="00F2487B" w:rsidRDefault="00000000">
      <w:pPr>
        <w:spacing w:line="400" w:lineRule="exact"/>
        <w:jc w:val="center"/>
        <w:rPr>
          <w:rFonts w:cs="Times New Roman"/>
          <w:b/>
          <w:bCs/>
          <w:sz w:val="30"/>
          <w:szCs w:val="30"/>
        </w:rPr>
      </w:pPr>
      <w:r>
        <w:rPr>
          <w:rFonts w:cs="宋体" w:hint="eastAsia"/>
          <w:b/>
          <w:bCs/>
          <w:sz w:val="30"/>
          <w:szCs w:val="30"/>
        </w:rPr>
        <w:lastRenderedPageBreak/>
        <w:t>目</w:t>
      </w:r>
      <w:r>
        <w:rPr>
          <w:rFonts w:cs="Times New Roman"/>
          <w:b/>
          <w:bCs/>
          <w:sz w:val="30"/>
          <w:szCs w:val="30"/>
        </w:rPr>
        <w:t xml:space="preserve">   </w:t>
      </w:r>
      <w:r>
        <w:rPr>
          <w:rFonts w:cs="宋体"/>
          <w:b/>
          <w:bCs/>
          <w:sz w:val="30"/>
          <w:szCs w:val="30"/>
        </w:rPr>
        <w:t>次</w:t>
      </w:r>
    </w:p>
    <w:p w14:paraId="52FA2B8C" w14:textId="77777777" w:rsidR="00F2487B" w:rsidRDefault="00000000">
      <w:pPr>
        <w:pStyle w:val="TOC1"/>
        <w:tabs>
          <w:tab w:val="right" w:leader="dot" w:pos="8306"/>
        </w:tabs>
      </w:pPr>
      <w:r>
        <w:rPr>
          <w:rFonts w:cs="Times New Roman"/>
          <w:bCs/>
          <w:sz w:val="21"/>
          <w:szCs w:val="21"/>
        </w:rPr>
        <w:fldChar w:fldCharType="begin"/>
      </w:r>
      <w:r>
        <w:rPr>
          <w:rFonts w:cs="Times New Roman"/>
          <w:bCs/>
          <w:sz w:val="21"/>
          <w:szCs w:val="21"/>
        </w:rPr>
        <w:instrText xml:space="preserve"> TOC \o "1-2" \h \z \u </w:instrText>
      </w:r>
      <w:r>
        <w:rPr>
          <w:rFonts w:cs="Times New Roman"/>
          <w:bCs/>
          <w:sz w:val="21"/>
          <w:szCs w:val="21"/>
        </w:rPr>
        <w:fldChar w:fldCharType="separate"/>
      </w:r>
      <w:hyperlink w:anchor="_Toc644" w:history="1">
        <w:r>
          <w:t xml:space="preserve">1  </w:t>
        </w:r>
        <w:r>
          <w:t>总</w:t>
        </w:r>
        <w:r>
          <w:rPr>
            <w:rFonts w:hint="eastAsia"/>
          </w:rPr>
          <w:t xml:space="preserve"> </w:t>
        </w:r>
        <w:r>
          <w:t xml:space="preserve"> </w:t>
        </w:r>
        <w:r>
          <w:t>则</w:t>
        </w:r>
        <w:r>
          <w:tab/>
        </w:r>
        <w:r>
          <w:fldChar w:fldCharType="begin"/>
        </w:r>
        <w:r>
          <w:instrText xml:space="preserve"> PAGEREF _Toc644 \h </w:instrText>
        </w:r>
        <w:r>
          <w:fldChar w:fldCharType="separate"/>
        </w:r>
        <w:r>
          <w:t>1</w:t>
        </w:r>
        <w:r>
          <w:fldChar w:fldCharType="end"/>
        </w:r>
      </w:hyperlink>
    </w:p>
    <w:p w14:paraId="626573FF" w14:textId="77777777" w:rsidR="00F2487B" w:rsidRDefault="00000000">
      <w:pPr>
        <w:pStyle w:val="TOC1"/>
        <w:tabs>
          <w:tab w:val="right" w:leader="dot" w:pos="8306"/>
        </w:tabs>
      </w:pPr>
      <w:hyperlink w:anchor="_Toc25119" w:history="1">
        <w:r>
          <w:t xml:space="preserve">2  </w:t>
        </w:r>
        <w:r>
          <w:t>术</w:t>
        </w:r>
        <w:r>
          <w:rPr>
            <w:rFonts w:hint="eastAsia"/>
          </w:rPr>
          <w:t xml:space="preserve"> </w:t>
        </w:r>
        <w:r>
          <w:t xml:space="preserve"> </w:t>
        </w:r>
        <w:r>
          <w:t>语</w:t>
        </w:r>
        <w:r>
          <w:tab/>
        </w:r>
        <w:r>
          <w:fldChar w:fldCharType="begin"/>
        </w:r>
        <w:r>
          <w:instrText xml:space="preserve"> PAGEREF _Toc25119 \h </w:instrText>
        </w:r>
        <w:r>
          <w:fldChar w:fldCharType="separate"/>
        </w:r>
        <w:r>
          <w:t>1</w:t>
        </w:r>
        <w:r>
          <w:fldChar w:fldCharType="end"/>
        </w:r>
      </w:hyperlink>
    </w:p>
    <w:p w14:paraId="691FEB2E" w14:textId="77777777" w:rsidR="00F2487B" w:rsidRDefault="00000000">
      <w:pPr>
        <w:pStyle w:val="TOC1"/>
        <w:tabs>
          <w:tab w:val="right" w:leader="dot" w:pos="8306"/>
        </w:tabs>
      </w:pPr>
      <w:hyperlink w:anchor="_Toc7386" w:history="1">
        <w:r>
          <w:t>3</w:t>
        </w:r>
        <w:r>
          <w:rPr>
            <w:rFonts w:hint="eastAsia"/>
          </w:rPr>
          <w:t xml:space="preserve"> </w:t>
        </w:r>
        <w:r>
          <w:t xml:space="preserve"> </w:t>
        </w:r>
        <w:r>
          <w:rPr>
            <w:rFonts w:hint="eastAsia"/>
          </w:rPr>
          <w:t>基本规定</w:t>
        </w:r>
        <w:r>
          <w:tab/>
        </w:r>
        <w:r>
          <w:fldChar w:fldCharType="begin"/>
        </w:r>
        <w:r>
          <w:instrText xml:space="preserve"> PAGEREF _Toc7386 \h </w:instrText>
        </w:r>
        <w:r>
          <w:fldChar w:fldCharType="separate"/>
        </w:r>
        <w:r>
          <w:t>3</w:t>
        </w:r>
        <w:r>
          <w:fldChar w:fldCharType="end"/>
        </w:r>
      </w:hyperlink>
    </w:p>
    <w:p w14:paraId="088E32FC" w14:textId="77777777" w:rsidR="00F2487B" w:rsidRDefault="00000000">
      <w:pPr>
        <w:pStyle w:val="TOC1"/>
        <w:tabs>
          <w:tab w:val="right" w:leader="dot" w:pos="8306"/>
        </w:tabs>
      </w:pPr>
      <w:hyperlink w:anchor="_Toc1399" w:history="1">
        <w:r>
          <w:rPr>
            <w:rFonts w:hint="eastAsia"/>
          </w:rPr>
          <w:t xml:space="preserve">4 </w:t>
        </w:r>
        <w:r>
          <w:t xml:space="preserve"> </w:t>
        </w:r>
        <w:r>
          <w:t>材</w:t>
        </w:r>
        <w:r>
          <w:rPr>
            <w:rFonts w:hint="eastAsia"/>
          </w:rPr>
          <w:t xml:space="preserve"> </w:t>
        </w:r>
        <w:r>
          <w:t xml:space="preserve"> </w:t>
        </w:r>
        <w:r>
          <w:t>料</w:t>
        </w:r>
        <w:r>
          <w:tab/>
        </w:r>
        <w:r>
          <w:fldChar w:fldCharType="begin"/>
        </w:r>
        <w:r>
          <w:instrText xml:space="preserve"> PAGEREF _Toc1399 \h </w:instrText>
        </w:r>
        <w:r>
          <w:fldChar w:fldCharType="separate"/>
        </w:r>
        <w:r>
          <w:t>1</w:t>
        </w:r>
        <w:r>
          <w:fldChar w:fldCharType="end"/>
        </w:r>
      </w:hyperlink>
    </w:p>
    <w:p w14:paraId="524696E8" w14:textId="77777777" w:rsidR="00F2487B" w:rsidRDefault="00000000">
      <w:pPr>
        <w:pStyle w:val="TOC2"/>
        <w:tabs>
          <w:tab w:val="right" w:leader="dot" w:pos="8306"/>
        </w:tabs>
        <w:ind w:left="480"/>
      </w:pPr>
      <w:hyperlink w:anchor="_Toc20704" w:history="1">
        <w:r>
          <w:rPr>
            <w:rFonts w:hint="eastAsia"/>
          </w:rPr>
          <w:t>4.1</w:t>
        </w:r>
        <w:r>
          <w:t xml:space="preserve">  </w:t>
        </w:r>
        <w:r>
          <w:rPr>
            <w:rFonts w:hint="eastAsia"/>
          </w:rPr>
          <w:t>PET</w:t>
        </w:r>
        <w:r>
          <w:rPr>
            <w:rFonts w:hint="eastAsia"/>
          </w:rPr>
          <w:t>装配式地暖板</w:t>
        </w:r>
        <w:r>
          <w:tab/>
        </w:r>
        <w:r>
          <w:fldChar w:fldCharType="begin"/>
        </w:r>
        <w:r>
          <w:instrText xml:space="preserve"> PAGEREF _Toc20704 \h </w:instrText>
        </w:r>
        <w:r>
          <w:fldChar w:fldCharType="separate"/>
        </w:r>
        <w:r>
          <w:t>1</w:t>
        </w:r>
        <w:r>
          <w:fldChar w:fldCharType="end"/>
        </w:r>
      </w:hyperlink>
    </w:p>
    <w:p w14:paraId="7918264F" w14:textId="77777777" w:rsidR="00F2487B" w:rsidRDefault="00000000">
      <w:pPr>
        <w:pStyle w:val="TOC2"/>
        <w:tabs>
          <w:tab w:val="right" w:leader="dot" w:pos="8306"/>
        </w:tabs>
        <w:ind w:left="480"/>
      </w:pPr>
      <w:hyperlink w:anchor="_Toc12247" w:history="1">
        <w:r>
          <w:rPr>
            <w:rFonts w:hint="eastAsia"/>
          </w:rPr>
          <w:t xml:space="preserve">4.2  </w:t>
        </w:r>
        <w:r>
          <w:rPr>
            <w:rFonts w:hint="eastAsia"/>
          </w:rPr>
          <w:t>配套材料</w:t>
        </w:r>
        <w:r>
          <w:tab/>
        </w:r>
        <w:r>
          <w:fldChar w:fldCharType="begin"/>
        </w:r>
        <w:r>
          <w:instrText xml:space="preserve"> PAGEREF _Toc12247 \h </w:instrText>
        </w:r>
        <w:r>
          <w:fldChar w:fldCharType="separate"/>
        </w:r>
        <w:r>
          <w:t>3</w:t>
        </w:r>
        <w:r>
          <w:fldChar w:fldCharType="end"/>
        </w:r>
      </w:hyperlink>
    </w:p>
    <w:p w14:paraId="2E829159" w14:textId="77777777" w:rsidR="00F2487B" w:rsidRDefault="00000000">
      <w:pPr>
        <w:pStyle w:val="TOC2"/>
        <w:tabs>
          <w:tab w:val="right" w:leader="dot" w:pos="8306"/>
        </w:tabs>
        <w:ind w:left="480"/>
      </w:pPr>
      <w:hyperlink w:anchor="_Toc7308" w:history="1">
        <w:r>
          <w:rPr>
            <w:rFonts w:hint="eastAsia"/>
          </w:rPr>
          <w:t xml:space="preserve">4.3 </w:t>
        </w:r>
        <w:r>
          <w:t xml:space="preserve"> </w:t>
        </w:r>
        <w:r>
          <w:rPr>
            <w:rFonts w:hint="eastAsia"/>
          </w:rPr>
          <w:t>水系统材料</w:t>
        </w:r>
        <w:r>
          <w:tab/>
        </w:r>
        <w:r>
          <w:fldChar w:fldCharType="begin"/>
        </w:r>
        <w:r>
          <w:instrText xml:space="preserve"> PAGEREF _Toc7308 \h </w:instrText>
        </w:r>
        <w:r>
          <w:fldChar w:fldCharType="separate"/>
        </w:r>
        <w:r>
          <w:t>4</w:t>
        </w:r>
        <w:r>
          <w:fldChar w:fldCharType="end"/>
        </w:r>
      </w:hyperlink>
    </w:p>
    <w:p w14:paraId="620EC57E" w14:textId="77777777" w:rsidR="00F2487B" w:rsidRDefault="00000000">
      <w:pPr>
        <w:pStyle w:val="TOC1"/>
        <w:tabs>
          <w:tab w:val="right" w:leader="dot" w:pos="8306"/>
        </w:tabs>
      </w:pPr>
      <w:hyperlink w:anchor="_Toc4620" w:history="1">
        <w:r>
          <w:rPr>
            <w:rFonts w:hint="eastAsia"/>
          </w:rPr>
          <w:t>5</w:t>
        </w:r>
        <w:r>
          <w:t xml:space="preserve"> </w:t>
        </w:r>
        <w:r>
          <w:rPr>
            <w:rFonts w:hint="eastAsia"/>
          </w:rPr>
          <w:t xml:space="preserve"> </w:t>
        </w:r>
        <w:r>
          <w:t>设计</w:t>
        </w:r>
        <w:r>
          <w:tab/>
        </w:r>
        <w:r>
          <w:fldChar w:fldCharType="begin"/>
        </w:r>
        <w:r>
          <w:instrText xml:space="preserve"> PAGEREF _Toc4620 \h </w:instrText>
        </w:r>
        <w:r>
          <w:fldChar w:fldCharType="separate"/>
        </w:r>
        <w:r>
          <w:t>5</w:t>
        </w:r>
        <w:r>
          <w:fldChar w:fldCharType="end"/>
        </w:r>
      </w:hyperlink>
    </w:p>
    <w:p w14:paraId="6BBB5B85" w14:textId="77777777" w:rsidR="00F2487B" w:rsidRDefault="00000000">
      <w:pPr>
        <w:pStyle w:val="TOC2"/>
        <w:tabs>
          <w:tab w:val="right" w:leader="dot" w:pos="8306"/>
        </w:tabs>
        <w:ind w:left="480"/>
      </w:pPr>
      <w:hyperlink w:anchor="_Toc13666" w:history="1">
        <w:r>
          <w:rPr>
            <w:rFonts w:hint="eastAsia"/>
          </w:rPr>
          <w:t>5</w:t>
        </w:r>
        <w:r>
          <w:t xml:space="preserve">.1 </w:t>
        </w:r>
        <w:r>
          <w:rPr>
            <w:rFonts w:hint="eastAsia"/>
          </w:rPr>
          <w:t xml:space="preserve"> </w:t>
        </w:r>
        <w:r>
          <w:t>一般规定</w:t>
        </w:r>
        <w:r>
          <w:tab/>
        </w:r>
        <w:r>
          <w:fldChar w:fldCharType="begin"/>
        </w:r>
        <w:r>
          <w:instrText xml:space="preserve"> PAGEREF _Toc13666 \h </w:instrText>
        </w:r>
        <w:r>
          <w:fldChar w:fldCharType="separate"/>
        </w:r>
        <w:r>
          <w:t>5</w:t>
        </w:r>
        <w:r>
          <w:fldChar w:fldCharType="end"/>
        </w:r>
      </w:hyperlink>
    </w:p>
    <w:p w14:paraId="0DB2FAF9" w14:textId="77777777" w:rsidR="00F2487B" w:rsidRDefault="00000000">
      <w:pPr>
        <w:pStyle w:val="TOC2"/>
        <w:tabs>
          <w:tab w:val="right" w:leader="dot" w:pos="8306"/>
        </w:tabs>
        <w:ind w:left="480"/>
      </w:pPr>
      <w:hyperlink w:anchor="_Toc23502" w:history="1">
        <w:r>
          <w:rPr>
            <w:rFonts w:hint="eastAsia"/>
          </w:rPr>
          <w:t>5</w:t>
        </w:r>
        <w:r>
          <w:t xml:space="preserve">.2  </w:t>
        </w:r>
        <w:r>
          <w:rPr>
            <w:rFonts w:hint="eastAsia"/>
          </w:rPr>
          <w:t>设计要点</w:t>
        </w:r>
        <w:r>
          <w:tab/>
        </w:r>
        <w:r>
          <w:fldChar w:fldCharType="begin"/>
        </w:r>
        <w:r>
          <w:instrText xml:space="preserve"> PAGEREF _Toc23502 \h </w:instrText>
        </w:r>
        <w:r>
          <w:fldChar w:fldCharType="separate"/>
        </w:r>
        <w:r>
          <w:t>6</w:t>
        </w:r>
        <w:r>
          <w:fldChar w:fldCharType="end"/>
        </w:r>
      </w:hyperlink>
    </w:p>
    <w:p w14:paraId="2652ED76" w14:textId="77777777" w:rsidR="00F2487B" w:rsidRDefault="00000000">
      <w:pPr>
        <w:pStyle w:val="TOC2"/>
        <w:tabs>
          <w:tab w:val="right" w:leader="dot" w:pos="8306"/>
        </w:tabs>
        <w:ind w:left="480"/>
      </w:pPr>
      <w:hyperlink w:anchor="_Toc9074" w:history="1">
        <w:r>
          <w:rPr>
            <w:rFonts w:hint="eastAsia"/>
          </w:rPr>
          <w:t>5</w:t>
        </w:r>
        <w:r>
          <w:t>.</w:t>
        </w:r>
        <w:r>
          <w:rPr>
            <w:rFonts w:hint="eastAsia"/>
          </w:rPr>
          <w:t>3</w:t>
        </w:r>
        <w:r>
          <w:t xml:space="preserve">  </w:t>
        </w:r>
        <w:r>
          <w:rPr>
            <w:rFonts w:hint="eastAsia"/>
          </w:rPr>
          <w:t>水系统设计</w:t>
        </w:r>
        <w:r>
          <w:tab/>
        </w:r>
        <w:r>
          <w:fldChar w:fldCharType="begin"/>
        </w:r>
        <w:r>
          <w:instrText xml:space="preserve"> PAGEREF _Toc9074 \h </w:instrText>
        </w:r>
        <w:r>
          <w:fldChar w:fldCharType="separate"/>
        </w:r>
        <w:r>
          <w:t>8</w:t>
        </w:r>
        <w:r>
          <w:fldChar w:fldCharType="end"/>
        </w:r>
      </w:hyperlink>
    </w:p>
    <w:p w14:paraId="566C9AE3" w14:textId="77777777" w:rsidR="00F2487B" w:rsidRDefault="00000000">
      <w:pPr>
        <w:pStyle w:val="TOC1"/>
        <w:tabs>
          <w:tab w:val="right" w:leader="dot" w:pos="8306"/>
        </w:tabs>
      </w:pPr>
      <w:hyperlink w:anchor="_Toc5949" w:history="1">
        <w:r>
          <w:rPr>
            <w:rFonts w:hint="eastAsia"/>
          </w:rPr>
          <w:t>6</w:t>
        </w:r>
        <w:r>
          <w:t xml:space="preserve"> </w:t>
        </w:r>
        <w:r>
          <w:rPr>
            <w:rFonts w:hint="eastAsia"/>
          </w:rPr>
          <w:t xml:space="preserve"> </w:t>
        </w:r>
        <w:r>
          <w:t>施工</w:t>
        </w:r>
        <w:r>
          <w:tab/>
        </w:r>
        <w:r>
          <w:fldChar w:fldCharType="begin"/>
        </w:r>
        <w:r>
          <w:instrText xml:space="preserve"> PAGEREF _Toc5949 \h </w:instrText>
        </w:r>
        <w:r>
          <w:fldChar w:fldCharType="separate"/>
        </w:r>
        <w:r>
          <w:t>10</w:t>
        </w:r>
        <w:r>
          <w:fldChar w:fldCharType="end"/>
        </w:r>
      </w:hyperlink>
    </w:p>
    <w:p w14:paraId="1F7EDA32" w14:textId="77777777" w:rsidR="00F2487B" w:rsidRDefault="00000000">
      <w:pPr>
        <w:pStyle w:val="TOC2"/>
        <w:tabs>
          <w:tab w:val="right" w:leader="dot" w:pos="8306"/>
        </w:tabs>
        <w:ind w:left="480"/>
      </w:pPr>
      <w:hyperlink w:anchor="_Toc10596" w:history="1">
        <w:r>
          <w:rPr>
            <w:rFonts w:hint="eastAsia"/>
          </w:rPr>
          <w:t>6</w:t>
        </w:r>
        <w:r>
          <w:t xml:space="preserve">.1  </w:t>
        </w:r>
        <w:r>
          <w:t>一般规定</w:t>
        </w:r>
        <w:r>
          <w:tab/>
        </w:r>
        <w:r>
          <w:fldChar w:fldCharType="begin"/>
        </w:r>
        <w:r>
          <w:instrText xml:space="preserve"> PAGEREF _Toc10596 \h </w:instrText>
        </w:r>
        <w:r>
          <w:fldChar w:fldCharType="separate"/>
        </w:r>
        <w:r>
          <w:t>10</w:t>
        </w:r>
        <w:r>
          <w:fldChar w:fldCharType="end"/>
        </w:r>
      </w:hyperlink>
    </w:p>
    <w:p w14:paraId="608580EF" w14:textId="77777777" w:rsidR="00F2487B" w:rsidRDefault="00000000">
      <w:pPr>
        <w:pStyle w:val="TOC2"/>
        <w:tabs>
          <w:tab w:val="right" w:leader="dot" w:pos="8306"/>
        </w:tabs>
        <w:ind w:left="480"/>
      </w:pPr>
      <w:hyperlink w:anchor="_Toc325" w:history="1">
        <w:r>
          <w:rPr>
            <w:rFonts w:hint="eastAsia"/>
          </w:rPr>
          <w:t>6.2</w:t>
        </w:r>
        <w:r>
          <w:t xml:space="preserve">  </w:t>
        </w:r>
        <w:r>
          <w:rPr>
            <w:rFonts w:hint="eastAsia"/>
          </w:rPr>
          <w:t>PET</w:t>
        </w:r>
        <w:r>
          <w:rPr>
            <w:rFonts w:hint="eastAsia"/>
          </w:rPr>
          <w:t>装配式地暖板铺设</w:t>
        </w:r>
        <w:r>
          <w:tab/>
        </w:r>
        <w:r>
          <w:fldChar w:fldCharType="begin"/>
        </w:r>
        <w:r>
          <w:instrText xml:space="preserve"> PAGEREF _Toc325 \h </w:instrText>
        </w:r>
        <w:r>
          <w:fldChar w:fldCharType="separate"/>
        </w:r>
        <w:r>
          <w:t>11</w:t>
        </w:r>
        <w:r>
          <w:fldChar w:fldCharType="end"/>
        </w:r>
      </w:hyperlink>
    </w:p>
    <w:p w14:paraId="7CB049AE" w14:textId="77777777" w:rsidR="00F2487B" w:rsidRDefault="00000000">
      <w:pPr>
        <w:pStyle w:val="TOC2"/>
        <w:tabs>
          <w:tab w:val="right" w:leader="dot" w:pos="8306"/>
        </w:tabs>
        <w:ind w:left="480"/>
      </w:pPr>
      <w:hyperlink w:anchor="_Toc2514" w:history="1">
        <w:r>
          <w:rPr>
            <w:rFonts w:hint="eastAsia"/>
          </w:rPr>
          <w:t>6.3</w:t>
        </w:r>
        <w:r>
          <w:t xml:space="preserve">  </w:t>
        </w:r>
        <w:r>
          <w:rPr>
            <w:rFonts w:hint="eastAsia"/>
          </w:rPr>
          <w:t>水系统安装与面层施工</w:t>
        </w:r>
        <w:r>
          <w:tab/>
        </w:r>
        <w:r>
          <w:fldChar w:fldCharType="begin"/>
        </w:r>
        <w:r>
          <w:instrText xml:space="preserve"> PAGEREF _Toc2514 \h </w:instrText>
        </w:r>
        <w:r>
          <w:fldChar w:fldCharType="separate"/>
        </w:r>
        <w:r>
          <w:t>11</w:t>
        </w:r>
        <w:r>
          <w:fldChar w:fldCharType="end"/>
        </w:r>
      </w:hyperlink>
    </w:p>
    <w:p w14:paraId="120797E4" w14:textId="77777777" w:rsidR="00F2487B" w:rsidRDefault="00000000">
      <w:pPr>
        <w:pStyle w:val="TOC2"/>
        <w:tabs>
          <w:tab w:val="right" w:leader="dot" w:pos="8306"/>
        </w:tabs>
        <w:ind w:left="480"/>
      </w:pPr>
      <w:hyperlink w:anchor="_Toc19977" w:history="1">
        <w:r>
          <w:rPr>
            <w:rFonts w:hint="eastAsia"/>
          </w:rPr>
          <w:t>6.4</w:t>
        </w:r>
        <w:r>
          <w:t xml:space="preserve">  </w:t>
        </w:r>
        <w:r>
          <w:rPr>
            <w:rFonts w:hint="eastAsia"/>
          </w:rPr>
          <w:t>成品保护</w:t>
        </w:r>
        <w:r>
          <w:tab/>
        </w:r>
        <w:r>
          <w:fldChar w:fldCharType="begin"/>
        </w:r>
        <w:r>
          <w:instrText xml:space="preserve"> PAGEREF _Toc19977 \h </w:instrText>
        </w:r>
        <w:r>
          <w:fldChar w:fldCharType="separate"/>
        </w:r>
        <w:r>
          <w:t>13</w:t>
        </w:r>
        <w:r>
          <w:fldChar w:fldCharType="end"/>
        </w:r>
      </w:hyperlink>
    </w:p>
    <w:p w14:paraId="485ACD16" w14:textId="77777777" w:rsidR="00F2487B" w:rsidRDefault="00000000">
      <w:pPr>
        <w:pStyle w:val="TOC1"/>
        <w:tabs>
          <w:tab w:val="right" w:leader="dot" w:pos="8306"/>
        </w:tabs>
      </w:pPr>
      <w:hyperlink w:anchor="_Toc31870" w:history="1">
        <w:r>
          <w:rPr>
            <w:rFonts w:hint="eastAsia"/>
          </w:rPr>
          <w:t>7</w:t>
        </w:r>
        <w:r>
          <w:t xml:space="preserve"> </w:t>
        </w:r>
        <w:r>
          <w:rPr>
            <w:rFonts w:hint="eastAsia"/>
          </w:rPr>
          <w:t xml:space="preserve"> </w:t>
        </w:r>
        <w:r>
          <w:t>验收</w:t>
        </w:r>
        <w:r>
          <w:rPr>
            <w:rFonts w:hint="eastAsia"/>
          </w:rPr>
          <w:t>、</w:t>
        </w:r>
        <w:r>
          <w:t>调试</w:t>
        </w:r>
        <w:r>
          <w:rPr>
            <w:rFonts w:hint="eastAsia"/>
          </w:rPr>
          <w:t>与运维</w:t>
        </w:r>
        <w:r>
          <w:tab/>
        </w:r>
        <w:r>
          <w:fldChar w:fldCharType="begin"/>
        </w:r>
        <w:r>
          <w:instrText xml:space="preserve"> PAGEREF _Toc31870 \h </w:instrText>
        </w:r>
        <w:r>
          <w:fldChar w:fldCharType="separate"/>
        </w:r>
        <w:r>
          <w:t>14</w:t>
        </w:r>
        <w:r>
          <w:fldChar w:fldCharType="end"/>
        </w:r>
      </w:hyperlink>
    </w:p>
    <w:p w14:paraId="5E7A94DD" w14:textId="77777777" w:rsidR="00F2487B" w:rsidRDefault="00000000">
      <w:pPr>
        <w:pStyle w:val="TOC2"/>
        <w:tabs>
          <w:tab w:val="right" w:leader="dot" w:pos="8306"/>
        </w:tabs>
        <w:ind w:left="480"/>
      </w:pPr>
      <w:hyperlink w:anchor="_Toc454" w:history="1">
        <w:r>
          <w:rPr>
            <w:rFonts w:hint="eastAsia"/>
          </w:rPr>
          <w:t>7</w:t>
        </w:r>
        <w:r>
          <w:t>.1</w:t>
        </w:r>
        <w:r>
          <w:rPr>
            <w:rFonts w:hint="eastAsia"/>
          </w:rPr>
          <w:t xml:space="preserve"> </w:t>
        </w:r>
        <w:r>
          <w:t xml:space="preserve"> </w:t>
        </w:r>
        <w:r>
          <w:t>一般规定</w:t>
        </w:r>
        <w:r>
          <w:tab/>
        </w:r>
        <w:r>
          <w:fldChar w:fldCharType="begin"/>
        </w:r>
        <w:r>
          <w:instrText xml:space="preserve"> PAGEREF _Toc454 \h </w:instrText>
        </w:r>
        <w:r>
          <w:fldChar w:fldCharType="separate"/>
        </w:r>
        <w:r>
          <w:t>14</w:t>
        </w:r>
        <w:r>
          <w:fldChar w:fldCharType="end"/>
        </w:r>
      </w:hyperlink>
    </w:p>
    <w:p w14:paraId="1FADD441" w14:textId="77777777" w:rsidR="00F2487B" w:rsidRDefault="00000000">
      <w:pPr>
        <w:pStyle w:val="TOC2"/>
        <w:tabs>
          <w:tab w:val="right" w:leader="dot" w:pos="8306"/>
        </w:tabs>
        <w:ind w:left="480"/>
      </w:pPr>
      <w:hyperlink w:anchor="_Toc31268" w:history="1">
        <w:r>
          <w:rPr>
            <w:rFonts w:hint="eastAsia"/>
          </w:rPr>
          <w:t>7</w:t>
        </w:r>
        <w:r>
          <w:t xml:space="preserve">.2  </w:t>
        </w:r>
        <w:r>
          <w:t>施工质量验收</w:t>
        </w:r>
        <w:r>
          <w:tab/>
        </w:r>
        <w:r>
          <w:fldChar w:fldCharType="begin"/>
        </w:r>
        <w:r>
          <w:instrText xml:space="preserve"> PAGEREF _Toc31268 \h </w:instrText>
        </w:r>
        <w:r>
          <w:fldChar w:fldCharType="separate"/>
        </w:r>
        <w:r>
          <w:t>15</w:t>
        </w:r>
        <w:r>
          <w:fldChar w:fldCharType="end"/>
        </w:r>
      </w:hyperlink>
    </w:p>
    <w:p w14:paraId="6AB47FA7" w14:textId="77777777" w:rsidR="00F2487B" w:rsidRDefault="00000000">
      <w:pPr>
        <w:pStyle w:val="TOC2"/>
        <w:tabs>
          <w:tab w:val="right" w:leader="dot" w:pos="8306"/>
        </w:tabs>
        <w:ind w:left="480"/>
      </w:pPr>
      <w:hyperlink w:anchor="_Toc2522" w:history="1">
        <w:r>
          <w:rPr>
            <w:rFonts w:hint="eastAsia"/>
          </w:rPr>
          <w:t>7</w:t>
        </w:r>
        <w:r>
          <w:t>.3</w:t>
        </w:r>
        <w:r>
          <w:rPr>
            <w:rFonts w:hint="eastAsia"/>
          </w:rPr>
          <w:t xml:space="preserve"> </w:t>
        </w:r>
        <w:r>
          <w:t xml:space="preserve"> </w:t>
        </w:r>
        <w:r>
          <w:rPr>
            <w:rFonts w:hint="eastAsia"/>
          </w:rPr>
          <w:t>水压试验</w:t>
        </w:r>
        <w:r>
          <w:tab/>
        </w:r>
        <w:r>
          <w:fldChar w:fldCharType="begin"/>
        </w:r>
        <w:r>
          <w:instrText xml:space="preserve"> PAGEREF _Toc2522 \h </w:instrText>
        </w:r>
        <w:r>
          <w:fldChar w:fldCharType="separate"/>
        </w:r>
        <w:r>
          <w:t>16</w:t>
        </w:r>
        <w:r>
          <w:fldChar w:fldCharType="end"/>
        </w:r>
      </w:hyperlink>
    </w:p>
    <w:p w14:paraId="299212CB" w14:textId="77777777" w:rsidR="00F2487B" w:rsidRDefault="00000000">
      <w:pPr>
        <w:pStyle w:val="TOC2"/>
        <w:tabs>
          <w:tab w:val="right" w:leader="dot" w:pos="8306"/>
        </w:tabs>
        <w:ind w:left="480"/>
      </w:pPr>
      <w:hyperlink w:anchor="_Toc31738" w:history="1">
        <w:r>
          <w:rPr>
            <w:rFonts w:hint="eastAsia"/>
          </w:rPr>
          <w:t>7</w:t>
        </w:r>
        <w:r>
          <w:t>.4</w:t>
        </w:r>
        <w:r>
          <w:rPr>
            <w:rFonts w:hint="eastAsia"/>
          </w:rPr>
          <w:t xml:space="preserve"> </w:t>
        </w:r>
        <w:r>
          <w:t xml:space="preserve"> </w:t>
        </w:r>
        <w:r>
          <w:rPr>
            <w:rFonts w:hint="eastAsia"/>
          </w:rPr>
          <w:t>调试与试运行</w:t>
        </w:r>
        <w:r>
          <w:tab/>
        </w:r>
        <w:r>
          <w:fldChar w:fldCharType="begin"/>
        </w:r>
        <w:r>
          <w:instrText xml:space="preserve"> PAGEREF _Toc31738 \h </w:instrText>
        </w:r>
        <w:r>
          <w:fldChar w:fldCharType="separate"/>
        </w:r>
        <w:r>
          <w:t>17</w:t>
        </w:r>
        <w:r>
          <w:fldChar w:fldCharType="end"/>
        </w:r>
      </w:hyperlink>
    </w:p>
    <w:p w14:paraId="63E7C984" w14:textId="77777777" w:rsidR="00F2487B" w:rsidRDefault="00000000">
      <w:pPr>
        <w:pStyle w:val="TOC2"/>
        <w:tabs>
          <w:tab w:val="right" w:leader="dot" w:pos="8306"/>
        </w:tabs>
        <w:ind w:left="480"/>
      </w:pPr>
      <w:hyperlink w:anchor="_Toc24258" w:history="1">
        <w:r>
          <w:rPr>
            <w:rFonts w:hint="eastAsia"/>
          </w:rPr>
          <w:t>7</w:t>
        </w:r>
        <w:r>
          <w:t>.</w:t>
        </w:r>
        <w:r>
          <w:rPr>
            <w:rFonts w:hint="eastAsia"/>
          </w:rPr>
          <w:t>5</w:t>
        </w:r>
        <w:r>
          <w:t xml:space="preserve"> </w:t>
        </w:r>
        <w:r>
          <w:rPr>
            <w:rFonts w:hint="eastAsia"/>
          </w:rPr>
          <w:t xml:space="preserve"> </w:t>
        </w:r>
        <w:r>
          <w:rPr>
            <w:rFonts w:hint="eastAsia"/>
          </w:rPr>
          <w:t>维护</w:t>
        </w:r>
        <w:r>
          <w:tab/>
        </w:r>
        <w:r>
          <w:fldChar w:fldCharType="begin"/>
        </w:r>
        <w:r>
          <w:instrText xml:space="preserve"> PAGEREF _Toc24258 \h </w:instrText>
        </w:r>
        <w:r>
          <w:fldChar w:fldCharType="separate"/>
        </w:r>
        <w:r>
          <w:t>18</w:t>
        </w:r>
        <w:r>
          <w:fldChar w:fldCharType="end"/>
        </w:r>
      </w:hyperlink>
    </w:p>
    <w:p w14:paraId="4E2AA9A4" w14:textId="77777777" w:rsidR="00F2487B" w:rsidRDefault="00000000">
      <w:pPr>
        <w:pStyle w:val="TOC1"/>
        <w:tabs>
          <w:tab w:val="right" w:leader="dot" w:pos="8306"/>
        </w:tabs>
      </w:pPr>
      <w:hyperlink w:anchor="_Toc29729" w:history="1">
        <w:r>
          <w:rPr>
            <w:rFonts w:hint="eastAsia"/>
          </w:rPr>
          <w:t>附录</w:t>
        </w:r>
        <w:r>
          <w:rPr>
            <w:rFonts w:hint="eastAsia"/>
          </w:rPr>
          <w:t xml:space="preserve">A  </w:t>
        </w:r>
        <w:r>
          <w:rPr>
            <w:rFonts w:hint="eastAsia"/>
          </w:rPr>
          <w:t>采用</w:t>
        </w:r>
        <w:r>
          <w:rPr>
            <w:rFonts w:hint="eastAsia"/>
          </w:rPr>
          <w:t>PET</w:t>
        </w:r>
        <w:r>
          <w:rPr>
            <w:rFonts w:hint="eastAsia"/>
          </w:rPr>
          <w:t>装配式地暖板的地面辐射供暖系统地面向上供热量以及向下传热量</w:t>
        </w:r>
        <w:r>
          <w:tab/>
        </w:r>
        <w:r>
          <w:fldChar w:fldCharType="begin"/>
        </w:r>
        <w:r>
          <w:instrText xml:space="preserve"> PAGEREF _Toc29729 \h </w:instrText>
        </w:r>
        <w:r>
          <w:fldChar w:fldCharType="separate"/>
        </w:r>
        <w:r>
          <w:t>19</w:t>
        </w:r>
        <w:r>
          <w:fldChar w:fldCharType="end"/>
        </w:r>
      </w:hyperlink>
    </w:p>
    <w:p w14:paraId="55BAC681" w14:textId="77777777" w:rsidR="00F2487B" w:rsidRDefault="00000000">
      <w:pPr>
        <w:pStyle w:val="TOC1"/>
        <w:tabs>
          <w:tab w:val="right" w:leader="dot" w:pos="8306"/>
        </w:tabs>
      </w:pPr>
      <w:hyperlink w:anchor="_Toc32593" w:history="1">
        <w:r>
          <w:t>用词说明</w:t>
        </w:r>
        <w:r>
          <w:tab/>
        </w:r>
        <w:r>
          <w:fldChar w:fldCharType="begin"/>
        </w:r>
        <w:r>
          <w:instrText xml:space="preserve"> PAGEREF _Toc32593 \h </w:instrText>
        </w:r>
        <w:r>
          <w:fldChar w:fldCharType="separate"/>
        </w:r>
        <w:r>
          <w:t>20</w:t>
        </w:r>
        <w:r>
          <w:fldChar w:fldCharType="end"/>
        </w:r>
      </w:hyperlink>
    </w:p>
    <w:p w14:paraId="795E191A" w14:textId="77777777" w:rsidR="00F2487B" w:rsidRDefault="00000000">
      <w:pPr>
        <w:pStyle w:val="TOC1"/>
        <w:tabs>
          <w:tab w:val="right" w:leader="dot" w:pos="8306"/>
        </w:tabs>
      </w:pPr>
      <w:hyperlink w:anchor="_Toc11912" w:history="1">
        <w:r>
          <w:rPr>
            <w:rFonts w:hint="eastAsia"/>
            <w:lang w:val="zh-CN"/>
          </w:rPr>
          <w:t>引用标准名录</w:t>
        </w:r>
        <w:r>
          <w:tab/>
        </w:r>
        <w:r>
          <w:fldChar w:fldCharType="begin"/>
        </w:r>
        <w:r>
          <w:instrText xml:space="preserve"> PAGEREF _Toc11912 \h </w:instrText>
        </w:r>
        <w:r>
          <w:fldChar w:fldCharType="separate"/>
        </w:r>
        <w:r>
          <w:t>21</w:t>
        </w:r>
        <w:r>
          <w:fldChar w:fldCharType="end"/>
        </w:r>
      </w:hyperlink>
    </w:p>
    <w:p w14:paraId="29F5FD46" w14:textId="77777777" w:rsidR="00F2487B" w:rsidRDefault="00000000">
      <w:pPr>
        <w:pStyle w:val="TOC1"/>
        <w:tabs>
          <w:tab w:val="right" w:leader="dot" w:pos="8306"/>
        </w:tabs>
      </w:pPr>
      <w:r>
        <w:rPr>
          <w:rFonts w:cs="Times New Roman" w:hint="eastAsia"/>
          <w:bCs/>
          <w:szCs w:val="21"/>
        </w:rPr>
        <w:t>附：</w:t>
      </w:r>
      <w:hyperlink w:anchor="_Toc22136" w:history="1">
        <w:r>
          <w:rPr>
            <w:rFonts w:hint="eastAsia"/>
            <w:szCs w:val="44"/>
          </w:rPr>
          <w:t>条文说明</w:t>
        </w:r>
        <w:r>
          <w:tab/>
        </w:r>
        <w:r>
          <w:fldChar w:fldCharType="begin"/>
        </w:r>
        <w:r>
          <w:instrText xml:space="preserve"> PAGEREF _Toc22136 \h </w:instrText>
        </w:r>
        <w:r>
          <w:fldChar w:fldCharType="separate"/>
        </w:r>
        <w:r>
          <w:t>23</w:t>
        </w:r>
        <w:r>
          <w:fldChar w:fldCharType="end"/>
        </w:r>
      </w:hyperlink>
    </w:p>
    <w:p w14:paraId="5D021F99" w14:textId="77777777" w:rsidR="00F2487B" w:rsidRDefault="00000000">
      <w:pPr>
        <w:spacing w:line="440" w:lineRule="exact"/>
        <w:jc w:val="left"/>
      </w:pPr>
      <w:r>
        <w:rPr>
          <w:rFonts w:cs="Times New Roman"/>
          <w:bCs/>
          <w:szCs w:val="21"/>
        </w:rPr>
        <w:fldChar w:fldCharType="end"/>
      </w:r>
    </w:p>
    <w:p w14:paraId="35832120" w14:textId="77777777" w:rsidR="00F2487B" w:rsidRDefault="00000000">
      <w:pPr>
        <w:spacing w:line="400" w:lineRule="exact"/>
        <w:jc w:val="center"/>
        <w:rPr>
          <w:b/>
          <w:bCs/>
          <w:sz w:val="30"/>
          <w:szCs w:val="30"/>
        </w:rPr>
      </w:pPr>
      <w:bookmarkStart w:id="2" w:name="_Toc30000303"/>
      <w:bookmarkStart w:id="3" w:name="_Toc505950135"/>
      <w:bookmarkStart w:id="4" w:name="_Toc82522248"/>
      <w:bookmarkStart w:id="5" w:name="_Toc533693256"/>
      <w:bookmarkStart w:id="6" w:name="_Toc28942280"/>
      <w:bookmarkStart w:id="7" w:name="_Toc4402842"/>
      <w:r>
        <w:rPr>
          <w:rFonts w:cs="宋体" w:hint="eastAsia"/>
          <w:b/>
          <w:bCs/>
          <w:sz w:val="30"/>
          <w:szCs w:val="30"/>
        </w:rPr>
        <w:lastRenderedPageBreak/>
        <w:t>C</w:t>
      </w:r>
      <w:r>
        <w:rPr>
          <w:rFonts w:cs="宋体"/>
          <w:b/>
          <w:bCs/>
          <w:sz w:val="30"/>
          <w:szCs w:val="30"/>
        </w:rPr>
        <w:t>ontents</w:t>
      </w:r>
    </w:p>
    <w:p w14:paraId="029A9BB9" w14:textId="77777777" w:rsidR="00F2487B" w:rsidRDefault="00000000">
      <w:pPr>
        <w:pStyle w:val="TOC1"/>
        <w:tabs>
          <w:tab w:val="right" w:leader="dot" w:pos="8306"/>
        </w:tabs>
      </w:pPr>
      <w:hyperlink w:anchor="_Toc644" w:history="1">
        <w:r>
          <w:t>1  General provisions</w:t>
        </w:r>
        <w:r>
          <w:tab/>
        </w:r>
        <w:r>
          <w:fldChar w:fldCharType="begin"/>
        </w:r>
        <w:r>
          <w:instrText xml:space="preserve"> PAGEREF _Toc644 \h </w:instrText>
        </w:r>
        <w:r>
          <w:fldChar w:fldCharType="separate"/>
        </w:r>
        <w:r>
          <w:t>1</w:t>
        </w:r>
        <w:r>
          <w:fldChar w:fldCharType="end"/>
        </w:r>
      </w:hyperlink>
    </w:p>
    <w:p w14:paraId="0054CC8C" w14:textId="77777777" w:rsidR="00F2487B" w:rsidRDefault="00000000">
      <w:pPr>
        <w:pStyle w:val="TOC1"/>
        <w:tabs>
          <w:tab w:val="right" w:leader="dot" w:pos="8306"/>
        </w:tabs>
      </w:pPr>
      <w:hyperlink w:anchor="_Toc25119" w:history="1">
        <w:r>
          <w:t>2  Terms</w:t>
        </w:r>
        <w:r>
          <w:tab/>
        </w:r>
        <w:r>
          <w:fldChar w:fldCharType="begin"/>
        </w:r>
        <w:r>
          <w:instrText xml:space="preserve"> PAGEREF _Toc25119 \h </w:instrText>
        </w:r>
        <w:r>
          <w:fldChar w:fldCharType="separate"/>
        </w:r>
        <w:r>
          <w:t>1</w:t>
        </w:r>
        <w:r>
          <w:fldChar w:fldCharType="end"/>
        </w:r>
      </w:hyperlink>
    </w:p>
    <w:p w14:paraId="5037BD26" w14:textId="77777777" w:rsidR="00F2487B" w:rsidRDefault="00000000">
      <w:pPr>
        <w:pStyle w:val="TOC1"/>
        <w:tabs>
          <w:tab w:val="right" w:leader="dot" w:pos="8306"/>
        </w:tabs>
      </w:pPr>
      <w:hyperlink w:anchor="_Toc7386" w:history="1">
        <w:r>
          <w:t>3</w:t>
        </w:r>
        <w:r>
          <w:rPr>
            <w:rFonts w:hint="eastAsia"/>
          </w:rPr>
          <w:t xml:space="preserve"> </w:t>
        </w:r>
        <w:r>
          <w:t xml:space="preserve"> Basic requirements</w:t>
        </w:r>
        <w:r>
          <w:tab/>
        </w:r>
        <w:r>
          <w:fldChar w:fldCharType="begin"/>
        </w:r>
        <w:r>
          <w:instrText xml:space="preserve"> PAGEREF _Toc7386 \h </w:instrText>
        </w:r>
        <w:r>
          <w:fldChar w:fldCharType="separate"/>
        </w:r>
        <w:r>
          <w:t>3</w:t>
        </w:r>
        <w:r>
          <w:fldChar w:fldCharType="end"/>
        </w:r>
      </w:hyperlink>
    </w:p>
    <w:p w14:paraId="056044AD" w14:textId="77777777" w:rsidR="00F2487B" w:rsidRDefault="00000000">
      <w:pPr>
        <w:pStyle w:val="TOC1"/>
        <w:tabs>
          <w:tab w:val="right" w:leader="dot" w:pos="8306"/>
        </w:tabs>
      </w:pPr>
      <w:hyperlink w:anchor="_Toc1399" w:history="1">
        <w:r>
          <w:rPr>
            <w:rFonts w:hint="eastAsia"/>
          </w:rPr>
          <w:t xml:space="preserve">4 </w:t>
        </w:r>
        <w:r>
          <w:t xml:space="preserve"> Materials</w:t>
        </w:r>
        <w:r>
          <w:tab/>
        </w:r>
        <w:r>
          <w:fldChar w:fldCharType="begin"/>
        </w:r>
        <w:r>
          <w:instrText xml:space="preserve"> PAGEREF _Toc1399 \h </w:instrText>
        </w:r>
        <w:r>
          <w:fldChar w:fldCharType="separate"/>
        </w:r>
        <w:r>
          <w:t>1</w:t>
        </w:r>
        <w:r>
          <w:fldChar w:fldCharType="end"/>
        </w:r>
      </w:hyperlink>
    </w:p>
    <w:p w14:paraId="59375D50" w14:textId="77777777" w:rsidR="00F2487B" w:rsidRDefault="00000000">
      <w:pPr>
        <w:pStyle w:val="TOC2"/>
        <w:tabs>
          <w:tab w:val="right" w:leader="dot" w:pos="8306"/>
        </w:tabs>
        <w:ind w:left="480"/>
      </w:pPr>
      <w:hyperlink w:anchor="_Toc20704" w:history="1">
        <w:r>
          <w:rPr>
            <w:rFonts w:hint="eastAsia"/>
          </w:rPr>
          <w:t>4.1</w:t>
        </w:r>
        <w:r>
          <w:t xml:space="preserve">  PET prefabricated floor heating board</w:t>
        </w:r>
        <w:r>
          <w:tab/>
        </w:r>
        <w:r>
          <w:fldChar w:fldCharType="begin"/>
        </w:r>
        <w:r>
          <w:instrText xml:space="preserve"> PAGEREF _Toc20704 \h </w:instrText>
        </w:r>
        <w:r>
          <w:fldChar w:fldCharType="separate"/>
        </w:r>
        <w:r>
          <w:t>1</w:t>
        </w:r>
        <w:r>
          <w:fldChar w:fldCharType="end"/>
        </w:r>
      </w:hyperlink>
    </w:p>
    <w:p w14:paraId="3C03B64E" w14:textId="77777777" w:rsidR="00F2487B" w:rsidRDefault="00000000">
      <w:pPr>
        <w:pStyle w:val="TOC2"/>
        <w:tabs>
          <w:tab w:val="right" w:leader="dot" w:pos="8306"/>
        </w:tabs>
        <w:ind w:left="480"/>
      </w:pPr>
      <w:hyperlink w:anchor="_Toc12247" w:history="1">
        <w:r>
          <w:rPr>
            <w:rFonts w:hint="eastAsia"/>
          </w:rPr>
          <w:t>4.2  Supporting materials</w:t>
        </w:r>
        <w:r>
          <w:tab/>
        </w:r>
        <w:r>
          <w:fldChar w:fldCharType="begin"/>
        </w:r>
        <w:r>
          <w:instrText xml:space="preserve"> PAGEREF _Toc12247 \h </w:instrText>
        </w:r>
        <w:r>
          <w:fldChar w:fldCharType="separate"/>
        </w:r>
        <w:r>
          <w:t>3</w:t>
        </w:r>
        <w:r>
          <w:fldChar w:fldCharType="end"/>
        </w:r>
      </w:hyperlink>
    </w:p>
    <w:p w14:paraId="7575ABEB" w14:textId="77777777" w:rsidR="00F2487B" w:rsidRDefault="00000000">
      <w:pPr>
        <w:pStyle w:val="TOC2"/>
        <w:tabs>
          <w:tab w:val="right" w:leader="dot" w:pos="8306"/>
        </w:tabs>
        <w:ind w:left="480"/>
      </w:pPr>
      <w:hyperlink w:anchor="_Toc7308" w:history="1">
        <w:r>
          <w:rPr>
            <w:rFonts w:hint="eastAsia"/>
          </w:rPr>
          <w:t xml:space="preserve">4.3 </w:t>
        </w:r>
        <w:r>
          <w:t xml:space="preserve"> </w:t>
        </w:r>
        <w:r>
          <w:rPr>
            <w:rFonts w:hint="eastAsia"/>
          </w:rPr>
          <w:t>Water system materials</w:t>
        </w:r>
        <w:r>
          <w:tab/>
        </w:r>
        <w:r>
          <w:fldChar w:fldCharType="begin"/>
        </w:r>
        <w:r>
          <w:instrText xml:space="preserve"> PAGEREF _Toc7308 \h </w:instrText>
        </w:r>
        <w:r>
          <w:fldChar w:fldCharType="separate"/>
        </w:r>
        <w:r>
          <w:t>4</w:t>
        </w:r>
        <w:r>
          <w:fldChar w:fldCharType="end"/>
        </w:r>
      </w:hyperlink>
    </w:p>
    <w:p w14:paraId="3E51518E" w14:textId="77777777" w:rsidR="00F2487B" w:rsidRDefault="00000000">
      <w:pPr>
        <w:pStyle w:val="TOC1"/>
        <w:tabs>
          <w:tab w:val="right" w:leader="dot" w:pos="8306"/>
        </w:tabs>
      </w:pPr>
      <w:hyperlink w:anchor="_Toc4620" w:history="1">
        <w:r>
          <w:rPr>
            <w:rFonts w:hint="eastAsia"/>
          </w:rPr>
          <w:t>5</w:t>
        </w:r>
        <w:r>
          <w:t xml:space="preserve"> </w:t>
        </w:r>
        <w:r>
          <w:rPr>
            <w:rFonts w:hint="eastAsia"/>
          </w:rPr>
          <w:t xml:space="preserve"> Design</w:t>
        </w:r>
        <w:r>
          <w:tab/>
        </w:r>
        <w:r>
          <w:fldChar w:fldCharType="begin"/>
        </w:r>
        <w:r>
          <w:instrText xml:space="preserve"> PAGEREF _Toc4620 \h </w:instrText>
        </w:r>
        <w:r>
          <w:fldChar w:fldCharType="separate"/>
        </w:r>
        <w:r>
          <w:t>5</w:t>
        </w:r>
        <w:r>
          <w:fldChar w:fldCharType="end"/>
        </w:r>
      </w:hyperlink>
    </w:p>
    <w:p w14:paraId="50B27FBD" w14:textId="77777777" w:rsidR="00F2487B" w:rsidRDefault="00000000">
      <w:pPr>
        <w:pStyle w:val="TOC2"/>
        <w:tabs>
          <w:tab w:val="right" w:leader="dot" w:pos="8306"/>
        </w:tabs>
        <w:ind w:left="480"/>
      </w:pPr>
      <w:hyperlink w:anchor="_Toc13666" w:history="1">
        <w:r>
          <w:rPr>
            <w:rFonts w:hint="eastAsia"/>
          </w:rPr>
          <w:t>5</w:t>
        </w:r>
        <w:r>
          <w:t xml:space="preserve">.1 </w:t>
        </w:r>
        <w:r>
          <w:rPr>
            <w:rFonts w:hint="eastAsia"/>
          </w:rPr>
          <w:t xml:space="preserve"> General provisions</w:t>
        </w:r>
        <w:r>
          <w:tab/>
        </w:r>
        <w:r>
          <w:fldChar w:fldCharType="begin"/>
        </w:r>
        <w:r>
          <w:instrText xml:space="preserve"> PAGEREF _Toc13666 \h </w:instrText>
        </w:r>
        <w:r>
          <w:fldChar w:fldCharType="separate"/>
        </w:r>
        <w:r>
          <w:t>5</w:t>
        </w:r>
        <w:r>
          <w:fldChar w:fldCharType="end"/>
        </w:r>
      </w:hyperlink>
    </w:p>
    <w:p w14:paraId="6ADB569D" w14:textId="77777777" w:rsidR="00F2487B" w:rsidRDefault="00000000">
      <w:pPr>
        <w:pStyle w:val="TOC2"/>
        <w:tabs>
          <w:tab w:val="right" w:leader="dot" w:pos="8306"/>
        </w:tabs>
        <w:ind w:left="480"/>
      </w:pPr>
      <w:hyperlink w:anchor="_Toc23502" w:history="1">
        <w:r>
          <w:rPr>
            <w:rFonts w:hint="eastAsia"/>
          </w:rPr>
          <w:t>5</w:t>
        </w:r>
        <w:r>
          <w:t xml:space="preserve">.2  </w:t>
        </w:r>
        <w:r>
          <w:rPr>
            <w:rFonts w:hint="eastAsia"/>
          </w:rPr>
          <w:t>Design points</w:t>
        </w:r>
        <w:r>
          <w:tab/>
        </w:r>
        <w:r>
          <w:fldChar w:fldCharType="begin"/>
        </w:r>
        <w:r>
          <w:instrText xml:space="preserve"> PAGEREF _Toc23502 \h </w:instrText>
        </w:r>
        <w:r>
          <w:fldChar w:fldCharType="separate"/>
        </w:r>
        <w:r>
          <w:t>6</w:t>
        </w:r>
        <w:r>
          <w:fldChar w:fldCharType="end"/>
        </w:r>
      </w:hyperlink>
    </w:p>
    <w:p w14:paraId="7B96C6E2" w14:textId="77777777" w:rsidR="00F2487B" w:rsidRDefault="00000000">
      <w:pPr>
        <w:pStyle w:val="TOC2"/>
        <w:tabs>
          <w:tab w:val="right" w:leader="dot" w:pos="8306"/>
        </w:tabs>
        <w:ind w:left="480"/>
      </w:pPr>
      <w:hyperlink w:anchor="_Toc9074" w:history="1">
        <w:r>
          <w:rPr>
            <w:rFonts w:hint="eastAsia"/>
          </w:rPr>
          <w:t>5</w:t>
        </w:r>
        <w:r>
          <w:t>.</w:t>
        </w:r>
        <w:r>
          <w:rPr>
            <w:rFonts w:hint="eastAsia"/>
          </w:rPr>
          <w:t>3</w:t>
        </w:r>
        <w:r>
          <w:t xml:space="preserve">  </w:t>
        </w:r>
        <w:r>
          <w:rPr>
            <w:rFonts w:hint="eastAsia"/>
          </w:rPr>
          <w:t>Water system design</w:t>
        </w:r>
        <w:r>
          <w:tab/>
        </w:r>
        <w:r>
          <w:fldChar w:fldCharType="begin"/>
        </w:r>
        <w:r>
          <w:instrText xml:space="preserve"> PAGEREF _Toc9074 \h </w:instrText>
        </w:r>
        <w:r>
          <w:fldChar w:fldCharType="separate"/>
        </w:r>
        <w:r>
          <w:t>8</w:t>
        </w:r>
        <w:r>
          <w:fldChar w:fldCharType="end"/>
        </w:r>
      </w:hyperlink>
    </w:p>
    <w:p w14:paraId="6258C40F" w14:textId="77777777" w:rsidR="00F2487B" w:rsidRDefault="00000000">
      <w:pPr>
        <w:pStyle w:val="TOC1"/>
        <w:tabs>
          <w:tab w:val="right" w:leader="dot" w:pos="8306"/>
        </w:tabs>
      </w:pPr>
      <w:hyperlink w:anchor="_Toc5949" w:history="1">
        <w:r>
          <w:rPr>
            <w:rFonts w:hint="eastAsia"/>
          </w:rPr>
          <w:t>6</w:t>
        </w:r>
        <w:r>
          <w:t xml:space="preserve"> </w:t>
        </w:r>
        <w:r>
          <w:rPr>
            <w:rFonts w:hint="eastAsia"/>
          </w:rPr>
          <w:t xml:space="preserve"> Construction</w:t>
        </w:r>
        <w:r>
          <w:tab/>
        </w:r>
        <w:r>
          <w:fldChar w:fldCharType="begin"/>
        </w:r>
        <w:r>
          <w:instrText xml:space="preserve"> PAGEREF _Toc5949 \h </w:instrText>
        </w:r>
        <w:r>
          <w:fldChar w:fldCharType="separate"/>
        </w:r>
        <w:r>
          <w:t>10</w:t>
        </w:r>
        <w:r>
          <w:fldChar w:fldCharType="end"/>
        </w:r>
      </w:hyperlink>
    </w:p>
    <w:p w14:paraId="02666C50" w14:textId="77777777" w:rsidR="00F2487B" w:rsidRDefault="00000000">
      <w:pPr>
        <w:pStyle w:val="TOC2"/>
        <w:tabs>
          <w:tab w:val="right" w:leader="dot" w:pos="8306"/>
        </w:tabs>
        <w:ind w:left="480"/>
      </w:pPr>
      <w:hyperlink w:anchor="_Toc10596" w:history="1">
        <w:r>
          <w:rPr>
            <w:rFonts w:hint="eastAsia"/>
          </w:rPr>
          <w:t>6</w:t>
        </w:r>
        <w:r>
          <w:t xml:space="preserve">.1  </w:t>
        </w:r>
        <w:r>
          <w:rPr>
            <w:rFonts w:hint="eastAsia"/>
          </w:rPr>
          <w:t>General provisions</w:t>
        </w:r>
        <w:r>
          <w:tab/>
        </w:r>
        <w:r>
          <w:fldChar w:fldCharType="begin"/>
        </w:r>
        <w:r>
          <w:instrText xml:space="preserve"> PAGEREF _Toc10596 \h </w:instrText>
        </w:r>
        <w:r>
          <w:fldChar w:fldCharType="separate"/>
        </w:r>
        <w:r>
          <w:t>10</w:t>
        </w:r>
        <w:r>
          <w:fldChar w:fldCharType="end"/>
        </w:r>
      </w:hyperlink>
    </w:p>
    <w:p w14:paraId="2E55EC04" w14:textId="77777777" w:rsidR="00F2487B" w:rsidRDefault="00000000">
      <w:pPr>
        <w:pStyle w:val="TOC2"/>
        <w:tabs>
          <w:tab w:val="right" w:leader="dot" w:pos="8306"/>
        </w:tabs>
        <w:ind w:left="480"/>
      </w:pPr>
      <w:hyperlink w:anchor="_Toc325" w:history="1">
        <w:r>
          <w:rPr>
            <w:rFonts w:hint="eastAsia"/>
          </w:rPr>
          <w:t>6.2</w:t>
        </w:r>
        <w:r>
          <w:t xml:space="preserve">  </w:t>
        </w:r>
        <w:r>
          <w:rPr>
            <w:rFonts w:hint="eastAsia"/>
          </w:rPr>
          <w:t>PET prefabricated floor heating board laying</w:t>
        </w:r>
        <w:r>
          <w:tab/>
        </w:r>
        <w:r>
          <w:fldChar w:fldCharType="begin"/>
        </w:r>
        <w:r>
          <w:instrText xml:space="preserve"> PAGEREF _Toc325 \h </w:instrText>
        </w:r>
        <w:r>
          <w:fldChar w:fldCharType="separate"/>
        </w:r>
        <w:r>
          <w:t>11</w:t>
        </w:r>
        <w:r>
          <w:fldChar w:fldCharType="end"/>
        </w:r>
      </w:hyperlink>
    </w:p>
    <w:p w14:paraId="314C1CB7" w14:textId="77777777" w:rsidR="00F2487B" w:rsidRDefault="00000000">
      <w:pPr>
        <w:pStyle w:val="TOC2"/>
        <w:tabs>
          <w:tab w:val="right" w:leader="dot" w:pos="8306"/>
        </w:tabs>
        <w:ind w:left="480"/>
      </w:pPr>
      <w:hyperlink w:anchor="_Toc2514" w:history="1">
        <w:r>
          <w:rPr>
            <w:rFonts w:hint="eastAsia"/>
          </w:rPr>
          <w:t>6.3</w:t>
        </w:r>
        <w:r>
          <w:t xml:space="preserve">  </w:t>
        </w:r>
        <w:r>
          <w:rPr>
            <w:rFonts w:hint="eastAsia"/>
          </w:rPr>
          <w:t>Water system installation and surface layer construction</w:t>
        </w:r>
        <w:r>
          <w:tab/>
        </w:r>
        <w:r>
          <w:fldChar w:fldCharType="begin"/>
        </w:r>
        <w:r>
          <w:instrText xml:space="preserve"> PAGEREF _Toc2514 \h </w:instrText>
        </w:r>
        <w:r>
          <w:fldChar w:fldCharType="separate"/>
        </w:r>
        <w:r>
          <w:t>11</w:t>
        </w:r>
        <w:r>
          <w:fldChar w:fldCharType="end"/>
        </w:r>
      </w:hyperlink>
    </w:p>
    <w:p w14:paraId="4FF658FE" w14:textId="77777777" w:rsidR="00F2487B" w:rsidRDefault="00000000">
      <w:pPr>
        <w:pStyle w:val="TOC2"/>
        <w:tabs>
          <w:tab w:val="right" w:leader="dot" w:pos="8306"/>
        </w:tabs>
        <w:ind w:left="480"/>
      </w:pPr>
      <w:hyperlink w:anchor="_Toc19977" w:history="1">
        <w:r>
          <w:rPr>
            <w:rFonts w:hint="eastAsia"/>
          </w:rPr>
          <w:t>6.4</w:t>
        </w:r>
        <w:r>
          <w:t xml:space="preserve">  </w:t>
        </w:r>
        <w:r>
          <w:rPr>
            <w:rFonts w:hint="eastAsia"/>
          </w:rPr>
          <w:t>Finished product protection</w:t>
        </w:r>
        <w:r>
          <w:tab/>
        </w:r>
        <w:r>
          <w:fldChar w:fldCharType="begin"/>
        </w:r>
        <w:r>
          <w:instrText xml:space="preserve"> PAGEREF _Toc19977 \h </w:instrText>
        </w:r>
        <w:r>
          <w:fldChar w:fldCharType="separate"/>
        </w:r>
        <w:r>
          <w:t>13</w:t>
        </w:r>
        <w:r>
          <w:fldChar w:fldCharType="end"/>
        </w:r>
      </w:hyperlink>
    </w:p>
    <w:p w14:paraId="38C0F12C" w14:textId="77777777" w:rsidR="00F2487B" w:rsidRDefault="00000000">
      <w:pPr>
        <w:pStyle w:val="TOC1"/>
        <w:tabs>
          <w:tab w:val="right" w:leader="dot" w:pos="8306"/>
        </w:tabs>
      </w:pPr>
      <w:hyperlink w:anchor="_Toc31870" w:history="1">
        <w:r>
          <w:rPr>
            <w:rFonts w:hint="eastAsia"/>
          </w:rPr>
          <w:t>7</w:t>
        </w:r>
        <w:r>
          <w:t xml:space="preserve"> </w:t>
        </w:r>
        <w:r>
          <w:rPr>
            <w:rFonts w:hint="eastAsia"/>
          </w:rPr>
          <w:t xml:space="preserve"> Acceptance</w:t>
        </w:r>
        <w:r>
          <w:rPr>
            <w:rFonts w:hint="eastAsia"/>
          </w:rPr>
          <w:t>、</w:t>
        </w:r>
        <w:r>
          <w:rPr>
            <w:rFonts w:hint="eastAsia"/>
          </w:rPr>
          <w:t>debugging</w:t>
        </w:r>
        <w:r>
          <w:rPr>
            <w:rFonts w:hint="eastAsia"/>
          </w:rPr>
          <w:t>、</w:t>
        </w:r>
        <w:r>
          <w:rPr>
            <w:rFonts w:hint="eastAsia"/>
          </w:rPr>
          <w:t>operation and maintenance</w:t>
        </w:r>
        <w:r>
          <w:tab/>
        </w:r>
        <w:r>
          <w:fldChar w:fldCharType="begin"/>
        </w:r>
        <w:r>
          <w:instrText xml:space="preserve"> PAGEREF _Toc31870 \h </w:instrText>
        </w:r>
        <w:r>
          <w:fldChar w:fldCharType="separate"/>
        </w:r>
        <w:r>
          <w:t>14</w:t>
        </w:r>
        <w:r>
          <w:fldChar w:fldCharType="end"/>
        </w:r>
      </w:hyperlink>
    </w:p>
    <w:p w14:paraId="5CF10A36" w14:textId="77777777" w:rsidR="00F2487B" w:rsidRDefault="00000000">
      <w:pPr>
        <w:pStyle w:val="TOC2"/>
        <w:tabs>
          <w:tab w:val="right" w:leader="dot" w:pos="8306"/>
        </w:tabs>
        <w:ind w:left="480"/>
      </w:pPr>
      <w:hyperlink w:anchor="_Toc454" w:history="1">
        <w:r>
          <w:rPr>
            <w:rFonts w:hint="eastAsia"/>
          </w:rPr>
          <w:t>7</w:t>
        </w:r>
        <w:r>
          <w:t>.1</w:t>
        </w:r>
        <w:r>
          <w:rPr>
            <w:rFonts w:hint="eastAsia"/>
          </w:rPr>
          <w:t xml:space="preserve"> </w:t>
        </w:r>
        <w:r>
          <w:t xml:space="preserve"> </w:t>
        </w:r>
        <w:r>
          <w:rPr>
            <w:rFonts w:hint="eastAsia"/>
          </w:rPr>
          <w:t>General provisions</w:t>
        </w:r>
        <w:r>
          <w:tab/>
        </w:r>
        <w:r>
          <w:fldChar w:fldCharType="begin"/>
        </w:r>
        <w:r>
          <w:instrText xml:space="preserve"> PAGEREF _Toc454 \h </w:instrText>
        </w:r>
        <w:r>
          <w:fldChar w:fldCharType="separate"/>
        </w:r>
        <w:r>
          <w:t>14</w:t>
        </w:r>
        <w:r>
          <w:fldChar w:fldCharType="end"/>
        </w:r>
      </w:hyperlink>
    </w:p>
    <w:p w14:paraId="2621A2AB" w14:textId="77777777" w:rsidR="00F2487B" w:rsidRDefault="00000000">
      <w:pPr>
        <w:pStyle w:val="TOC2"/>
        <w:tabs>
          <w:tab w:val="right" w:leader="dot" w:pos="8306"/>
        </w:tabs>
        <w:ind w:left="480"/>
      </w:pPr>
      <w:hyperlink w:anchor="_Toc31268" w:history="1">
        <w:r>
          <w:rPr>
            <w:rFonts w:hint="eastAsia"/>
          </w:rPr>
          <w:t>7</w:t>
        </w:r>
        <w:r>
          <w:t xml:space="preserve">.2  </w:t>
        </w:r>
        <w:r>
          <w:rPr>
            <w:rFonts w:hint="eastAsia"/>
          </w:rPr>
          <w:t>Construction quality acceptance</w:t>
        </w:r>
        <w:r>
          <w:tab/>
        </w:r>
        <w:r>
          <w:fldChar w:fldCharType="begin"/>
        </w:r>
        <w:r>
          <w:instrText xml:space="preserve"> PAGEREF _Toc31268 \h </w:instrText>
        </w:r>
        <w:r>
          <w:fldChar w:fldCharType="separate"/>
        </w:r>
        <w:r>
          <w:t>15</w:t>
        </w:r>
        <w:r>
          <w:fldChar w:fldCharType="end"/>
        </w:r>
      </w:hyperlink>
    </w:p>
    <w:p w14:paraId="736A46EB" w14:textId="77777777" w:rsidR="00F2487B" w:rsidRDefault="00000000">
      <w:pPr>
        <w:pStyle w:val="TOC2"/>
        <w:tabs>
          <w:tab w:val="right" w:leader="dot" w:pos="8306"/>
        </w:tabs>
        <w:ind w:left="480"/>
      </w:pPr>
      <w:hyperlink w:anchor="_Toc2522" w:history="1">
        <w:r>
          <w:rPr>
            <w:rFonts w:hint="eastAsia"/>
          </w:rPr>
          <w:t>7</w:t>
        </w:r>
        <w:r>
          <w:t>.3</w:t>
        </w:r>
        <w:r>
          <w:rPr>
            <w:rFonts w:hint="eastAsia"/>
          </w:rPr>
          <w:t xml:space="preserve"> </w:t>
        </w:r>
        <w:r>
          <w:t xml:space="preserve"> </w:t>
        </w:r>
        <w:r>
          <w:rPr>
            <w:rFonts w:hint="eastAsia"/>
          </w:rPr>
          <w:t>Water pressure test</w:t>
        </w:r>
        <w:r>
          <w:tab/>
        </w:r>
        <w:r>
          <w:fldChar w:fldCharType="begin"/>
        </w:r>
        <w:r>
          <w:instrText xml:space="preserve"> PAGEREF _Toc2522 \h </w:instrText>
        </w:r>
        <w:r>
          <w:fldChar w:fldCharType="separate"/>
        </w:r>
        <w:r>
          <w:t>16</w:t>
        </w:r>
        <w:r>
          <w:fldChar w:fldCharType="end"/>
        </w:r>
      </w:hyperlink>
    </w:p>
    <w:p w14:paraId="4F2FAC8B" w14:textId="77777777" w:rsidR="00F2487B" w:rsidRDefault="00000000">
      <w:pPr>
        <w:pStyle w:val="TOC2"/>
        <w:tabs>
          <w:tab w:val="right" w:leader="dot" w:pos="8306"/>
        </w:tabs>
        <w:ind w:left="480"/>
      </w:pPr>
      <w:hyperlink w:anchor="_Toc31738" w:history="1">
        <w:r>
          <w:rPr>
            <w:rFonts w:hint="eastAsia"/>
          </w:rPr>
          <w:t>7</w:t>
        </w:r>
        <w:r>
          <w:t>.4</w:t>
        </w:r>
        <w:r>
          <w:rPr>
            <w:rFonts w:hint="eastAsia"/>
          </w:rPr>
          <w:t xml:space="preserve"> </w:t>
        </w:r>
        <w:r>
          <w:t xml:space="preserve"> </w:t>
        </w:r>
        <w:r>
          <w:rPr>
            <w:rFonts w:hint="eastAsia"/>
          </w:rPr>
          <w:t>Debugging and trial operation</w:t>
        </w:r>
        <w:r>
          <w:tab/>
        </w:r>
        <w:r>
          <w:fldChar w:fldCharType="begin"/>
        </w:r>
        <w:r>
          <w:instrText xml:space="preserve"> PAGEREF _Toc31738 \h </w:instrText>
        </w:r>
        <w:r>
          <w:fldChar w:fldCharType="separate"/>
        </w:r>
        <w:r>
          <w:t>17</w:t>
        </w:r>
        <w:r>
          <w:fldChar w:fldCharType="end"/>
        </w:r>
      </w:hyperlink>
    </w:p>
    <w:p w14:paraId="72FB1E0B" w14:textId="77777777" w:rsidR="00F2487B" w:rsidRDefault="00000000">
      <w:pPr>
        <w:pStyle w:val="TOC2"/>
        <w:tabs>
          <w:tab w:val="right" w:leader="dot" w:pos="8306"/>
        </w:tabs>
        <w:ind w:left="480"/>
      </w:pPr>
      <w:hyperlink w:anchor="_Toc24258" w:history="1">
        <w:r>
          <w:rPr>
            <w:rFonts w:hint="eastAsia"/>
          </w:rPr>
          <w:t>7</w:t>
        </w:r>
        <w:r>
          <w:t>.</w:t>
        </w:r>
        <w:r>
          <w:rPr>
            <w:rFonts w:hint="eastAsia"/>
          </w:rPr>
          <w:t>5</w:t>
        </w:r>
        <w:r>
          <w:t xml:space="preserve"> </w:t>
        </w:r>
        <w:r>
          <w:rPr>
            <w:rFonts w:hint="eastAsia"/>
          </w:rPr>
          <w:t xml:space="preserve"> Maintenance</w:t>
        </w:r>
        <w:r>
          <w:tab/>
        </w:r>
        <w:r>
          <w:fldChar w:fldCharType="begin"/>
        </w:r>
        <w:r>
          <w:instrText xml:space="preserve"> PAGEREF _Toc24258 \h </w:instrText>
        </w:r>
        <w:r>
          <w:fldChar w:fldCharType="separate"/>
        </w:r>
        <w:r>
          <w:t>18</w:t>
        </w:r>
        <w:r>
          <w:fldChar w:fldCharType="end"/>
        </w:r>
      </w:hyperlink>
    </w:p>
    <w:p w14:paraId="26BC8C20" w14:textId="77777777" w:rsidR="00F2487B" w:rsidRDefault="00000000">
      <w:pPr>
        <w:pStyle w:val="TOC1"/>
        <w:tabs>
          <w:tab w:val="right" w:leader="dot" w:pos="8306"/>
        </w:tabs>
      </w:pPr>
      <w:hyperlink w:anchor="_Toc29729" w:history="1">
        <w:r>
          <w:rPr>
            <w:rFonts w:hint="eastAsia"/>
          </w:rPr>
          <w:t>Appendix A Ground radiant heating system using PET prefabricated floor heating panels: upward heating capacity and downward heat transfer</w:t>
        </w:r>
        <w:r>
          <w:tab/>
        </w:r>
        <w:r>
          <w:fldChar w:fldCharType="begin"/>
        </w:r>
        <w:r>
          <w:instrText xml:space="preserve"> PAGEREF _Toc29729 \h </w:instrText>
        </w:r>
        <w:r>
          <w:fldChar w:fldCharType="separate"/>
        </w:r>
        <w:r>
          <w:t>19</w:t>
        </w:r>
        <w:r>
          <w:fldChar w:fldCharType="end"/>
        </w:r>
      </w:hyperlink>
    </w:p>
    <w:p w14:paraId="2A58727B" w14:textId="77777777" w:rsidR="00F2487B" w:rsidRDefault="00000000">
      <w:pPr>
        <w:pStyle w:val="TOC1"/>
        <w:tabs>
          <w:tab w:val="right" w:leader="dot" w:pos="8306"/>
        </w:tabs>
      </w:pPr>
      <w:r>
        <w:rPr>
          <w:rFonts w:cs="Times New Roman" w:hint="eastAsia"/>
          <w:bCs/>
          <w:szCs w:val="21"/>
        </w:rPr>
        <w:t>E</w:t>
      </w:r>
      <w:hyperlink w:anchor="_Toc32593" w:history="1">
        <w:r>
          <w:rPr>
            <w:rFonts w:cs="Times New Roman"/>
            <w:bCs/>
            <w:szCs w:val="21"/>
          </w:rPr>
          <w:t>xplanation of wording</w:t>
        </w:r>
        <w:r>
          <w:tab/>
        </w:r>
        <w:r>
          <w:fldChar w:fldCharType="begin"/>
        </w:r>
        <w:r>
          <w:instrText xml:space="preserve"> PAGEREF _Toc32593 \h </w:instrText>
        </w:r>
        <w:r>
          <w:fldChar w:fldCharType="separate"/>
        </w:r>
        <w:r>
          <w:t>20</w:t>
        </w:r>
        <w:r>
          <w:fldChar w:fldCharType="end"/>
        </w:r>
      </w:hyperlink>
    </w:p>
    <w:p w14:paraId="1E2C9DC5" w14:textId="77777777" w:rsidR="00F2487B" w:rsidRDefault="00000000">
      <w:pPr>
        <w:pStyle w:val="TOC1"/>
        <w:tabs>
          <w:tab w:val="right" w:leader="dot" w:pos="8306"/>
        </w:tabs>
      </w:pPr>
      <w:r>
        <w:rPr>
          <w:rFonts w:cs="Times New Roman" w:hint="eastAsia"/>
          <w:bCs/>
          <w:szCs w:val="21"/>
        </w:rPr>
        <w:t>L</w:t>
      </w:r>
      <w:hyperlink w:anchor="_Toc11912" w:history="1">
        <w:r>
          <w:rPr>
            <w:rFonts w:cs="Times New Roman"/>
            <w:bCs/>
            <w:szCs w:val="21"/>
          </w:rPr>
          <w:t>ist of quoted standards</w:t>
        </w:r>
        <w:r>
          <w:tab/>
        </w:r>
        <w:r>
          <w:fldChar w:fldCharType="begin"/>
        </w:r>
        <w:r>
          <w:instrText xml:space="preserve"> PAGEREF _Toc11912 \h </w:instrText>
        </w:r>
        <w:r>
          <w:fldChar w:fldCharType="separate"/>
        </w:r>
        <w:r>
          <w:t>21</w:t>
        </w:r>
        <w:r>
          <w:fldChar w:fldCharType="end"/>
        </w:r>
      </w:hyperlink>
    </w:p>
    <w:p w14:paraId="30AD542D" w14:textId="77777777" w:rsidR="00F2487B" w:rsidRDefault="00000000">
      <w:pPr>
        <w:pStyle w:val="TOC1"/>
        <w:tabs>
          <w:tab w:val="right" w:leader="dot" w:pos="8296"/>
        </w:tabs>
        <w:spacing w:line="440" w:lineRule="exact"/>
        <w:rPr>
          <w:rFonts w:cs="Times New Roman"/>
          <w:bCs/>
          <w:sz w:val="21"/>
          <w:szCs w:val="21"/>
        </w:rPr>
      </w:pPr>
      <w:hyperlink w:anchor="_Toc22136" w:history="1">
        <w:r>
          <w:rPr>
            <w:rStyle w:val="af5"/>
            <w:rFonts w:cs="Times New Roman" w:hint="eastAsia"/>
            <w:color w:val="auto"/>
            <w:sz w:val="21"/>
            <w:szCs w:val="21"/>
            <w:u w:val="none"/>
          </w:rPr>
          <w:t>Addition</w:t>
        </w:r>
        <w:r>
          <w:rPr>
            <w:rStyle w:val="af5"/>
            <w:rFonts w:cs="Times New Roman" w:hint="eastAsia"/>
            <w:color w:val="auto"/>
            <w:sz w:val="21"/>
            <w:szCs w:val="21"/>
            <w:u w:val="none"/>
          </w:rPr>
          <w:t>：</w:t>
        </w:r>
        <w:r>
          <w:rPr>
            <w:rStyle w:val="af5"/>
            <w:rFonts w:cs="Times New Roman" w:hint="eastAsia"/>
            <w:color w:val="auto"/>
            <w:sz w:val="21"/>
            <w:szCs w:val="21"/>
            <w:u w:val="none"/>
          </w:rPr>
          <w:t>Explanation of provisions</w:t>
        </w:r>
        <w:r>
          <w:tab/>
        </w:r>
        <w:r>
          <w:fldChar w:fldCharType="begin"/>
        </w:r>
        <w:r>
          <w:instrText xml:space="preserve"> PAGEREF _Toc22136 \h </w:instrText>
        </w:r>
        <w:r>
          <w:fldChar w:fldCharType="separate"/>
        </w:r>
        <w:r>
          <w:t>23</w:t>
        </w:r>
        <w:r>
          <w:fldChar w:fldCharType="end"/>
        </w:r>
      </w:hyperlink>
    </w:p>
    <w:p w14:paraId="04831260" w14:textId="77777777" w:rsidR="00F2487B" w:rsidRDefault="00F2487B">
      <w:pPr>
        <w:pStyle w:val="TOC1"/>
        <w:tabs>
          <w:tab w:val="right" w:leader="dot" w:pos="8296"/>
        </w:tabs>
        <w:spacing w:line="440" w:lineRule="exact"/>
        <w:rPr>
          <w:rFonts w:cs="Times New Roman"/>
          <w:bCs/>
          <w:sz w:val="21"/>
          <w:szCs w:val="21"/>
        </w:rPr>
      </w:pPr>
    </w:p>
    <w:p w14:paraId="2764DEB9" w14:textId="77777777" w:rsidR="00F2487B" w:rsidRDefault="00F2487B">
      <w:pPr>
        <w:pStyle w:val="1"/>
        <w:sectPr w:rsidR="00F2487B">
          <w:headerReference w:type="default" r:id="rId12"/>
          <w:footerReference w:type="default" r:id="rId13"/>
          <w:pgSz w:w="11906" w:h="16838"/>
          <w:pgMar w:top="1440" w:right="1800" w:bottom="1440" w:left="1800" w:header="851" w:footer="992" w:gutter="0"/>
          <w:pgNumType w:start="1"/>
          <w:cols w:space="425"/>
          <w:docGrid w:type="lines" w:linePitch="312"/>
        </w:sectPr>
      </w:pPr>
    </w:p>
    <w:p w14:paraId="63C119E0" w14:textId="77777777" w:rsidR="00F2487B" w:rsidRDefault="00000000">
      <w:pPr>
        <w:pStyle w:val="1"/>
      </w:pPr>
      <w:bookmarkStart w:id="8" w:name="_Toc644"/>
      <w:r>
        <w:lastRenderedPageBreak/>
        <w:t xml:space="preserve">1  </w:t>
      </w:r>
      <w:r>
        <w:t>总</w:t>
      </w:r>
      <w:r>
        <w:rPr>
          <w:rFonts w:hint="eastAsia"/>
        </w:rPr>
        <w:t xml:space="preserve"> </w:t>
      </w:r>
      <w:r>
        <w:t xml:space="preserve"> </w:t>
      </w:r>
      <w:r>
        <w:t>则</w:t>
      </w:r>
      <w:bookmarkEnd w:id="2"/>
      <w:bookmarkEnd w:id="3"/>
      <w:bookmarkEnd w:id="4"/>
      <w:bookmarkEnd w:id="5"/>
      <w:bookmarkEnd w:id="6"/>
      <w:bookmarkEnd w:id="7"/>
      <w:bookmarkEnd w:id="8"/>
    </w:p>
    <w:p w14:paraId="020A88D6" w14:textId="77777777" w:rsidR="00F2487B" w:rsidRDefault="00000000">
      <w:bookmarkStart w:id="9" w:name="_Toc505950136"/>
      <w:r>
        <w:rPr>
          <w:b/>
        </w:rPr>
        <w:t>1.0.1</w:t>
      </w:r>
      <w:r>
        <w:t xml:space="preserve">  </w:t>
      </w:r>
      <w:r>
        <w:t>为规范</w:t>
      </w:r>
      <w:r>
        <w:rPr>
          <w:rFonts w:cs="Times New Roman" w:hint="eastAsia"/>
          <w:szCs w:val="24"/>
        </w:rPr>
        <w:t>聚酯</w:t>
      </w:r>
      <w:bookmarkStart w:id="10" w:name="_Hlk135916743"/>
      <w:r>
        <w:t>装配式地暖板</w:t>
      </w:r>
      <w:bookmarkEnd w:id="10"/>
      <w:r>
        <w:rPr>
          <w:rFonts w:hint="eastAsia"/>
        </w:rPr>
        <w:t>在建筑</w:t>
      </w:r>
      <w:r>
        <w:t>地面辐射供暖</w:t>
      </w:r>
      <w:r>
        <w:rPr>
          <w:rFonts w:hint="eastAsia"/>
        </w:rPr>
        <w:t>工程中的应用</w:t>
      </w:r>
      <w:r>
        <w:t>，做到</w:t>
      </w:r>
      <w:r>
        <w:rPr>
          <w:rFonts w:hint="eastAsia"/>
        </w:rPr>
        <w:t>安全适用、技术先进、经济合理，确保质量，</w:t>
      </w:r>
      <w:r>
        <w:t>制定本规程。</w:t>
      </w:r>
      <w:bookmarkStart w:id="11" w:name="_Toc505950137"/>
      <w:bookmarkEnd w:id="9"/>
    </w:p>
    <w:p w14:paraId="693020C7" w14:textId="77777777" w:rsidR="00F2487B" w:rsidRDefault="00000000">
      <w:pPr>
        <w:rPr>
          <w:rFonts w:ascii="宋体" w:hAnsi="宋体" w:cs="宋体" w:hint="eastAsia"/>
          <w:szCs w:val="24"/>
        </w:rPr>
      </w:pPr>
      <w:r>
        <w:rPr>
          <w:rFonts w:hint="eastAsia"/>
        </w:rPr>
        <w:t>【</w:t>
      </w:r>
      <w:r>
        <w:rPr>
          <w:rFonts w:cs="Times New Roman"/>
          <w:b/>
          <w:bCs/>
        </w:rPr>
        <w:t>1.0.1</w:t>
      </w:r>
      <w:r>
        <w:rPr>
          <w:rFonts w:ascii="宋体" w:hAnsi="宋体" w:cs="宋体" w:hint="eastAsia"/>
        </w:rPr>
        <w:t xml:space="preserve">  </w:t>
      </w:r>
      <w:r>
        <w:rPr>
          <w:rFonts w:ascii="宋体" w:hAnsi="宋体" w:cs="宋体" w:hint="eastAsia"/>
          <w:szCs w:val="24"/>
        </w:rPr>
        <w:t>本条主要阐明制定本规程的目的，在于规范、控制和保证聚酯装配式地暖板地面辐射供暖工程质量，促进建筑供暖行业健康发展。</w:t>
      </w:r>
    </w:p>
    <w:p w14:paraId="7666647C" w14:textId="77777777" w:rsidR="00F2487B" w:rsidRDefault="00000000">
      <w:pPr>
        <w:ind w:firstLine="420"/>
        <w:rPr>
          <w:rFonts w:ascii="宋体" w:hAnsi="宋体" w:cs="宋体" w:hint="eastAsia"/>
          <w:szCs w:val="24"/>
        </w:rPr>
      </w:pPr>
      <w:r>
        <w:rPr>
          <w:rFonts w:ascii="宋体" w:hAnsi="宋体" w:cs="宋体" w:hint="eastAsia"/>
          <w:szCs w:val="24"/>
        </w:rPr>
        <w:t>构建“绿色、健康、低碳、环保”的新型建筑供暖产品体系，是建筑节能发展的重要组成部分。</w:t>
      </w:r>
      <w:r>
        <w:rPr>
          <w:rFonts w:ascii="宋体" w:hAnsi="宋体" w:cs="宋体" w:hint="eastAsia"/>
        </w:rPr>
        <w:t>以具有优异耐热性、良好隔热性、优异力学性能和抗疲劳性、出色可加工性的聚酯泡沫保温板预制而成的</w:t>
      </w:r>
      <w:r>
        <w:rPr>
          <w:rFonts w:ascii="宋体" w:hAnsi="宋体" w:cs="宋体" w:hint="eastAsia"/>
          <w:szCs w:val="24"/>
        </w:rPr>
        <w:t>装配式地暖板</w:t>
      </w:r>
      <w:r>
        <w:rPr>
          <w:rFonts w:ascii="宋体" w:hAnsi="宋体" w:cs="宋体" w:hint="eastAsia"/>
        </w:rPr>
        <w:t>为构建高效保温、承载力高，施工便捷高品质的装配式地面辐射系统奠定了基础。</w:t>
      </w:r>
      <w:r>
        <w:rPr>
          <w:rFonts w:ascii="宋体" w:hAnsi="宋体" w:cs="宋体" w:hint="eastAsia"/>
          <w:szCs w:val="24"/>
        </w:rPr>
        <w:t>为满足行业生产发展和工程建设的需要，规范聚酯装配式地暖板在地面辐射供暖工程中的应用，做到安全适用、技术先进、经济合理，确保质量，制定本规程。对促进行业技术进步，加快供暖领域新产品、新技术的推广，使经济合理、安全适用的新技术得到普及，起到推动作用。</w:t>
      </w:r>
    </w:p>
    <w:p w14:paraId="5129D2FF" w14:textId="77777777" w:rsidR="00F2487B" w:rsidRDefault="00000000">
      <w:pPr>
        <w:ind w:firstLine="420"/>
        <w:rPr>
          <w:rFonts w:ascii="仿宋_GB2312" w:eastAsia="仿宋_GB2312" w:cs="Times New Roman"/>
          <w:szCs w:val="24"/>
        </w:rPr>
      </w:pPr>
      <w:r>
        <w:rPr>
          <w:rFonts w:ascii="宋体" w:hAnsi="宋体" w:cs="宋体" w:hint="eastAsia"/>
          <w:szCs w:val="24"/>
        </w:rPr>
        <w:t>本规程是依据现行国家和行业标准、规范的有关规定，并在对我国近年来使用的装配式地暖板地面辐射供暖系统进行调研的基础上，结合聚酯自身的特性和技术要求，同时参考了一些国家相关标准、规范而编制的。</w:t>
      </w:r>
      <w:r>
        <w:rPr>
          <w:rFonts w:hint="eastAsia"/>
        </w:rPr>
        <w:t>】</w:t>
      </w:r>
    </w:p>
    <w:p w14:paraId="4C90547B" w14:textId="77777777" w:rsidR="00F2487B" w:rsidRDefault="00000000">
      <w:r>
        <w:rPr>
          <w:b/>
        </w:rPr>
        <w:t>1.0.</w:t>
      </w:r>
      <w:r>
        <w:rPr>
          <w:rFonts w:hint="eastAsia"/>
          <w:b/>
        </w:rPr>
        <w:t>2</w:t>
      </w:r>
      <w:r>
        <w:rPr>
          <w:b/>
        </w:rPr>
        <w:t xml:space="preserve">  </w:t>
      </w:r>
      <w:r>
        <w:rPr>
          <w:rFonts w:hint="eastAsia"/>
        </w:rPr>
        <w:t>本规程适用于</w:t>
      </w:r>
      <w:r>
        <w:rPr>
          <w:rFonts w:cs="Times New Roman"/>
          <w:szCs w:val="24"/>
        </w:rPr>
        <w:t>新建</w:t>
      </w:r>
      <w:r>
        <w:rPr>
          <w:rFonts w:cs="Times New Roman" w:hint="eastAsia"/>
          <w:szCs w:val="24"/>
        </w:rPr>
        <w:t>、扩</w:t>
      </w:r>
      <w:r>
        <w:rPr>
          <w:rFonts w:cs="Times New Roman"/>
          <w:szCs w:val="24"/>
        </w:rPr>
        <w:t>建</w:t>
      </w:r>
      <w:r>
        <w:rPr>
          <w:rFonts w:cs="Times New Roman" w:hint="eastAsia"/>
          <w:szCs w:val="24"/>
        </w:rPr>
        <w:t>或改建</w:t>
      </w:r>
      <w:r>
        <w:rPr>
          <w:rFonts w:cs="Times New Roman"/>
          <w:szCs w:val="24"/>
        </w:rPr>
        <w:t>的民用建筑</w:t>
      </w:r>
      <w:r>
        <w:rPr>
          <w:rFonts w:cs="Times New Roman" w:hint="eastAsia"/>
          <w:szCs w:val="24"/>
        </w:rPr>
        <w:t>中</w:t>
      </w:r>
      <w:r>
        <w:rPr>
          <w:rFonts w:hint="eastAsia"/>
        </w:rPr>
        <w:t>采用</w:t>
      </w:r>
      <w:r>
        <w:rPr>
          <w:rFonts w:hint="eastAsia"/>
        </w:rPr>
        <w:t>PET</w:t>
      </w:r>
      <w:r>
        <w:rPr>
          <w:rFonts w:hint="eastAsia"/>
        </w:rPr>
        <w:t>装配式地暖板的以低温热水为热媒的地面辐射供暖工程的</w:t>
      </w:r>
      <w:r>
        <w:rPr>
          <w:rFonts w:cs="Times New Roman"/>
          <w:szCs w:val="24"/>
        </w:rPr>
        <w:t>设计、施工</w:t>
      </w:r>
      <w:r>
        <w:rPr>
          <w:rFonts w:cs="Times New Roman" w:hint="eastAsia"/>
          <w:szCs w:val="24"/>
        </w:rPr>
        <w:t>、</w:t>
      </w:r>
      <w:r>
        <w:rPr>
          <w:rFonts w:cs="Times New Roman"/>
          <w:szCs w:val="24"/>
        </w:rPr>
        <w:t>验收</w:t>
      </w:r>
      <w:r>
        <w:rPr>
          <w:rFonts w:cs="Times New Roman" w:hint="eastAsia"/>
          <w:szCs w:val="24"/>
        </w:rPr>
        <w:t>、调试</w:t>
      </w:r>
      <w:r>
        <w:rPr>
          <w:rFonts w:cs="Times New Roman"/>
          <w:szCs w:val="24"/>
        </w:rPr>
        <w:t>与</w:t>
      </w:r>
      <w:r>
        <w:rPr>
          <w:rFonts w:cs="Times New Roman" w:hint="eastAsia"/>
          <w:szCs w:val="24"/>
        </w:rPr>
        <w:t>运维</w:t>
      </w:r>
      <w:r>
        <w:rPr>
          <w:rFonts w:hint="eastAsia"/>
        </w:rPr>
        <w:t>。</w:t>
      </w:r>
    </w:p>
    <w:p w14:paraId="5805D656" w14:textId="77777777" w:rsidR="00F2487B" w:rsidRDefault="00000000">
      <w:r>
        <w:rPr>
          <w:rFonts w:hint="eastAsia"/>
        </w:rPr>
        <w:t>【</w:t>
      </w:r>
      <w:r>
        <w:rPr>
          <w:rFonts w:cs="Times New Roman"/>
          <w:b/>
          <w:bCs/>
        </w:rPr>
        <w:t xml:space="preserve">1.0.2 </w:t>
      </w:r>
      <w:r>
        <w:rPr>
          <w:rFonts w:cs="Times New Roman"/>
        </w:rPr>
        <w:t xml:space="preserve"> </w:t>
      </w:r>
      <w:r>
        <w:rPr>
          <w:rFonts w:cs="Times New Roman"/>
          <w:szCs w:val="24"/>
        </w:rPr>
        <w:t>PET</w:t>
      </w:r>
      <w:r>
        <w:rPr>
          <w:rFonts w:cs="Times New Roman"/>
          <w:szCs w:val="24"/>
        </w:rPr>
        <w:t>装配式地暖板主要应用于居住建筑</w:t>
      </w:r>
      <w:r>
        <w:rPr>
          <w:rFonts w:hint="eastAsia"/>
        </w:rPr>
        <w:t>地面辐射供暖系统</w:t>
      </w:r>
      <w:r>
        <w:rPr>
          <w:rFonts w:cs="Times New Roman"/>
          <w:szCs w:val="24"/>
        </w:rPr>
        <w:t>，有采暖需求的公共建筑</w:t>
      </w:r>
      <w:r>
        <w:rPr>
          <w:rFonts w:cs="Times New Roman" w:hint="eastAsia"/>
          <w:szCs w:val="24"/>
        </w:rPr>
        <w:t>可参考执行</w:t>
      </w:r>
      <w:r>
        <w:rPr>
          <w:rFonts w:cs="Times New Roman"/>
          <w:szCs w:val="24"/>
        </w:rPr>
        <w:t>。</w:t>
      </w:r>
      <w:r>
        <w:rPr>
          <w:rFonts w:hint="eastAsia"/>
        </w:rPr>
        <w:t>】</w:t>
      </w:r>
    </w:p>
    <w:p w14:paraId="72FC9168" w14:textId="77777777" w:rsidR="00F2487B" w:rsidRDefault="00000000">
      <w:bookmarkStart w:id="12" w:name="_Toc505950139"/>
      <w:bookmarkEnd w:id="11"/>
      <w:r>
        <w:rPr>
          <w:b/>
        </w:rPr>
        <w:t>1.0.</w:t>
      </w:r>
      <w:r>
        <w:rPr>
          <w:rFonts w:hint="eastAsia"/>
          <w:b/>
        </w:rPr>
        <w:t>3</w:t>
      </w:r>
      <w:r>
        <w:t xml:space="preserve">  PET</w:t>
      </w:r>
      <w:r>
        <w:t>装配式地暖板的</w:t>
      </w:r>
      <w:r>
        <w:rPr>
          <w:rFonts w:hint="eastAsia"/>
        </w:rPr>
        <w:t>应用</w:t>
      </w:r>
      <w:r>
        <w:t>除</w:t>
      </w:r>
      <w:r>
        <w:rPr>
          <w:rFonts w:hint="eastAsia"/>
        </w:rPr>
        <w:t>应符合</w:t>
      </w:r>
      <w:r>
        <w:t>本规程外，</w:t>
      </w:r>
      <w:r>
        <w:rPr>
          <w:rFonts w:cs="Times New Roman"/>
          <w:szCs w:val="24"/>
        </w:rPr>
        <w:t>尚应符合国家现行有关标准</w:t>
      </w:r>
      <w:r>
        <w:rPr>
          <w:rFonts w:cs="Times New Roman" w:hint="eastAsia"/>
          <w:szCs w:val="24"/>
        </w:rPr>
        <w:t>和现行中国工程建设标准化协会有关标准</w:t>
      </w:r>
      <w:r>
        <w:rPr>
          <w:rFonts w:cs="Times New Roman"/>
          <w:szCs w:val="24"/>
        </w:rPr>
        <w:t>的规定</w:t>
      </w:r>
      <w:r>
        <w:t>。</w:t>
      </w:r>
      <w:bookmarkEnd w:id="12"/>
    </w:p>
    <w:p w14:paraId="5E633FC3" w14:textId="77777777" w:rsidR="00F2487B" w:rsidRDefault="00000000">
      <w:pPr>
        <w:sectPr w:rsidR="00F2487B">
          <w:pgSz w:w="11906" w:h="16838"/>
          <w:pgMar w:top="1440" w:right="1800" w:bottom="1440" w:left="1800" w:header="851" w:footer="992" w:gutter="0"/>
          <w:pgNumType w:start="1"/>
          <w:cols w:space="425"/>
          <w:docGrid w:type="lines" w:linePitch="312"/>
        </w:sectPr>
      </w:pPr>
      <w:r>
        <w:rPr>
          <w:rFonts w:hint="eastAsia"/>
        </w:rPr>
        <w:t>【</w:t>
      </w:r>
      <w:r>
        <w:rPr>
          <w:rFonts w:cs="Times New Roman"/>
          <w:b/>
          <w:bCs/>
        </w:rPr>
        <w:t>1.0.3</w:t>
      </w:r>
      <w:r>
        <w:rPr>
          <w:rFonts w:cs="Times New Roman"/>
        </w:rPr>
        <w:t xml:space="preserve">  </w:t>
      </w:r>
      <w:r>
        <w:rPr>
          <w:rFonts w:cs="Times New Roman"/>
          <w:szCs w:val="24"/>
        </w:rPr>
        <w:t>凡国家现行标准中已有明确规定的，本规程原则上不再重复。在设计、施工及验收中除符合本规程的要求外，尚</w:t>
      </w:r>
      <w:r>
        <w:rPr>
          <w:rFonts w:cs="Times New Roman" w:hint="eastAsia"/>
          <w:szCs w:val="24"/>
        </w:rPr>
        <w:t>需</w:t>
      </w:r>
      <w:r>
        <w:rPr>
          <w:rFonts w:cs="Times New Roman"/>
          <w:szCs w:val="24"/>
        </w:rPr>
        <w:t>满足国家现行有关标准和现行中国工程建设标准化协会有关标准的规定。本条文的目的是强调在执行本规程的同时，还</w:t>
      </w:r>
      <w:r>
        <w:rPr>
          <w:rFonts w:cs="Times New Roman" w:hint="eastAsia"/>
          <w:szCs w:val="24"/>
        </w:rPr>
        <w:t>需</w:t>
      </w:r>
      <w:r>
        <w:rPr>
          <w:rFonts w:cs="Times New Roman"/>
          <w:szCs w:val="24"/>
        </w:rPr>
        <w:t>注意贯彻执行相关标准、规范等的有关规定。</w:t>
      </w:r>
      <w:r>
        <w:rPr>
          <w:rFonts w:hint="eastAsia"/>
        </w:rPr>
        <w:t>】</w:t>
      </w:r>
    </w:p>
    <w:p w14:paraId="2091F4C8" w14:textId="77777777" w:rsidR="00F2487B" w:rsidRDefault="00000000">
      <w:pPr>
        <w:pStyle w:val="1"/>
      </w:pPr>
      <w:bookmarkStart w:id="13" w:name="_Toc28942281"/>
      <w:bookmarkStart w:id="14" w:name="_Toc533693257"/>
      <w:bookmarkStart w:id="15" w:name="_Toc30000304"/>
      <w:bookmarkStart w:id="16" w:name="_Toc25119"/>
      <w:bookmarkStart w:id="17" w:name="_Toc505950140"/>
      <w:bookmarkStart w:id="18" w:name="_Toc4402843"/>
      <w:bookmarkStart w:id="19" w:name="_Toc82522249"/>
      <w:r>
        <w:lastRenderedPageBreak/>
        <w:t xml:space="preserve">2  </w:t>
      </w:r>
      <w:r>
        <w:t>术</w:t>
      </w:r>
      <w:r>
        <w:rPr>
          <w:rFonts w:hint="eastAsia"/>
        </w:rPr>
        <w:t xml:space="preserve"> </w:t>
      </w:r>
      <w:r>
        <w:t xml:space="preserve"> </w:t>
      </w:r>
      <w:r>
        <w:t>语</w:t>
      </w:r>
      <w:bookmarkEnd w:id="13"/>
      <w:bookmarkEnd w:id="14"/>
      <w:bookmarkEnd w:id="15"/>
      <w:bookmarkEnd w:id="16"/>
      <w:bookmarkEnd w:id="17"/>
      <w:bookmarkEnd w:id="18"/>
      <w:bookmarkEnd w:id="19"/>
    </w:p>
    <w:p w14:paraId="1A686770" w14:textId="77777777" w:rsidR="00F2487B" w:rsidRDefault="00000000">
      <w:r>
        <w:rPr>
          <w:b/>
        </w:rPr>
        <w:t>2.0.</w:t>
      </w:r>
      <w:r>
        <w:rPr>
          <w:rFonts w:hint="eastAsia"/>
          <w:b/>
        </w:rPr>
        <w:t>1</w:t>
      </w:r>
      <w:r>
        <w:t xml:space="preserve">  </w:t>
      </w:r>
      <w:bookmarkStart w:id="20" w:name="_Hlk135752118"/>
      <w:r>
        <w:rPr>
          <w:rFonts w:hint="eastAsia"/>
        </w:rPr>
        <w:t>聚酯</w:t>
      </w:r>
      <w:r>
        <w:t>泡沫保温板</w:t>
      </w:r>
      <w:bookmarkEnd w:id="20"/>
      <w:r>
        <w:rPr>
          <w:rFonts w:hint="eastAsia"/>
        </w:rPr>
        <w:t xml:space="preserve"> </w:t>
      </w:r>
      <w:r>
        <w:t xml:space="preserve"> polyester foam insulation board</w:t>
      </w:r>
    </w:p>
    <w:p w14:paraId="3254F1CE" w14:textId="77777777" w:rsidR="00F2487B" w:rsidRDefault="00000000">
      <w:pPr>
        <w:ind w:firstLine="420"/>
      </w:pPr>
      <w:r>
        <w:rPr>
          <w:rFonts w:hint="eastAsia"/>
        </w:rPr>
        <w:t>以聚对苯二甲酸乙二醇酯为主要成分，辅以其他助剂，经连续挤出发泡成型而制成的板状材料</w:t>
      </w:r>
      <w:r>
        <w:t>。</w:t>
      </w:r>
      <w:r>
        <w:rPr>
          <w:rFonts w:hint="eastAsia"/>
        </w:rPr>
        <w:t>简称</w:t>
      </w:r>
      <w:r>
        <w:rPr>
          <w:rFonts w:hint="eastAsia"/>
        </w:rPr>
        <w:t>PET</w:t>
      </w:r>
      <w:r>
        <w:rPr>
          <w:rFonts w:hint="eastAsia"/>
        </w:rPr>
        <w:t>。</w:t>
      </w:r>
    </w:p>
    <w:p w14:paraId="7FCD3590" w14:textId="77777777" w:rsidR="00F2487B" w:rsidRDefault="00000000">
      <w:r>
        <w:rPr>
          <w:b/>
        </w:rPr>
        <w:t>2.0.</w:t>
      </w:r>
      <w:r>
        <w:rPr>
          <w:rFonts w:hint="eastAsia"/>
          <w:b/>
        </w:rPr>
        <w:t>2</w:t>
      </w:r>
      <w:r>
        <w:rPr>
          <w:b/>
        </w:rPr>
        <w:t xml:space="preserve">  </w:t>
      </w:r>
      <w:bookmarkStart w:id="21" w:name="_Hlk135926161"/>
      <w:r>
        <w:rPr>
          <w:rFonts w:hint="eastAsia"/>
        </w:rPr>
        <w:t>PET</w:t>
      </w:r>
      <w:r>
        <w:rPr>
          <w:rFonts w:hint="eastAsia"/>
        </w:rPr>
        <w:t>装配式地暖板</w:t>
      </w:r>
      <w:bookmarkEnd w:id="21"/>
      <w:r>
        <w:rPr>
          <w:rFonts w:hint="eastAsia"/>
        </w:rPr>
        <w:t xml:space="preserve"> </w:t>
      </w:r>
      <w:r>
        <w:t xml:space="preserve"> </w:t>
      </w:r>
      <w:bookmarkStart w:id="22" w:name="_Hlk136508255"/>
      <w:r>
        <w:t>PET prefabricated floor heating board</w:t>
      </w:r>
      <w:bookmarkEnd w:id="22"/>
    </w:p>
    <w:p w14:paraId="7E8CCB52" w14:textId="4AD5DC3A" w:rsidR="00F2487B" w:rsidRDefault="00000000">
      <w:pPr>
        <w:ind w:firstLine="420"/>
      </w:pPr>
      <w:r>
        <w:rPr>
          <w:rFonts w:hint="eastAsia"/>
        </w:rPr>
        <w:t>由高抗压</w:t>
      </w:r>
      <w:r>
        <w:rPr>
          <w:rFonts w:hint="eastAsia"/>
        </w:rPr>
        <w:t>PET</w:t>
      </w:r>
      <w:r>
        <w:rPr>
          <w:rFonts w:hint="eastAsia"/>
        </w:rPr>
        <w:t>在工厂预制</w:t>
      </w:r>
      <w:bookmarkStart w:id="23" w:name="_Hlk135918142"/>
      <w:r>
        <w:rPr>
          <w:rFonts w:hint="eastAsia"/>
        </w:rPr>
        <w:t>，带有固定间距和尺寸的沟槽、并按需设置均热层，用在建筑地面辐射供暖系统中现场拼装并敷设加热管，且具有绝热功能的专用板块</w:t>
      </w:r>
      <w:bookmarkEnd w:id="23"/>
      <w:r>
        <w:rPr>
          <w:rFonts w:hint="eastAsia"/>
        </w:rPr>
        <w:t>。</w:t>
      </w:r>
    </w:p>
    <w:p w14:paraId="7A610C49" w14:textId="77777777" w:rsidR="00F2487B" w:rsidRDefault="00000000">
      <w:r>
        <w:rPr>
          <w:rFonts w:hint="eastAsia"/>
        </w:rPr>
        <w:t>【</w:t>
      </w:r>
      <w:r>
        <w:rPr>
          <w:rFonts w:cs="Times New Roman"/>
          <w:b/>
          <w:bCs/>
        </w:rPr>
        <w:t>2.0.</w:t>
      </w:r>
      <w:r>
        <w:rPr>
          <w:rFonts w:cs="Times New Roman" w:hint="eastAsia"/>
          <w:b/>
          <w:bCs/>
        </w:rPr>
        <w:t>2</w:t>
      </w:r>
      <w:r>
        <w:rPr>
          <w:rFonts w:cs="Times New Roman"/>
        </w:rPr>
        <w:t xml:space="preserve">  </w:t>
      </w:r>
      <w:r>
        <w:rPr>
          <w:rFonts w:cs="Times New Roman"/>
          <w:szCs w:val="24"/>
        </w:rPr>
        <w:t>PET</w:t>
      </w:r>
      <w:r>
        <w:rPr>
          <w:rFonts w:cs="Times New Roman"/>
          <w:szCs w:val="24"/>
        </w:rPr>
        <w:t>装配式地暖板分为不带均热层和带均热层两种，前者用于地砖、石材面层的热水地面供暖系统，后者</w:t>
      </w:r>
      <w:r>
        <w:rPr>
          <w:rFonts w:cs="Times New Roman"/>
          <w:szCs w:val="24"/>
        </w:rPr>
        <w:t>PET</w:t>
      </w:r>
      <w:r>
        <w:rPr>
          <w:rFonts w:cs="Times New Roman"/>
          <w:szCs w:val="24"/>
        </w:rPr>
        <w:t>泡沫保温板上铺设有与加热部件外径尺寸相同沟槽的金属均热层</w:t>
      </w:r>
      <w:r>
        <w:rPr>
          <w:rFonts w:cs="Times New Roman" w:hint="eastAsia"/>
          <w:szCs w:val="24"/>
        </w:rPr>
        <w:t>，</w:t>
      </w:r>
      <w:r>
        <w:rPr>
          <w:rFonts w:cs="Times New Roman"/>
          <w:szCs w:val="24"/>
        </w:rPr>
        <w:t>用于需均热的木地板面层热水地面供暖系统。</w:t>
      </w:r>
      <w:r>
        <w:rPr>
          <w:rFonts w:cs="Times New Roman"/>
          <w:szCs w:val="24"/>
        </w:rPr>
        <w:t>PET</w:t>
      </w:r>
      <w:r>
        <w:rPr>
          <w:rFonts w:cs="Times New Roman"/>
          <w:szCs w:val="24"/>
        </w:rPr>
        <w:t>装配式地暖板</w:t>
      </w:r>
      <w:r>
        <w:rPr>
          <w:rFonts w:cs="Times New Roman" w:hint="eastAsia"/>
          <w:szCs w:val="24"/>
        </w:rPr>
        <w:t>不包括加热管，加热管由现场进行敷设。</w:t>
      </w:r>
      <w:r>
        <w:rPr>
          <w:rFonts w:hint="eastAsia"/>
        </w:rPr>
        <w:t>】</w:t>
      </w:r>
    </w:p>
    <w:p w14:paraId="78214454" w14:textId="77777777" w:rsidR="00F2487B" w:rsidRDefault="00000000">
      <w:r>
        <w:rPr>
          <w:b/>
        </w:rPr>
        <w:t>2.0.3</w:t>
      </w:r>
      <w:r>
        <w:t xml:space="preserve">  </w:t>
      </w:r>
      <w:r>
        <w:rPr>
          <w:rFonts w:hint="eastAsia"/>
        </w:rPr>
        <w:t>PET</w:t>
      </w:r>
      <w:r>
        <w:rPr>
          <w:rFonts w:hint="eastAsia"/>
        </w:rPr>
        <w:t>装配式地暖板</w:t>
      </w:r>
      <w:r>
        <w:t>地面辐射供暖系统</w:t>
      </w:r>
      <w:r>
        <w:rPr>
          <w:rFonts w:hint="eastAsia"/>
        </w:rPr>
        <w:t xml:space="preserve"> </w:t>
      </w:r>
      <w:r>
        <w:t xml:space="preserve"> </w:t>
      </w:r>
      <w:r>
        <w:rPr>
          <w:szCs w:val="24"/>
        </w:rPr>
        <w:t xml:space="preserve">ground radiation heating system for </w:t>
      </w:r>
      <w:r>
        <w:t>PET prefabricated floor heating board</w:t>
      </w:r>
    </w:p>
    <w:p w14:paraId="2F473571" w14:textId="77777777" w:rsidR="00F2487B" w:rsidRDefault="00000000">
      <w:pPr>
        <w:ind w:firstLine="420"/>
      </w:pPr>
      <w:r>
        <w:rPr>
          <w:rFonts w:hint="eastAsia"/>
        </w:rPr>
        <w:t>将加热管敷设在</w:t>
      </w:r>
      <w:r>
        <w:rPr>
          <w:rFonts w:hint="eastAsia"/>
        </w:rPr>
        <w:t>PET</w:t>
      </w:r>
      <w:r>
        <w:rPr>
          <w:rFonts w:hint="eastAsia"/>
        </w:rPr>
        <w:t>装配式地暖板的预制沟槽中并与沟槽尺寸吻合且上皮持平，不填充混凝土即可直接铺设面层的地面辐射供暖系统</w:t>
      </w:r>
      <w:r>
        <w:t>。</w:t>
      </w:r>
      <w:r>
        <w:rPr>
          <w:rFonts w:hint="eastAsia"/>
        </w:rPr>
        <w:t>根据构造形式可分为直铺型和架空型。</w:t>
      </w:r>
    </w:p>
    <w:p w14:paraId="59D9EB51" w14:textId="77777777" w:rsidR="00F2487B" w:rsidRDefault="00000000">
      <w:r>
        <w:rPr>
          <w:rFonts w:hint="eastAsia"/>
          <w:b/>
          <w:bCs/>
        </w:rPr>
        <w:t>2.0.4</w:t>
      </w:r>
      <w:r>
        <w:rPr>
          <w:rFonts w:hint="eastAsia"/>
        </w:rPr>
        <w:t xml:space="preserve">  </w:t>
      </w:r>
      <w:r>
        <w:rPr>
          <w:rFonts w:hint="eastAsia"/>
        </w:rPr>
        <w:t>直铺型</w:t>
      </w:r>
      <w:r>
        <w:rPr>
          <w:rFonts w:hint="eastAsia"/>
        </w:rPr>
        <w:t>PET</w:t>
      </w:r>
      <w:r>
        <w:rPr>
          <w:rFonts w:hint="eastAsia"/>
        </w:rPr>
        <w:t>装配式地暖板</w:t>
      </w:r>
      <w:r>
        <w:t>地面辐射供暖系统</w:t>
      </w:r>
      <w:r>
        <w:rPr>
          <w:rFonts w:hint="eastAsia"/>
        </w:rPr>
        <w:t xml:space="preserve">  direct paste type </w:t>
      </w:r>
      <w:r>
        <w:rPr>
          <w:szCs w:val="24"/>
        </w:rPr>
        <w:t xml:space="preserve">ground radiation heating system for </w:t>
      </w:r>
      <w:r>
        <w:t>PET prefabricated floor heating board</w:t>
      </w:r>
    </w:p>
    <w:p w14:paraId="18257645" w14:textId="77777777" w:rsidR="00F2487B" w:rsidRDefault="00000000">
      <w:pPr>
        <w:ind w:firstLine="420"/>
      </w:pPr>
      <w:r>
        <w:rPr>
          <w:rFonts w:hint="eastAsia"/>
        </w:rPr>
        <w:t>在平整度符合要求的楼地面基层上直接铺设的</w:t>
      </w:r>
      <w:r>
        <w:rPr>
          <w:rFonts w:hint="eastAsia"/>
        </w:rPr>
        <w:t>PET</w:t>
      </w:r>
      <w:r>
        <w:rPr>
          <w:rFonts w:hint="eastAsia"/>
        </w:rPr>
        <w:t>装配式地暖板</w:t>
      </w:r>
      <w:r>
        <w:t>地面辐射供暖系统</w:t>
      </w:r>
      <w:r>
        <w:rPr>
          <w:rFonts w:hint="eastAsia"/>
        </w:rPr>
        <w:t>。</w:t>
      </w:r>
    </w:p>
    <w:p w14:paraId="7036E17F" w14:textId="77777777" w:rsidR="00F2487B" w:rsidRDefault="00000000">
      <w:r>
        <w:rPr>
          <w:rFonts w:hint="eastAsia"/>
          <w:b/>
          <w:bCs/>
        </w:rPr>
        <w:t>2.0.5</w:t>
      </w:r>
      <w:r>
        <w:rPr>
          <w:rFonts w:hint="eastAsia"/>
        </w:rPr>
        <w:t xml:space="preserve">  </w:t>
      </w:r>
      <w:r>
        <w:rPr>
          <w:rFonts w:hint="eastAsia"/>
        </w:rPr>
        <w:t>架空型</w:t>
      </w:r>
      <w:r>
        <w:rPr>
          <w:rFonts w:hint="eastAsia"/>
        </w:rPr>
        <w:t>PET</w:t>
      </w:r>
      <w:r>
        <w:rPr>
          <w:rFonts w:hint="eastAsia"/>
        </w:rPr>
        <w:t>装配式地暖板</w:t>
      </w:r>
      <w:r>
        <w:t>地面辐射供暖系统</w:t>
      </w:r>
      <w:r>
        <w:rPr>
          <w:rFonts w:hint="eastAsia"/>
        </w:rPr>
        <w:t xml:space="preserve">  aerial type </w:t>
      </w:r>
      <w:r>
        <w:rPr>
          <w:szCs w:val="24"/>
        </w:rPr>
        <w:t xml:space="preserve">ground radiation heating system for </w:t>
      </w:r>
      <w:r>
        <w:t>PET prefabricated floor heating board</w:t>
      </w:r>
    </w:p>
    <w:p w14:paraId="0475BA54" w14:textId="77777777" w:rsidR="00F2487B" w:rsidRDefault="00000000">
      <w:pPr>
        <w:ind w:firstLine="420"/>
      </w:pPr>
      <w:r>
        <w:rPr>
          <w:rFonts w:hint="eastAsia"/>
        </w:rPr>
        <w:t>通过可调节支撑将基层板架设于楼地面基层上，在基层板上直接铺设的</w:t>
      </w:r>
      <w:r>
        <w:rPr>
          <w:rFonts w:hint="eastAsia"/>
        </w:rPr>
        <w:t>PET</w:t>
      </w:r>
      <w:r>
        <w:rPr>
          <w:rFonts w:hint="eastAsia"/>
        </w:rPr>
        <w:t>装配式地暖板</w:t>
      </w:r>
      <w:r>
        <w:t>地面辐射供暖系统</w:t>
      </w:r>
      <w:r>
        <w:rPr>
          <w:rFonts w:hint="eastAsia"/>
        </w:rPr>
        <w:t>。</w:t>
      </w:r>
    </w:p>
    <w:p w14:paraId="3379DF4A" w14:textId="77777777" w:rsidR="00F2487B" w:rsidRDefault="00000000">
      <w:r>
        <w:rPr>
          <w:b/>
        </w:rPr>
        <w:t>2.0.</w:t>
      </w:r>
      <w:r>
        <w:rPr>
          <w:rFonts w:hint="eastAsia"/>
          <w:b/>
        </w:rPr>
        <w:t>6</w:t>
      </w:r>
      <w:r>
        <w:rPr>
          <w:rFonts w:hint="eastAsia"/>
        </w:rPr>
        <w:t xml:space="preserve">  </w:t>
      </w:r>
      <w:r>
        <w:t>绝热层</w:t>
      </w:r>
      <w:r>
        <w:rPr>
          <w:rFonts w:hint="eastAsia"/>
        </w:rPr>
        <w:t xml:space="preserve"> </w:t>
      </w:r>
      <w:r>
        <w:t xml:space="preserve"> </w:t>
      </w:r>
      <w:bookmarkStart w:id="24" w:name="_Hlk136508736"/>
      <w:r>
        <w:t xml:space="preserve">insulation </w:t>
      </w:r>
      <w:r>
        <w:rPr>
          <w:rFonts w:hint="eastAsia"/>
        </w:rPr>
        <w:t>course</w:t>
      </w:r>
      <w:bookmarkEnd w:id="24"/>
    </w:p>
    <w:p w14:paraId="6577EB41" w14:textId="77777777" w:rsidR="00F2487B" w:rsidRDefault="00000000">
      <w:pPr>
        <w:ind w:firstLine="420"/>
      </w:pPr>
      <w:r>
        <w:rPr>
          <w:rFonts w:hint="eastAsia"/>
        </w:rPr>
        <w:t>辐射供暖中，用于</w:t>
      </w:r>
      <w:r>
        <w:t>阻挡热量传递，减少无效热耗</w:t>
      </w:r>
      <w:r>
        <w:rPr>
          <w:rFonts w:hint="eastAsia"/>
        </w:rPr>
        <w:t>，在现场单独铺设</w:t>
      </w:r>
      <w:r>
        <w:t>的构造层。</w:t>
      </w:r>
      <w:r>
        <w:rPr>
          <w:rFonts w:hint="eastAsia"/>
        </w:rPr>
        <w:t>绝热层分辐射面绝热层和侧面绝热层。</w:t>
      </w:r>
    </w:p>
    <w:p w14:paraId="4489007E" w14:textId="77777777" w:rsidR="00F2487B" w:rsidRDefault="00000000">
      <w:pPr>
        <w:rPr>
          <w:rFonts w:ascii="仿宋_GB2312" w:eastAsia="仿宋_GB2312" w:cs="Times New Roman"/>
          <w:szCs w:val="24"/>
        </w:rPr>
      </w:pPr>
      <w:r>
        <w:rPr>
          <w:rFonts w:hint="eastAsia"/>
        </w:rPr>
        <w:t>【</w:t>
      </w:r>
      <w:r>
        <w:rPr>
          <w:rFonts w:cs="Times New Roman"/>
          <w:b/>
          <w:bCs/>
        </w:rPr>
        <w:t>2.0.</w:t>
      </w:r>
      <w:r>
        <w:rPr>
          <w:rFonts w:cs="Times New Roman" w:hint="eastAsia"/>
          <w:b/>
          <w:bCs/>
        </w:rPr>
        <w:t xml:space="preserve">6  </w:t>
      </w:r>
      <w:r>
        <w:rPr>
          <w:rFonts w:cs="Times New Roman"/>
          <w:szCs w:val="24"/>
        </w:rPr>
        <w:t>本规程中</w:t>
      </w:r>
      <w:r>
        <w:rPr>
          <w:rFonts w:hint="eastAsia"/>
        </w:rPr>
        <w:t>辐射面绝热层</w:t>
      </w:r>
      <w:r>
        <w:rPr>
          <w:rFonts w:cs="Times New Roman"/>
          <w:szCs w:val="24"/>
        </w:rPr>
        <w:t>特指直接与室外空气或不供暖房间相邻的地板，</w:t>
      </w:r>
      <w:r>
        <w:rPr>
          <w:rFonts w:cs="Times New Roman"/>
          <w:szCs w:val="24"/>
        </w:rPr>
        <w:lastRenderedPageBreak/>
        <w:t>设在楼板下的绝热层以及土壤上部的发泡水泥绝热层。</w:t>
      </w:r>
      <w:r>
        <w:rPr>
          <w:rFonts w:hint="eastAsia"/>
        </w:rPr>
        <w:t>】</w:t>
      </w:r>
    </w:p>
    <w:p w14:paraId="56E4C07B" w14:textId="77777777" w:rsidR="00F2487B" w:rsidRDefault="00000000">
      <w:r>
        <w:rPr>
          <w:b/>
        </w:rPr>
        <w:t>2.0.</w:t>
      </w:r>
      <w:r>
        <w:rPr>
          <w:rFonts w:hint="eastAsia"/>
          <w:b/>
        </w:rPr>
        <w:t xml:space="preserve">7 </w:t>
      </w:r>
      <w:r>
        <w:rPr>
          <w:rFonts w:hint="eastAsia"/>
        </w:rPr>
        <w:t xml:space="preserve"> </w:t>
      </w:r>
      <w:r>
        <w:rPr>
          <w:rFonts w:hint="eastAsia"/>
        </w:rPr>
        <w:t>均热</w:t>
      </w:r>
      <w:r>
        <w:t>层</w:t>
      </w:r>
      <w:r>
        <w:rPr>
          <w:rFonts w:hint="eastAsia"/>
        </w:rPr>
        <w:t xml:space="preserve"> </w:t>
      </w:r>
      <w:r>
        <w:t xml:space="preserve"> heat distribution plates</w:t>
      </w:r>
    </w:p>
    <w:p w14:paraId="20B91F4E" w14:textId="77777777" w:rsidR="00F2487B" w:rsidRDefault="00000000">
      <w:pPr>
        <w:ind w:firstLine="420"/>
      </w:pPr>
      <w:r>
        <w:rPr>
          <w:rFonts w:hint="eastAsia"/>
        </w:rPr>
        <w:t>采用</w:t>
      </w:r>
      <w:r>
        <w:rPr>
          <w:rFonts w:hint="eastAsia"/>
        </w:rPr>
        <w:t>PET</w:t>
      </w:r>
      <w:r>
        <w:rPr>
          <w:rFonts w:hint="eastAsia"/>
        </w:rPr>
        <w:t>装配式地暖板的供暖地面，铺设在加热管之下或之上，或上下均铺设的可使加热管产生的热量均匀散开的金属导热层。</w:t>
      </w:r>
    </w:p>
    <w:p w14:paraId="78F2A709" w14:textId="77777777" w:rsidR="00F2487B" w:rsidRDefault="00000000">
      <w:r>
        <w:rPr>
          <w:b/>
        </w:rPr>
        <w:t>2.0.</w:t>
      </w:r>
      <w:r>
        <w:rPr>
          <w:rFonts w:hint="eastAsia"/>
          <w:b/>
        </w:rPr>
        <w:t>8</w:t>
      </w:r>
      <w:r>
        <w:rPr>
          <w:rFonts w:hint="eastAsia"/>
        </w:rPr>
        <w:t xml:space="preserve">  </w:t>
      </w:r>
      <w:r>
        <w:t>面层</w:t>
      </w:r>
      <w:r>
        <w:rPr>
          <w:rFonts w:hint="eastAsia"/>
        </w:rPr>
        <w:t xml:space="preserve"> </w:t>
      </w:r>
      <w:r>
        <w:t xml:space="preserve"> </w:t>
      </w:r>
      <w:bookmarkStart w:id="25" w:name="_Hlk136508819"/>
      <w:r>
        <w:t xml:space="preserve">surface </w:t>
      </w:r>
      <w:r>
        <w:rPr>
          <w:rFonts w:hint="eastAsia"/>
        </w:rPr>
        <w:t>course</w:t>
      </w:r>
      <w:bookmarkEnd w:id="25"/>
    </w:p>
    <w:p w14:paraId="0FFEEADA" w14:textId="77777777" w:rsidR="00F2487B" w:rsidRDefault="00000000">
      <w:pPr>
        <w:ind w:firstLine="420"/>
      </w:pPr>
      <w:r>
        <w:t>建筑地面与室内空气直接接触的构造层，包括装饰面层及其找平层。</w:t>
      </w:r>
    </w:p>
    <w:p w14:paraId="418453EF" w14:textId="77777777" w:rsidR="00F2487B" w:rsidRDefault="00000000">
      <w:r>
        <w:rPr>
          <w:b/>
        </w:rPr>
        <w:t>2.0.</w:t>
      </w:r>
      <w:r>
        <w:rPr>
          <w:rFonts w:hint="eastAsia"/>
          <w:b/>
        </w:rPr>
        <w:t xml:space="preserve">9  </w:t>
      </w:r>
      <w:r>
        <w:t>防潮层</w:t>
      </w:r>
      <w:r>
        <w:rPr>
          <w:rFonts w:hint="eastAsia"/>
        </w:rPr>
        <w:t xml:space="preserve"> </w:t>
      </w:r>
      <w:r>
        <w:t xml:space="preserve"> moisture proofing </w:t>
      </w:r>
      <w:r>
        <w:rPr>
          <w:rFonts w:hint="eastAsia"/>
        </w:rPr>
        <w:t>course</w:t>
      </w:r>
    </w:p>
    <w:p w14:paraId="0C94CE25" w14:textId="77777777" w:rsidR="00F2487B" w:rsidRDefault="00000000">
      <w:pPr>
        <w:ind w:firstLine="420"/>
      </w:pPr>
      <w:r>
        <w:t>防止建筑地基或</w:t>
      </w:r>
      <w:r>
        <w:rPr>
          <w:rFonts w:hint="eastAsia"/>
        </w:rPr>
        <w:t>土壤的</w:t>
      </w:r>
      <w:r>
        <w:t>潮气透过地面的构造层。</w:t>
      </w:r>
    </w:p>
    <w:p w14:paraId="43B51E82" w14:textId="77777777" w:rsidR="00F2487B" w:rsidRDefault="00000000">
      <w:r>
        <w:rPr>
          <w:b/>
        </w:rPr>
        <w:t>2.0.</w:t>
      </w:r>
      <w:r>
        <w:rPr>
          <w:rFonts w:hint="eastAsia"/>
          <w:b/>
        </w:rPr>
        <w:t xml:space="preserve">10  </w:t>
      </w:r>
      <w:r>
        <w:t>隔离层</w:t>
      </w:r>
      <w:r>
        <w:rPr>
          <w:rFonts w:hint="eastAsia"/>
        </w:rPr>
        <w:t xml:space="preserve"> </w:t>
      </w:r>
      <w:r>
        <w:t xml:space="preserve"> isolating </w:t>
      </w:r>
      <w:r>
        <w:rPr>
          <w:rFonts w:hint="eastAsia"/>
        </w:rPr>
        <w:t>course</w:t>
      </w:r>
    </w:p>
    <w:p w14:paraId="16603C7E" w14:textId="77777777" w:rsidR="00F2487B" w:rsidRDefault="00000000">
      <w:pPr>
        <w:ind w:firstLine="420"/>
      </w:pPr>
      <w:r>
        <w:t>防止建筑地面上各种液体透过地面的构造层。</w:t>
      </w:r>
    </w:p>
    <w:p w14:paraId="04FD6A65" w14:textId="77777777" w:rsidR="00F2487B" w:rsidRDefault="00000000">
      <w:pPr>
        <w:ind w:firstLine="420"/>
      </w:pPr>
      <w:r>
        <w:br w:type="page"/>
      </w:r>
      <w:bookmarkStart w:id="26" w:name="_Toc28942282"/>
      <w:bookmarkStart w:id="27" w:name="_Toc4402844"/>
      <w:bookmarkStart w:id="28" w:name="_Toc505950163"/>
      <w:bookmarkStart w:id="29" w:name="_Toc533693258"/>
      <w:bookmarkStart w:id="30" w:name="_Toc82522250"/>
      <w:bookmarkStart w:id="31" w:name="_Toc30000307"/>
    </w:p>
    <w:p w14:paraId="08E75626" w14:textId="77777777" w:rsidR="00F2487B" w:rsidRDefault="00000000">
      <w:pPr>
        <w:pStyle w:val="1"/>
      </w:pPr>
      <w:bookmarkStart w:id="32" w:name="_Toc7386"/>
      <w:r>
        <w:lastRenderedPageBreak/>
        <w:t>3</w:t>
      </w:r>
      <w:r>
        <w:rPr>
          <w:rFonts w:hint="eastAsia"/>
        </w:rPr>
        <w:t xml:space="preserve"> </w:t>
      </w:r>
      <w:r>
        <w:t xml:space="preserve"> </w:t>
      </w:r>
      <w:r>
        <w:rPr>
          <w:rFonts w:hint="eastAsia"/>
        </w:rPr>
        <w:t>基本规定</w:t>
      </w:r>
      <w:bookmarkEnd w:id="32"/>
    </w:p>
    <w:p w14:paraId="2DE09EC9" w14:textId="77777777" w:rsidR="00F2487B" w:rsidRDefault="00000000">
      <w:r>
        <w:rPr>
          <w:rFonts w:hint="eastAsia"/>
          <w:b/>
          <w:bCs/>
        </w:rPr>
        <w:t>3.0.1</w:t>
      </w:r>
      <w:r>
        <w:rPr>
          <w:rFonts w:hint="eastAsia"/>
        </w:rPr>
        <w:t xml:space="preserve">  </w:t>
      </w:r>
      <w:r>
        <w:rPr>
          <w:rFonts w:hint="eastAsia"/>
        </w:rPr>
        <w:t>采用</w:t>
      </w:r>
      <w:r>
        <w:rPr>
          <w:rFonts w:hint="eastAsia"/>
        </w:rPr>
        <w:t>PET</w:t>
      </w:r>
      <w:r>
        <w:rPr>
          <w:rFonts w:hint="eastAsia"/>
        </w:rPr>
        <w:t>装配式地暖板的地面辐射供暖系统室内污染物控制指标应满足现行国家标准《建筑环境通用规范》</w:t>
      </w:r>
      <w:r>
        <w:rPr>
          <w:rFonts w:hint="eastAsia"/>
        </w:rPr>
        <w:t>GB55016</w:t>
      </w:r>
      <w:r>
        <w:rPr>
          <w:rFonts w:hint="eastAsia"/>
        </w:rPr>
        <w:t>的有关规定。</w:t>
      </w:r>
    </w:p>
    <w:p w14:paraId="1D385A97" w14:textId="77777777" w:rsidR="00F2487B" w:rsidRDefault="00000000">
      <w:r>
        <w:rPr>
          <w:rFonts w:hint="eastAsia"/>
          <w:b/>
          <w:bCs/>
        </w:rPr>
        <w:t xml:space="preserve">3.0.2 </w:t>
      </w:r>
      <w:r>
        <w:rPr>
          <w:rFonts w:hint="eastAsia"/>
        </w:rPr>
        <w:t xml:space="preserve"> </w:t>
      </w:r>
      <w:r>
        <w:rPr>
          <w:rFonts w:hint="eastAsia"/>
        </w:rPr>
        <w:t>采用</w:t>
      </w:r>
      <w:r>
        <w:rPr>
          <w:rFonts w:hint="eastAsia"/>
        </w:rPr>
        <w:t>PET</w:t>
      </w:r>
      <w:r>
        <w:rPr>
          <w:rFonts w:hint="eastAsia"/>
        </w:rPr>
        <w:t>装配式地暖板的地面隔声设计应符合现行国家标准《民用建筑隔声设计规范》</w:t>
      </w:r>
      <w:r>
        <w:rPr>
          <w:rFonts w:hint="eastAsia"/>
        </w:rPr>
        <w:t>GB 50118</w:t>
      </w:r>
      <w:r>
        <w:rPr>
          <w:rFonts w:hint="eastAsia"/>
        </w:rPr>
        <w:t>和《建筑环境通用规范》</w:t>
      </w:r>
      <w:r>
        <w:rPr>
          <w:rFonts w:hint="eastAsia"/>
        </w:rPr>
        <w:t>GB 55016</w:t>
      </w:r>
      <w:r>
        <w:rPr>
          <w:rFonts w:hint="eastAsia"/>
        </w:rPr>
        <w:t>的有关规定。</w:t>
      </w:r>
    </w:p>
    <w:p w14:paraId="15F816F8" w14:textId="77777777" w:rsidR="00F2487B" w:rsidRDefault="00000000">
      <w:r>
        <w:rPr>
          <w:rFonts w:hint="eastAsia"/>
          <w:b/>
          <w:bCs/>
        </w:rPr>
        <w:t>3.0.3</w:t>
      </w:r>
      <w:r>
        <w:rPr>
          <w:rFonts w:hint="eastAsia"/>
        </w:rPr>
        <w:t xml:space="preserve">  PET</w:t>
      </w:r>
      <w:r>
        <w:rPr>
          <w:rFonts w:hint="eastAsia"/>
        </w:rPr>
        <w:t>装配式地暖板施工前，应进行排布设计，并宜优先选用标准板块。当标准板块尺寸不满足房间尺寸要求时，可采用非标准尺寸板块，并应在排布设计图纸中标注或说明非标准尺寸板块的尺寸。</w:t>
      </w:r>
    </w:p>
    <w:p w14:paraId="6995DFD7" w14:textId="77777777" w:rsidR="00F2487B" w:rsidRDefault="00000000">
      <w:r>
        <w:rPr>
          <w:rFonts w:hint="eastAsia"/>
        </w:rPr>
        <w:t>【</w:t>
      </w:r>
      <w:r>
        <w:rPr>
          <w:rFonts w:hint="eastAsia"/>
          <w:b/>
          <w:bCs/>
        </w:rPr>
        <w:t xml:space="preserve">3.0.3 </w:t>
      </w:r>
      <w:r>
        <w:rPr>
          <w:rFonts w:hint="eastAsia"/>
        </w:rPr>
        <w:t xml:space="preserve"> </w:t>
      </w:r>
      <w:r>
        <w:rPr>
          <w:rFonts w:hint="eastAsia"/>
        </w:rPr>
        <w:t>在进行</w:t>
      </w:r>
      <w:r>
        <w:rPr>
          <w:rFonts w:hint="eastAsia"/>
        </w:rPr>
        <w:t>PET</w:t>
      </w:r>
      <w:r>
        <w:rPr>
          <w:rFonts w:hint="eastAsia"/>
        </w:rPr>
        <w:t>装配式地暖板排布设计时，会出现标准尺寸不满足房间尺寸要求的情况，这时可采用根据实际尺寸定制或现场进行裁切的形式，但布板图纸上要标明具体的板型尺寸，方便加工或现场裁切。】</w:t>
      </w:r>
    </w:p>
    <w:p w14:paraId="35B91A57" w14:textId="77777777" w:rsidR="00F2487B" w:rsidRDefault="00000000">
      <w:r>
        <w:rPr>
          <w:rFonts w:hint="eastAsia"/>
          <w:b/>
          <w:bCs/>
        </w:rPr>
        <w:t>3.0.4</w:t>
      </w:r>
      <w:r>
        <w:rPr>
          <w:rFonts w:hint="eastAsia"/>
        </w:rPr>
        <w:t xml:space="preserve">  </w:t>
      </w:r>
      <w:r>
        <w:rPr>
          <w:rFonts w:hint="eastAsia"/>
        </w:rPr>
        <w:t>采用</w:t>
      </w:r>
      <w:r>
        <w:rPr>
          <w:rFonts w:hint="eastAsia"/>
        </w:rPr>
        <w:t>PET</w:t>
      </w:r>
      <w:r>
        <w:rPr>
          <w:rFonts w:hint="eastAsia"/>
        </w:rPr>
        <w:t>装配式地暖板进行地面辐射供暖系统设计时应注明供回水温度。供回水温度应由计算确定，且应根据供回水温度标明</w:t>
      </w:r>
      <w:r>
        <w:rPr>
          <w:rFonts w:hint="eastAsia"/>
        </w:rPr>
        <w:t>PET</w:t>
      </w:r>
      <w:r>
        <w:rPr>
          <w:rFonts w:hint="eastAsia"/>
        </w:rPr>
        <w:t>装配式地暖板的向上有效散热量和向下散热损失，并校核向上散热量是否满足室内热负荷要求。</w:t>
      </w:r>
    </w:p>
    <w:p w14:paraId="19345047" w14:textId="77777777" w:rsidR="00F2487B" w:rsidRDefault="00000000">
      <w:r>
        <w:rPr>
          <w:rFonts w:hint="eastAsia"/>
          <w:b/>
          <w:bCs/>
        </w:rPr>
        <w:t>3.0.5</w:t>
      </w:r>
      <w:bookmarkStart w:id="33" w:name="_Toc505950165"/>
      <w:r>
        <w:rPr>
          <w:rFonts w:hint="eastAsia"/>
        </w:rPr>
        <w:t xml:space="preserve">  </w:t>
      </w:r>
      <w:r>
        <w:rPr>
          <w:rFonts w:hint="eastAsia"/>
        </w:rPr>
        <w:t>采用</w:t>
      </w:r>
      <w:r>
        <w:rPr>
          <w:rFonts w:hint="eastAsia"/>
        </w:rPr>
        <w:t>PET</w:t>
      </w:r>
      <w:r>
        <w:rPr>
          <w:rFonts w:hint="eastAsia"/>
        </w:rPr>
        <w:t>装配式地暖板的地面辐射供暖系统中所用材料，应根据工作温度、工作压力、承受荷载、设计寿命、现场防水、防火等要求以及施工性能水平，经综合比较后确定。</w:t>
      </w:r>
      <w:bookmarkEnd w:id="33"/>
    </w:p>
    <w:p w14:paraId="06F87103" w14:textId="77777777" w:rsidR="00F2487B" w:rsidRDefault="00000000">
      <w:r>
        <w:rPr>
          <w:rFonts w:hint="eastAsia"/>
        </w:rPr>
        <w:t>【</w:t>
      </w:r>
      <w:r>
        <w:rPr>
          <w:rFonts w:hint="eastAsia"/>
          <w:b/>
          <w:bCs/>
        </w:rPr>
        <w:t>3.0.5</w:t>
      </w:r>
      <w:r>
        <w:rPr>
          <w:rFonts w:hint="eastAsia"/>
        </w:rPr>
        <w:t xml:space="preserve">  </w:t>
      </w:r>
      <w:r>
        <w:rPr>
          <w:rFonts w:hint="eastAsia"/>
        </w:rPr>
        <w:t>施工性能不仅指安装施工的难易，主要应考虑在安装时或安装后材料可能产生的变化及对工程可能产生的潜在影响等。】</w:t>
      </w:r>
    </w:p>
    <w:p w14:paraId="041442EE" w14:textId="77777777" w:rsidR="00F2487B" w:rsidRDefault="00000000">
      <w:r>
        <w:rPr>
          <w:rFonts w:hint="eastAsia"/>
          <w:b/>
          <w:bCs/>
        </w:rPr>
        <w:t>3.0.6</w:t>
      </w:r>
      <w:r>
        <w:rPr>
          <w:rFonts w:hint="eastAsia"/>
        </w:rPr>
        <w:t xml:space="preserve">  </w:t>
      </w:r>
      <w:r>
        <w:rPr>
          <w:rFonts w:hint="eastAsia"/>
        </w:rPr>
        <w:t>采用</w:t>
      </w:r>
      <w:r>
        <w:t>PET</w:t>
      </w:r>
      <w:r>
        <w:t>装配式地暖板</w:t>
      </w:r>
      <w:r>
        <w:rPr>
          <w:rFonts w:hint="eastAsia"/>
        </w:rPr>
        <w:t>的</w:t>
      </w:r>
      <w:r>
        <w:t>地面辐射供暖系统中所</w:t>
      </w:r>
      <w:r>
        <w:rPr>
          <w:rFonts w:hint="eastAsia"/>
        </w:rPr>
        <w:t>用</w:t>
      </w:r>
      <w:r>
        <w:t>材料均应符合国家现行标准的规定，并应具有出厂合格证、产品说明书</w:t>
      </w:r>
      <w:r>
        <w:rPr>
          <w:rFonts w:hint="eastAsia"/>
        </w:rPr>
        <w:t>及</w:t>
      </w:r>
      <w:r>
        <w:t>相关质量监督检验部门出具的性能检测报告。</w:t>
      </w:r>
    </w:p>
    <w:p w14:paraId="185858D7" w14:textId="77777777" w:rsidR="00F2487B" w:rsidRDefault="00000000">
      <w:r>
        <w:rPr>
          <w:rFonts w:hint="eastAsia"/>
          <w:b/>
          <w:bCs/>
        </w:rPr>
        <w:t xml:space="preserve">3.0.7 </w:t>
      </w:r>
      <w:r>
        <w:rPr>
          <w:rFonts w:hint="eastAsia"/>
        </w:rPr>
        <w:t xml:space="preserve"> </w:t>
      </w:r>
      <w:r>
        <w:rPr>
          <w:rFonts w:hint="eastAsia"/>
        </w:rPr>
        <w:t>采用</w:t>
      </w:r>
      <w:r>
        <w:rPr>
          <w:rFonts w:hint="eastAsia"/>
        </w:rPr>
        <w:t>PET</w:t>
      </w:r>
      <w:r>
        <w:rPr>
          <w:rFonts w:hint="eastAsia"/>
        </w:rPr>
        <w:t>装配式地暖板的地面辐射供暖系统未经供暖调试，不得运行使用。</w:t>
      </w:r>
    </w:p>
    <w:p w14:paraId="1054E250" w14:textId="77777777" w:rsidR="00F2487B" w:rsidRDefault="00000000">
      <w:r>
        <w:rPr>
          <w:rFonts w:hint="eastAsia"/>
        </w:rPr>
        <w:t>【</w:t>
      </w:r>
      <w:r>
        <w:rPr>
          <w:rFonts w:hint="eastAsia"/>
          <w:b/>
          <w:bCs/>
        </w:rPr>
        <w:t>3.0.7</w:t>
      </w:r>
      <w:r>
        <w:rPr>
          <w:rFonts w:hint="eastAsia"/>
        </w:rPr>
        <w:t xml:space="preserve">  </w:t>
      </w:r>
      <w:r>
        <w:rPr>
          <w:rFonts w:hint="eastAsia"/>
        </w:rPr>
        <w:t>为了避免对系统造成损坏，在未经调试与试运行过程之前，应限制随意启动运行。】</w:t>
      </w:r>
    </w:p>
    <w:p w14:paraId="237ABF00" w14:textId="77777777" w:rsidR="00F2487B" w:rsidRDefault="00000000">
      <w:r>
        <w:rPr>
          <w:rFonts w:hint="eastAsia"/>
          <w:b/>
          <w:bCs/>
        </w:rPr>
        <w:t>3.0.8</w:t>
      </w:r>
      <w:r>
        <w:rPr>
          <w:rFonts w:hint="eastAsia"/>
        </w:rPr>
        <w:t xml:space="preserve">  PET</w:t>
      </w:r>
      <w:r>
        <w:rPr>
          <w:rFonts w:hint="eastAsia"/>
        </w:rPr>
        <w:t>装配式地暖板施工验收完毕，应对表面进行覆盖保护；后续工序施工时，应严格按照操作流程施工，保护</w:t>
      </w:r>
      <w:r>
        <w:rPr>
          <w:rFonts w:hint="eastAsia"/>
        </w:rPr>
        <w:t>PET</w:t>
      </w:r>
      <w:r>
        <w:rPr>
          <w:rFonts w:hint="eastAsia"/>
        </w:rPr>
        <w:t>装配式地暖板不受损坏。</w:t>
      </w:r>
    </w:p>
    <w:p w14:paraId="36FE35B9" w14:textId="77777777" w:rsidR="00F2487B" w:rsidRDefault="00F2487B">
      <w:pPr>
        <w:sectPr w:rsidR="00F2487B">
          <w:pgSz w:w="11906" w:h="16838"/>
          <w:pgMar w:top="1440" w:right="1800" w:bottom="1440" w:left="1800" w:header="851" w:footer="992" w:gutter="0"/>
          <w:pgNumType w:start="1"/>
          <w:cols w:space="425"/>
          <w:docGrid w:type="lines" w:linePitch="312"/>
        </w:sectPr>
      </w:pPr>
    </w:p>
    <w:p w14:paraId="515FC210" w14:textId="77777777" w:rsidR="00F2487B" w:rsidRDefault="00000000">
      <w:pPr>
        <w:pStyle w:val="1"/>
      </w:pPr>
      <w:bookmarkStart w:id="34" w:name="_Toc1399"/>
      <w:r>
        <w:rPr>
          <w:rFonts w:hint="eastAsia"/>
        </w:rPr>
        <w:lastRenderedPageBreak/>
        <w:t xml:space="preserve">4 </w:t>
      </w:r>
      <w:r>
        <w:t xml:space="preserve"> </w:t>
      </w:r>
      <w:r>
        <w:t>材</w:t>
      </w:r>
      <w:r>
        <w:rPr>
          <w:rFonts w:hint="eastAsia"/>
        </w:rPr>
        <w:t xml:space="preserve"> </w:t>
      </w:r>
      <w:r>
        <w:t xml:space="preserve"> </w:t>
      </w:r>
      <w:r>
        <w:t>料</w:t>
      </w:r>
      <w:bookmarkEnd w:id="26"/>
      <w:bookmarkEnd w:id="27"/>
      <w:bookmarkEnd w:id="28"/>
      <w:bookmarkEnd w:id="29"/>
      <w:bookmarkEnd w:id="30"/>
      <w:bookmarkEnd w:id="31"/>
      <w:bookmarkEnd w:id="34"/>
    </w:p>
    <w:p w14:paraId="61A4C111" w14:textId="77777777" w:rsidR="00F2487B" w:rsidRDefault="00000000">
      <w:pPr>
        <w:pStyle w:val="2"/>
      </w:pPr>
      <w:bookmarkStart w:id="35" w:name="_Toc82522252"/>
      <w:bookmarkStart w:id="36" w:name="_Toc20704"/>
      <w:r>
        <w:rPr>
          <w:rFonts w:hint="eastAsia"/>
        </w:rPr>
        <w:t>4.1</w:t>
      </w:r>
      <w:r>
        <w:t xml:space="preserve">  </w:t>
      </w:r>
      <w:bookmarkStart w:id="37" w:name="_Hlk136419027"/>
      <w:bookmarkEnd w:id="35"/>
      <w:r>
        <w:rPr>
          <w:rFonts w:hint="eastAsia"/>
        </w:rPr>
        <w:t>PET</w:t>
      </w:r>
      <w:bookmarkStart w:id="38" w:name="_Hlk135987119"/>
      <w:r>
        <w:rPr>
          <w:rFonts w:hint="eastAsia"/>
        </w:rPr>
        <w:t>装配式地暖板</w:t>
      </w:r>
      <w:bookmarkEnd w:id="36"/>
      <w:bookmarkEnd w:id="37"/>
      <w:bookmarkEnd w:id="38"/>
    </w:p>
    <w:p w14:paraId="088FA08A" w14:textId="77777777" w:rsidR="00F2487B" w:rsidRDefault="00000000">
      <w:r>
        <w:rPr>
          <w:rFonts w:hint="eastAsia"/>
          <w:b/>
          <w:bCs/>
        </w:rPr>
        <w:t>4.1.1</w:t>
      </w:r>
      <w:r>
        <w:rPr>
          <w:rFonts w:hint="eastAsia"/>
        </w:rPr>
        <w:t xml:space="preserve"> </w:t>
      </w:r>
      <w:r>
        <w:t xml:space="preserve"> </w:t>
      </w:r>
      <w:bookmarkStart w:id="39" w:name="_Hlk135992800"/>
      <w:r>
        <w:rPr>
          <w:rFonts w:hint="eastAsia"/>
        </w:rPr>
        <w:t>PET</w:t>
      </w:r>
      <w:r>
        <w:rPr>
          <w:rFonts w:hint="eastAsia"/>
        </w:rPr>
        <w:t>装配式地暖板沟槽尺寸应与加热管外径相吻合，</w:t>
      </w:r>
      <w:bookmarkEnd w:id="39"/>
      <w:r>
        <w:rPr>
          <w:rFonts w:hint="eastAsia"/>
        </w:rPr>
        <w:t>地暖板规格尺寸</w:t>
      </w:r>
      <w:r>
        <w:t>应</w:t>
      </w:r>
      <w:r>
        <w:rPr>
          <w:rFonts w:hint="eastAsia"/>
        </w:rPr>
        <w:t>符合表</w:t>
      </w:r>
      <w:r>
        <w:rPr>
          <w:rFonts w:hint="eastAsia"/>
        </w:rPr>
        <w:t>4.1.1</w:t>
      </w:r>
      <w:r>
        <w:rPr>
          <w:rFonts w:hint="eastAsia"/>
        </w:rPr>
        <w:t>的规定。</w:t>
      </w:r>
    </w:p>
    <w:p w14:paraId="090E8F2D" w14:textId="77777777" w:rsidR="00F2487B" w:rsidRDefault="00000000">
      <w:pPr>
        <w:ind w:right="633"/>
        <w:jc w:val="center"/>
        <w:rPr>
          <w:szCs w:val="21"/>
        </w:rPr>
      </w:pPr>
      <w:r>
        <w:rPr>
          <w:rFonts w:cs="Times New Roman"/>
          <w:b/>
          <w:bCs/>
          <w:sz w:val="21"/>
          <w:szCs w:val="21"/>
        </w:rPr>
        <w:t>表</w:t>
      </w:r>
      <w:r>
        <w:rPr>
          <w:rFonts w:cs="Times New Roman" w:hint="eastAsia"/>
          <w:b/>
          <w:bCs/>
          <w:sz w:val="21"/>
          <w:szCs w:val="21"/>
        </w:rPr>
        <w:t>4.1.1</w:t>
      </w:r>
      <w:r>
        <w:rPr>
          <w:rFonts w:cs="Times New Roman"/>
          <w:b/>
          <w:bCs/>
          <w:sz w:val="21"/>
          <w:szCs w:val="21"/>
        </w:rPr>
        <w:t xml:space="preserve"> </w:t>
      </w:r>
      <w:r>
        <w:rPr>
          <w:rFonts w:cs="Times New Roman" w:hint="eastAsia"/>
          <w:b/>
          <w:bCs/>
          <w:sz w:val="21"/>
          <w:szCs w:val="21"/>
        </w:rPr>
        <w:t xml:space="preserve"> </w:t>
      </w:r>
      <w:bookmarkStart w:id="40" w:name="_Hlk136001636"/>
      <w:r>
        <w:rPr>
          <w:rFonts w:cs="Times New Roman" w:hint="eastAsia"/>
          <w:b/>
          <w:bCs/>
          <w:sz w:val="21"/>
          <w:szCs w:val="21"/>
        </w:rPr>
        <w:t>PET</w:t>
      </w:r>
      <w:r>
        <w:rPr>
          <w:rFonts w:cs="Times New Roman" w:hint="eastAsia"/>
          <w:b/>
          <w:bCs/>
          <w:sz w:val="21"/>
          <w:szCs w:val="21"/>
        </w:rPr>
        <w:t>装配式地暖板</w:t>
      </w:r>
      <w:bookmarkEnd w:id="40"/>
      <w:r>
        <w:rPr>
          <w:rFonts w:cs="Times New Roman"/>
          <w:b/>
          <w:bCs/>
          <w:sz w:val="21"/>
          <w:szCs w:val="21"/>
        </w:rPr>
        <w:t>规格尺寸</w:t>
      </w:r>
      <w:r>
        <w:rPr>
          <w:rFonts w:cs="Times New Roman" w:hint="eastAsia"/>
          <w:b/>
          <w:bCs/>
          <w:sz w:val="21"/>
          <w:szCs w:val="21"/>
        </w:rPr>
        <w:t>（</w:t>
      </w:r>
      <w:r>
        <w:rPr>
          <w:rFonts w:cs="Times New Roman" w:hint="eastAsia"/>
          <w:b/>
          <w:bCs/>
          <w:sz w:val="21"/>
          <w:szCs w:val="21"/>
        </w:rPr>
        <w:t>mm</w:t>
      </w:r>
      <w:r>
        <w:rPr>
          <w:rFonts w:cs="Times New Roman" w:hint="eastAsia"/>
          <w:b/>
          <w:bCs/>
          <w:sz w:val="21"/>
          <w:szCs w:val="21"/>
        </w:rPr>
        <w:t>）</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1690"/>
        <w:gridCol w:w="2304"/>
        <w:gridCol w:w="2616"/>
      </w:tblGrid>
      <w:tr w:rsidR="00F2487B" w14:paraId="2C8A28D9" w14:textId="77777777">
        <w:trPr>
          <w:trHeight w:val="340"/>
          <w:jc w:val="center"/>
        </w:trPr>
        <w:tc>
          <w:tcPr>
            <w:tcW w:w="2033" w:type="pct"/>
            <w:gridSpan w:val="2"/>
            <w:vAlign w:val="center"/>
          </w:tcPr>
          <w:p w14:paraId="0E9757F0" w14:textId="77777777" w:rsidR="00F2487B" w:rsidRDefault="00000000">
            <w:pPr>
              <w:jc w:val="center"/>
              <w:rPr>
                <w:rFonts w:cs="Times New Roman"/>
                <w:sz w:val="21"/>
                <w:szCs w:val="21"/>
              </w:rPr>
            </w:pPr>
            <w:r>
              <w:rPr>
                <w:rFonts w:cs="Times New Roman"/>
                <w:sz w:val="21"/>
                <w:szCs w:val="21"/>
              </w:rPr>
              <w:t>项目</w:t>
            </w:r>
          </w:p>
        </w:tc>
        <w:tc>
          <w:tcPr>
            <w:tcW w:w="1389" w:type="pct"/>
            <w:vAlign w:val="center"/>
          </w:tcPr>
          <w:p w14:paraId="5F155A91" w14:textId="77777777" w:rsidR="00F2487B" w:rsidRDefault="00000000">
            <w:pPr>
              <w:jc w:val="center"/>
              <w:rPr>
                <w:rFonts w:cs="Times New Roman"/>
                <w:sz w:val="21"/>
                <w:szCs w:val="21"/>
              </w:rPr>
            </w:pPr>
            <w:r>
              <w:rPr>
                <w:rFonts w:cs="Times New Roman"/>
                <w:sz w:val="21"/>
                <w:szCs w:val="21"/>
              </w:rPr>
              <w:t>指标</w:t>
            </w:r>
          </w:p>
        </w:tc>
        <w:tc>
          <w:tcPr>
            <w:tcW w:w="1577" w:type="pct"/>
            <w:vAlign w:val="center"/>
          </w:tcPr>
          <w:p w14:paraId="51405859" w14:textId="77777777" w:rsidR="00F2487B" w:rsidRDefault="00000000">
            <w:pPr>
              <w:jc w:val="center"/>
              <w:rPr>
                <w:rFonts w:cs="Times New Roman"/>
                <w:sz w:val="21"/>
                <w:szCs w:val="21"/>
              </w:rPr>
            </w:pPr>
            <w:r>
              <w:rPr>
                <w:rFonts w:cs="Times New Roman"/>
                <w:sz w:val="21"/>
                <w:szCs w:val="21"/>
              </w:rPr>
              <w:t>试验方法</w:t>
            </w:r>
          </w:p>
        </w:tc>
      </w:tr>
      <w:tr w:rsidR="00F2487B" w14:paraId="0A7060F2" w14:textId="77777777">
        <w:trPr>
          <w:trHeight w:val="340"/>
          <w:jc w:val="center"/>
        </w:trPr>
        <w:tc>
          <w:tcPr>
            <w:tcW w:w="2033" w:type="pct"/>
            <w:gridSpan w:val="2"/>
            <w:vAlign w:val="center"/>
          </w:tcPr>
          <w:p w14:paraId="4B4DD07E" w14:textId="77777777" w:rsidR="00F2487B" w:rsidRDefault="00000000">
            <w:pPr>
              <w:jc w:val="center"/>
              <w:rPr>
                <w:rFonts w:cs="Times New Roman"/>
                <w:sz w:val="21"/>
                <w:szCs w:val="21"/>
              </w:rPr>
            </w:pPr>
            <w:r>
              <w:rPr>
                <w:rFonts w:cs="Times New Roman"/>
                <w:sz w:val="21"/>
                <w:szCs w:val="21"/>
              </w:rPr>
              <w:t>长度</w:t>
            </w:r>
          </w:p>
        </w:tc>
        <w:tc>
          <w:tcPr>
            <w:tcW w:w="1389" w:type="pct"/>
            <w:vAlign w:val="center"/>
          </w:tcPr>
          <w:p w14:paraId="03444C71" w14:textId="77777777" w:rsidR="00F2487B" w:rsidRDefault="00000000">
            <w:pPr>
              <w:jc w:val="center"/>
              <w:rPr>
                <w:rFonts w:cs="Times New Roman"/>
                <w:sz w:val="21"/>
                <w:szCs w:val="21"/>
              </w:rPr>
            </w:pPr>
            <w:r>
              <w:rPr>
                <w:rFonts w:cs="Times New Roman"/>
                <w:sz w:val="21"/>
                <w:szCs w:val="21"/>
              </w:rPr>
              <w:t>1000</w:t>
            </w:r>
            <w:r>
              <w:rPr>
                <w:rFonts w:cs="Times New Roman" w:hint="eastAsia"/>
                <w:sz w:val="21"/>
                <w:szCs w:val="21"/>
              </w:rPr>
              <w:t>，</w:t>
            </w:r>
            <w:r>
              <w:rPr>
                <w:rFonts w:cs="Times New Roman"/>
                <w:sz w:val="21"/>
                <w:szCs w:val="21"/>
              </w:rPr>
              <w:t>1200</w:t>
            </w:r>
          </w:p>
        </w:tc>
        <w:tc>
          <w:tcPr>
            <w:tcW w:w="1577" w:type="pct"/>
            <w:vMerge w:val="restart"/>
            <w:vAlign w:val="center"/>
          </w:tcPr>
          <w:p w14:paraId="6E353648" w14:textId="77777777" w:rsidR="00F2487B" w:rsidRDefault="00000000">
            <w:pPr>
              <w:jc w:val="center"/>
              <w:rPr>
                <w:rFonts w:cs="Times New Roman"/>
                <w:sz w:val="21"/>
                <w:szCs w:val="21"/>
              </w:rPr>
            </w:pPr>
            <w:r>
              <w:rPr>
                <w:rFonts w:cs="Times New Roman" w:hint="eastAsia"/>
                <w:sz w:val="21"/>
                <w:szCs w:val="21"/>
              </w:rPr>
              <w:t>《泡沫塑料与橡胶线性尺寸的测定》</w:t>
            </w:r>
            <w:r>
              <w:rPr>
                <w:rFonts w:cs="Times New Roman" w:hint="eastAsia"/>
                <w:sz w:val="21"/>
                <w:szCs w:val="21"/>
              </w:rPr>
              <w:t>GB/T 6342</w:t>
            </w:r>
          </w:p>
        </w:tc>
      </w:tr>
      <w:tr w:rsidR="00F2487B" w14:paraId="2133BABB" w14:textId="77777777">
        <w:trPr>
          <w:trHeight w:val="340"/>
          <w:jc w:val="center"/>
        </w:trPr>
        <w:tc>
          <w:tcPr>
            <w:tcW w:w="2033" w:type="pct"/>
            <w:gridSpan w:val="2"/>
            <w:vAlign w:val="center"/>
          </w:tcPr>
          <w:p w14:paraId="1443E6FA" w14:textId="77777777" w:rsidR="00F2487B" w:rsidRDefault="00000000">
            <w:pPr>
              <w:jc w:val="center"/>
              <w:rPr>
                <w:rFonts w:cs="Times New Roman"/>
                <w:sz w:val="21"/>
                <w:szCs w:val="21"/>
              </w:rPr>
            </w:pPr>
            <w:r>
              <w:rPr>
                <w:rFonts w:cs="Times New Roman"/>
                <w:sz w:val="21"/>
                <w:szCs w:val="21"/>
              </w:rPr>
              <w:t>宽度</w:t>
            </w:r>
          </w:p>
        </w:tc>
        <w:tc>
          <w:tcPr>
            <w:tcW w:w="1389" w:type="pct"/>
            <w:vAlign w:val="center"/>
          </w:tcPr>
          <w:p w14:paraId="0C00CE1B" w14:textId="77777777" w:rsidR="00F2487B" w:rsidRDefault="00000000">
            <w:pPr>
              <w:jc w:val="center"/>
              <w:rPr>
                <w:rFonts w:cs="Times New Roman"/>
                <w:sz w:val="21"/>
                <w:szCs w:val="21"/>
              </w:rPr>
            </w:pPr>
            <w:r>
              <w:rPr>
                <w:rFonts w:cs="Times New Roman"/>
                <w:sz w:val="21"/>
                <w:szCs w:val="21"/>
              </w:rPr>
              <w:t>300</w:t>
            </w:r>
            <w:r>
              <w:rPr>
                <w:rFonts w:cs="Times New Roman" w:hint="eastAsia"/>
                <w:sz w:val="21"/>
                <w:szCs w:val="21"/>
              </w:rPr>
              <w:t>，</w:t>
            </w:r>
            <w:r>
              <w:rPr>
                <w:rFonts w:cs="Times New Roman" w:hint="eastAsia"/>
                <w:sz w:val="21"/>
                <w:szCs w:val="21"/>
              </w:rPr>
              <w:t>4</w:t>
            </w:r>
            <w:r>
              <w:rPr>
                <w:rFonts w:cs="Times New Roman"/>
                <w:sz w:val="21"/>
                <w:szCs w:val="21"/>
              </w:rPr>
              <w:t>00</w:t>
            </w:r>
            <w:r>
              <w:rPr>
                <w:rFonts w:cs="Times New Roman" w:hint="eastAsia"/>
                <w:sz w:val="21"/>
                <w:szCs w:val="21"/>
              </w:rPr>
              <w:t>，</w:t>
            </w:r>
            <w:r>
              <w:rPr>
                <w:rFonts w:cs="Times New Roman" w:hint="eastAsia"/>
                <w:sz w:val="21"/>
                <w:szCs w:val="21"/>
              </w:rPr>
              <w:t>6</w:t>
            </w:r>
            <w:r>
              <w:rPr>
                <w:rFonts w:cs="Times New Roman"/>
                <w:sz w:val="21"/>
                <w:szCs w:val="21"/>
              </w:rPr>
              <w:t>00</w:t>
            </w:r>
            <w:r>
              <w:rPr>
                <w:rFonts w:cs="Times New Roman" w:hint="eastAsia"/>
                <w:sz w:val="21"/>
                <w:szCs w:val="21"/>
              </w:rPr>
              <w:t>，</w:t>
            </w:r>
            <w:r>
              <w:rPr>
                <w:rFonts w:cs="Times New Roman" w:hint="eastAsia"/>
                <w:sz w:val="21"/>
                <w:szCs w:val="21"/>
              </w:rPr>
              <w:t>8</w:t>
            </w:r>
            <w:r>
              <w:rPr>
                <w:rFonts w:cs="Times New Roman"/>
                <w:sz w:val="21"/>
                <w:szCs w:val="21"/>
              </w:rPr>
              <w:t>00</w:t>
            </w:r>
          </w:p>
        </w:tc>
        <w:tc>
          <w:tcPr>
            <w:tcW w:w="1577" w:type="pct"/>
            <w:vMerge/>
            <w:vAlign w:val="center"/>
          </w:tcPr>
          <w:p w14:paraId="15EF87A6" w14:textId="77777777" w:rsidR="00F2487B" w:rsidRDefault="00F2487B">
            <w:pPr>
              <w:jc w:val="center"/>
              <w:rPr>
                <w:rFonts w:cs="Times New Roman"/>
                <w:sz w:val="21"/>
                <w:szCs w:val="21"/>
              </w:rPr>
            </w:pPr>
          </w:p>
        </w:tc>
      </w:tr>
      <w:tr w:rsidR="00F2487B" w14:paraId="33B05044" w14:textId="77777777">
        <w:trPr>
          <w:trHeight w:val="340"/>
          <w:jc w:val="center"/>
        </w:trPr>
        <w:tc>
          <w:tcPr>
            <w:tcW w:w="1014" w:type="pct"/>
            <w:vMerge w:val="restart"/>
            <w:vAlign w:val="center"/>
          </w:tcPr>
          <w:p w14:paraId="588F6017" w14:textId="77777777" w:rsidR="00F2487B" w:rsidRDefault="00000000">
            <w:pPr>
              <w:jc w:val="center"/>
              <w:rPr>
                <w:rFonts w:cs="Times New Roman"/>
                <w:sz w:val="21"/>
                <w:szCs w:val="21"/>
              </w:rPr>
            </w:pPr>
            <w:r>
              <w:rPr>
                <w:rFonts w:cs="Times New Roman"/>
                <w:sz w:val="21"/>
                <w:szCs w:val="21"/>
              </w:rPr>
              <w:t>厚度</w:t>
            </w:r>
          </w:p>
        </w:tc>
        <w:tc>
          <w:tcPr>
            <w:tcW w:w="1018" w:type="pct"/>
            <w:vAlign w:val="center"/>
          </w:tcPr>
          <w:p w14:paraId="0F662920" w14:textId="77777777" w:rsidR="00F2487B" w:rsidRDefault="00000000">
            <w:pPr>
              <w:jc w:val="center"/>
              <w:rPr>
                <w:rFonts w:cs="Times New Roman"/>
                <w:sz w:val="21"/>
                <w:szCs w:val="21"/>
              </w:rPr>
            </w:pPr>
            <w:r>
              <w:rPr>
                <w:rFonts w:cs="Times New Roman" w:hint="eastAsia"/>
                <w:sz w:val="21"/>
                <w:szCs w:val="21"/>
              </w:rPr>
              <w:t>加热管外径</w:t>
            </w:r>
            <w:r>
              <w:rPr>
                <w:rFonts w:cs="Times New Roman" w:hint="eastAsia"/>
                <w:sz w:val="21"/>
                <w:szCs w:val="21"/>
              </w:rPr>
              <w:t>16</w:t>
            </w:r>
          </w:p>
        </w:tc>
        <w:tc>
          <w:tcPr>
            <w:tcW w:w="1389" w:type="pct"/>
            <w:vAlign w:val="center"/>
          </w:tcPr>
          <w:p w14:paraId="5D447123" w14:textId="77777777" w:rsidR="00F2487B" w:rsidRDefault="00000000">
            <w:pPr>
              <w:jc w:val="center"/>
              <w:rPr>
                <w:rFonts w:cs="Times New Roman"/>
                <w:sz w:val="21"/>
                <w:szCs w:val="21"/>
              </w:rPr>
            </w:pPr>
            <w:r>
              <w:rPr>
                <w:rFonts w:cs="Times New Roman" w:hint="eastAsia"/>
                <w:sz w:val="21"/>
                <w:szCs w:val="21"/>
              </w:rPr>
              <w:t>25</w:t>
            </w:r>
            <w:r>
              <w:rPr>
                <w:rFonts w:cs="Times New Roman" w:hint="eastAsia"/>
                <w:sz w:val="21"/>
                <w:szCs w:val="21"/>
              </w:rPr>
              <w:t>、</w:t>
            </w:r>
            <w:r>
              <w:rPr>
                <w:rFonts w:cs="Times New Roman" w:hint="eastAsia"/>
                <w:sz w:val="21"/>
                <w:szCs w:val="21"/>
              </w:rPr>
              <w:t>30</w:t>
            </w:r>
          </w:p>
        </w:tc>
        <w:tc>
          <w:tcPr>
            <w:tcW w:w="1577" w:type="pct"/>
            <w:vMerge/>
            <w:vAlign w:val="center"/>
          </w:tcPr>
          <w:p w14:paraId="25B5349E" w14:textId="77777777" w:rsidR="00F2487B" w:rsidRDefault="00F2487B">
            <w:pPr>
              <w:jc w:val="center"/>
              <w:rPr>
                <w:rFonts w:cs="Times New Roman"/>
                <w:sz w:val="21"/>
                <w:szCs w:val="21"/>
              </w:rPr>
            </w:pPr>
          </w:p>
        </w:tc>
      </w:tr>
      <w:tr w:rsidR="00F2487B" w14:paraId="5717F228" w14:textId="77777777">
        <w:trPr>
          <w:trHeight w:val="340"/>
          <w:jc w:val="center"/>
        </w:trPr>
        <w:tc>
          <w:tcPr>
            <w:tcW w:w="1014" w:type="pct"/>
            <w:vMerge/>
            <w:vAlign w:val="center"/>
          </w:tcPr>
          <w:p w14:paraId="0E040365" w14:textId="77777777" w:rsidR="00F2487B" w:rsidRDefault="00F2487B">
            <w:pPr>
              <w:jc w:val="center"/>
              <w:rPr>
                <w:rFonts w:cs="Times New Roman"/>
                <w:sz w:val="21"/>
                <w:szCs w:val="21"/>
              </w:rPr>
            </w:pPr>
          </w:p>
        </w:tc>
        <w:tc>
          <w:tcPr>
            <w:tcW w:w="1018" w:type="pct"/>
            <w:vAlign w:val="center"/>
          </w:tcPr>
          <w:p w14:paraId="4B02E021" w14:textId="77777777" w:rsidR="00F2487B" w:rsidRDefault="00000000">
            <w:pPr>
              <w:jc w:val="center"/>
              <w:rPr>
                <w:rFonts w:cs="Times New Roman"/>
                <w:sz w:val="21"/>
                <w:szCs w:val="21"/>
              </w:rPr>
            </w:pPr>
            <w:r>
              <w:rPr>
                <w:rFonts w:cs="Times New Roman" w:hint="eastAsia"/>
                <w:sz w:val="21"/>
                <w:szCs w:val="21"/>
              </w:rPr>
              <w:t>加热管外径</w:t>
            </w:r>
            <w:r>
              <w:rPr>
                <w:rFonts w:cs="Times New Roman" w:hint="eastAsia"/>
                <w:sz w:val="21"/>
                <w:szCs w:val="21"/>
              </w:rPr>
              <w:t>20</w:t>
            </w:r>
          </w:p>
        </w:tc>
        <w:tc>
          <w:tcPr>
            <w:tcW w:w="1389" w:type="pct"/>
            <w:vAlign w:val="center"/>
          </w:tcPr>
          <w:p w14:paraId="485D32CC" w14:textId="77777777" w:rsidR="00F2487B" w:rsidRDefault="00000000">
            <w:pPr>
              <w:jc w:val="center"/>
              <w:rPr>
                <w:rFonts w:cs="Times New Roman"/>
                <w:sz w:val="21"/>
                <w:szCs w:val="21"/>
              </w:rPr>
            </w:pPr>
            <w:r>
              <w:rPr>
                <w:rFonts w:cs="Times New Roman" w:hint="eastAsia"/>
                <w:sz w:val="21"/>
                <w:szCs w:val="21"/>
              </w:rPr>
              <w:t>30</w:t>
            </w:r>
            <w:r>
              <w:rPr>
                <w:rFonts w:cs="Times New Roman" w:hint="eastAsia"/>
                <w:sz w:val="21"/>
                <w:szCs w:val="21"/>
              </w:rPr>
              <w:t>、</w:t>
            </w:r>
            <w:r>
              <w:rPr>
                <w:rFonts w:cs="Times New Roman" w:hint="eastAsia"/>
                <w:sz w:val="21"/>
                <w:szCs w:val="21"/>
              </w:rPr>
              <w:t>35</w:t>
            </w:r>
          </w:p>
        </w:tc>
        <w:tc>
          <w:tcPr>
            <w:tcW w:w="1577" w:type="pct"/>
            <w:vMerge/>
            <w:vAlign w:val="center"/>
          </w:tcPr>
          <w:p w14:paraId="3A7289A9" w14:textId="77777777" w:rsidR="00F2487B" w:rsidRDefault="00F2487B">
            <w:pPr>
              <w:jc w:val="center"/>
              <w:rPr>
                <w:rFonts w:cs="Times New Roman"/>
                <w:sz w:val="21"/>
                <w:szCs w:val="21"/>
              </w:rPr>
            </w:pPr>
          </w:p>
        </w:tc>
      </w:tr>
    </w:tbl>
    <w:p w14:paraId="4CB1D999" w14:textId="77777777" w:rsidR="00F2487B" w:rsidRDefault="00000000">
      <w:r>
        <w:rPr>
          <w:rFonts w:hint="eastAsia"/>
          <w:b/>
          <w:bCs/>
        </w:rPr>
        <w:t>4.1.2</w:t>
      </w:r>
      <w:r>
        <w:rPr>
          <w:rFonts w:hint="eastAsia"/>
        </w:rPr>
        <w:t xml:space="preserve"> </w:t>
      </w:r>
      <w:r>
        <w:t xml:space="preserve"> </w:t>
      </w:r>
      <w:r>
        <w:rPr>
          <w:rFonts w:hint="eastAsia"/>
        </w:rPr>
        <w:t>PET</w:t>
      </w:r>
      <w:r>
        <w:rPr>
          <w:rFonts w:hint="eastAsia"/>
        </w:rPr>
        <w:t>装配式地暖板尺寸允许偏差</w:t>
      </w:r>
      <w:r>
        <w:t>应符合表</w:t>
      </w:r>
      <w:r>
        <w:rPr>
          <w:rFonts w:hint="eastAsia"/>
        </w:rPr>
        <w:t>4.1.2</w:t>
      </w:r>
      <w:r>
        <w:t>的规定</w:t>
      </w:r>
      <w:r>
        <w:rPr>
          <w:rFonts w:hint="eastAsia"/>
        </w:rPr>
        <w:t>。</w:t>
      </w:r>
    </w:p>
    <w:p w14:paraId="5DF5A017" w14:textId="77777777" w:rsidR="00F2487B" w:rsidRDefault="00000000">
      <w:pPr>
        <w:ind w:firstLine="420"/>
        <w:jc w:val="center"/>
        <w:rPr>
          <w:rFonts w:cs="Times New Roman"/>
          <w:b/>
          <w:bCs/>
          <w:sz w:val="21"/>
          <w:szCs w:val="21"/>
        </w:rPr>
      </w:pPr>
      <w:r>
        <w:rPr>
          <w:rFonts w:cs="Times New Roman" w:hint="eastAsia"/>
          <w:b/>
          <w:bCs/>
          <w:sz w:val="21"/>
          <w:szCs w:val="21"/>
        </w:rPr>
        <w:t>表</w:t>
      </w:r>
      <w:r>
        <w:rPr>
          <w:rFonts w:cs="Times New Roman" w:hint="eastAsia"/>
          <w:b/>
          <w:bCs/>
          <w:sz w:val="21"/>
          <w:szCs w:val="21"/>
        </w:rPr>
        <w:t>4.1.2</w:t>
      </w:r>
      <w:r>
        <w:rPr>
          <w:rFonts w:cs="Times New Roman"/>
          <w:b/>
          <w:bCs/>
          <w:sz w:val="21"/>
          <w:szCs w:val="21"/>
        </w:rPr>
        <w:t xml:space="preserve">  </w:t>
      </w:r>
      <w:r>
        <w:rPr>
          <w:rFonts w:cs="Times New Roman" w:hint="eastAsia"/>
          <w:b/>
          <w:bCs/>
          <w:sz w:val="21"/>
          <w:szCs w:val="21"/>
        </w:rPr>
        <w:t>PET</w:t>
      </w:r>
      <w:r>
        <w:rPr>
          <w:rFonts w:cs="Times New Roman" w:hint="eastAsia"/>
          <w:b/>
          <w:bCs/>
          <w:sz w:val="21"/>
          <w:szCs w:val="21"/>
        </w:rPr>
        <w:t>装配式地暖板尺寸允许偏差（</w:t>
      </w:r>
      <w:r>
        <w:rPr>
          <w:rFonts w:cs="Times New Roman" w:hint="eastAsia"/>
          <w:b/>
          <w:bCs/>
          <w:sz w:val="21"/>
          <w:szCs w:val="21"/>
        </w:rPr>
        <w:t>mm</w:t>
      </w:r>
      <w:r>
        <w:rPr>
          <w:rFonts w:cs="Times New Roman" w:hint="eastAsia"/>
          <w:b/>
          <w:bCs/>
          <w:sz w:val="21"/>
          <w:szCs w:val="21"/>
        </w:rPr>
        <w:t>）</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2766"/>
        <w:gridCol w:w="2762"/>
      </w:tblGrid>
      <w:tr w:rsidR="00F2487B" w14:paraId="5011AFF3" w14:textId="77777777">
        <w:tc>
          <w:tcPr>
            <w:tcW w:w="1667" w:type="pct"/>
            <w:shd w:val="clear" w:color="auto" w:fill="auto"/>
            <w:vAlign w:val="center"/>
          </w:tcPr>
          <w:p w14:paraId="330B8692" w14:textId="77777777" w:rsidR="00F2487B" w:rsidRDefault="00000000">
            <w:pPr>
              <w:widowControl/>
              <w:jc w:val="center"/>
              <w:rPr>
                <w:rFonts w:cs="Times New Roman"/>
                <w:color w:val="000000"/>
                <w:sz w:val="21"/>
                <w:szCs w:val="21"/>
              </w:rPr>
            </w:pPr>
            <w:r>
              <w:rPr>
                <w:rFonts w:cs="Times New Roman" w:hint="eastAsia"/>
                <w:color w:val="000000"/>
                <w:sz w:val="21"/>
                <w:szCs w:val="21"/>
              </w:rPr>
              <w:t>项目</w:t>
            </w:r>
          </w:p>
        </w:tc>
        <w:tc>
          <w:tcPr>
            <w:tcW w:w="1667" w:type="pct"/>
            <w:shd w:val="clear" w:color="auto" w:fill="auto"/>
            <w:vAlign w:val="center"/>
          </w:tcPr>
          <w:p w14:paraId="5C365E50" w14:textId="77777777" w:rsidR="00F2487B" w:rsidRDefault="00000000">
            <w:pPr>
              <w:widowControl/>
              <w:jc w:val="center"/>
              <w:rPr>
                <w:rFonts w:cs="Times New Roman"/>
                <w:color w:val="000000"/>
                <w:sz w:val="21"/>
                <w:szCs w:val="21"/>
              </w:rPr>
            </w:pPr>
            <w:r>
              <w:rPr>
                <w:rFonts w:cs="Times New Roman"/>
                <w:color w:val="000000"/>
                <w:sz w:val="21"/>
                <w:szCs w:val="21"/>
              </w:rPr>
              <w:t>指标</w:t>
            </w:r>
          </w:p>
        </w:tc>
        <w:tc>
          <w:tcPr>
            <w:tcW w:w="1664" w:type="pct"/>
            <w:shd w:val="clear" w:color="auto" w:fill="auto"/>
            <w:vAlign w:val="center"/>
          </w:tcPr>
          <w:p w14:paraId="2CCD03A6" w14:textId="77777777" w:rsidR="00F2487B" w:rsidRDefault="00000000">
            <w:pPr>
              <w:widowControl/>
              <w:jc w:val="center"/>
              <w:rPr>
                <w:rFonts w:ascii="宋体"/>
                <w:color w:val="000000"/>
                <w:sz w:val="18"/>
                <w:szCs w:val="18"/>
              </w:rPr>
            </w:pPr>
            <w:r>
              <w:rPr>
                <w:rFonts w:cs="Times New Roman"/>
                <w:sz w:val="21"/>
                <w:szCs w:val="21"/>
              </w:rPr>
              <w:t>试验方法</w:t>
            </w:r>
          </w:p>
        </w:tc>
      </w:tr>
      <w:tr w:rsidR="00F2487B" w14:paraId="60D14070" w14:textId="77777777">
        <w:tc>
          <w:tcPr>
            <w:tcW w:w="1667" w:type="pct"/>
            <w:shd w:val="clear" w:color="auto" w:fill="auto"/>
            <w:vAlign w:val="center"/>
          </w:tcPr>
          <w:p w14:paraId="5197E367" w14:textId="77777777" w:rsidR="00F2487B" w:rsidRDefault="00000000">
            <w:pPr>
              <w:widowControl/>
              <w:jc w:val="center"/>
              <w:rPr>
                <w:rFonts w:cs="Times New Roman"/>
                <w:color w:val="000000"/>
                <w:sz w:val="21"/>
                <w:szCs w:val="21"/>
              </w:rPr>
            </w:pPr>
            <w:r>
              <w:rPr>
                <w:rFonts w:cs="Times New Roman"/>
                <w:color w:val="000000"/>
                <w:sz w:val="21"/>
                <w:szCs w:val="21"/>
              </w:rPr>
              <w:t>长度</w:t>
            </w:r>
          </w:p>
        </w:tc>
        <w:tc>
          <w:tcPr>
            <w:tcW w:w="1667" w:type="pct"/>
            <w:shd w:val="clear" w:color="auto" w:fill="auto"/>
            <w:vAlign w:val="center"/>
          </w:tcPr>
          <w:p w14:paraId="4AFBD65C" w14:textId="77777777" w:rsidR="00F2487B" w:rsidRDefault="00000000">
            <w:pPr>
              <w:widowControl/>
              <w:jc w:val="center"/>
              <w:rPr>
                <w:rFonts w:cs="Times New Roman"/>
                <w:color w:val="000000"/>
                <w:sz w:val="21"/>
                <w:szCs w:val="21"/>
              </w:rPr>
            </w:pPr>
            <w:r>
              <w:rPr>
                <w:rFonts w:cs="Times New Roman"/>
                <w:color w:val="000000"/>
                <w:sz w:val="21"/>
                <w:szCs w:val="21"/>
              </w:rPr>
              <w:t>±</w:t>
            </w:r>
            <w:r>
              <w:rPr>
                <w:rFonts w:cs="Times New Roman" w:hint="eastAsia"/>
                <w:color w:val="000000"/>
                <w:sz w:val="21"/>
                <w:szCs w:val="21"/>
              </w:rPr>
              <w:t>3.0</w:t>
            </w:r>
          </w:p>
        </w:tc>
        <w:tc>
          <w:tcPr>
            <w:tcW w:w="1664" w:type="pct"/>
            <w:vMerge w:val="restart"/>
            <w:shd w:val="clear" w:color="auto" w:fill="auto"/>
            <w:vAlign w:val="center"/>
          </w:tcPr>
          <w:p w14:paraId="3A5B6F7F" w14:textId="77777777" w:rsidR="00F2487B" w:rsidRDefault="00000000">
            <w:pPr>
              <w:widowControl/>
              <w:jc w:val="center"/>
              <w:rPr>
                <w:rFonts w:ascii="宋体"/>
                <w:color w:val="000000"/>
                <w:sz w:val="18"/>
                <w:szCs w:val="18"/>
              </w:rPr>
            </w:pPr>
            <w:r>
              <w:rPr>
                <w:rFonts w:cs="Times New Roman" w:hint="eastAsia"/>
                <w:sz w:val="21"/>
                <w:szCs w:val="21"/>
              </w:rPr>
              <w:t>《泡沫塑料与橡胶线性尺寸的测定》</w:t>
            </w:r>
            <w:r>
              <w:rPr>
                <w:rFonts w:cs="Times New Roman" w:hint="eastAsia"/>
                <w:sz w:val="21"/>
                <w:szCs w:val="21"/>
              </w:rPr>
              <w:t>GB/T 6342</w:t>
            </w:r>
          </w:p>
        </w:tc>
      </w:tr>
      <w:tr w:rsidR="00F2487B" w14:paraId="59D1DC41" w14:textId="77777777">
        <w:tc>
          <w:tcPr>
            <w:tcW w:w="1667" w:type="pct"/>
            <w:shd w:val="clear" w:color="auto" w:fill="auto"/>
            <w:vAlign w:val="center"/>
          </w:tcPr>
          <w:p w14:paraId="56A1F8B4" w14:textId="77777777" w:rsidR="00F2487B" w:rsidRDefault="00000000">
            <w:pPr>
              <w:widowControl/>
              <w:jc w:val="center"/>
              <w:rPr>
                <w:rFonts w:cs="Times New Roman"/>
                <w:color w:val="000000"/>
                <w:sz w:val="21"/>
                <w:szCs w:val="21"/>
              </w:rPr>
            </w:pPr>
            <w:r>
              <w:rPr>
                <w:rFonts w:cs="Times New Roman"/>
                <w:color w:val="000000"/>
                <w:sz w:val="21"/>
                <w:szCs w:val="21"/>
              </w:rPr>
              <w:t>宽度</w:t>
            </w:r>
          </w:p>
        </w:tc>
        <w:tc>
          <w:tcPr>
            <w:tcW w:w="1667" w:type="pct"/>
            <w:shd w:val="clear" w:color="auto" w:fill="auto"/>
            <w:vAlign w:val="center"/>
          </w:tcPr>
          <w:p w14:paraId="1ECF0070" w14:textId="77777777" w:rsidR="00F2487B" w:rsidRDefault="00000000">
            <w:pPr>
              <w:widowControl/>
              <w:jc w:val="center"/>
              <w:rPr>
                <w:rFonts w:cs="Times New Roman"/>
                <w:color w:val="000000"/>
                <w:sz w:val="21"/>
                <w:szCs w:val="21"/>
              </w:rPr>
            </w:pPr>
            <w:r>
              <w:rPr>
                <w:rFonts w:cs="Times New Roman"/>
                <w:color w:val="000000"/>
                <w:sz w:val="21"/>
                <w:szCs w:val="21"/>
              </w:rPr>
              <w:t>±</w:t>
            </w:r>
            <w:r>
              <w:rPr>
                <w:rFonts w:cs="Times New Roman" w:hint="eastAsia"/>
                <w:color w:val="000000"/>
                <w:sz w:val="21"/>
                <w:szCs w:val="21"/>
              </w:rPr>
              <w:t>3.0</w:t>
            </w:r>
          </w:p>
        </w:tc>
        <w:tc>
          <w:tcPr>
            <w:tcW w:w="1664" w:type="pct"/>
            <w:vMerge/>
            <w:shd w:val="clear" w:color="auto" w:fill="auto"/>
            <w:vAlign w:val="center"/>
          </w:tcPr>
          <w:p w14:paraId="06508383" w14:textId="77777777" w:rsidR="00F2487B" w:rsidRDefault="00F2487B">
            <w:pPr>
              <w:widowControl/>
              <w:jc w:val="center"/>
              <w:rPr>
                <w:rFonts w:ascii="宋体"/>
                <w:color w:val="000000"/>
                <w:sz w:val="18"/>
                <w:szCs w:val="18"/>
              </w:rPr>
            </w:pPr>
          </w:p>
        </w:tc>
      </w:tr>
      <w:tr w:rsidR="00F2487B" w14:paraId="16BF5CB9" w14:textId="77777777">
        <w:tc>
          <w:tcPr>
            <w:tcW w:w="1667" w:type="pct"/>
            <w:shd w:val="clear" w:color="auto" w:fill="auto"/>
            <w:vAlign w:val="center"/>
          </w:tcPr>
          <w:p w14:paraId="62FB9522" w14:textId="77777777" w:rsidR="00F2487B" w:rsidRDefault="00000000">
            <w:pPr>
              <w:widowControl/>
              <w:jc w:val="center"/>
              <w:rPr>
                <w:rFonts w:cs="Times New Roman"/>
                <w:color w:val="000000"/>
                <w:sz w:val="21"/>
                <w:szCs w:val="21"/>
              </w:rPr>
            </w:pPr>
            <w:r>
              <w:rPr>
                <w:rFonts w:cs="Times New Roman"/>
                <w:color w:val="000000"/>
                <w:sz w:val="21"/>
                <w:szCs w:val="21"/>
              </w:rPr>
              <w:t>厚度</w:t>
            </w:r>
          </w:p>
        </w:tc>
        <w:tc>
          <w:tcPr>
            <w:tcW w:w="1667" w:type="pct"/>
            <w:shd w:val="clear" w:color="auto" w:fill="auto"/>
            <w:vAlign w:val="center"/>
          </w:tcPr>
          <w:p w14:paraId="68952C4A" w14:textId="77777777" w:rsidR="00F2487B" w:rsidRDefault="00000000">
            <w:pPr>
              <w:widowControl/>
              <w:jc w:val="center"/>
              <w:rPr>
                <w:rFonts w:cs="Times New Roman"/>
                <w:color w:val="000000"/>
                <w:sz w:val="21"/>
                <w:szCs w:val="21"/>
              </w:rPr>
            </w:pPr>
            <w:r>
              <w:rPr>
                <w:rFonts w:cs="Times New Roman"/>
                <w:color w:val="000000"/>
                <w:sz w:val="21"/>
                <w:szCs w:val="21"/>
              </w:rPr>
              <w:t>±</w:t>
            </w:r>
            <w:r>
              <w:rPr>
                <w:rFonts w:cs="Times New Roman" w:hint="eastAsia"/>
                <w:color w:val="000000"/>
                <w:sz w:val="21"/>
                <w:szCs w:val="21"/>
              </w:rPr>
              <w:t>2.0</w:t>
            </w:r>
          </w:p>
        </w:tc>
        <w:tc>
          <w:tcPr>
            <w:tcW w:w="1664" w:type="pct"/>
            <w:vMerge/>
            <w:shd w:val="clear" w:color="auto" w:fill="auto"/>
            <w:vAlign w:val="center"/>
          </w:tcPr>
          <w:p w14:paraId="3DD10526" w14:textId="77777777" w:rsidR="00F2487B" w:rsidRDefault="00F2487B">
            <w:pPr>
              <w:widowControl/>
              <w:jc w:val="center"/>
              <w:rPr>
                <w:rFonts w:ascii="宋体"/>
                <w:color w:val="000000"/>
                <w:sz w:val="18"/>
                <w:szCs w:val="18"/>
              </w:rPr>
            </w:pPr>
          </w:p>
        </w:tc>
      </w:tr>
      <w:tr w:rsidR="00F2487B" w14:paraId="16962BC7" w14:textId="77777777">
        <w:tc>
          <w:tcPr>
            <w:tcW w:w="1667" w:type="pct"/>
            <w:shd w:val="clear" w:color="auto" w:fill="auto"/>
            <w:vAlign w:val="center"/>
          </w:tcPr>
          <w:p w14:paraId="4654D77C" w14:textId="77777777" w:rsidR="00F2487B" w:rsidRDefault="00000000">
            <w:pPr>
              <w:widowControl/>
              <w:jc w:val="center"/>
              <w:rPr>
                <w:rFonts w:cs="Times New Roman"/>
                <w:color w:val="000000"/>
                <w:sz w:val="21"/>
                <w:szCs w:val="21"/>
              </w:rPr>
            </w:pPr>
            <w:r>
              <w:rPr>
                <w:rFonts w:cs="Times New Roman" w:hint="eastAsia"/>
                <w:color w:val="000000"/>
                <w:sz w:val="21"/>
                <w:szCs w:val="21"/>
              </w:rPr>
              <w:t>板面平整度</w:t>
            </w:r>
          </w:p>
        </w:tc>
        <w:tc>
          <w:tcPr>
            <w:tcW w:w="1667" w:type="pct"/>
            <w:shd w:val="clear" w:color="auto" w:fill="auto"/>
            <w:vAlign w:val="center"/>
          </w:tcPr>
          <w:p w14:paraId="3FDB8551" w14:textId="77777777" w:rsidR="00F2487B" w:rsidRDefault="00000000">
            <w:pPr>
              <w:widowControl/>
              <w:jc w:val="center"/>
              <w:rPr>
                <w:rFonts w:cs="Times New Roman"/>
                <w:color w:val="000000"/>
                <w:sz w:val="21"/>
                <w:szCs w:val="21"/>
              </w:rPr>
            </w:pPr>
            <w:r>
              <w:rPr>
                <w:rFonts w:cs="Times New Roman"/>
                <w:color w:val="000000"/>
                <w:sz w:val="21"/>
                <w:szCs w:val="21"/>
              </w:rPr>
              <w:t>±</w:t>
            </w:r>
            <w:r>
              <w:rPr>
                <w:rFonts w:cs="Times New Roman" w:hint="eastAsia"/>
                <w:color w:val="000000"/>
                <w:sz w:val="21"/>
                <w:szCs w:val="21"/>
              </w:rPr>
              <w:t>2.0</w:t>
            </w:r>
          </w:p>
        </w:tc>
        <w:tc>
          <w:tcPr>
            <w:tcW w:w="1664" w:type="pct"/>
            <w:vMerge/>
            <w:shd w:val="clear" w:color="auto" w:fill="auto"/>
            <w:vAlign w:val="center"/>
          </w:tcPr>
          <w:p w14:paraId="63964306" w14:textId="77777777" w:rsidR="00F2487B" w:rsidRDefault="00F2487B">
            <w:pPr>
              <w:widowControl/>
              <w:jc w:val="center"/>
              <w:rPr>
                <w:rFonts w:ascii="宋体"/>
                <w:color w:val="000000"/>
                <w:sz w:val="18"/>
                <w:szCs w:val="18"/>
              </w:rPr>
            </w:pPr>
          </w:p>
        </w:tc>
      </w:tr>
      <w:tr w:rsidR="00F2487B" w14:paraId="7B492610" w14:textId="77777777">
        <w:tc>
          <w:tcPr>
            <w:tcW w:w="1667" w:type="pct"/>
            <w:shd w:val="clear" w:color="auto" w:fill="auto"/>
            <w:vAlign w:val="center"/>
          </w:tcPr>
          <w:p w14:paraId="1A1A28AB" w14:textId="77777777" w:rsidR="00F2487B" w:rsidRDefault="00000000">
            <w:pPr>
              <w:widowControl/>
              <w:jc w:val="center"/>
              <w:rPr>
                <w:rFonts w:cs="Times New Roman"/>
                <w:color w:val="000000"/>
                <w:sz w:val="21"/>
                <w:szCs w:val="21"/>
              </w:rPr>
            </w:pPr>
            <w:r>
              <w:rPr>
                <w:rFonts w:cs="Times New Roman"/>
                <w:color w:val="000000"/>
                <w:sz w:val="21"/>
                <w:szCs w:val="21"/>
              </w:rPr>
              <w:t>对角线差</w:t>
            </w:r>
          </w:p>
        </w:tc>
        <w:tc>
          <w:tcPr>
            <w:tcW w:w="1667" w:type="pct"/>
            <w:shd w:val="clear" w:color="auto" w:fill="auto"/>
            <w:vAlign w:val="center"/>
          </w:tcPr>
          <w:p w14:paraId="7896E483" w14:textId="77777777" w:rsidR="00F2487B" w:rsidRDefault="00000000">
            <w:pPr>
              <w:widowControl/>
              <w:jc w:val="center"/>
              <w:rPr>
                <w:rFonts w:cs="Times New Roman"/>
                <w:color w:val="000000"/>
                <w:sz w:val="21"/>
                <w:szCs w:val="21"/>
              </w:rPr>
            </w:pPr>
            <w:r>
              <w:rPr>
                <w:rFonts w:ascii="Arial" w:hAnsi="Arial" w:cs="Arial"/>
                <w:color w:val="000000"/>
                <w:sz w:val="21"/>
                <w:szCs w:val="21"/>
              </w:rPr>
              <w:t>≤</w:t>
            </w:r>
            <w:r>
              <w:rPr>
                <w:rFonts w:cs="Times New Roman" w:hint="eastAsia"/>
                <w:color w:val="000000"/>
                <w:sz w:val="21"/>
                <w:szCs w:val="21"/>
              </w:rPr>
              <w:t>3.0</w:t>
            </w:r>
          </w:p>
        </w:tc>
        <w:tc>
          <w:tcPr>
            <w:tcW w:w="1664" w:type="pct"/>
            <w:vMerge/>
            <w:shd w:val="clear" w:color="auto" w:fill="auto"/>
            <w:vAlign w:val="center"/>
          </w:tcPr>
          <w:p w14:paraId="4FC95EDD" w14:textId="77777777" w:rsidR="00F2487B" w:rsidRDefault="00F2487B">
            <w:pPr>
              <w:widowControl/>
              <w:jc w:val="center"/>
              <w:rPr>
                <w:rFonts w:ascii="宋体"/>
                <w:color w:val="000000"/>
                <w:sz w:val="18"/>
                <w:szCs w:val="18"/>
              </w:rPr>
            </w:pPr>
          </w:p>
        </w:tc>
      </w:tr>
      <w:tr w:rsidR="00F2487B" w14:paraId="44BDF3F0" w14:textId="77777777">
        <w:tc>
          <w:tcPr>
            <w:tcW w:w="1667" w:type="pct"/>
            <w:shd w:val="clear" w:color="auto" w:fill="auto"/>
            <w:vAlign w:val="center"/>
          </w:tcPr>
          <w:p w14:paraId="40463597" w14:textId="77777777" w:rsidR="00F2487B" w:rsidRDefault="00000000">
            <w:pPr>
              <w:widowControl/>
              <w:jc w:val="center"/>
              <w:rPr>
                <w:rFonts w:cs="Times New Roman"/>
                <w:color w:val="000000"/>
                <w:sz w:val="21"/>
                <w:szCs w:val="21"/>
              </w:rPr>
            </w:pPr>
            <w:r>
              <w:rPr>
                <w:rFonts w:cs="Times New Roman" w:hint="eastAsia"/>
                <w:color w:val="000000"/>
                <w:sz w:val="21"/>
                <w:szCs w:val="21"/>
              </w:rPr>
              <w:t>沟槽宽度</w:t>
            </w:r>
          </w:p>
        </w:tc>
        <w:tc>
          <w:tcPr>
            <w:tcW w:w="1667" w:type="pct"/>
            <w:shd w:val="clear" w:color="auto" w:fill="auto"/>
            <w:vAlign w:val="center"/>
          </w:tcPr>
          <w:p w14:paraId="6082AC68" w14:textId="77777777" w:rsidR="00F2487B" w:rsidRDefault="00000000">
            <w:pPr>
              <w:widowControl/>
              <w:jc w:val="center"/>
              <w:rPr>
                <w:rFonts w:cs="Times New Roman"/>
                <w:color w:val="000000"/>
                <w:sz w:val="21"/>
                <w:szCs w:val="21"/>
              </w:rPr>
            </w:pPr>
            <w:r>
              <w:rPr>
                <w:rFonts w:ascii="微软雅黑" w:eastAsia="微软雅黑" w:hAnsi="微软雅黑" w:cs="微软雅黑" w:hint="eastAsia"/>
                <w:color w:val="000000"/>
                <w:sz w:val="21"/>
                <w:szCs w:val="21"/>
              </w:rPr>
              <w:t>＋</w:t>
            </w:r>
            <w:r>
              <w:rPr>
                <w:rFonts w:cs="Times New Roman" w:hint="eastAsia"/>
                <w:color w:val="000000"/>
                <w:sz w:val="21"/>
                <w:szCs w:val="21"/>
              </w:rPr>
              <w:t>2.0</w:t>
            </w:r>
            <w:r>
              <w:rPr>
                <w:rFonts w:cs="Times New Roman" w:hint="eastAsia"/>
                <w:color w:val="000000"/>
                <w:sz w:val="21"/>
                <w:szCs w:val="21"/>
              </w:rPr>
              <w:t>，</w:t>
            </w:r>
            <w:r>
              <w:rPr>
                <w:rFonts w:cs="Times New Roman" w:hint="eastAsia"/>
                <w:color w:val="000000"/>
                <w:sz w:val="21"/>
                <w:szCs w:val="21"/>
              </w:rPr>
              <w:t>0.0</w:t>
            </w:r>
          </w:p>
        </w:tc>
        <w:tc>
          <w:tcPr>
            <w:tcW w:w="1664" w:type="pct"/>
            <w:vMerge/>
            <w:shd w:val="clear" w:color="auto" w:fill="auto"/>
            <w:vAlign w:val="center"/>
          </w:tcPr>
          <w:p w14:paraId="101D07B9" w14:textId="77777777" w:rsidR="00F2487B" w:rsidRDefault="00F2487B">
            <w:pPr>
              <w:widowControl/>
              <w:jc w:val="center"/>
              <w:rPr>
                <w:rFonts w:ascii="宋体"/>
                <w:color w:val="000000"/>
                <w:sz w:val="18"/>
                <w:szCs w:val="18"/>
              </w:rPr>
            </w:pPr>
          </w:p>
        </w:tc>
      </w:tr>
      <w:tr w:rsidR="00F2487B" w14:paraId="1808DD1F" w14:textId="77777777">
        <w:tc>
          <w:tcPr>
            <w:tcW w:w="1667" w:type="pct"/>
            <w:shd w:val="clear" w:color="auto" w:fill="auto"/>
            <w:vAlign w:val="center"/>
          </w:tcPr>
          <w:p w14:paraId="46440CB6" w14:textId="77777777" w:rsidR="00F2487B" w:rsidRDefault="00000000">
            <w:pPr>
              <w:widowControl/>
              <w:jc w:val="center"/>
              <w:rPr>
                <w:rFonts w:cs="Times New Roman"/>
                <w:color w:val="000000"/>
                <w:sz w:val="21"/>
                <w:szCs w:val="21"/>
              </w:rPr>
            </w:pPr>
            <w:r>
              <w:rPr>
                <w:rFonts w:cs="Times New Roman" w:hint="eastAsia"/>
                <w:color w:val="000000"/>
                <w:sz w:val="21"/>
                <w:szCs w:val="21"/>
              </w:rPr>
              <w:t>沟槽深度</w:t>
            </w:r>
          </w:p>
        </w:tc>
        <w:tc>
          <w:tcPr>
            <w:tcW w:w="1667" w:type="pct"/>
            <w:shd w:val="clear" w:color="auto" w:fill="auto"/>
            <w:vAlign w:val="center"/>
          </w:tcPr>
          <w:p w14:paraId="3BA889BE" w14:textId="77777777" w:rsidR="00F2487B" w:rsidRDefault="00000000">
            <w:pPr>
              <w:widowControl/>
              <w:jc w:val="center"/>
              <w:rPr>
                <w:rFonts w:cs="Times New Roman"/>
                <w:color w:val="000000"/>
                <w:sz w:val="21"/>
                <w:szCs w:val="21"/>
              </w:rPr>
            </w:pPr>
            <w:r>
              <w:rPr>
                <w:rFonts w:ascii="微软雅黑" w:eastAsia="微软雅黑" w:hAnsi="微软雅黑" w:cs="微软雅黑" w:hint="eastAsia"/>
                <w:color w:val="000000"/>
                <w:sz w:val="21"/>
                <w:szCs w:val="21"/>
              </w:rPr>
              <w:t>＋</w:t>
            </w:r>
            <w:r>
              <w:rPr>
                <w:rFonts w:cs="Times New Roman" w:hint="eastAsia"/>
                <w:color w:val="000000"/>
                <w:sz w:val="21"/>
                <w:szCs w:val="21"/>
              </w:rPr>
              <w:t>2.0</w:t>
            </w:r>
            <w:r>
              <w:rPr>
                <w:rFonts w:cs="Times New Roman" w:hint="eastAsia"/>
                <w:color w:val="000000"/>
                <w:sz w:val="21"/>
                <w:szCs w:val="21"/>
              </w:rPr>
              <w:t>，</w:t>
            </w:r>
            <w:r>
              <w:rPr>
                <w:rFonts w:cs="Times New Roman" w:hint="eastAsia"/>
                <w:color w:val="000000"/>
                <w:sz w:val="21"/>
                <w:szCs w:val="21"/>
              </w:rPr>
              <w:t>0.0</w:t>
            </w:r>
          </w:p>
        </w:tc>
        <w:tc>
          <w:tcPr>
            <w:tcW w:w="1664" w:type="pct"/>
            <w:vMerge/>
            <w:shd w:val="clear" w:color="auto" w:fill="auto"/>
            <w:vAlign w:val="center"/>
          </w:tcPr>
          <w:p w14:paraId="4BB91FE1" w14:textId="77777777" w:rsidR="00F2487B" w:rsidRDefault="00F2487B">
            <w:pPr>
              <w:widowControl/>
              <w:jc w:val="center"/>
              <w:rPr>
                <w:rFonts w:ascii="宋体"/>
                <w:color w:val="000000"/>
                <w:sz w:val="18"/>
                <w:szCs w:val="18"/>
              </w:rPr>
            </w:pPr>
          </w:p>
        </w:tc>
      </w:tr>
      <w:tr w:rsidR="00F2487B" w14:paraId="7D314F97" w14:textId="77777777">
        <w:tc>
          <w:tcPr>
            <w:tcW w:w="1667" w:type="pct"/>
            <w:shd w:val="clear" w:color="auto" w:fill="auto"/>
            <w:vAlign w:val="center"/>
          </w:tcPr>
          <w:p w14:paraId="2717B4B2" w14:textId="77777777" w:rsidR="00F2487B" w:rsidRDefault="00000000">
            <w:pPr>
              <w:widowControl/>
              <w:jc w:val="center"/>
              <w:rPr>
                <w:rFonts w:cs="Times New Roman"/>
                <w:color w:val="000000"/>
                <w:sz w:val="21"/>
                <w:szCs w:val="21"/>
              </w:rPr>
            </w:pPr>
            <w:r>
              <w:rPr>
                <w:rFonts w:cs="Times New Roman" w:hint="eastAsia"/>
                <w:color w:val="000000"/>
                <w:sz w:val="21"/>
                <w:szCs w:val="21"/>
              </w:rPr>
              <w:t>沟槽间距</w:t>
            </w:r>
          </w:p>
        </w:tc>
        <w:tc>
          <w:tcPr>
            <w:tcW w:w="1667" w:type="pct"/>
            <w:shd w:val="clear" w:color="auto" w:fill="auto"/>
            <w:vAlign w:val="center"/>
          </w:tcPr>
          <w:p w14:paraId="537BE09D" w14:textId="77777777" w:rsidR="00F2487B" w:rsidRDefault="00000000">
            <w:pPr>
              <w:widowControl/>
              <w:jc w:val="center"/>
              <w:rPr>
                <w:rFonts w:cs="Times New Roman"/>
                <w:color w:val="000000"/>
                <w:sz w:val="21"/>
                <w:szCs w:val="21"/>
              </w:rPr>
            </w:pPr>
            <w:r>
              <w:rPr>
                <w:rFonts w:cs="Times New Roman"/>
                <w:color w:val="000000"/>
                <w:sz w:val="21"/>
                <w:szCs w:val="21"/>
              </w:rPr>
              <w:t>±</w:t>
            </w:r>
            <w:r>
              <w:rPr>
                <w:rFonts w:cs="Times New Roman" w:hint="eastAsia"/>
                <w:color w:val="000000"/>
                <w:sz w:val="21"/>
                <w:szCs w:val="21"/>
              </w:rPr>
              <w:t>1.0</w:t>
            </w:r>
          </w:p>
        </w:tc>
        <w:tc>
          <w:tcPr>
            <w:tcW w:w="1664" w:type="pct"/>
            <w:vMerge/>
            <w:shd w:val="clear" w:color="auto" w:fill="auto"/>
            <w:vAlign w:val="center"/>
          </w:tcPr>
          <w:p w14:paraId="5264B99B" w14:textId="77777777" w:rsidR="00F2487B" w:rsidRDefault="00F2487B">
            <w:pPr>
              <w:widowControl/>
              <w:jc w:val="center"/>
              <w:rPr>
                <w:rFonts w:ascii="宋体"/>
                <w:color w:val="000000"/>
                <w:sz w:val="18"/>
                <w:szCs w:val="18"/>
              </w:rPr>
            </w:pPr>
          </w:p>
        </w:tc>
      </w:tr>
    </w:tbl>
    <w:p w14:paraId="67C73D5A" w14:textId="77777777" w:rsidR="00F2487B" w:rsidRDefault="00000000">
      <w:r>
        <w:rPr>
          <w:rFonts w:hint="eastAsia"/>
          <w:b/>
        </w:rPr>
        <w:t>4.1.3</w:t>
      </w:r>
      <w:r>
        <w:rPr>
          <w:rFonts w:hint="eastAsia"/>
        </w:rPr>
        <w:t xml:space="preserve"> </w:t>
      </w:r>
      <w:r>
        <w:t xml:space="preserve"> PET</w:t>
      </w:r>
      <w:r>
        <w:t>装配式地暖板</w:t>
      </w:r>
      <w:r>
        <w:rPr>
          <w:rFonts w:hint="eastAsia"/>
        </w:rPr>
        <w:t>性能应符合表</w:t>
      </w:r>
      <w:r>
        <w:rPr>
          <w:rFonts w:hint="eastAsia"/>
        </w:rPr>
        <w:t>4.1.3</w:t>
      </w:r>
      <w:r>
        <w:rPr>
          <w:rFonts w:hint="eastAsia"/>
        </w:rPr>
        <w:t>的规定。</w:t>
      </w:r>
    </w:p>
    <w:p w14:paraId="61899C4E" w14:textId="77777777" w:rsidR="00F2487B" w:rsidRDefault="00000000">
      <w:pPr>
        <w:ind w:firstLine="420"/>
        <w:jc w:val="center"/>
        <w:rPr>
          <w:rFonts w:cs="Times New Roman"/>
          <w:b/>
          <w:bCs/>
          <w:sz w:val="21"/>
          <w:szCs w:val="21"/>
        </w:rPr>
      </w:pPr>
      <w:r>
        <w:rPr>
          <w:rFonts w:cs="Times New Roman"/>
          <w:b/>
          <w:bCs/>
          <w:sz w:val="21"/>
          <w:szCs w:val="21"/>
        </w:rPr>
        <w:t>表</w:t>
      </w:r>
      <w:r>
        <w:rPr>
          <w:rFonts w:cs="Times New Roman" w:hint="eastAsia"/>
          <w:b/>
          <w:bCs/>
          <w:sz w:val="21"/>
          <w:szCs w:val="21"/>
        </w:rPr>
        <w:t>4.1.3</w:t>
      </w:r>
      <w:r>
        <w:rPr>
          <w:rFonts w:cs="Times New Roman"/>
          <w:b/>
          <w:bCs/>
          <w:sz w:val="21"/>
          <w:szCs w:val="21"/>
        </w:rPr>
        <w:t xml:space="preserve">  PET</w:t>
      </w:r>
      <w:r>
        <w:rPr>
          <w:rFonts w:cs="Times New Roman"/>
          <w:b/>
          <w:bCs/>
          <w:sz w:val="21"/>
          <w:szCs w:val="21"/>
        </w:rPr>
        <w:t>装配式地暖板性能</w:t>
      </w:r>
    </w:p>
    <w:tbl>
      <w:tblPr>
        <w:tblStyle w:val="af1"/>
        <w:tblW w:w="4998" w:type="pct"/>
        <w:tblLook w:val="04A0" w:firstRow="1" w:lastRow="0" w:firstColumn="1" w:lastColumn="0" w:noHBand="0" w:noVBand="1"/>
      </w:tblPr>
      <w:tblGrid>
        <w:gridCol w:w="2764"/>
        <w:gridCol w:w="1391"/>
        <w:gridCol w:w="4138"/>
      </w:tblGrid>
      <w:tr w:rsidR="00F2487B" w14:paraId="12CB7A1D" w14:textId="77777777">
        <w:tc>
          <w:tcPr>
            <w:tcW w:w="1666" w:type="pct"/>
            <w:vAlign w:val="center"/>
          </w:tcPr>
          <w:p w14:paraId="773E4AC7" w14:textId="77777777" w:rsidR="00F2487B" w:rsidRDefault="00000000">
            <w:pPr>
              <w:jc w:val="center"/>
              <w:rPr>
                <w:rFonts w:ascii="宋体" w:hAnsi="宋体" w:cs="宋体" w:hint="eastAsia"/>
                <w:sz w:val="21"/>
                <w:szCs w:val="21"/>
              </w:rPr>
            </w:pPr>
            <w:r>
              <w:rPr>
                <w:rFonts w:ascii="宋体" w:hAnsi="宋体" w:cs="宋体" w:hint="eastAsia"/>
                <w:sz w:val="21"/>
                <w:szCs w:val="21"/>
              </w:rPr>
              <w:t>项目</w:t>
            </w:r>
          </w:p>
        </w:tc>
        <w:tc>
          <w:tcPr>
            <w:tcW w:w="838" w:type="pct"/>
            <w:vAlign w:val="center"/>
          </w:tcPr>
          <w:p w14:paraId="2BC7AA75" w14:textId="77777777" w:rsidR="00F2487B" w:rsidRDefault="00000000">
            <w:pPr>
              <w:jc w:val="center"/>
              <w:rPr>
                <w:rFonts w:ascii="宋体" w:hAnsi="宋体" w:cs="宋体" w:hint="eastAsia"/>
                <w:sz w:val="21"/>
                <w:szCs w:val="21"/>
              </w:rPr>
            </w:pPr>
            <w:r>
              <w:rPr>
                <w:rFonts w:ascii="宋体" w:hAnsi="宋体" w:cs="宋体" w:hint="eastAsia"/>
                <w:sz w:val="21"/>
                <w:szCs w:val="21"/>
              </w:rPr>
              <w:t>指标</w:t>
            </w:r>
          </w:p>
        </w:tc>
        <w:tc>
          <w:tcPr>
            <w:tcW w:w="2495" w:type="pct"/>
            <w:vAlign w:val="center"/>
          </w:tcPr>
          <w:p w14:paraId="25E30F37" w14:textId="77777777" w:rsidR="00F2487B" w:rsidRDefault="00000000">
            <w:pPr>
              <w:jc w:val="center"/>
              <w:rPr>
                <w:rFonts w:ascii="宋体" w:hAnsi="宋体" w:cs="宋体" w:hint="eastAsia"/>
                <w:sz w:val="21"/>
                <w:szCs w:val="21"/>
              </w:rPr>
            </w:pPr>
            <w:r>
              <w:rPr>
                <w:rFonts w:ascii="宋体" w:hAnsi="宋体" w:cs="宋体" w:hint="eastAsia"/>
                <w:sz w:val="21"/>
                <w:szCs w:val="21"/>
              </w:rPr>
              <w:t>试验方法</w:t>
            </w:r>
          </w:p>
        </w:tc>
      </w:tr>
      <w:tr w:rsidR="00F2487B" w14:paraId="0A7F86F0" w14:textId="77777777">
        <w:trPr>
          <w:trHeight w:val="445"/>
        </w:trPr>
        <w:tc>
          <w:tcPr>
            <w:tcW w:w="1666" w:type="pct"/>
            <w:vAlign w:val="center"/>
          </w:tcPr>
          <w:p w14:paraId="231868CD" w14:textId="77777777" w:rsidR="00F2487B" w:rsidRDefault="00000000">
            <w:pPr>
              <w:pStyle w:val="Other10"/>
              <w:tabs>
                <w:tab w:val="left" w:pos="3139"/>
              </w:tabs>
              <w:spacing w:line="240" w:lineRule="auto"/>
              <w:ind w:firstLine="0"/>
              <w:jc w:val="center"/>
              <w:rPr>
                <w:rFonts w:ascii="Times New Roman" w:hAnsi="Times New Roman" w:cs="Times New Roman"/>
                <w:kern w:val="2"/>
                <w:sz w:val="21"/>
                <w:szCs w:val="21"/>
                <w:lang w:val="en-US" w:eastAsia="zh-CN" w:bidi="ar-SA"/>
              </w:rPr>
            </w:pPr>
            <w:r>
              <w:rPr>
                <w:rFonts w:ascii="Times New Roman" w:hAnsi="Times New Roman" w:cs="Times New Roman"/>
                <w:kern w:val="2"/>
                <w:sz w:val="21"/>
                <w:szCs w:val="21"/>
                <w:lang w:val="en-US" w:eastAsia="zh-CN" w:bidi="ar-SA"/>
              </w:rPr>
              <w:t>表观密度（</w:t>
            </w:r>
            <w:r>
              <w:rPr>
                <w:rFonts w:ascii="Times New Roman" w:hAnsi="Times New Roman" w:cs="Times New Roman"/>
                <w:kern w:val="2"/>
                <w:sz w:val="21"/>
                <w:szCs w:val="21"/>
                <w:lang w:val="en-US" w:eastAsia="zh-CN" w:bidi="ar-SA"/>
              </w:rPr>
              <w:t>kg/m</w:t>
            </w:r>
            <w:r>
              <w:rPr>
                <w:rFonts w:ascii="Times New Roman" w:hAnsi="Times New Roman" w:cs="Times New Roman"/>
                <w:kern w:val="2"/>
                <w:sz w:val="21"/>
                <w:szCs w:val="21"/>
                <w:vertAlign w:val="superscript"/>
                <w:lang w:val="en-US" w:eastAsia="zh-CN" w:bidi="ar-SA"/>
              </w:rPr>
              <w:t>3</w:t>
            </w:r>
            <w:r>
              <w:rPr>
                <w:rFonts w:ascii="Times New Roman" w:hAnsi="Times New Roman" w:cs="Times New Roman"/>
                <w:kern w:val="2"/>
                <w:sz w:val="21"/>
                <w:szCs w:val="21"/>
                <w:lang w:val="en-US" w:eastAsia="zh-CN" w:bidi="ar-SA"/>
              </w:rPr>
              <w:t>）</w:t>
            </w:r>
          </w:p>
        </w:tc>
        <w:tc>
          <w:tcPr>
            <w:tcW w:w="838" w:type="pct"/>
            <w:vAlign w:val="center"/>
          </w:tcPr>
          <w:p w14:paraId="7A795823" w14:textId="6C92F3BA" w:rsidR="00F2487B" w:rsidRPr="006A4F6C" w:rsidRDefault="008E29B1">
            <w:pPr>
              <w:jc w:val="center"/>
              <w:rPr>
                <w:rFonts w:cs="Times New Roman"/>
                <w:sz w:val="21"/>
                <w:szCs w:val="21"/>
              </w:rPr>
            </w:pPr>
            <w:r w:rsidRPr="006A4F6C">
              <w:rPr>
                <w:rFonts w:cs="Times New Roman" w:hint="eastAsia"/>
                <w:sz w:val="21"/>
                <w:szCs w:val="21"/>
              </w:rPr>
              <w:t>90</w:t>
            </w:r>
          </w:p>
        </w:tc>
        <w:tc>
          <w:tcPr>
            <w:tcW w:w="2495" w:type="pct"/>
            <w:vAlign w:val="center"/>
          </w:tcPr>
          <w:p w14:paraId="1C37247D" w14:textId="77777777" w:rsidR="00F2487B" w:rsidRDefault="00000000">
            <w:pPr>
              <w:pStyle w:val="Other10"/>
              <w:spacing w:line="240" w:lineRule="auto"/>
              <w:ind w:firstLine="0"/>
              <w:jc w:val="center"/>
              <w:rPr>
                <w:rFonts w:ascii="Times New Roman" w:hAnsi="Times New Roman" w:cs="Times New Roman"/>
                <w:kern w:val="2"/>
                <w:sz w:val="21"/>
                <w:szCs w:val="21"/>
                <w:lang w:val="en-US" w:eastAsia="zh-CN" w:bidi="ar-SA"/>
              </w:rPr>
            </w:pPr>
            <w:r>
              <w:rPr>
                <w:rFonts w:ascii="Times New Roman" w:hAnsi="Times New Roman" w:cs="Times New Roman"/>
                <w:kern w:val="2"/>
                <w:sz w:val="21"/>
                <w:szCs w:val="21"/>
                <w:lang w:val="en-US" w:eastAsia="zh-CN" w:bidi="ar-SA"/>
              </w:rPr>
              <w:t>《泡沫塑料与橡胶</w:t>
            </w:r>
            <w:r>
              <w:rPr>
                <w:rFonts w:ascii="Times New Roman" w:hAnsi="Times New Roman" w:cs="Times New Roman"/>
                <w:kern w:val="2"/>
                <w:sz w:val="21"/>
                <w:szCs w:val="21"/>
                <w:lang w:val="en-US" w:eastAsia="zh-CN" w:bidi="ar-SA"/>
              </w:rPr>
              <w:t xml:space="preserve"> </w:t>
            </w:r>
            <w:r>
              <w:rPr>
                <w:rFonts w:ascii="Times New Roman" w:hAnsi="Times New Roman" w:cs="Times New Roman"/>
                <w:kern w:val="2"/>
                <w:sz w:val="21"/>
                <w:szCs w:val="21"/>
                <w:lang w:val="en-US" w:eastAsia="zh-CN" w:bidi="ar-SA"/>
              </w:rPr>
              <w:t>表观密度的测定》</w:t>
            </w:r>
            <w:r>
              <w:rPr>
                <w:rFonts w:ascii="Times New Roman" w:hAnsi="Times New Roman" w:cs="Times New Roman"/>
                <w:kern w:val="2"/>
                <w:sz w:val="21"/>
                <w:szCs w:val="21"/>
                <w:lang w:val="en-US" w:eastAsia="zh-CN" w:bidi="ar-SA"/>
              </w:rPr>
              <w:t>GB/T 6343</w:t>
            </w:r>
          </w:p>
        </w:tc>
      </w:tr>
      <w:tr w:rsidR="00F2487B" w14:paraId="7BE4ECF2" w14:textId="77777777">
        <w:tc>
          <w:tcPr>
            <w:tcW w:w="1666" w:type="pct"/>
            <w:vAlign w:val="center"/>
          </w:tcPr>
          <w:p w14:paraId="59684927" w14:textId="74F5DF66" w:rsidR="00F2487B" w:rsidRDefault="00000000">
            <w:pPr>
              <w:pStyle w:val="Other10"/>
              <w:tabs>
                <w:tab w:val="left" w:pos="3139"/>
              </w:tabs>
              <w:spacing w:line="240" w:lineRule="auto"/>
              <w:ind w:firstLine="0"/>
              <w:jc w:val="center"/>
              <w:rPr>
                <w:rFonts w:ascii="Times New Roman" w:hAnsi="Times New Roman" w:cs="Times New Roman"/>
                <w:kern w:val="2"/>
                <w:sz w:val="21"/>
                <w:szCs w:val="21"/>
                <w:lang w:val="en-US" w:eastAsia="zh-CN" w:bidi="ar-SA"/>
              </w:rPr>
            </w:pPr>
            <w:r>
              <w:rPr>
                <w:rFonts w:ascii="Times New Roman" w:hAnsi="Times New Roman" w:cs="Times New Roman"/>
                <w:kern w:val="2"/>
                <w:sz w:val="21"/>
                <w:szCs w:val="21"/>
                <w:lang w:val="en-US" w:eastAsia="zh-CN" w:bidi="ar-SA"/>
              </w:rPr>
              <w:t>压缩强</w:t>
            </w:r>
            <w:r>
              <w:rPr>
                <w:rFonts w:ascii="Times New Roman" w:hAnsi="Times New Roman" w:cs="Times New Roman" w:hint="eastAsia"/>
                <w:kern w:val="2"/>
                <w:sz w:val="21"/>
                <w:szCs w:val="21"/>
                <w:lang w:val="en-US" w:eastAsia="zh-CN" w:bidi="ar-SA"/>
              </w:rPr>
              <w:t>度</w:t>
            </w:r>
            <w:r>
              <w:rPr>
                <w:rFonts w:ascii="Times New Roman" w:hAnsi="Times New Roman" w:cs="Times New Roman"/>
                <w:kern w:val="2"/>
                <w:sz w:val="21"/>
                <w:szCs w:val="21"/>
                <w:lang w:val="en-US" w:eastAsia="zh-CN" w:bidi="ar-SA"/>
              </w:rPr>
              <w:t>（</w:t>
            </w:r>
            <w:r w:rsidR="008E29B1">
              <w:rPr>
                <w:rFonts w:ascii="Times New Roman" w:hAnsi="Times New Roman" w:cs="Times New Roman" w:hint="eastAsia"/>
                <w:kern w:val="2"/>
                <w:sz w:val="21"/>
                <w:szCs w:val="21"/>
                <w:lang w:val="en-US" w:eastAsia="zh-CN" w:bidi="ar-SA"/>
              </w:rPr>
              <w:t>k</w:t>
            </w:r>
            <w:r>
              <w:rPr>
                <w:rFonts w:ascii="Times New Roman" w:hAnsi="Times New Roman" w:cs="Times New Roman"/>
                <w:kern w:val="2"/>
                <w:sz w:val="21"/>
                <w:szCs w:val="21"/>
                <w:lang w:val="en-US" w:eastAsia="zh-CN" w:bidi="ar-SA"/>
              </w:rPr>
              <w:t>Pa</w:t>
            </w:r>
            <w:r>
              <w:rPr>
                <w:rFonts w:ascii="Times New Roman" w:hAnsi="Times New Roman" w:cs="Times New Roman"/>
                <w:kern w:val="2"/>
                <w:sz w:val="21"/>
                <w:szCs w:val="21"/>
                <w:lang w:val="en-US" w:eastAsia="zh-CN" w:bidi="ar-SA"/>
              </w:rPr>
              <w:t>）</w:t>
            </w:r>
          </w:p>
        </w:tc>
        <w:tc>
          <w:tcPr>
            <w:tcW w:w="838" w:type="pct"/>
            <w:vAlign w:val="center"/>
          </w:tcPr>
          <w:p w14:paraId="10CB3E34" w14:textId="49EC527A" w:rsidR="00F2487B" w:rsidRPr="006A4F6C" w:rsidRDefault="008E29B1">
            <w:pPr>
              <w:jc w:val="center"/>
              <w:rPr>
                <w:rFonts w:cs="Times New Roman"/>
                <w:sz w:val="21"/>
                <w:szCs w:val="21"/>
              </w:rPr>
            </w:pPr>
            <w:r w:rsidRPr="006A4F6C">
              <w:rPr>
                <w:rFonts w:cs="Times New Roman" w:hint="eastAsia"/>
                <w:sz w:val="21"/>
                <w:szCs w:val="21"/>
              </w:rPr>
              <w:t>≥</w:t>
            </w:r>
            <w:r w:rsidRPr="006A4F6C">
              <w:rPr>
                <w:rFonts w:cs="Times New Roman" w:hint="eastAsia"/>
                <w:sz w:val="21"/>
                <w:szCs w:val="21"/>
              </w:rPr>
              <w:t>1200</w:t>
            </w:r>
          </w:p>
        </w:tc>
        <w:tc>
          <w:tcPr>
            <w:tcW w:w="2495" w:type="pct"/>
            <w:vAlign w:val="center"/>
          </w:tcPr>
          <w:p w14:paraId="601E0CFB" w14:textId="77777777" w:rsidR="00F2487B" w:rsidRDefault="00000000">
            <w:pPr>
              <w:pStyle w:val="Other10"/>
              <w:tabs>
                <w:tab w:val="left" w:pos="3139"/>
              </w:tabs>
              <w:spacing w:line="240" w:lineRule="auto"/>
              <w:ind w:firstLine="0"/>
              <w:jc w:val="center"/>
              <w:rPr>
                <w:rFonts w:ascii="Times New Roman" w:hAnsi="Times New Roman" w:cs="Times New Roman"/>
                <w:kern w:val="2"/>
                <w:sz w:val="21"/>
                <w:szCs w:val="21"/>
                <w:highlight w:val="yellow"/>
                <w:lang w:val="en-US" w:eastAsia="zh-CN" w:bidi="ar-SA"/>
              </w:rPr>
            </w:pPr>
            <w:r>
              <w:rPr>
                <w:rFonts w:ascii="Times New Roman" w:hAnsi="Times New Roman" w:cs="Times New Roman"/>
                <w:kern w:val="2"/>
                <w:sz w:val="21"/>
                <w:szCs w:val="21"/>
                <w:lang w:val="en-US" w:eastAsia="zh-CN" w:bidi="ar-SA"/>
              </w:rPr>
              <w:t>《硬质泡沫塑料</w:t>
            </w:r>
            <w:r>
              <w:rPr>
                <w:rFonts w:ascii="Times New Roman" w:hAnsi="Times New Roman" w:cs="Times New Roman"/>
                <w:kern w:val="2"/>
                <w:sz w:val="21"/>
                <w:szCs w:val="21"/>
                <w:lang w:val="en-US" w:eastAsia="zh-CN" w:bidi="ar-SA"/>
              </w:rPr>
              <w:t xml:space="preserve"> </w:t>
            </w:r>
            <w:r>
              <w:rPr>
                <w:rFonts w:ascii="Times New Roman" w:hAnsi="Times New Roman" w:cs="Times New Roman"/>
                <w:kern w:val="2"/>
                <w:sz w:val="21"/>
                <w:szCs w:val="21"/>
                <w:lang w:val="en-US" w:eastAsia="zh-CN" w:bidi="ar-SA"/>
              </w:rPr>
              <w:t>压缩性能的测定》</w:t>
            </w:r>
            <w:r>
              <w:rPr>
                <w:rFonts w:ascii="Times New Roman" w:hAnsi="Times New Roman" w:cs="Times New Roman"/>
                <w:kern w:val="2"/>
                <w:sz w:val="21"/>
                <w:szCs w:val="21"/>
                <w:lang w:val="en-US" w:eastAsia="zh-CN" w:bidi="ar-SA"/>
              </w:rPr>
              <w:t>GB/T 8813</w:t>
            </w:r>
          </w:p>
        </w:tc>
      </w:tr>
      <w:tr w:rsidR="00F2487B" w14:paraId="402F1645" w14:textId="77777777">
        <w:tc>
          <w:tcPr>
            <w:tcW w:w="1666" w:type="pct"/>
            <w:vAlign w:val="center"/>
          </w:tcPr>
          <w:p w14:paraId="1862F21C" w14:textId="77777777" w:rsidR="00F2487B"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Pr>
                <w:rFonts w:ascii="Times New Roman" w:hAnsi="Times New Roman" w:cs="Times New Roman"/>
                <w:kern w:val="2"/>
                <w:sz w:val="21"/>
                <w:szCs w:val="21"/>
                <w:lang w:val="en-US" w:eastAsia="zh-CN" w:bidi="ar-SA"/>
              </w:rPr>
              <w:t>吸水率</w:t>
            </w:r>
          </w:p>
        </w:tc>
        <w:tc>
          <w:tcPr>
            <w:tcW w:w="838" w:type="pct"/>
            <w:vAlign w:val="center"/>
          </w:tcPr>
          <w:p w14:paraId="26EEC8C2" w14:textId="77777777" w:rsidR="00F2487B" w:rsidRPr="006A4F6C" w:rsidRDefault="00000000">
            <w:pPr>
              <w:pStyle w:val="Other10"/>
              <w:spacing w:line="240" w:lineRule="auto"/>
              <w:ind w:firstLine="0"/>
              <w:jc w:val="center"/>
              <w:rPr>
                <w:rFonts w:ascii="Times New Roman" w:hAnsi="Times New Roman" w:cs="Times New Roman"/>
                <w:sz w:val="21"/>
                <w:szCs w:val="21"/>
                <w:lang w:val="en-US" w:eastAsia="zh-CN"/>
              </w:rPr>
            </w:pPr>
            <w:r w:rsidRPr="006A4F6C">
              <w:rPr>
                <w:rFonts w:ascii="Times New Roman" w:hAnsi="Times New Roman" w:cs="Times New Roman"/>
                <w:kern w:val="2"/>
                <w:sz w:val="21"/>
                <w:szCs w:val="21"/>
                <w:lang w:val="en-US" w:eastAsia="zh-CN" w:bidi="ar-SA"/>
              </w:rPr>
              <w:t>≤2.0%</w:t>
            </w:r>
          </w:p>
        </w:tc>
        <w:tc>
          <w:tcPr>
            <w:tcW w:w="2495" w:type="pct"/>
            <w:vAlign w:val="center"/>
          </w:tcPr>
          <w:p w14:paraId="319870E0" w14:textId="77777777" w:rsidR="00F2487B" w:rsidRDefault="00000000">
            <w:pPr>
              <w:autoSpaceDE w:val="0"/>
              <w:autoSpaceDN w:val="0"/>
              <w:adjustRightInd w:val="0"/>
              <w:spacing w:line="320" w:lineRule="exact"/>
              <w:jc w:val="center"/>
              <w:rPr>
                <w:rFonts w:cs="Times New Roman"/>
                <w:sz w:val="21"/>
                <w:szCs w:val="21"/>
              </w:rPr>
            </w:pPr>
            <w:r>
              <w:rPr>
                <w:rFonts w:cs="Times New Roman"/>
                <w:sz w:val="21"/>
                <w:szCs w:val="21"/>
              </w:rPr>
              <w:t>《</w:t>
            </w:r>
            <w:r>
              <w:rPr>
                <w:rFonts w:cs="Times New Roman"/>
                <w:color w:val="000000"/>
                <w:kern w:val="0"/>
                <w:sz w:val="21"/>
                <w:szCs w:val="21"/>
              </w:rPr>
              <w:t>硬质泡沫塑料吸水率的测定</w:t>
            </w:r>
            <w:r>
              <w:rPr>
                <w:rFonts w:cs="Times New Roman"/>
                <w:sz w:val="21"/>
                <w:szCs w:val="21"/>
              </w:rPr>
              <w:t>》</w:t>
            </w:r>
            <w:r>
              <w:rPr>
                <w:rFonts w:cs="Times New Roman"/>
                <w:sz w:val="21"/>
                <w:szCs w:val="21"/>
              </w:rPr>
              <w:t>GB/T 8810</w:t>
            </w:r>
          </w:p>
        </w:tc>
      </w:tr>
      <w:tr w:rsidR="00F2487B" w14:paraId="6FA52165" w14:textId="77777777">
        <w:trPr>
          <w:trHeight w:val="913"/>
        </w:trPr>
        <w:tc>
          <w:tcPr>
            <w:tcW w:w="1666" w:type="pct"/>
            <w:vAlign w:val="center"/>
          </w:tcPr>
          <w:p w14:paraId="69762730" w14:textId="77777777" w:rsidR="00F2487B"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Pr>
                <w:rFonts w:ascii="Times New Roman" w:hAnsi="Times New Roman" w:cs="Times New Roman"/>
                <w:kern w:val="2"/>
                <w:sz w:val="21"/>
                <w:szCs w:val="21"/>
                <w:lang w:val="en-US" w:eastAsia="zh-CN" w:bidi="ar-SA"/>
              </w:rPr>
              <w:lastRenderedPageBreak/>
              <w:t>导热系数（</w:t>
            </w:r>
            <w:r>
              <w:rPr>
                <w:rFonts w:ascii="Times New Roman" w:hAnsi="Times New Roman" w:cs="Times New Roman"/>
                <w:kern w:val="2"/>
                <w:sz w:val="21"/>
                <w:szCs w:val="21"/>
                <w:lang w:val="en-US" w:eastAsia="zh-CN" w:bidi="ar-SA"/>
              </w:rPr>
              <w:t>25℃</w:t>
            </w:r>
            <w:r>
              <w:rPr>
                <w:rFonts w:ascii="Times New Roman" w:hAnsi="Times New Roman" w:cs="Times New Roman"/>
                <w:kern w:val="2"/>
                <w:sz w:val="21"/>
                <w:szCs w:val="21"/>
                <w:lang w:val="en-US" w:eastAsia="zh-CN" w:bidi="ar-SA"/>
              </w:rPr>
              <w:t>）</w:t>
            </w:r>
            <w:r>
              <w:rPr>
                <w:rFonts w:ascii="Times New Roman" w:hAnsi="Times New Roman" w:cs="Times New Roman"/>
                <w:kern w:val="2"/>
                <w:sz w:val="21"/>
                <w:szCs w:val="21"/>
                <w:lang w:val="en-US" w:eastAsia="zh-CN" w:bidi="ar-SA"/>
              </w:rPr>
              <w:t>[W/</w:t>
            </w:r>
            <w:r>
              <w:rPr>
                <w:rFonts w:ascii="Times New Roman" w:hAnsi="Times New Roman" w:cs="Times New Roman"/>
                <w:kern w:val="2"/>
                <w:sz w:val="21"/>
                <w:szCs w:val="21"/>
                <w:lang w:val="en-US" w:eastAsia="zh-CN" w:bidi="ar-SA"/>
              </w:rPr>
              <w:t>（</w:t>
            </w:r>
            <w:proofErr w:type="spellStart"/>
            <w:r>
              <w:rPr>
                <w:rFonts w:ascii="Times New Roman" w:hAnsi="Times New Roman" w:cs="Times New Roman"/>
                <w:kern w:val="2"/>
                <w:sz w:val="21"/>
                <w:szCs w:val="21"/>
                <w:lang w:val="en-US" w:eastAsia="zh-CN" w:bidi="ar-SA"/>
              </w:rPr>
              <w:t>m·K</w:t>
            </w:r>
            <w:proofErr w:type="spellEnd"/>
            <w:r>
              <w:rPr>
                <w:rFonts w:ascii="Times New Roman" w:hAnsi="Times New Roman" w:cs="Times New Roman"/>
                <w:kern w:val="2"/>
                <w:sz w:val="21"/>
                <w:szCs w:val="21"/>
                <w:lang w:val="en-US" w:eastAsia="zh-CN" w:bidi="ar-SA"/>
              </w:rPr>
              <w:t>）</w:t>
            </w:r>
            <w:r>
              <w:rPr>
                <w:rFonts w:ascii="Times New Roman" w:hAnsi="Times New Roman" w:cs="Times New Roman"/>
                <w:kern w:val="2"/>
                <w:sz w:val="21"/>
                <w:szCs w:val="21"/>
                <w:lang w:val="en-US" w:eastAsia="zh-CN" w:bidi="ar-SA"/>
              </w:rPr>
              <w:t>]</w:t>
            </w:r>
          </w:p>
        </w:tc>
        <w:tc>
          <w:tcPr>
            <w:tcW w:w="838" w:type="pct"/>
            <w:vAlign w:val="center"/>
          </w:tcPr>
          <w:p w14:paraId="74CA3945" w14:textId="60B4AAD0" w:rsidR="00F2487B" w:rsidRPr="006A4F6C" w:rsidRDefault="00000000">
            <w:pPr>
              <w:pStyle w:val="Other10"/>
              <w:spacing w:line="240" w:lineRule="auto"/>
              <w:ind w:firstLine="0"/>
              <w:jc w:val="center"/>
              <w:rPr>
                <w:rFonts w:ascii="Times New Roman" w:hAnsi="Times New Roman" w:cs="Times New Roman"/>
                <w:sz w:val="21"/>
                <w:szCs w:val="21"/>
                <w:lang w:val="en-US" w:eastAsia="zh-CN"/>
              </w:rPr>
            </w:pPr>
            <w:r w:rsidRPr="006A4F6C">
              <w:rPr>
                <w:rFonts w:ascii="Times New Roman" w:hAnsi="Times New Roman" w:cs="Times New Roman"/>
                <w:kern w:val="2"/>
                <w:sz w:val="21"/>
                <w:szCs w:val="21"/>
                <w:lang w:val="en-US" w:eastAsia="zh-CN" w:bidi="ar-SA"/>
              </w:rPr>
              <w:t>≤0.03</w:t>
            </w:r>
            <w:r w:rsidR="008E29B1" w:rsidRPr="006A4F6C">
              <w:rPr>
                <w:rFonts w:ascii="Times New Roman" w:hAnsi="Times New Roman" w:cs="Times New Roman" w:hint="eastAsia"/>
                <w:kern w:val="2"/>
                <w:sz w:val="21"/>
                <w:szCs w:val="21"/>
                <w:lang w:val="en-US" w:eastAsia="zh-CN" w:bidi="ar-SA"/>
              </w:rPr>
              <w:t>3</w:t>
            </w:r>
          </w:p>
        </w:tc>
        <w:tc>
          <w:tcPr>
            <w:tcW w:w="2495" w:type="pct"/>
            <w:vAlign w:val="center"/>
          </w:tcPr>
          <w:p w14:paraId="0D040E4C" w14:textId="77777777" w:rsidR="00F2487B" w:rsidRDefault="00000000">
            <w:pPr>
              <w:pStyle w:val="Other10"/>
              <w:spacing w:line="240" w:lineRule="auto"/>
              <w:ind w:firstLine="0"/>
              <w:jc w:val="center"/>
              <w:rPr>
                <w:rFonts w:cs="Times New Roman" w:hint="eastAsia"/>
                <w:sz w:val="21"/>
                <w:szCs w:val="21"/>
                <w:lang w:val="en-US" w:eastAsia="zh-CN"/>
              </w:rPr>
            </w:pPr>
            <w:r>
              <w:rPr>
                <w:rFonts w:ascii="Times New Roman" w:hAnsi="Times New Roman" w:cs="Times New Roman"/>
                <w:kern w:val="2"/>
                <w:sz w:val="21"/>
                <w:szCs w:val="21"/>
                <w:lang w:val="en-US" w:eastAsia="zh-CN" w:bidi="ar-SA"/>
              </w:rPr>
              <w:t>《绝热材料稳态热阻及有关特性的测定</w:t>
            </w:r>
            <w:r>
              <w:rPr>
                <w:rFonts w:ascii="Times New Roman" w:hAnsi="Times New Roman" w:cs="Times New Roman"/>
                <w:kern w:val="2"/>
                <w:sz w:val="21"/>
                <w:szCs w:val="21"/>
                <w:lang w:val="en-US" w:eastAsia="zh-CN" w:bidi="ar-SA"/>
              </w:rPr>
              <w:t xml:space="preserve"> </w:t>
            </w:r>
            <w:r>
              <w:rPr>
                <w:rFonts w:ascii="Times New Roman" w:hAnsi="Times New Roman" w:cs="Times New Roman"/>
                <w:kern w:val="2"/>
                <w:sz w:val="21"/>
                <w:szCs w:val="21"/>
                <w:lang w:val="en-US" w:eastAsia="zh-CN" w:bidi="ar-SA"/>
              </w:rPr>
              <w:t>防护热板法》</w:t>
            </w:r>
            <w:r>
              <w:rPr>
                <w:rFonts w:ascii="Times New Roman" w:hAnsi="Times New Roman" w:cs="Times New Roman"/>
                <w:kern w:val="2"/>
                <w:sz w:val="21"/>
                <w:szCs w:val="21"/>
                <w:lang w:val="en-US" w:eastAsia="zh-CN" w:bidi="ar-SA"/>
              </w:rPr>
              <w:t>GB/T 10294</w:t>
            </w:r>
            <w:r>
              <w:rPr>
                <w:rFonts w:ascii="Times New Roman" w:hAnsi="Times New Roman" w:cs="Times New Roman"/>
                <w:kern w:val="2"/>
                <w:sz w:val="21"/>
                <w:szCs w:val="21"/>
                <w:lang w:val="en-US" w:eastAsia="zh-CN" w:bidi="ar-SA"/>
              </w:rPr>
              <w:t>或《绝热材料稳态热阻及有关特性的测定</w:t>
            </w:r>
            <w:r>
              <w:rPr>
                <w:rFonts w:ascii="Times New Roman" w:hAnsi="Times New Roman" w:cs="Times New Roman"/>
                <w:kern w:val="2"/>
                <w:sz w:val="21"/>
                <w:szCs w:val="21"/>
                <w:lang w:val="en-US" w:eastAsia="zh-CN" w:bidi="ar-SA"/>
              </w:rPr>
              <w:t xml:space="preserve"> </w:t>
            </w:r>
            <w:r>
              <w:rPr>
                <w:rFonts w:ascii="Times New Roman" w:hAnsi="Times New Roman" w:cs="Times New Roman"/>
                <w:kern w:val="2"/>
                <w:sz w:val="21"/>
                <w:szCs w:val="21"/>
                <w:lang w:val="en-US" w:eastAsia="zh-CN" w:bidi="ar-SA"/>
              </w:rPr>
              <w:t>热流计法》</w:t>
            </w:r>
            <w:r>
              <w:rPr>
                <w:rFonts w:ascii="Times New Roman" w:hAnsi="Times New Roman" w:cs="Times New Roman"/>
                <w:kern w:val="2"/>
                <w:sz w:val="21"/>
                <w:szCs w:val="21"/>
                <w:lang w:val="en-US" w:eastAsia="zh-CN" w:bidi="ar-SA"/>
              </w:rPr>
              <w:t>GB/T 10295</w:t>
            </w:r>
          </w:p>
        </w:tc>
      </w:tr>
      <w:tr w:rsidR="00F2487B" w14:paraId="4B9B8DE0" w14:textId="77777777">
        <w:tc>
          <w:tcPr>
            <w:tcW w:w="1666" w:type="pct"/>
            <w:vAlign w:val="center"/>
          </w:tcPr>
          <w:p w14:paraId="2CFF0AD7" w14:textId="77777777" w:rsidR="00F2487B"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Pr>
                <w:rFonts w:ascii="Times New Roman" w:hAnsi="Times New Roman" w:cs="Times New Roman"/>
                <w:kern w:val="2"/>
                <w:sz w:val="21"/>
                <w:szCs w:val="21"/>
                <w:lang w:val="en-US" w:eastAsia="zh-CN" w:bidi="ar-SA"/>
              </w:rPr>
              <w:t>尺寸稳定性</w:t>
            </w:r>
          </w:p>
        </w:tc>
        <w:tc>
          <w:tcPr>
            <w:tcW w:w="838" w:type="pct"/>
            <w:vAlign w:val="center"/>
          </w:tcPr>
          <w:p w14:paraId="4F4FAA5A" w14:textId="77777777" w:rsidR="00F2487B" w:rsidRPr="006A4F6C"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sidRPr="006A4F6C">
              <w:rPr>
                <w:rFonts w:ascii="Times New Roman" w:hAnsi="Times New Roman" w:cs="Times New Roman"/>
                <w:kern w:val="2"/>
                <w:sz w:val="21"/>
                <w:szCs w:val="21"/>
                <w:lang w:val="en-US" w:eastAsia="zh-CN" w:bidi="ar-SA"/>
              </w:rPr>
              <w:t>≤2.0%</w:t>
            </w:r>
          </w:p>
        </w:tc>
        <w:tc>
          <w:tcPr>
            <w:tcW w:w="2495" w:type="pct"/>
            <w:vAlign w:val="center"/>
          </w:tcPr>
          <w:p w14:paraId="3E472D24" w14:textId="77777777" w:rsidR="00F2487B" w:rsidRDefault="00000000">
            <w:pPr>
              <w:pStyle w:val="Other10"/>
              <w:tabs>
                <w:tab w:val="left" w:pos="3139"/>
              </w:tabs>
              <w:spacing w:line="240" w:lineRule="auto"/>
              <w:ind w:firstLine="0"/>
              <w:jc w:val="center"/>
              <w:rPr>
                <w:rFonts w:cs="Times New Roman" w:hint="eastAsia"/>
                <w:sz w:val="21"/>
                <w:szCs w:val="21"/>
                <w:lang w:val="en-US" w:eastAsia="zh-CN"/>
              </w:rPr>
            </w:pPr>
            <w:r>
              <w:rPr>
                <w:rFonts w:ascii="Times New Roman" w:hAnsi="Times New Roman" w:cs="Times New Roman"/>
                <w:kern w:val="2"/>
                <w:sz w:val="21"/>
                <w:szCs w:val="21"/>
                <w:lang w:val="en-US" w:eastAsia="zh-CN" w:bidi="ar-SA"/>
              </w:rPr>
              <w:t>《硬质泡沫塑料</w:t>
            </w:r>
            <w:r>
              <w:rPr>
                <w:rFonts w:ascii="Times New Roman" w:hAnsi="Times New Roman" w:cs="Times New Roman"/>
                <w:kern w:val="2"/>
                <w:sz w:val="21"/>
                <w:szCs w:val="21"/>
                <w:lang w:val="en-US" w:eastAsia="zh-CN" w:bidi="ar-SA"/>
              </w:rPr>
              <w:t xml:space="preserve"> </w:t>
            </w:r>
            <w:r>
              <w:rPr>
                <w:rFonts w:ascii="Times New Roman" w:hAnsi="Times New Roman" w:cs="Times New Roman"/>
                <w:kern w:val="2"/>
                <w:sz w:val="21"/>
                <w:szCs w:val="21"/>
                <w:lang w:val="en-US" w:eastAsia="zh-CN" w:bidi="ar-SA"/>
              </w:rPr>
              <w:t>尺寸稳定性试验方法》</w:t>
            </w:r>
            <w:r>
              <w:rPr>
                <w:rFonts w:ascii="Times New Roman" w:hAnsi="Times New Roman" w:cs="Times New Roman"/>
                <w:kern w:val="2"/>
                <w:sz w:val="21"/>
                <w:szCs w:val="21"/>
                <w:lang w:val="en-US" w:eastAsia="zh-CN" w:bidi="ar-SA"/>
              </w:rPr>
              <w:t>GB/T 8811</w:t>
            </w:r>
          </w:p>
        </w:tc>
      </w:tr>
      <w:tr w:rsidR="00F2487B" w14:paraId="772A271B" w14:textId="77777777">
        <w:tc>
          <w:tcPr>
            <w:tcW w:w="1666" w:type="pct"/>
            <w:vAlign w:val="center"/>
          </w:tcPr>
          <w:p w14:paraId="299EB560" w14:textId="77777777" w:rsidR="00F2487B"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Pr>
                <w:rFonts w:ascii="Times New Roman" w:hAnsi="Times New Roman" w:cs="Times New Roman"/>
                <w:kern w:val="2"/>
                <w:sz w:val="21"/>
                <w:szCs w:val="21"/>
                <w:lang w:val="en-US" w:eastAsia="zh-CN" w:bidi="ar-SA"/>
              </w:rPr>
              <w:t>燃烧性能等级</w:t>
            </w:r>
          </w:p>
        </w:tc>
        <w:tc>
          <w:tcPr>
            <w:tcW w:w="838" w:type="pct"/>
            <w:vAlign w:val="center"/>
          </w:tcPr>
          <w:p w14:paraId="48A0E609" w14:textId="77777777" w:rsidR="00F2487B" w:rsidRPr="006A4F6C" w:rsidRDefault="00000000">
            <w:pPr>
              <w:pStyle w:val="Other10"/>
              <w:tabs>
                <w:tab w:val="left" w:pos="3139"/>
              </w:tabs>
              <w:spacing w:line="240" w:lineRule="auto"/>
              <w:ind w:firstLine="0"/>
              <w:jc w:val="center"/>
              <w:rPr>
                <w:rFonts w:ascii="Times New Roman" w:hAnsi="Times New Roman" w:cs="Times New Roman"/>
                <w:sz w:val="21"/>
                <w:szCs w:val="21"/>
                <w:lang w:val="en-US" w:eastAsia="zh-CN"/>
              </w:rPr>
            </w:pPr>
            <w:r w:rsidRPr="006A4F6C">
              <w:rPr>
                <w:rFonts w:ascii="Times New Roman" w:hAnsi="Times New Roman" w:cs="Times New Roman"/>
                <w:kern w:val="2"/>
                <w:sz w:val="21"/>
                <w:szCs w:val="21"/>
                <w:lang w:val="en-US" w:eastAsia="zh-CN" w:bidi="ar-SA"/>
              </w:rPr>
              <w:t>不低于</w:t>
            </w:r>
            <w:r w:rsidRPr="006A4F6C">
              <w:rPr>
                <w:rFonts w:ascii="Times New Roman" w:hAnsi="Times New Roman" w:cs="Times New Roman"/>
                <w:kern w:val="2"/>
                <w:sz w:val="21"/>
                <w:szCs w:val="21"/>
                <w:lang w:val="en-US" w:eastAsia="zh-CN" w:bidi="ar-SA"/>
              </w:rPr>
              <w:t>B</w:t>
            </w:r>
            <w:r w:rsidRPr="006A4F6C">
              <w:rPr>
                <w:rFonts w:ascii="Times New Roman" w:hAnsi="Times New Roman" w:cs="Times New Roman"/>
                <w:kern w:val="2"/>
                <w:sz w:val="21"/>
                <w:szCs w:val="21"/>
                <w:vertAlign w:val="subscript"/>
                <w:lang w:val="en-US" w:eastAsia="zh-CN" w:bidi="ar-SA"/>
              </w:rPr>
              <w:t>2</w:t>
            </w:r>
            <w:r w:rsidRPr="006A4F6C">
              <w:rPr>
                <w:rFonts w:ascii="Times New Roman" w:hAnsi="Times New Roman" w:cs="Times New Roman"/>
                <w:kern w:val="2"/>
                <w:sz w:val="21"/>
                <w:szCs w:val="21"/>
                <w:lang w:val="en-US" w:eastAsia="zh-CN" w:bidi="ar-SA"/>
              </w:rPr>
              <w:t>级</w:t>
            </w:r>
          </w:p>
        </w:tc>
        <w:tc>
          <w:tcPr>
            <w:tcW w:w="2495" w:type="pct"/>
            <w:vAlign w:val="center"/>
          </w:tcPr>
          <w:p w14:paraId="5FA5D005" w14:textId="77777777" w:rsidR="00F2487B" w:rsidRDefault="00000000">
            <w:pPr>
              <w:pStyle w:val="Other10"/>
              <w:tabs>
                <w:tab w:val="left" w:pos="3139"/>
              </w:tabs>
              <w:spacing w:line="240" w:lineRule="auto"/>
              <w:ind w:firstLine="0"/>
              <w:jc w:val="center"/>
              <w:rPr>
                <w:rFonts w:cs="Times New Roman" w:hint="eastAsia"/>
                <w:sz w:val="21"/>
                <w:szCs w:val="21"/>
                <w:lang w:val="en-US" w:eastAsia="zh-CN"/>
              </w:rPr>
            </w:pPr>
            <w:r>
              <w:rPr>
                <w:rFonts w:ascii="Times New Roman" w:hAnsi="Times New Roman" w:cs="Times New Roman"/>
                <w:kern w:val="2"/>
                <w:sz w:val="21"/>
                <w:szCs w:val="21"/>
                <w:lang w:val="en-US" w:eastAsia="zh-CN" w:bidi="ar-SA"/>
              </w:rPr>
              <w:t>《建筑材料及制品燃烧性能分级》</w:t>
            </w:r>
            <w:r>
              <w:rPr>
                <w:rFonts w:ascii="Times New Roman" w:hAnsi="Times New Roman" w:cs="Times New Roman"/>
                <w:kern w:val="2"/>
                <w:sz w:val="21"/>
                <w:szCs w:val="21"/>
                <w:lang w:val="en-US" w:eastAsia="zh-CN" w:bidi="ar-SA"/>
              </w:rPr>
              <w:t>GB 8624</w:t>
            </w:r>
          </w:p>
        </w:tc>
      </w:tr>
      <w:tr w:rsidR="00F2487B" w14:paraId="009702B9" w14:textId="77777777">
        <w:tc>
          <w:tcPr>
            <w:tcW w:w="1666" w:type="pct"/>
            <w:vAlign w:val="center"/>
          </w:tcPr>
          <w:p w14:paraId="272B281A" w14:textId="77777777" w:rsidR="00F2487B" w:rsidRDefault="00000000">
            <w:pPr>
              <w:jc w:val="center"/>
              <w:rPr>
                <w:rFonts w:cs="Times New Roman"/>
                <w:sz w:val="21"/>
                <w:szCs w:val="21"/>
              </w:rPr>
            </w:pPr>
            <w:r>
              <w:rPr>
                <w:rFonts w:cs="Times New Roman"/>
                <w:sz w:val="21"/>
                <w:szCs w:val="21"/>
              </w:rPr>
              <w:t>点荷载（</w:t>
            </w:r>
            <w:r>
              <w:rPr>
                <w:rFonts w:cs="Times New Roman"/>
                <w:sz w:val="21"/>
                <w:szCs w:val="21"/>
              </w:rPr>
              <w:t>N</w:t>
            </w:r>
            <w:r>
              <w:rPr>
                <w:rFonts w:cs="Times New Roman"/>
                <w:sz w:val="21"/>
                <w:szCs w:val="21"/>
              </w:rPr>
              <w:t>）</w:t>
            </w:r>
          </w:p>
        </w:tc>
        <w:tc>
          <w:tcPr>
            <w:tcW w:w="838" w:type="pct"/>
            <w:vAlign w:val="center"/>
          </w:tcPr>
          <w:p w14:paraId="3DAE397F" w14:textId="36711CE0" w:rsidR="00F2487B" w:rsidRPr="006A4F6C" w:rsidRDefault="00000000">
            <w:pPr>
              <w:jc w:val="center"/>
              <w:rPr>
                <w:rFonts w:cs="Times New Roman"/>
                <w:sz w:val="21"/>
                <w:szCs w:val="21"/>
              </w:rPr>
            </w:pPr>
            <w:r w:rsidRPr="006A4F6C">
              <w:rPr>
                <w:rFonts w:cs="Times New Roman"/>
                <w:sz w:val="21"/>
                <w:szCs w:val="21"/>
              </w:rPr>
              <w:t>≥</w:t>
            </w:r>
            <w:r w:rsidR="00E45FC7" w:rsidRPr="006A4F6C">
              <w:rPr>
                <w:rFonts w:cs="Times New Roman" w:hint="eastAsia"/>
                <w:sz w:val="21"/>
                <w:szCs w:val="21"/>
              </w:rPr>
              <w:t>1000</w:t>
            </w:r>
          </w:p>
        </w:tc>
        <w:tc>
          <w:tcPr>
            <w:tcW w:w="2495" w:type="pct"/>
            <w:vAlign w:val="center"/>
          </w:tcPr>
          <w:p w14:paraId="48264E4F" w14:textId="77777777" w:rsidR="00F2487B" w:rsidRDefault="00000000">
            <w:pPr>
              <w:jc w:val="center"/>
              <w:rPr>
                <w:rFonts w:cs="Times New Roman"/>
                <w:sz w:val="21"/>
                <w:szCs w:val="21"/>
              </w:rPr>
            </w:pPr>
            <w:r>
              <w:rPr>
                <w:rFonts w:cs="Times New Roman" w:hint="eastAsia"/>
                <w:sz w:val="21"/>
                <w:szCs w:val="21"/>
              </w:rPr>
              <w:t>《建筑用绝热制品</w:t>
            </w:r>
            <w:r>
              <w:rPr>
                <w:rFonts w:cs="Times New Roman" w:hint="eastAsia"/>
                <w:sz w:val="21"/>
                <w:szCs w:val="21"/>
              </w:rPr>
              <w:t xml:space="preserve"> </w:t>
            </w:r>
            <w:r>
              <w:rPr>
                <w:rFonts w:cs="Times New Roman" w:hint="eastAsia"/>
                <w:sz w:val="21"/>
                <w:szCs w:val="21"/>
              </w:rPr>
              <w:t>点载荷性能的测定》</w:t>
            </w:r>
            <w:r>
              <w:rPr>
                <w:rFonts w:cs="Times New Roman" w:hint="eastAsia"/>
                <w:sz w:val="21"/>
                <w:szCs w:val="21"/>
              </w:rPr>
              <w:t>GB/T 30802</w:t>
            </w:r>
            <w:r>
              <w:rPr>
                <w:rFonts w:cs="Times New Roman" w:hint="eastAsia"/>
                <w:sz w:val="21"/>
                <w:szCs w:val="21"/>
              </w:rPr>
              <w:t>，记录变形</w:t>
            </w:r>
            <w:r>
              <w:rPr>
                <w:rFonts w:cs="Times New Roman" w:hint="eastAsia"/>
                <w:sz w:val="21"/>
                <w:szCs w:val="21"/>
              </w:rPr>
              <w:t>1mm</w:t>
            </w:r>
            <w:r>
              <w:rPr>
                <w:rFonts w:cs="Times New Roman" w:hint="eastAsia"/>
                <w:sz w:val="21"/>
                <w:szCs w:val="21"/>
              </w:rPr>
              <w:t>时的点荷载；测试表面应为平面</w:t>
            </w:r>
          </w:p>
        </w:tc>
      </w:tr>
      <w:tr w:rsidR="00F2487B" w14:paraId="152F0FC2" w14:textId="77777777" w:rsidTr="00AF139E">
        <w:tc>
          <w:tcPr>
            <w:tcW w:w="1666" w:type="pct"/>
            <w:vAlign w:val="center"/>
          </w:tcPr>
          <w:p w14:paraId="3C501467" w14:textId="77777777" w:rsidR="00F2487B" w:rsidRDefault="00000000">
            <w:pPr>
              <w:jc w:val="center"/>
              <w:rPr>
                <w:rFonts w:cs="Times New Roman"/>
                <w:sz w:val="21"/>
                <w:szCs w:val="21"/>
              </w:rPr>
            </w:pPr>
            <w:r>
              <w:rPr>
                <w:rFonts w:cs="Times New Roman"/>
                <w:sz w:val="21"/>
                <w:szCs w:val="21"/>
              </w:rPr>
              <w:t>游离甲醛</w:t>
            </w:r>
            <w:r>
              <w:rPr>
                <w:rFonts w:cs="Times New Roman" w:hint="eastAsia"/>
                <w:sz w:val="21"/>
                <w:szCs w:val="21"/>
              </w:rPr>
              <w:t>释放量</w:t>
            </w:r>
            <w:r>
              <w:rPr>
                <w:rFonts w:cs="Times New Roman"/>
                <w:sz w:val="21"/>
                <w:szCs w:val="21"/>
              </w:rPr>
              <w:t>（</w:t>
            </w:r>
            <w:r>
              <w:rPr>
                <w:rFonts w:cs="Times New Roman"/>
                <w:sz w:val="21"/>
                <w:szCs w:val="21"/>
              </w:rPr>
              <w:t>mg/m</w:t>
            </w:r>
            <w:r>
              <w:rPr>
                <w:rFonts w:cs="Times New Roman"/>
                <w:sz w:val="21"/>
                <w:szCs w:val="21"/>
                <w:vertAlign w:val="superscript"/>
              </w:rPr>
              <w:t>3</w:t>
            </w:r>
            <w:r>
              <w:rPr>
                <w:rFonts w:cs="Times New Roman"/>
                <w:sz w:val="21"/>
                <w:szCs w:val="21"/>
              </w:rPr>
              <w:t>）</w:t>
            </w:r>
          </w:p>
        </w:tc>
        <w:tc>
          <w:tcPr>
            <w:tcW w:w="838" w:type="pct"/>
            <w:shd w:val="clear" w:color="auto" w:fill="auto"/>
            <w:vAlign w:val="center"/>
          </w:tcPr>
          <w:p w14:paraId="672B78CD" w14:textId="3CA6CB1F" w:rsidR="00F2487B" w:rsidRPr="006A4F6C" w:rsidRDefault="00000000">
            <w:pPr>
              <w:jc w:val="center"/>
              <w:rPr>
                <w:rFonts w:cs="Times New Roman"/>
                <w:sz w:val="21"/>
                <w:szCs w:val="21"/>
              </w:rPr>
            </w:pPr>
            <w:r w:rsidRPr="006A4F6C">
              <w:rPr>
                <w:rFonts w:ascii="Arial" w:hAnsi="Arial" w:cs="Arial"/>
                <w:sz w:val="21"/>
                <w:szCs w:val="21"/>
              </w:rPr>
              <w:t>≤</w:t>
            </w:r>
            <w:r w:rsidRPr="006A4F6C">
              <w:rPr>
                <w:rFonts w:cs="Times New Roman" w:hint="eastAsia"/>
                <w:sz w:val="21"/>
                <w:szCs w:val="21"/>
              </w:rPr>
              <w:t>0.0</w:t>
            </w:r>
            <w:r w:rsidR="00E45FC7" w:rsidRPr="006A4F6C">
              <w:rPr>
                <w:rFonts w:cs="Times New Roman" w:hint="eastAsia"/>
                <w:sz w:val="21"/>
                <w:szCs w:val="21"/>
              </w:rPr>
              <w:t>2</w:t>
            </w:r>
          </w:p>
        </w:tc>
        <w:tc>
          <w:tcPr>
            <w:tcW w:w="2495" w:type="pct"/>
            <w:vMerge w:val="restart"/>
            <w:vAlign w:val="center"/>
          </w:tcPr>
          <w:p w14:paraId="09C63D6C" w14:textId="77777777" w:rsidR="00F2487B" w:rsidRDefault="00000000">
            <w:pPr>
              <w:jc w:val="center"/>
              <w:rPr>
                <w:rFonts w:cs="Times New Roman"/>
                <w:sz w:val="21"/>
                <w:szCs w:val="21"/>
              </w:rPr>
            </w:pPr>
            <w:r>
              <w:rPr>
                <w:rFonts w:cs="Times New Roman" w:hint="eastAsia"/>
                <w:sz w:val="21"/>
                <w:szCs w:val="21"/>
              </w:rPr>
              <w:t>《民用建筑工程室内环境污染控制标准》</w:t>
            </w:r>
            <w:r>
              <w:rPr>
                <w:rFonts w:cs="Times New Roman" w:hint="eastAsia"/>
                <w:sz w:val="21"/>
                <w:szCs w:val="21"/>
              </w:rPr>
              <w:t>GB 50325</w:t>
            </w:r>
          </w:p>
        </w:tc>
      </w:tr>
      <w:tr w:rsidR="00F2487B" w14:paraId="21208636" w14:textId="77777777">
        <w:tc>
          <w:tcPr>
            <w:tcW w:w="1666" w:type="pct"/>
            <w:vAlign w:val="center"/>
          </w:tcPr>
          <w:p w14:paraId="497C4FCE" w14:textId="77777777" w:rsidR="00F2487B" w:rsidRDefault="00000000">
            <w:pPr>
              <w:jc w:val="center"/>
              <w:rPr>
                <w:rFonts w:cs="Times New Roman"/>
                <w:sz w:val="21"/>
                <w:szCs w:val="21"/>
              </w:rPr>
            </w:pPr>
            <w:r>
              <w:rPr>
                <w:rFonts w:cs="Times New Roman"/>
                <w:sz w:val="21"/>
                <w:szCs w:val="21"/>
              </w:rPr>
              <w:t>总挥发</w:t>
            </w:r>
            <w:r>
              <w:rPr>
                <w:rFonts w:cs="Times New Roman" w:hint="eastAsia"/>
                <w:sz w:val="21"/>
                <w:szCs w:val="21"/>
              </w:rPr>
              <w:t>性</w:t>
            </w:r>
            <w:r>
              <w:rPr>
                <w:rFonts w:cs="Times New Roman"/>
                <w:sz w:val="21"/>
                <w:szCs w:val="21"/>
              </w:rPr>
              <w:t>有机化合物</w:t>
            </w:r>
            <w:r>
              <w:rPr>
                <w:rFonts w:cs="Times New Roman" w:hint="eastAsia"/>
                <w:sz w:val="21"/>
                <w:szCs w:val="21"/>
              </w:rPr>
              <w:t>释放量</w:t>
            </w:r>
            <w:r>
              <w:rPr>
                <w:rFonts w:cs="Times New Roman"/>
                <w:sz w:val="21"/>
                <w:szCs w:val="21"/>
              </w:rPr>
              <w:t>（</w:t>
            </w:r>
            <w:r>
              <w:rPr>
                <w:rFonts w:cs="Times New Roman"/>
                <w:sz w:val="21"/>
                <w:szCs w:val="21"/>
              </w:rPr>
              <w:t>mg/m</w:t>
            </w:r>
            <w:r>
              <w:rPr>
                <w:rFonts w:cs="Times New Roman"/>
                <w:sz w:val="21"/>
                <w:szCs w:val="21"/>
                <w:vertAlign w:val="superscript"/>
              </w:rPr>
              <w:t>3</w:t>
            </w:r>
            <w:r>
              <w:rPr>
                <w:rFonts w:cs="Times New Roman"/>
                <w:sz w:val="21"/>
                <w:szCs w:val="21"/>
              </w:rPr>
              <w:t>）</w:t>
            </w:r>
          </w:p>
        </w:tc>
        <w:tc>
          <w:tcPr>
            <w:tcW w:w="838" w:type="pct"/>
            <w:vAlign w:val="center"/>
          </w:tcPr>
          <w:p w14:paraId="410E72DE" w14:textId="7CC71B97" w:rsidR="00F2487B" w:rsidRPr="006A4F6C" w:rsidRDefault="00000000">
            <w:pPr>
              <w:jc w:val="center"/>
              <w:rPr>
                <w:rFonts w:cs="Times New Roman"/>
                <w:sz w:val="21"/>
                <w:szCs w:val="21"/>
              </w:rPr>
            </w:pPr>
            <w:r w:rsidRPr="006A4F6C">
              <w:rPr>
                <w:rFonts w:ascii="Arial" w:hAnsi="Arial" w:cs="Arial"/>
                <w:sz w:val="21"/>
                <w:szCs w:val="21"/>
              </w:rPr>
              <w:t>≤</w:t>
            </w:r>
            <w:r w:rsidRPr="006A4F6C">
              <w:rPr>
                <w:rFonts w:cs="Times New Roman" w:hint="eastAsia"/>
                <w:sz w:val="21"/>
                <w:szCs w:val="21"/>
              </w:rPr>
              <w:t>0.</w:t>
            </w:r>
            <w:r w:rsidR="00AF139E" w:rsidRPr="006A4F6C">
              <w:rPr>
                <w:rFonts w:cs="Times New Roman" w:hint="eastAsia"/>
                <w:sz w:val="21"/>
                <w:szCs w:val="21"/>
              </w:rPr>
              <w:t>50</w:t>
            </w:r>
          </w:p>
        </w:tc>
        <w:tc>
          <w:tcPr>
            <w:tcW w:w="2495" w:type="pct"/>
            <w:vMerge/>
            <w:vAlign w:val="center"/>
          </w:tcPr>
          <w:p w14:paraId="6259911A" w14:textId="77777777" w:rsidR="00F2487B" w:rsidRDefault="00F2487B">
            <w:pPr>
              <w:jc w:val="center"/>
              <w:rPr>
                <w:rFonts w:cs="Times New Roman"/>
                <w:sz w:val="21"/>
                <w:szCs w:val="21"/>
              </w:rPr>
            </w:pPr>
          </w:p>
        </w:tc>
      </w:tr>
    </w:tbl>
    <w:p w14:paraId="77C99171" w14:textId="77777777" w:rsidR="00F2487B" w:rsidRDefault="00000000">
      <w:pPr>
        <w:ind w:left="540" w:hangingChars="300" w:hanging="540"/>
        <w:rPr>
          <w:sz w:val="18"/>
          <w:szCs w:val="18"/>
        </w:rPr>
      </w:pPr>
      <w:r>
        <w:rPr>
          <w:sz w:val="18"/>
          <w:szCs w:val="18"/>
        </w:rPr>
        <w:t>注：</w:t>
      </w:r>
      <w:r>
        <w:rPr>
          <w:rFonts w:hint="eastAsia"/>
          <w:sz w:val="18"/>
          <w:szCs w:val="18"/>
        </w:rPr>
        <w:t>1</w:t>
      </w:r>
      <w:r>
        <w:rPr>
          <w:sz w:val="18"/>
          <w:szCs w:val="18"/>
        </w:rPr>
        <w:t>表中指标游离甲醛释放量、总挥发性有机化合物释放量二项指标为包含</w:t>
      </w:r>
      <w:r>
        <w:rPr>
          <w:rFonts w:hint="eastAsia"/>
          <w:sz w:val="18"/>
          <w:szCs w:val="18"/>
        </w:rPr>
        <w:t>PET</w:t>
      </w:r>
      <w:r>
        <w:rPr>
          <w:sz w:val="18"/>
          <w:szCs w:val="18"/>
        </w:rPr>
        <w:t>和均热层的性能指标；其他指标检测时去除均热层</w:t>
      </w:r>
      <w:r>
        <w:rPr>
          <w:rFonts w:hint="eastAsia"/>
          <w:sz w:val="18"/>
          <w:szCs w:val="18"/>
        </w:rPr>
        <w:t>；</w:t>
      </w:r>
    </w:p>
    <w:p w14:paraId="0ADD955D" w14:textId="77777777" w:rsidR="00F2487B" w:rsidRDefault="00000000">
      <w:pPr>
        <w:ind w:left="540" w:hangingChars="300" w:hanging="540"/>
        <w:rPr>
          <w:sz w:val="18"/>
          <w:szCs w:val="18"/>
        </w:rPr>
      </w:pPr>
      <w:r>
        <w:rPr>
          <w:rFonts w:hint="eastAsia"/>
          <w:sz w:val="18"/>
          <w:szCs w:val="18"/>
        </w:rPr>
        <w:t xml:space="preserve">    2</w:t>
      </w:r>
      <w:r>
        <w:rPr>
          <w:rFonts w:cs="Times New Roman"/>
          <w:sz w:val="18"/>
          <w:szCs w:val="18"/>
        </w:rPr>
        <w:t>压缩强度是按现行国家标准《硬质泡沫塑料压缩性能的测定》</w:t>
      </w:r>
      <w:r>
        <w:rPr>
          <w:rFonts w:cs="Times New Roman"/>
          <w:sz w:val="18"/>
          <w:szCs w:val="18"/>
        </w:rPr>
        <w:t>GB/T 8813</w:t>
      </w:r>
      <w:r>
        <w:rPr>
          <w:rFonts w:cs="Times New Roman"/>
          <w:sz w:val="18"/>
          <w:szCs w:val="18"/>
        </w:rPr>
        <w:t>要求的试件尺寸和试验条件下相对变形为</w:t>
      </w:r>
      <w:r>
        <w:rPr>
          <w:rFonts w:cs="Times New Roman"/>
          <w:sz w:val="18"/>
          <w:szCs w:val="18"/>
        </w:rPr>
        <w:t>10%</w:t>
      </w:r>
      <w:r>
        <w:rPr>
          <w:rFonts w:cs="Times New Roman"/>
          <w:sz w:val="18"/>
          <w:szCs w:val="18"/>
        </w:rPr>
        <w:t>的数值</w:t>
      </w:r>
      <w:r>
        <w:rPr>
          <w:rFonts w:cs="Times New Roman" w:hint="eastAsia"/>
          <w:sz w:val="18"/>
          <w:szCs w:val="18"/>
        </w:rPr>
        <w:t>。</w:t>
      </w:r>
    </w:p>
    <w:p w14:paraId="71B7C741" w14:textId="77777777" w:rsidR="00F2487B" w:rsidRDefault="00000000">
      <w:r>
        <w:rPr>
          <w:rFonts w:hint="eastAsia"/>
        </w:rPr>
        <w:t>【</w:t>
      </w:r>
      <w:r>
        <w:rPr>
          <w:rFonts w:cs="Times New Roman"/>
          <w:b/>
          <w:bCs/>
        </w:rPr>
        <w:t>4.1.3</w:t>
      </w:r>
      <w:r>
        <w:rPr>
          <w:rFonts w:cs="Times New Roman"/>
        </w:rPr>
        <w:t xml:space="preserve">  </w:t>
      </w:r>
      <w:r>
        <w:rPr>
          <w:rFonts w:cs="Times New Roman" w:hint="eastAsia"/>
        </w:rPr>
        <w:t>考虑到</w:t>
      </w:r>
      <w:r>
        <w:t>PET</w:t>
      </w:r>
      <w:r>
        <w:t>装配式地暖板</w:t>
      </w:r>
      <w:r>
        <w:rPr>
          <w:rFonts w:hint="eastAsia"/>
        </w:rPr>
        <w:t>用于室内，因此对游离甲醛释放量和总挥发性有机化合物释放量提出限制要求。</w:t>
      </w:r>
      <w:r>
        <w:rPr>
          <w:rFonts w:cs="Times New Roman"/>
        </w:rPr>
        <w:t>游离甲醛释放量指标与国家标准《人造板及其制品甲醛释放量分级》</w:t>
      </w:r>
      <w:r>
        <w:rPr>
          <w:rFonts w:cs="Times New Roman"/>
        </w:rPr>
        <w:t>GB/T 39600-2021</w:t>
      </w:r>
      <w:r>
        <w:rPr>
          <w:rFonts w:cs="Times New Roman"/>
        </w:rPr>
        <w:t>规定的</w:t>
      </w:r>
      <w:r>
        <w:rPr>
          <w:rFonts w:cs="Times New Roman"/>
        </w:rPr>
        <w:t>E</w:t>
      </w:r>
      <w:r>
        <w:rPr>
          <w:rFonts w:cs="Times New Roman"/>
          <w:vertAlign w:val="subscript"/>
        </w:rPr>
        <w:t>0</w:t>
      </w:r>
      <w:r>
        <w:rPr>
          <w:rFonts w:cs="Times New Roman"/>
        </w:rPr>
        <w:t>级甲醛释放量限量指标要求相一致。</w:t>
      </w:r>
      <w:r>
        <w:rPr>
          <w:rFonts w:hint="eastAsia"/>
        </w:rPr>
        <w:t>】</w:t>
      </w:r>
    </w:p>
    <w:p w14:paraId="32640AD7" w14:textId="77777777" w:rsidR="00F2487B" w:rsidRDefault="00000000">
      <w:r>
        <w:rPr>
          <w:rFonts w:hint="eastAsia"/>
          <w:b/>
          <w:bCs/>
        </w:rPr>
        <w:t>4.1.4</w:t>
      </w:r>
      <w:r>
        <w:rPr>
          <w:rFonts w:hint="eastAsia"/>
        </w:rPr>
        <w:t xml:space="preserve"> </w:t>
      </w:r>
      <w:r>
        <w:t xml:space="preserve"> </w:t>
      </w:r>
      <w:r>
        <w:rPr>
          <w:rFonts w:hint="eastAsia"/>
        </w:rPr>
        <w:t>均热层应符合下列规定：</w:t>
      </w:r>
    </w:p>
    <w:p w14:paraId="4300A841" w14:textId="77777777" w:rsidR="00F2487B" w:rsidRDefault="00000000">
      <w:pPr>
        <w:ind w:firstLineChars="150" w:firstLine="361"/>
      </w:pPr>
      <w:r>
        <w:rPr>
          <w:b/>
          <w:bCs/>
        </w:rPr>
        <w:t xml:space="preserve">1  </w:t>
      </w:r>
      <w:r>
        <w:rPr>
          <w:rFonts w:hint="eastAsia"/>
        </w:rPr>
        <w:t>均热层应采用导热系数不小于</w:t>
      </w:r>
      <w:r>
        <w:rPr>
          <w:rFonts w:hint="eastAsia"/>
        </w:rPr>
        <w:t>2</w:t>
      </w:r>
      <w:r>
        <w:t>37</w:t>
      </w:r>
      <w:r>
        <w:rPr>
          <w:rFonts w:hint="eastAsia"/>
        </w:rPr>
        <w:t>W/</w:t>
      </w:r>
      <w:r>
        <w:rPr>
          <w:rFonts w:hint="eastAsia"/>
        </w:rPr>
        <w:t>（</w:t>
      </w:r>
      <w:r>
        <w:rPr>
          <w:rFonts w:hint="eastAsia"/>
        </w:rPr>
        <w:t>m</w:t>
      </w:r>
      <w:r>
        <w:rPr>
          <w:rFonts w:hint="eastAsia"/>
        </w:rPr>
        <w:t>·</w:t>
      </w:r>
      <w:r>
        <w:rPr>
          <w:rFonts w:hint="eastAsia"/>
        </w:rPr>
        <w:t>K</w:t>
      </w:r>
      <w:r>
        <w:rPr>
          <w:rFonts w:hint="eastAsia"/>
        </w:rPr>
        <w:t>）的薄铝板或铝箔，性能应符合现行国家标准《铝及铝合金箔》</w:t>
      </w:r>
      <w:r>
        <w:rPr>
          <w:rFonts w:hint="eastAsia"/>
        </w:rPr>
        <w:t>GB/T 3198</w:t>
      </w:r>
      <w:r>
        <w:rPr>
          <w:rFonts w:hint="eastAsia"/>
        </w:rPr>
        <w:t>的有关规定；</w:t>
      </w:r>
    </w:p>
    <w:p w14:paraId="0B43B0C4" w14:textId="77777777" w:rsidR="00F2487B" w:rsidRDefault="00000000">
      <w:pPr>
        <w:ind w:firstLineChars="150" w:firstLine="361"/>
      </w:pPr>
      <w:r>
        <w:rPr>
          <w:b/>
          <w:bCs/>
        </w:rPr>
        <w:t>2</w:t>
      </w:r>
      <w:r>
        <w:t xml:space="preserve">  </w:t>
      </w:r>
      <w:r>
        <w:rPr>
          <w:rFonts w:hint="eastAsia"/>
        </w:rPr>
        <w:t>均热层的沟槽尺寸应与加热管外径相吻合；</w:t>
      </w:r>
    </w:p>
    <w:p w14:paraId="3EE0F8F0" w14:textId="77777777" w:rsidR="00F2487B" w:rsidRDefault="00000000">
      <w:pPr>
        <w:ind w:firstLineChars="150" w:firstLine="361"/>
      </w:pPr>
      <w:r>
        <w:rPr>
          <w:b/>
          <w:bCs/>
        </w:rPr>
        <w:t xml:space="preserve">3  </w:t>
      </w:r>
      <w:r>
        <w:rPr>
          <w:rFonts w:hint="eastAsia"/>
        </w:rPr>
        <w:t>均热层最小厚度宜满足表</w:t>
      </w:r>
      <w:r>
        <w:rPr>
          <w:rFonts w:hint="eastAsia"/>
        </w:rPr>
        <w:t>4.1.4</w:t>
      </w:r>
      <w:r>
        <w:rPr>
          <w:rFonts w:hint="eastAsia"/>
        </w:rPr>
        <w:t>的要求。</w:t>
      </w:r>
    </w:p>
    <w:p w14:paraId="57BAEFB2" w14:textId="77777777" w:rsidR="00F2487B" w:rsidRDefault="00000000">
      <w:pPr>
        <w:jc w:val="center"/>
        <w:rPr>
          <w:rFonts w:cs="Times New Roman"/>
          <w:b/>
          <w:bCs/>
          <w:sz w:val="21"/>
          <w:szCs w:val="21"/>
        </w:rPr>
      </w:pPr>
      <w:r>
        <w:rPr>
          <w:rFonts w:cs="Times New Roman"/>
          <w:b/>
          <w:bCs/>
          <w:sz w:val="21"/>
          <w:szCs w:val="21"/>
        </w:rPr>
        <w:t>表</w:t>
      </w:r>
      <w:r>
        <w:rPr>
          <w:rFonts w:cs="Times New Roman" w:hint="eastAsia"/>
          <w:b/>
          <w:bCs/>
          <w:sz w:val="21"/>
          <w:szCs w:val="21"/>
        </w:rPr>
        <w:t>4.1.4</w:t>
      </w:r>
      <w:r>
        <w:rPr>
          <w:rFonts w:cs="Times New Roman"/>
          <w:b/>
          <w:bCs/>
          <w:sz w:val="21"/>
          <w:szCs w:val="21"/>
        </w:rPr>
        <w:t xml:space="preserve"> </w:t>
      </w:r>
      <w:r>
        <w:rPr>
          <w:rFonts w:cs="Times New Roman" w:hint="eastAsia"/>
          <w:b/>
          <w:bCs/>
          <w:sz w:val="21"/>
          <w:szCs w:val="21"/>
        </w:rPr>
        <w:t xml:space="preserve"> </w:t>
      </w:r>
      <w:r>
        <w:rPr>
          <w:rFonts w:cs="Times New Roman"/>
          <w:b/>
          <w:bCs/>
          <w:sz w:val="21"/>
          <w:szCs w:val="21"/>
        </w:rPr>
        <w:t>均热层最小厚度</w:t>
      </w:r>
      <w:r>
        <w:rPr>
          <w:rFonts w:cs="Times New Roman" w:hint="eastAsia"/>
          <w:b/>
          <w:bCs/>
          <w:sz w:val="21"/>
          <w:szCs w:val="21"/>
        </w:rPr>
        <w:t>（</w:t>
      </w:r>
      <w:r>
        <w:rPr>
          <w:rFonts w:cs="Times New Roman" w:hint="eastAsia"/>
          <w:b/>
          <w:bCs/>
          <w:sz w:val="21"/>
          <w:szCs w:val="21"/>
        </w:rPr>
        <w:t>mm</w:t>
      </w:r>
      <w:r>
        <w:rPr>
          <w:rFonts w:cs="Times New Roman" w:hint="eastAsia"/>
          <w:b/>
          <w:bCs/>
          <w:sz w:val="21"/>
          <w:szCs w:val="21"/>
        </w:rPr>
        <w:t>）</w:t>
      </w:r>
    </w:p>
    <w:tbl>
      <w:tblPr>
        <w:tblStyle w:val="af1"/>
        <w:tblW w:w="4999" w:type="pct"/>
        <w:jc w:val="center"/>
        <w:tblLook w:val="04A0" w:firstRow="1" w:lastRow="0" w:firstColumn="1" w:lastColumn="0" w:noHBand="0" w:noVBand="1"/>
      </w:tblPr>
      <w:tblGrid>
        <w:gridCol w:w="1283"/>
        <w:gridCol w:w="1920"/>
        <w:gridCol w:w="1272"/>
        <w:gridCol w:w="1274"/>
        <w:gridCol w:w="1271"/>
        <w:gridCol w:w="1274"/>
      </w:tblGrid>
      <w:tr w:rsidR="00F2487B" w14:paraId="0DF93E42" w14:textId="77777777">
        <w:trPr>
          <w:jc w:val="center"/>
        </w:trPr>
        <w:tc>
          <w:tcPr>
            <w:tcW w:w="773" w:type="pct"/>
            <w:vMerge w:val="restart"/>
            <w:vAlign w:val="center"/>
          </w:tcPr>
          <w:p w14:paraId="398A57B5" w14:textId="77777777" w:rsidR="00F2487B" w:rsidRDefault="00000000">
            <w:pPr>
              <w:jc w:val="center"/>
              <w:rPr>
                <w:rFonts w:cs="Times New Roman"/>
                <w:sz w:val="21"/>
                <w:szCs w:val="21"/>
              </w:rPr>
            </w:pPr>
            <w:r>
              <w:rPr>
                <w:rFonts w:cs="Times New Roman" w:hint="eastAsia"/>
                <w:sz w:val="21"/>
                <w:szCs w:val="21"/>
              </w:rPr>
              <w:t>类别</w:t>
            </w:r>
          </w:p>
        </w:tc>
        <w:tc>
          <w:tcPr>
            <w:tcW w:w="1157" w:type="pct"/>
            <w:vMerge w:val="restart"/>
            <w:vAlign w:val="center"/>
          </w:tcPr>
          <w:p w14:paraId="0B537EA4" w14:textId="77777777" w:rsidR="00F2487B" w:rsidRDefault="00000000">
            <w:pPr>
              <w:jc w:val="center"/>
              <w:rPr>
                <w:rFonts w:cs="Times New Roman"/>
                <w:sz w:val="21"/>
                <w:szCs w:val="21"/>
              </w:rPr>
            </w:pPr>
            <w:r>
              <w:rPr>
                <w:rFonts w:cs="Times New Roman"/>
                <w:sz w:val="21"/>
                <w:szCs w:val="21"/>
              </w:rPr>
              <w:t>地砖</w:t>
            </w:r>
            <w:r>
              <w:rPr>
                <w:rFonts w:cs="Times New Roman" w:hint="eastAsia"/>
                <w:sz w:val="21"/>
                <w:szCs w:val="21"/>
              </w:rPr>
              <w:t>类</w:t>
            </w:r>
            <w:r>
              <w:rPr>
                <w:rFonts w:cs="Times New Roman"/>
                <w:sz w:val="21"/>
                <w:szCs w:val="21"/>
              </w:rPr>
              <w:t>面层</w:t>
            </w:r>
          </w:p>
        </w:tc>
        <w:tc>
          <w:tcPr>
            <w:tcW w:w="3068" w:type="pct"/>
            <w:gridSpan w:val="4"/>
            <w:vAlign w:val="center"/>
          </w:tcPr>
          <w:p w14:paraId="1D2E22C9" w14:textId="77777777" w:rsidR="00F2487B" w:rsidRDefault="00000000">
            <w:pPr>
              <w:jc w:val="center"/>
              <w:rPr>
                <w:rFonts w:cs="Times New Roman"/>
                <w:sz w:val="21"/>
                <w:szCs w:val="21"/>
              </w:rPr>
            </w:pPr>
            <w:r>
              <w:rPr>
                <w:rFonts w:cs="Times New Roman"/>
                <w:sz w:val="21"/>
                <w:szCs w:val="21"/>
              </w:rPr>
              <w:t>木地板面层</w:t>
            </w:r>
          </w:p>
        </w:tc>
      </w:tr>
      <w:tr w:rsidR="00F2487B" w14:paraId="4DB55B68" w14:textId="77777777">
        <w:trPr>
          <w:jc w:val="center"/>
        </w:trPr>
        <w:tc>
          <w:tcPr>
            <w:tcW w:w="773" w:type="pct"/>
            <w:vMerge/>
            <w:vAlign w:val="center"/>
          </w:tcPr>
          <w:p w14:paraId="2DD61729" w14:textId="77777777" w:rsidR="00F2487B" w:rsidRDefault="00F2487B">
            <w:pPr>
              <w:ind w:firstLine="360"/>
              <w:jc w:val="center"/>
              <w:rPr>
                <w:rFonts w:cs="Times New Roman"/>
                <w:sz w:val="21"/>
                <w:szCs w:val="21"/>
              </w:rPr>
            </w:pPr>
          </w:p>
        </w:tc>
        <w:tc>
          <w:tcPr>
            <w:tcW w:w="1157" w:type="pct"/>
            <w:vMerge/>
            <w:vAlign w:val="center"/>
          </w:tcPr>
          <w:p w14:paraId="094347AE" w14:textId="77777777" w:rsidR="00F2487B" w:rsidRDefault="00F2487B">
            <w:pPr>
              <w:ind w:firstLine="360"/>
              <w:jc w:val="center"/>
              <w:rPr>
                <w:rFonts w:cs="Times New Roman"/>
                <w:sz w:val="21"/>
                <w:szCs w:val="21"/>
              </w:rPr>
            </w:pPr>
          </w:p>
        </w:tc>
        <w:tc>
          <w:tcPr>
            <w:tcW w:w="1534" w:type="pct"/>
            <w:gridSpan w:val="2"/>
            <w:vAlign w:val="center"/>
          </w:tcPr>
          <w:p w14:paraId="75219222" w14:textId="77777777" w:rsidR="00F2487B" w:rsidRDefault="00000000">
            <w:pPr>
              <w:jc w:val="center"/>
              <w:rPr>
                <w:rFonts w:cs="Times New Roman"/>
                <w:sz w:val="21"/>
                <w:szCs w:val="21"/>
              </w:rPr>
            </w:pPr>
            <w:r>
              <w:rPr>
                <w:rFonts w:cs="Times New Roman"/>
                <w:sz w:val="21"/>
                <w:szCs w:val="21"/>
              </w:rPr>
              <w:t>管间距＜</w:t>
            </w:r>
            <w:r>
              <w:rPr>
                <w:rFonts w:cs="Times New Roman"/>
                <w:sz w:val="21"/>
                <w:szCs w:val="21"/>
              </w:rPr>
              <w:t>200</w:t>
            </w:r>
          </w:p>
        </w:tc>
        <w:tc>
          <w:tcPr>
            <w:tcW w:w="1534" w:type="pct"/>
            <w:gridSpan w:val="2"/>
            <w:vAlign w:val="center"/>
          </w:tcPr>
          <w:p w14:paraId="23F01DD6" w14:textId="77777777" w:rsidR="00F2487B" w:rsidRDefault="00000000">
            <w:pPr>
              <w:jc w:val="center"/>
              <w:rPr>
                <w:rFonts w:cs="Times New Roman"/>
                <w:sz w:val="21"/>
                <w:szCs w:val="21"/>
              </w:rPr>
            </w:pPr>
            <w:r>
              <w:rPr>
                <w:rFonts w:cs="Times New Roman"/>
                <w:sz w:val="21"/>
                <w:szCs w:val="21"/>
              </w:rPr>
              <w:t>管间距</w:t>
            </w:r>
            <w:r>
              <w:rPr>
                <w:rFonts w:cs="Times New Roman"/>
                <w:sz w:val="21"/>
                <w:szCs w:val="21"/>
              </w:rPr>
              <w:t>≥200</w:t>
            </w:r>
          </w:p>
        </w:tc>
      </w:tr>
      <w:tr w:rsidR="00F2487B" w14:paraId="5BB9C277" w14:textId="77777777">
        <w:trPr>
          <w:jc w:val="center"/>
        </w:trPr>
        <w:tc>
          <w:tcPr>
            <w:tcW w:w="773" w:type="pct"/>
            <w:vMerge/>
            <w:vAlign w:val="center"/>
          </w:tcPr>
          <w:p w14:paraId="41807541" w14:textId="77777777" w:rsidR="00F2487B" w:rsidRDefault="00F2487B">
            <w:pPr>
              <w:ind w:firstLine="360"/>
              <w:jc w:val="center"/>
              <w:rPr>
                <w:rFonts w:cs="Times New Roman"/>
                <w:sz w:val="21"/>
                <w:szCs w:val="21"/>
              </w:rPr>
            </w:pPr>
          </w:p>
        </w:tc>
        <w:tc>
          <w:tcPr>
            <w:tcW w:w="1157" w:type="pct"/>
            <w:vMerge/>
            <w:vAlign w:val="center"/>
          </w:tcPr>
          <w:p w14:paraId="781F1B99" w14:textId="77777777" w:rsidR="00F2487B" w:rsidRDefault="00F2487B">
            <w:pPr>
              <w:ind w:firstLine="360"/>
              <w:jc w:val="center"/>
              <w:rPr>
                <w:rFonts w:cs="Times New Roman"/>
                <w:sz w:val="21"/>
                <w:szCs w:val="21"/>
              </w:rPr>
            </w:pPr>
          </w:p>
        </w:tc>
        <w:tc>
          <w:tcPr>
            <w:tcW w:w="766" w:type="pct"/>
            <w:vAlign w:val="center"/>
          </w:tcPr>
          <w:p w14:paraId="5C72A661" w14:textId="77777777" w:rsidR="00F2487B" w:rsidRDefault="00000000">
            <w:pPr>
              <w:jc w:val="center"/>
              <w:rPr>
                <w:rFonts w:cs="Times New Roman"/>
                <w:sz w:val="21"/>
                <w:szCs w:val="21"/>
              </w:rPr>
            </w:pPr>
            <w:r>
              <w:rPr>
                <w:rFonts w:cs="Times New Roman"/>
                <w:sz w:val="21"/>
                <w:szCs w:val="21"/>
              </w:rPr>
              <w:t>单层</w:t>
            </w:r>
          </w:p>
        </w:tc>
        <w:tc>
          <w:tcPr>
            <w:tcW w:w="767" w:type="pct"/>
            <w:vAlign w:val="center"/>
          </w:tcPr>
          <w:p w14:paraId="3565C35C" w14:textId="77777777" w:rsidR="00F2487B" w:rsidRDefault="00000000">
            <w:pPr>
              <w:jc w:val="center"/>
              <w:rPr>
                <w:rFonts w:cs="Times New Roman"/>
                <w:sz w:val="21"/>
                <w:szCs w:val="21"/>
              </w:rPr>
            </w:pPr>
            <w:r>
              <w:rPr>
                <w:rFonts w:cs="Times New Roman"/>
                <w:sz w:val="21"/>
                <w:szCs w:val="21"/>
              </w:rPr>
              <w:t>双层</w:t>
            </w:r>
          </w:p>
        </w:tc>
        <w:tc>
          <w:tcPr>
            <w:tcW w:w="766" w:type="pct"/>
            <w:vAlign w:val="center"/>
          </w:tcPr>
          <w:p w14:paraId="1C047E62" w14:textId="77777777" w:rsidR="00F2487B" w:rsidRDefault="00000000">
            <w:pPr>
              <w:jc w:val="center"/>
              <w:rPr>
                <w:rFonts w:cs="Times New Roman"/>
                <w:sz w:val="21"/>
                <w:szCs w:val="21"/>
              </w:rPr>
            </w:pPr>
            <w:r>
              <w:rPr>
                <w:rFonts w:cs="Times New Roman"/>
                <w:sz w:val="21"/>
                <w:szCs w:val="21"/>
              </w:rPr>
              <w:t>单层</w:t>
            </w:r>
          </w:p>
        </w:tc>
        <w:tc>
          <w:tcPr>
            <w:tcW w:w="767" w:type="pct"/>
            <w:vAlign w:val="center"/>
          </w:tcPr>
          <w:p w14:paraId="737146E5" w14:textId="77777777" w:rsidR="00F2487B" w:rsidRDefault="00000000">
            <w:pPr>
              <w:jc w:val="center"/>
              <w:rPr>
                <w:rFonts w:cs="Times New Roman"/>
                <w:sz w:val="21"/>
                <w:szCs w:val="21"/>
              </w:rPr>
            </w:pPr>
            <w:r>
              <w:rPr>
                <w:rFonts w:cs="Times New Roman"/>
                <w:sz w:val="21"/>
                <w:szCs w:val="21"/>
              </w:rPr>
              <w:t>双层</w:t>
            </w:r>
          </w:p>
        </w:tc>
      </w:tr>
      <w:tr w:rsidR="00F2487B" w14:paraId="13C834AD" w14:textId="77777777">
        <w:trPr>
          <w:trHeight w:val="468"/>
          <w:jc w:val="center"/>
        </w:trPr>
        <w:tc>
          <w:tcPr>
            <w:tcW w:w="773" w:type="pct"/>
            <w:vAlign w:val="center"/>
          </w:tcPr>
          <w:p w14:paraId="00663211" w14:textId="77777777" w:rsidR="00F2487B" w:rsidRDefault="00000000">
            <w:pPr>
              <w:jc w:val="center"/>
              <w:rPr>
                <w:rFonts w:cs="Times New Roman"/>
                <w:sz w:val="21"/>
                <w:szCs w:val="21"/>
              </w:rPr>
            </w:pPr>
            <w:r>
              <w:rPr>
                <w:rFonts w:cs="Times New Roman" w:hint="eastAsia"/>
                <w:sz w:val="21"/>
                <w:szCs w:val="21"/>
              </w:rPr>
              <w:t>加热管</w:t>
            </w:r>
          </w:p>
        </w:tc>
        <w:tc>
          <w:tcPr>
            <w:tcW w:w="1157" w:type="pct"/>
            <w:vAlign w:val="center"/>
          </w:tcPr>
          <w:p w14:paraId="6B9B59B1" w14:textId="77777777" w:rsidR="00F2487B" w:rsidRDefault="00000000">
            <w:pPr>
              <w:jc w:val="center"/>
              <w:rPr>
                <w:rFonts w:cs="Times New Roman"/>
                <w:sz w:val="21"/>
                <w:szCs w:val="21"/>
              </w:rPr>
            </w:pPr>
            <w:r>
              <w:rPr>
                <w:rFonts w:cs="Times New Roman"/>
                <w:sz w:val="21"/>
                <w:szCs w:val="21"/>
              </w:rPr>
              <w:t>—</w:t>
            </w:r>
          </w:p>
        </w:tc>
        <w:tc>
          <w:tcPr>
            <w:tcW w:w="766" w:type="pct"/>
            <w:vAlign w:val="center"/>
          </w:tcPr>
          <w:p w14:paraId="41CCB8E3" w14:textId="77777777" w:rsidR="00F2487B" w:rsidRDefault="00000000">
            <w:pPr>
              <w:ind w:firstLine="360"/>
              <w:rPr>
                <w:rFonts w:cs="Times New Roman"/>
                <w:sz w:val="21"/>
                <w:szCs w:val="21"/>
              </w:rPr>
            </w:pPr>
            <w:r>
              <w:rPr>
                <w:rFonts w:cs="Times New Roman"/>
                <w:sz w:val="21"/>
                <w:szCs w:val="21"/>
              </w:rPr>
              <w:t>0.2</w:t>
            </w:r>
          </w:p>
        </w:tc>
        <w:tc>
          <w:tcPr>
            <w:tcW w:w="767" w:type="pct"/>
            <w:vAlign w:val="center"/>
          </w:tcPr>
          <w:p w14:paraId="65DDBFBE" w14:textId="77777777" w:rsidR="00F2487B" w:rsidRDefault="00000000">
            <w:pPr>
              <w:ind w:firstLine="360"/>
              <w:rPr>
                <w:rFonts w:cs="Times New Roman"/>
                <w:sz w:val="21"/>
                <w:szCs w:val="21"/>
              </w:rPr>
            </w:pPr>
            <w:r>
              <w:rPr>
                <w:rFonts w:cs="Times New Roman"/>
                <w:sz w:val="21"/>
                <w:szCs w:val="21"/>
              </w:rPr>
              <w:t>0.1</w:t>
            </w:r>
          </w:p>
        </w:tc>
        <w:tc>
          <w:tcPr>
            <w:tcW w:w="766" w:type="pct"/>
            <w:vAlign w:val="center"/>
          </w:tcPr>
          <w:p w14:paraId="0711CFB7" w14:textId="77777777" w:rsidR="00F2487B" w:rsidRDefault="00000000">
            <w:pPr>
              <w:ind w:firstLine="360"/>
              <w:rPr>
                <w:rFonts w:cs="Times New Roman"/>
                <w:sz w:val="21"/>
                <w:szCs w:val="21"/>
              </w:rPr>
            </w:pPr>
            <w:r>
              <w:rPr>
                <w:rFonts w:cs="Times New Roman"/>
                <w:sz w:val="21"/>
                <w:szCs w:val="21"/>
              </w:rPr>
              <w:t>0.4</w:t>
            </w:r>
          </w:p>
        </w:tc>
        <w:tc>
          <w:tcPr>
            <w:tcW w:w="767" w:type="pct"/>
            <w:vAlign w:val="center"/>
          </w:tcPr>
          <w:p w14:paraId="515A6457" w14:textId="77777777" w:rsidR="00F2487B" w:rsidRDefault="00000000">
            <w:pPr>
              <w:ind w:firstLine="360"/>
              <w:rPr>
                <w:rFonts w:cs="Times New Roman"/>
                <w:sz w:val="21"/>
                <w:szCs w:val="21"/>
              </w:rPr>
            </w:pPr>
            <w:r>
              <w:rPr>
                <w:rFonts w:cs="Times New Roman"/>
                <w:sz w:val="21"/>
                <w:szCs w:val="21"/>
              </w:rPr>
              <w:t>0.2</w:t>
            </w:r>
          </w:p>
        </w:tc>
      </w:tr>
    </w:tbl>
    <w:p w14:paraId="029986E0" w14:textId="77777777" w:rsidR="00F2487B" w:rsidRDefault="00000000">
      <w:pPr>
        <w:ind w:leftChars="100" w:left="780" w:hangingChars="300" w:hanging="540"/>
        <w:rPr>
          <w:rFonts w:cs="Times New Roman"/>
          <w:sz w:val="18"/>
          <w:szCs w:val="18"/>
        </w:rPr>
      </w:pPr>
      <w:r>
        <w:rPr>
          <w:rFonts w:cs="Times New Roman"/>
          <w:sz w:val="18"/>
          <w:szCs w:val="18"/>
        </w:rPr>
        <w:lastRenderedPageBreak/>
        <w:t>注：</w:t>
      </w:r>
      <w:r>
        <w:rPr>
          <w:rFonts w:cs="Times New Roman"/>
          <w:sz w:val="18"/>
          <w:szCs w:val="18"/>
        </w:rPr>
        <w:t xml:space="preserve">1  </w:t>
      </w:r>
      <w:r>
        <w:rPr>
          <w:rFonts w:cs="Times New Roman"/>
          <w:sz w:val="18"/>
          <w:szCs w:val="18"/>
        </w:rPr>
        <w:t>地砖</w:t>
      </w:r>
      <w:r>
        <w:rPr>
          <w:rFonts w:cs="Times New Roman" w:hint="eastAsia"/>
          <w:sz w:val="18"/>
          <w:szCs w:val="18"/>
        </w:rPr>
        <w:t>类</w:t>
      </w:r>
      <w:r>
        <w:rPr>
          <w:rFonts w:cs="Times New Roman"/>
          <w:sz w:val="18"/>
          <w:szCs w:val="18"/>
        </w:rPr>
        <w:t>面层，指在敷设有加热管的</w:t>
      </w:r>
      <w:r>
        <w:rPr>
          <w:rFonts w:cs="Times New Roman" w:hint="eastAsia"/>
          <w:sz w:val="18"/>
          <w:szCs w:val="18"/>
        </w:rPr>
        <w:t>PET</w:t>
      </w:r>
      <w:r>
        <w:rPr>
          <w:rFonts w:cs="Times New Roman" w:hint="eastAsia"/>
          <w:sz w:val="18"/>
          <w:szCs w:val="18"/>
        </w:rPr>
        <w:t>装配式地暖板</w:t>
      </w:r>
      <w:r>
        <w:rPr>
          <w:rFonts w:cs="Times New Roman"/>
          <w:sz w:val="18"/>
          <w:szCs w:val="18"/>
        </w:rPr>
        <w:t>上铺设水泥砂浆找平层后与地砖、石材等粘接的做法；木地板面层，指不需铺设找平层，直接铺设木地板的做法。</w:t>
      </w:r>
    </w:p>
    <w:p w14:paraId="56D7F16D" w14:textId="77777777" w:rsidR="00F2487B" w:rsidRDefault="00000000">
      <w:pPr>
        <w:ind w:leftChars="218" w:left="793" w:hangingChars="150" w:hanging="270"/>
        <w:rPr>
          <w:rFonts w:cs="Times New Roman"/>
          <w:sz w:val="18"/>
          <w:szCs w:val="18"/>
        </w:rPr>
      </w:pPr>
      <w:r>
        <w:rPr>
          <w:rFonts w:cs="Times New Roman"/>
          <w:sz w:val="18"/>
          <w:szCs w:val="18"/>
        </w:rPr>
        <w:t xml:space="preserve">2  </w:t>
      </w:r>
      <w:r>
        <w:rPr>
          <w:rFonts w:cs="Times New Roman"/>
          <w:sz w:val="18"/>
          <w:szCs w:val="18"/>
        </w:rPr>
        <w:t>单层均热层，指仅采用带均热层的</w:t>
      </w:r>
      <w:r>
        <w:rPr>
          <w:rFonts w:cs="Times New Roman" w:hint="eastAsia"/>
          <w:sz w:val="18"/>
          <w:szCs w:val="18"/>
        </w:rPr>
        <w:t>PET</w:t>
      </w:r>
      <w:r>
        <w:rPr>
          <w:rFonts w:cs="Times New Roman" w:hint="eastAsia"/>
          <w:sz w:val="18"/>
          <w:szCs w:val="18"/>
        </w:rPr>
        <w:t>装配式地暖板</w:t>
      </w:r>
      <w:r>
        <w:rPr>
          <w:rFonts w:cs="Times New Roman"/>
          <w:sz w:val="18"/>
          <w:szCs w:val="18"/>
        </w:rPr>
        <w:t>，加热管上不再铺设均热层时的最小厚度；双层均热层，指采用带均热层的</w:t>
      </w:r>
      <w:r>
        <w:rPr>
          <w:rFonts w:cs="Times New Roman" w:hint="eastAsia"/>
          <w:sz w:val="18"/>
          <w:szCs w:val="18"/>
        </w:rPr>
        <w:t>PET</w:t>
      </w:r>
      <w:r>
        <w:rPr>
          <w:rFonts w:cs="Times New Roman" w:hint="eastAsia"/>
          <w:sz w:val="18"/>
          <w:szCs w:val="18"/>
        </w:rPr>
        <w:t>装配式地暖板</w:t>
      </w:r>
      <w:r>
        <w:rPr>
          <w:rFonts w:cs="Times New Roman"/>
          <w:sz w:val="18"/>
          <w:szCs w:val="18"/>
        </w:rPr>
        <w:t>，加热管上再铺设一层均热层时每层的最小厚度。</w:t>
      </w:r>
    </w:p>
    <w:p w14:paraId="3555C954" w14:textId="77777777" w:rsidR="00F2487B" w:rsidRDefault="00000000">
      <w:pPr>
        <w:rPr>
          <w:rFonts w:ascii="仿宋_GB2312" w:eastAsia="仿宋_GB2312"/>
        </w:rPr>
      </w:pPr>
      <w:r>
        <w:rPr>
          <w:rFonts w:hint="eastAsia"/>
        </w:rPr>
        <w:t>【</w:t>
      </w:r>
      <w:r>
        <w:rPr>
          <w:rFonts w:cs="Times New Roman"/>
          <w:b/>
          <w:bCs/>
        </w:rPr>
        <w:t>4.1.4</w:t>
      </w:r>
      <w:r>
        <w:rPr>
          <w:rFonts w:cs="Times New Roman"/>
        </w:rPr>
        <w:t xml:space="preserve">  </w:t>
      </w:r>
      <w:r>
        <w:rPr>
          <w:rFonts w:cs="Times New Roman"/>
        </w:rPr>
        <w:t>均热层材料常用铝箔和铝板，本规程参照现行行业标准《辐射供暖供冷技术规程》</w:t>
      </w:r>
      <w:r>
        <w:rPr>
          <w:rFonts w:cs="Times New Roman"/>
        </w:rPr>
        <w:t>JGJ 142</w:t>
      </w:r>
      <w:r>
        <w:rPr>
          <w:rFonts w:cs="Times New Roman"/>
        </w:rPr>
        <w:t>给出了金属均热层的最小厚度。</w:t>
      </w:r>
      <w:r>
        <w:rPr>
          <w:rFonts w:hint="eastAsia"/>
        </w:rPr>
        <w:t>】</w:t>
      </w:r>
    </w:p>
    <w:p w14:paraId="3719671F" w14:textId="77777777" w:rsidR="00F2487B" w:rsidRDefault="00000000">
      <w:pPr>
        <w:pStyle w:val="2"/>
      </w:pPr>
      <w:bookmarkStart w:id="41" w:name="_Toc12247"/>
      <w:r>
        <w:rPr>
          <w:rFonts w:hint="eastAsia"/>
        </w:rPr>
        <w:t xml:space="preserve">4.2  </w:t>
      </w:r>
      <w:r>
        <w:rPr>
          <w:rFonts w:hint="eastAsia"/>
        </w:rPr>
        <w:t>配套材料</w:t>
      </w:r>
      <w:bookmarkEnd w:id="41"/>
    </w:p>
    <w:p w14:paraId="6495CE4D" w14:textId="77777777" w:rsidR="00F2487B" w:rsidRDefault="00000000">
      <w:r>
        <w:rPr>
          <w:rFonts w:hint="eastAsia"/>
          <w:b/>
          <w:bCs/>
        </w:rPr>
        <w:t xml:space="preserve">4.2.1  </w:t>
      </w:r>
      <w:r>
        <w:t>PET</w:t>
      </w:r>
      <w:r>
        <w:t>装配式地暖板</w:t>
      </w:r>
      <w:r>
        <w:rPr>
          <w:rFonts w:hint="eastAsia"/>
        </w:rPr>
        <w:t>系统用胶粘剂性能应符合表</w:t>
      </w:r>
      <w:r>
        <w:rPr>
          <w:rFonts w:hint="eastAsia"/>
        </w:rPr>
        <w:t>4.2.1</w:t>
      </w:r>
      <w:r>
        <w:rPr>
          <w:rFonts w:hint="eastAsia"/>
        </w:rPr>
        <w:t>的规定。</w:t>
      </w:r>
    </w:p>
    <w:p w14:paraId="62184918" w14:textId="77777777" w:rsidR="00F2487B" w:rsidRDefault="00000000">
      <w:pPr>
        <w:jc w:val="center"/>
        <w:rPr>
          <w:rFonts w:cs="Times New Roman"/>
          <w:b/>
          <w:bCs/>
          <w:sz w:val="21"/>
          <w:szCs w:val="21"/>
        </w:rPr>
      </w:pPr>
      <w:r>
        <w:rPr>
          <w:rFonts w:cs="Times New Roman"/>
          <w:b/>
          <w:bCs/>
          <w:sz w:val="21"/>
          <w:szCs w:val="21"/>
        </w:rPr>
        <w:t>表</w:t>
      </w:r>
      <w:r>
        <w:rPr>
          <w:rFonts w:cs="Times New Roman" w:hint="eastAsia"/>
          <w:b/>
          <w:bCs/>
          <w:sz w:val="21"/>
          <w:szCs w:val="21"/>
        </w:rPr>
        <w:t>4.2.1</w:t>
      </w:r>
      <w:r>
        <w:rPr>
          <w:rFonts w:cs="Times New Roman"/>
          <w:b/>
          <w:bCs/>
          <w:sz w:val="21"/>
          <w:szCs w:val="21"/>
        </w:rPr>
        <w:t xml:space="preserve"> </w:t>
      </w:r>
      <w:r>
        <w:rPr>
          <w:rFonts w:cs="Times New Roman" w:hint="eastAsia"/>
          <w:b/>
          <w:bCs/>
          <w:sz w:val="21"/>
          <w:szCs w:val="21"/>
        </w:rPr>
        <w:t xml:space="preserve">  PET</w:t>
      </w:r>
      <w:r>
        <w:rPr>
          <w:rFonts w:cs="Times New Roman" w:hint="eastAsia"/>
          <w:b/>
          <w:bCs/>
          <w:sz w:val="21"/>
          <w:szCs w:val="21"/>
        </w:rPr>
        <w:t>装配式地暖板系统用胶粘剂性能</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2626"/>
        <w:gridCol w:w="2483"/>
        <w:gridCol w:w="1289"/>
      </w:tblGrid>
      <w:tr w:rsidR="00F2487B" w14:paraId="5F89D0C9" w14:textId="77777777">
        <w:trPr>
          <w:trHeight w:val="170"/>
        </w:trPr>
        <w:tc>
          <w:tcPr>
            <w:tcW w:w="27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917DA" w14:textId="77777777" w:rsidR="00F2487B" w:rsidRDefault="00000000">
            <w:pPr>
              <w:jc w:val="center"/>
              <w:rPr>
                <w:kern w:val="0"/>
                <w:szCs w:val="21"/>
              </w:rPr>
            </w:pPr>
            <w:r>
              <w:rPr>
                <w:rFonts w:cs="宋体" w:hint="eastAsia"/>
                <w:kern w:val="0"/>
                <w:sz w:val="21"/>
                <w:szCs w:val="21"/>
                <w:lang w:bidi="ar"/>
              </w:rPr>
              <w:t>项目</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E2E2" w14:textId="77777777" w:rsidR="00F2487B" w:rsidRDefault="00000000">
            <w:pPr>
              <w:jc w:val="center"/>
              <w:rPr>
                <w:kern w:val="0"/>
                <w:szCs w:val="21"/>
              </w:rPr>
            </w:pPr>
            <w:r>
              <w:rPr>
                <w:rFonts w:cs="宋体" w:hint="eastAsia"/>
                <w:kern w:val="0"/>
                <w:sz w:val="21"/>
                <w:szCs w:val="21"/>
                <w:lang w:bidi="ar"/>
              </w:rPr>
              <w:t>性能指标</w:t>
            </w:r>
          </w:p>
        </w:tc>
        <w:tc>
          <w:tcPr>
            <w:tcW w:w="7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0C607" w14:textId="77777777" w:rsidR="00F2487B" w:rsidRDefault="00000000">
            <w:pPr>
              <w:jc w:val="center"/>
              <w:rPr>
                <w:kern w:val="0"/>
                <w:szCs w:val="21"/>
              </w:rPr>
            </w:pPr>
            <w:r>
              <w:rPr>
                <w:rFonts w:cs="宋体" w:hint="eastAsia"/>
                <w:kern w:val="0"/>
                <w:sz w:val="21"/>
                <w:szCs w:val="21"/>
                <w:lang w:bidi="ar"/>
              </w:rPr>
              <w:t>试验方法</w:t>
            </w:r>
          </w:p>
        </w:tc>
      </w:tr>
      <w:tr w:rsidR="00F2487B" w14:paraId="57DE5E67" w14:textId="77777777">
        <w:trPr>
          <w:trHeight w:val="170"/>
        </w:trPr>
        <w:tc>
          <w:tcPr>
            <w:tcW w:w="11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1B8B7B" w14:textId="77777777" w:rsidR="00F2487B" w:rsidRDefault="00000000">
            <w:pPr>
              <w:jc w:val="center"/>
              <w:rPr>
                <w:kern w:val="0"/>
                <w:szCs w:val="21"/>
              </w:rPr>
            </w:pPr>
            <w:r>
              <w:rPr>
                <w:rFonts w:cs="宋体" w:hint="eastAsia"/>
                <w:kern w:val="0"/>
                <w:sz w:val="21"/>
                <w:szCs w:val="21"/>
                <w:lang w:bidi="ar"/>
              </w:rPr>
              <w:t>拉伸粘结强度（</w:t>
            </w:r>
            <w:r>
              <w:rPr>
                <w:rFonts w:cs="Times New Roman"/>
                <w:kern w:val="0"/>
                <w:sz w:val="21"/>
                <w:szCs w:val="21"/>
                <w:lang w:bidi="ar"/>
              </w:rPr>
              <w:t>MPa</w:t>
            </w:r>
            <w:r>
              <w:rPr>
                <w:rFonts w:cs="宋体" w:hint="eastAsia"/>
                <w:kern w:val="0"/>
                <w:sz w:val="21"/>
                <w:szCs w:val="21"/>
                <w:lang w:bidi="ar"/>
              </w:rPr>
              <w:t>）</w:t>
            </w:r>
          </w:p>
          <w:p w14:paraId="4CC2CD11" w14:textId="77777777" w:rsidR="00F2487B" w:rsidRDefault="00000000">
            <w:pPr>
              <w:jc w:val="center"/>
              <w:rPr>
                <w:kern w:val="0"/>
                <w:szCs w:val="21"/>
              </w:rPr>
            </w:pPr>
            <w:r>
              <w:rPr>
                <w:rFonts w:cs="宋体" w:hint="eastAsia"/>
                <w:kern w:val="0"/>
                <w:sz w:val="21"/>
                <w:szCs w:val="21"/>
                <w:lang w:bidi="ar"/>
              </w:rPr>
              <w:t>（与水泥砂浆）</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1E7C7" w14:textId="77777777" w:rsidR="00F2487B" w:rsidRDefault="00000000">
            <w:pPr>
              <w:jc w:val="center"/>
              <w:rPr>
                <w:kern w:val="0"/>
                <w:szCs w:val="21"/>
              </w:rPr>
            </w:pPr>
            <w:r>
              <w:rPr>
                <w:rFonts w:cs="宋体" w:hint="eastAsia"/>
                <w:kern w:val="0"/>
                <w:sz w:val="21"/>
                <w:szCs w:val="21"/>
                <w:lang w:bidi="ar"/>
              </w:rPr>
              <w:t>原强度</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5BEFE" w14:textId="77777777" w:rsidR="00F2487B" w:rsidRDefault="00000000">
            <w:pPr>
              <w:jc w:val="center"/>
              <w:rPr>
                <w:kern w:val="0"/>
                <w:szCs w:val="21"/>
              </w:rPr>
            </w:pPr>
            <w:r>
              <w:rPr>
                <w:rFonts w:cs="Times New Roman"/>
                <w:kern w:val="0"/>
                <w:sz w:val="21"/>
                <w:szCs w:val="21"/>
                <w:lang w:bidi="ar"/>
              </w:rPr>
              <w:t>≥0.60</w:t>
            </w:r>
          </w:p>
        </w:tc>
        <w:tc>
          <w:tcPr>
            <w:tcW w:w="7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D0039" w14:textId="77777777" w:rsidR="00F2487B" w:rsidRDefault="00000000">
            <w:pPr>
              <w:rPr>
                <w:szCs w:val="21"/>
              </w:rPr>
            </w:pPr>
            <w:r>
              <w:rPr>
                <w:rFonts w:cs="宋体" w:hint="eastAsia"/>
                <w:sz w:val="21"/>
                <w:szCs w:val="21"/>
                <w:lang w:bidi="ar"/>
              </w:rPr>
              <w:t>《保温装饰外墙外保温系统材料》</w:t>
            </w:r>
            <w:r>
              <w:rPr>
                <w:rFonts w:cs="Times New Roman"/>
                <w:sz w:val="21"/>
                <w:szCs w:val="21"/>
                <w:lang w:bidi="ar"/>
              </w:rPr>
              <w:t>JG/T 287</w:t>
            </w:r>
          </w:p>
        </w:tc>
      </w:tr>
      <w:tr w:rsidR="00F2487B" w14:paraId="3A822C07" w14:textId="77777777">
        <w:trPr>
          <w:trHeight w:val="903"/>
        </w:trPr>
        <w:tc>
          <w:tcPr>
            <w:tcW w:w="11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86B24" w14:textId="77777777" w:rsidR="00F2487B" w:rsidRDefault="00F2487B">
            <w:pPr>
              <w:rPr>
                <w:rFonts w:cs="Times New Roman"/>
                <w:sz w:val="20"/>
                <w:szCs w:val="20"/>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2EFC2" w14:textId="77777777" w:rsidR="00F2487B" w:rsidRDefault="00000000">
            <w:pPr>
              <w:jc w:val="center"/>
              <w:rPr>
                <w:kern w:val="0"/>
                <w:szCs w:val="21"/>
              </w:rPr>
            </w:pPr>
            <w:r>
              <w:rPr>
                <w:rFonts w:cs="宋体" w:hint="eastAsia"/>
                <w:kern w:val="0"/>
                <w:sz w:val="21"/>
                <w:szCs w:val="21"/>
                <w:lang w:bidi="ar"/>
              </w:rPr>
              <w:t>耐水强度</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4E1B6" w14:textId="77777777" w:rsidR="00F2487B" w:rsidRDefault="00000000">
            <w:pPr>
              <w:jc w:val="center"/>
              <w:rPr>
                <w:kern w:val="0"/>
                <w:szCs w:val="21"/>
              </w:rPr>
            </w:pPr>
            <w:r>
              <w:rPr>
                <w:rFonts w:cs="Times New Roman"/>
                <w:kern w:val="0"/>
                <w:sz w:val="21"/>
                <w:szCs w:val="21"/>
                <w:lang w:bidi="ar"/>
              </w:rPr>
              <w:t>≥0.60</w:t>
            </w: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3BCE3" w14:textId="77777777" w:rsidR="00F2487B" w:rsidRDefault="00F2487B">
            <w:pPr>
              <w:rPr>
                <w:rFonts w:cs="Times New Roman"/>
                <w:sz w:val="20"/>
                <w:szCs w:val="20"/>
              </w:rPr>
            </w:pPr>
          </w:p>
        </w:tc>
      </w:tr>
      <w:tr w:rsidR="00F2487B" w14:paraId="56518D28" w14:textId="77777777">
        <w:trPr>
          <w:trHeight w:val="170"/>
        </w:trPr>
        <w:tc>
          <w:tcPr>
            <w:tcW w:w="11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DFE109" w14:textId="77777777" w:rsidR="00F2487B" w:rsidRDefault="00000000">
            <w:pPr>
              <w:jc w:val="center"/>
              <w:rPr>
                <w:kern w:val="0"/>
                <w:szCs w:val="21"/>
              </w:rPr>
            </w:pPr>
            <w:r>
              <w:rPr>
                <w:rFonts w:cs="宋体" w:hint="eastAsia"/>
                <w:kern w:val="0"/>
                <w:sz w:val="21"/>
                <w:szCs w:val="21"/>
                <w:lang w:bidi="ar"/>
              </w:rPr>
              <w:t>拉伸粘结强度（</w:t>
            </w:r>
            <w:r>
              <w:rPr>
                <w:rFonts w:cs="Times New Roman"/>
                <w:kern w:val="0"/>
                <w:sz w:val="21"/>
                <w:szCs w:val="21"/>
                <w:lang w:bidi="ar"/>
              </w:rPr>
              <w:t>MPa</w:t>
            </w:r>
            <w:r>
              <w:rPr>
                <w:rFonts w:cs="宋体" w:hint="eastAsia"/>
                <w:kern w:val="0"/>
                <w:sz w:val="21"/>
                <w:szCs w:val="21"/>
                <w:lang w:bidi="ar"/>
              </w:rPr>
              <w:t>）</w:t>
            </w:r>
          </w:p>
          <w:p w14:paraId="5DC8DD9A" w14:textId="77777777" w:rsidR="00F2487B" w:rsidRDefault="00000000">
            <w:pPr>
              <w:jc w:val="center"/>
              <w:rPr>
                <w:kern w:val="0"/>
                <w:szCs w:val="21"/>
              </w:rPr>
            </w:pPr>
            <w:r>
              <w:rPr>
                <w:rFonts w:cs="宋体" w:hint="eastAsia"/>
                <w:kern w:val="0"/>
                <w:sz w:val="21"/>
                <w:szCs w:val="21"/>
                <w:lang w:bidi="ar"/>
              </w:rPr>
              <w:t>（与</w:t>
            </w:r>
            <w:r>
              <w:rPr>
                <w:rFonts w:cs="Times New Roman"/>
                <w:kern w:val="0"/>
                <w:sz w:val="21"/>
                <w:szCs w:val="21"/>
                <w:lang w:bidi="ar"/>
              </w:rPr>
              <w:t>PET</w:t>
            </w:r>
            <w:r>
              <w:rPr>
                <w:rFonts w:cs="Times New Roman"/>
                <w:kern w:val="0"/>
                <w:sz w:val="21"/>
                <w:szCs w:val="21"/>
                <w:lang w:bidi="ar"/>
              </w:rPr>
              <w:t>装配式地暖板</w:t>
            </w:r>
            <w:r>
              <w:rPr>
                <w:rFonts w:cs="宋体" w:hint="eastAsia"/>
                <w:kern w:val="0"/>
                <w:sz w:val="21"/>
                <w:szCs w:val="21"/>
                <w:lang w:bidi="ar"/>
              </w:rPr>
              <w:t>）</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A33C9" w14:textId="77777777" w:rsidR="00F2487B" w:rsidRDefault="00000000">
            <w:pPr>
              <w:jc w:val="center"/>
              <w:rPr>
                <w:kern w:val="0"/>
                <w:szCs w:val="21"/>
              </w:rPr>
            </w:pPr>
            <w:r>
              <w:rPr>
                <w:rFonts w:cs="宋体" w:hint="eastAsia"/>
                <w:kern w:val="0"/>
                <w:sz w:val="21"/>
                <w:szCs w:val="21"/>
                <w:lang w:bidi="ar"/>
              </w:rPr>
              <w:t>原强度</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193DE" w14:textId="77777777" w:rsidR="00F2487B" w:rsidRPr="00E60E5A" w:rsidRDefault="00000000">
            <w:pPr>
              <w:jc w:val="center"/>
              <w:rPr>
                <w:kern w:val="0"/>
                <w:szCs w:val="21"/>
              </w:rPr>
            </w:pPr>
            <w:r w:rsidRPr="00E60E5A">
              <w:rPr>
                <w:rFonts w:cs="Times New Roman"/>
                <w:kern w:val="0"/>
                <w:sz w:val="21"/>
                <w:szCs w:val="21"/>
                <w:lang w:bidi="ar"/>
              </w:rPr>
              <w:t>≥0.1</w:t>
            </w:r>
            <w:r w:rsidRPr="00E60E5A">
              <w:rPr>
                <w:rFonts w:cs="Times New Roman" w:hint="eastAsia"/>
                <w:kern w:val="0"/>
                <w:sz w:val="21"/>
                <w:szCs w:val="21"/>
                <w:lang w:bidi="ar"/>
              </w:rPr>
              <w:t>0</w:t>
            </w: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26A37" w14:textId="77777777" w:rsidR="00F2487B" w:rsidRDefault="00F2487B">
            <w:pPr>
              <w:rPr>
                <w:rFonts w:cs="Times New Roman"/>
                <w:sz w:val="20"/>
                <w:szCs w:val="20"/>
              </w:rPr>
            </w:pPr>
          </w:p>
        </w:tc>
      </w:tr>
      <w:tr w:rsidR="00F2487B" w14:paraId="471A491A" w14:textId="77777777">
        <w:trPr>
          <w:trHeight w:val="170"/>
        </w:trPr>
        <w:tc>
          <w:tcPr>
            <w:tcW w:w="11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114D2" w14:textId="77777777" w:rsidR="00F2487B" w:rsidRDefault="00F2487B">
            <w:pPr>
              <w:rPr>
                <w:rFonts w:cs="Times New Roman"/>
                <w:sz w:val="20"/>
                <w:szCs w:val="20"/>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753B" w14:textId="77777777" w:rsidR="00F2487B" w:rsidRDefault="00000000">
            <w:pPr>
              <w:jc w:val="center"/>
              <w:rPr>
                <w:kern w:val="0"/>
                <w:szCs w:val="21"/>
              </w:rPr>
            </w:pPr>
            <w:r>
              <w:rPr>
                <w:rFonts w:cs="宋体" w:hint="eastAsia"/>
                <w:kern w:val="0"/>
                <w:sz w:val="21"/>
                <w:szCs w:val="21"/>
                <w:lang w:bidi="ar"/>
              </w:rPr>
              <w:t>耐水强度</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65A6F" w14:textId="77777777" w:rsidR="00F2487B" w:rsidRPr="00E60E5A" w:rsidRDefault="00000000">
            <w:pPr>
              <w:jc w:val="center"/>
              <w:rPr>
                <w:kern w:val="0"/>
                <w:szCs w:val="21"/>
              </w:rPr>
            </w:pPr>
            <w:r w:rsidRPr="00E60E5A">
              <w:rPr>
                <w:rFonts w:cs="Times New Roman"/>
                <w:kern w:val="0"/>
                <w:sz w:val="21"/>
                <w:szCs w:val="21"/>
                <w:lang w:bidi="ar"/>
              </w:rPr>
              <w:t>≥0.1</w:t>
            </w:r>
            <w:r w:rsidRPr="00E60E5A">
              <w:rPr>
                <w:rFonts w:cs="Times New Roman" w:hint="eastAsia"/>
                <w:kern w:val="0"/>
                <w:sz w:val="21"/>
                <w:szCs w:val="21"/>
                <w:lang w:bidi="ar"/>
              </w:rPr>
              <w:t>0</w:t>
            </w: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833DB" w14:textId="77777777" w:rsidR="00F2487B" w:rsidRDefault="00F2487B">
            <w:pPr>
              <w:rPr>
                <w:rFonts w:cs="Times New Roman"/>
                <w:sz w:val="20"/>
                <w:szCs w:val="20"/>
              </w:rPr>
            </w:pPr>
          </w:p>
        </w:tc>
      </w:tr>
      <w:tr w:rsidR="00F2487B" w14:paraId="1F1D66C7" w14:textId="77777777">
        <w:trPr>
          <w:trHeight w:val="170"/>
        </w:trPr>
        <w:tc>
          <w:tcPr>
            <w:tcW w:w="27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33D8A" w14:textId="77777777" w:rsidR="00F2487B" w:rsidRDefault="00000000">
            <w:pPr>
              <w:jc w:val="center"/>
              <w:rPr>
                <w:kern w:val="0"/>
                <w:szCs w:val="21"/>
              </w:rPr>
            </w:pPr>
            <w:r>
              <w:rPr>
                <w:rFonts w:cs="宋体" w:hint="eastAsia"/>
                <w:kern w:val="0"/>
                <w:sz w:val="21"/>
                <w:szCs w:val="21"/>
                <w:lang w:bidi="ar"/>
              </w:rPr>
              <w:t>可操作时间（</w:t>
            </w:r>
            <w:r>
              <w:rPr>
                <w:rFonts w:cs="Times New Roman"/>
                <w:kern w:val="0"/>
                <w:sz w:val="21"/>
                <w:szCs w:val="21"/>
                <w:lang w:bidi="ar"/>
              </w:rPr>
              <w:t>h</w:t>
            </w:r>
            <w:r>
              <w:rPr>
                <w:rFonts w:cs="宋体" w:hint="eastAsia"/>
                <w:kern w:val="0"/>
                <w:sz w:val="21"/>
                <w:szCs w:val="21"/>
                <w:lang w:bidi="ar"/>
              </w:rPr>
              <w:t>）</w:t>
            </w:r>
          </w:p>
        </w:tc>
        <w:tc>
          <w:tcPr>
            <w:tcW w:w="1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CC1D5" w14:textId="77777777" w:rsidR="00F2487B" w:rsidRDefault="00000000">
            <w:pPr>
              <w:jc w:val="center"/>
              <w:rPr>
                <w:kern w:val="0"/>
                <w:szCs w:val="21"/>
              </w:rPr>
            </w:pPr>
            <w:r>
              <w:rPr>
                <w:rFonts w:cs="Times New Roman"/>
                <w:kern w:val="0"/>
                <w:sz w:val="21"/>
                <w:szCs w:val="21"/>
                <w:lang w:bidi="ar"/>
              </w:rPr>
              <w:t>1.5~4.0</w:t>
            </w:r>
          </w:p>
        </w:tc>
        <w:tc>
          <w:tcPr>
            <w:tcW w:w="7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4D507" w14:textId="77777777" w:rsidR="00F2487B" w:rsidRDefault="00F2487B">
            <w:pPr>
              <w:rPr>
                <w:rFonts w:cs="Times New Roman"/>
                <w:sz w:val="20"/>
                <w:szCs w:val="20"/>
              </w:rPr>
            </w:pPr>
          </w:p>
        </w:tc>
      </w:tr>
    </w:tbl>
    <w:p w14:paraId="45FCB616" w14:textId="77777777" w:rsidR="00F2487B" w:rsidRDefault="00000000">
      <w:pPr>
        <w:rPr>
          <w:rFonts w:cs="Times New Roman"/>
        </w:rPr>
      </w:pPr>
      <w:r>
        <w:rPr>
          <w:rFonts w:cs="Times New Roman"/>
          <w:b/>
          <w:bCs/>
        </w:rPr>
        <w:t>4.2.2</w:t>
      </w:r>
      <w:r>
        <w:rPr>
          <w:rFonts w:cs="Times New Roman"/>
        </w:rPr>
        <w:t xml:space="preserve">  </w:t>
      </w:r>
      <w:r>
        <w:rPr>
          <w:rFonts w:cs="Times New Roman"/>
        </w:rPr>
        <w:t>基层板可采用抗折强度等级不低于</w:t>
      </w:r>
      <w:r>
        <w:rPr>
          <w:rFonts w:cs="Times New Roman"/>
        </w:rPr>
        <w:t>R3</w:t>
      </w:r>
      <w:r>
        <w:rPr>
          <w:rFonts w:cs="Times New Roman"/>
        </w:rPr>
        <w:t>级的纤维水泥</w:t>
      </w:r>
      <w:r>
        <w:rPr>
          <w:rFonts w:cs="Times New Roman" w:hint="eastAsia"/>
        </w:rPr>
        <w:t>板或</w:t>
      </w:r>
      <w:r>
        <w:rPr>
          <w:rFonts w:cs="Times New Roman"/>
        </w:rPr>
        <w:t>无石棉硅酸钙板</w:t>
      </w:r>
      <w:r>
        <w:rPr>
          <w:rFonts w:cs="Times New Roman" w:hint="eastAsia"/>
        </w:rPr>
        <w:t>，</w:t>
      </w:r>
      <w:r>
        <w:rPr>
          <w:rFonts w:cs="Times New Roman"/>
        </w:rPr>
        <w:t>密度应</w:t>
      </w:r>
      <w:r>
        <w:rPr>
          <w:rFonts w:cs="Times New Roman" w:hint="eastAsia"/>
        </w:rPr>
        <w:t>不</w:t>
      </w:r>
      <w:r>
        <w:rPr>
          <w:rFonts w:cs="Times New Roman"/>
        </w:rPr>
        <w:t>小于</w:t>
      </w:r>
      <w:r>
        <w:rPr>
          <w:rFonts w:cs="Times New Roman"/>
        </w:rPr>
        <w:t>1.35g/cm</w:t>
      </w:r>
      <w:r>
        <w:rPr>
          <w:rFonts w:cs="Times New Roman"/>
          <w:vertAlign w:val="superscript"/>
        </w:rPr>
        <w:t>3</w:t>
      </w:r>
      <w:r>
        <w:rPr>
          <w:rFonts w:cs="Times New Roman" w:hint="eastAsia"/>
        </w:rPr>
        <w:t>，</w:t>
      </w:r>
      <w:r>
        <w:rPr>
          <w:rFonts w:cs="Times New Roman"/>
        </w:rPr>
        <w:t>性能应符合现行行业标准《纤维水泥平板</w:t>
      </w:r>
      <w:r>
        <w:rPr>
          <w:rFonts w:cs="Times New Roman" w:hint="eastAsia"/>
        </w:rPr>
        <w:t xml:space="preserve"> </w:t>
      </w:r>
      <w:r>
        <w:rPr>
          <w:rFonts w:cs="Times New Roman"/>
        </w:rPr>
        <w:t>第</w:t>
      </w:r>
      <w:r>
        <w:rPr>
          <w:rFonts w:cs="Times New Roman"/>
        </w:rPr>
        <w:t>1</w:t>
      </w:r>
      <w:r>
        <w:rPr>
          <w:rFonts w:cs="Times New Roman"/>
        </w:rPr>
        <w:t>部分</w:t>
      </w:r>
      <w:r>
        <w:rPr>
          <w:rFonts w:cs="Times New Roman" w:hint="eastAsia"/>
        </w:rPr>
        <w:t>：</w:t>
      </w:r>
      <w:r>
        <w:rPr>
          <w:rFonts w:cs="Times New Roman"/>
        </w:rPr>
        <w:t>无石棉纤维水泥平板》</w:t>
      </w:r>
      <w:r>
        <w:rPr>
          <w:rFonts w:cs="Times New Roman"/>
        </w:rPr>
        <w:t>JC/T</w:t>
      </w:r>
      <w:r>
        <w:rPr>
          <w:rFonts w:cs="Times New Roman" w:hint="eastAsia"/>
        </w:rPr>
        <w:t xml:space="preserve"> </w:t>
      </w:r>
      <w:r>
        <w:rPr>
          <w:rFonts w:cs="Times New Roman"/>
        </w:rPr>
        <w:t>412.1</w:t>
      </w:r>
      <w:r>
        <w:rPr>
          <w:rFonts w:cs="Times New Roman" w:hint="eastAsia"/>
        </w:rPr>
        <w:t>和</w:t>
      </w:r>
      <w:r>
        <w:rPr>
          <w:rFonts w:cs="Times New Roman"/>
        </w:rPr>
        <w:t>《纤维增强硅酸钙板</w:t>
      </w:r>
      <w:r>
        <w:rPr>
          <w:rFonts w:cs="Times New Roman" w:hint="eastAsia"/>
        </w:rPr>
        <w:t xml:space="preserve"> </w:t>
      </w:r>
      <w:r>
        <w:rPr>
          <w:rFonts w:cs="Times New Roman"/>
        </w:rPr>
        <w:t>第</w:t>
      </w:r>
      <w:r>
        <w:rPr>
          <w:rFonts w:cs="Times New Roman"/>
        </w:rPr>
        <w:t>1</w:t>
      </w:r>
      <w:r>
        <w:rPr>
          <w:rFonts w:cs="Times New Roman"/>
        </w:rPr>
        <w:t>部分</w:t>
      </w:r>
      <w:r>
        <w:rPr>
          <w:rFonts w:cs="Times New Roman" w:hint="eastAsia"/>
        </w:rPr>
        <w:t>：</w:t>
      </w:r>
      <w:r>
        <w:rPr>
          <w:rFonts w:cs="Times New Roman"/>
        </w:rPr>
        <w:t>无石棉硅酸钙板》</w:t>
      </w:r>
      <w:r>
        <w:rPr>
          <w:rFonts w:cs="Times New Roman"/>
        </w:rPr>
        <w:t>JC/T</w:t>
      </w:r>
      <w:r>
        <w:rPr>
          <w:rFonts w:cs="Times New Roman" w:hint="eastAsia"/>
        </w:rPr>
        <w:t xml:space="preserve"> </w:t>
      </w:r>
      <w:r>
        <w:rPr>
          <w:rFonts w:cs="Times New Roman"/>
        </w:rPr>
        <w:t>564.1</w:t>
      </w:r>
      <w:r>
        <w:rPr>
          <w:rFonts w:cs="Times New Roman"/>
        </w:rPr>
        <w:t>的有关规定。</w:t>
      </w:r>
    </w:p>
    <w:p w14:paraId="0AE24303" w14:textId="77777777" w:rsidR="00F2487B" w:rsidRDefault="00000000">
      <w:pPr>
        <w:rPr>
          <w:rFonts w:cs="Times New Roman"/>
        </w:rPr>
      </w:pPr>
      <w:r>
        <w:rPr>
          <w:rFonts w:cs="Times New Roman" w:hint="eastAsia"/>
        </w:rPr>
        <w:t>【</w:t>
      </w:r>
      <w:r>
        <w:rPr>
          <w:rFonts w:cs="Times New Roman" w:hint="eastAsia"/>
          <w:b/>
          <w:bCs/>
        </w:rPr>
        <w:t>4.2.2</w:t>
      </w:r>
      <w:r>
        <w:rPr>
          <w:rFonts w:cs="Times New Roman" w:hint="eastAsia"/>
        </w:rPr>
        <w:t xml:space="preserve">  </w:t>
      </w:r>
      <w:r>
        <w:rPr>
          <w:rFonts w:cs="Times New Roman" w:hint="eastAsia"/>
        </w:rPr>
        <w:t>对于架空型</w:t>
      </w:r>
      <w:r>
        <w:t>PET</w:t>
      </w:r>
      <w:r>
        <w:t>装配式地暖板</w:t>
      </w:r>
      <w:r>
        <w:rPr>
          <w:rFonts w:hint="eastAsia"/>
        </w:rPr>
        <w:t>系统，需在</w:t>
      </w:r>
      <w:r>
        <w:t>PET</w:t>
      </w:r>
      <w:r>
        <w:t>装配式地暖板</w:t>
      </w:r>
      <w:r>
        <w:rPr>
          <w:rFonts w:hint="eastAsia"/>
        </w:rPr>
        <w:t>系统铺设前安装基层板作为</w:t>
      </w:r>
      <w:r>
        <w:t>PET</w:t>
      </w:r>
      <w:r>
        <w:t>装配式地暖板</w:t>
      </w:r>
      <w:r>
        <w:rPr>
          <w:rFonts w:hint="eastAsia"/>
        </w:rPr>
        <w:t>粘贴的基层及受力结构层。</w:t>
      </w:r>
      <w:r>
        <w:rPr>
          <w:rFonts w:cs="Times New Roman" w:hint="eastAsia"/>
        </w:rPr>
        <w:t>】</w:t>
      </w:r>
    </w:p>
    <w:p w14:paraId="2531757A" w14:textId="77777777" w:rsidR="00F2487B" w:rsidRDefault="00000000">
      <w:pPr>
        <w:rPr>
          <w:b/>
          <w:bCs/>
        </w:rPr>
      </w:pPr>
      <w:r>
        <w:rPr>
          <w:rFonts w:cs="Times New Roman" w:hint="eastAsia"/>
          <w:b/>
          <w:bCs/>
        </w:rPr>
        <w:t>4.2.3</w:t>
      </w:r>
      <w:r>
        <w:rPr>
          <w:rFonts w:cs="Times New Roman" w:hint="eastAsia"/>
        </w:rPr>
        <w:t xml:space="preserve">  </w:t>
      </w:r>
      <w:r>
        <w:rPr>
          <w:rFonts w:cs="Times New Roman"/>
        </w:rPr>
        <w:t>可调节支撑可采用金属螺栓</w:t>
      </w:r>
      <w:r>
        <w:rPr>
          <w:rFonts w:cs="Times New Roman" w:hint="eastAsia"/>
        </w:rPr>
        <w:t>，</w:t>
      </w:r>
      <w:r>
        <w:rPr>
          <w:rFonts w:cs="Times New Roman"/>
        </w:rPr>
        <w:t>单个螺栓承载力不应小于</w:t>
      </w:r>
      <w:r>
        <w:rPr>
          <w:rFonts w:cs="Times New Roman"/>
        </w:rPr>
        <w:t>4000N</w:t>
      </w:r>
      <w:r>
        <w:rPr>
          <w:rFonts w:cs="Times New Roman"/>
        </w:rPr>
        <w:t>。</w:t>
      </w:r>
    </w:p>
    <w:p w14:paraId="75748350" w14:textId="77777777" w:rsidR="00F2487B" w:rsidRDefault="00000000">
      <w:r>
        <w:rPr>
          <w:rFonts w:hint="eastAsia"/>
          <w:b/>
          <w:bCs/>
        </w:rPr>
        <w:t>4.2.4</w:t>
      </w:r>
      <w:r>
        <w:t xml:space="preserve">  </w:t>
      </w:r>
      <w:r>
        <w:rPr>
          <w:rFonts w:hint="eastAsia"/>
        </w:rPr>
        <w:t>面层应符合下列规定：</w:t>
      </w:r>
    </w:p>
    <w:p w14:paraId="11DE8488" w14:textId="77777777" w:rsidR="00F2487B" w:rsidRDefault="00000000">
      <w:pPr>
        <w:ind w:firstLineChars="150" w:firstLine="361"/>
      </w:pPr>
      <w:r>
        <w:rPr>
          <w:rFonts w:hint="eastAsia"/>
          <w:b/>
          <w:bCs/>
        </w:rPr>
        <w:t>1</w:t>
      </w:r>
      <w:r>
        <w:rPr>
          <w:b/>
          <w:bCs/>
        </w:rPr>
        <w:t xml:space="preserve"> </w:t>
      </w:r>
      <w:r>
        <w:rPr>
          <w:rFonts w:hint="eastAsia"/>
        </w:rPr>
        <w:t xml:space="preserve"> </w:t>
      </w:r>
      <w:r>
        <w:rPr>
          <w:rFonts w:hint="eastAsia"/>
        </w:rPr>
        <w:t>以地砖或石材作为面层时，粘接、填缝及密封材料应符合现行行业标准《瓷砖薄贴法施工技术规程》</w:t>
      </w:r>
      <w:r>
        <w:rPr>
          <w:rFonts w:hint="eastAsia"/>
        </w:rPr>
        <w:t>JC/T 60006</w:t>
      </w:r>
      <w:r>
        <w:rPr>
          <w:rFonts w:hint="eastAsia"/>
        </w:rPr>
        <w:t>的有关规定；</w:t>
      </w:r>
    </w:p>
    <w:p w14:paraId="208F219C" w14:textId="77777777" w:rsidR="00F2487B" w:rsidRDefault="00000000">
      <w:pPr>
        <w:ind w:firstLineChars="150" w:firstLine="361"/>
      </w:pPr>
      <w:r>
        <w:rPr>
          <w:rFonts w:hint="eastAsia"/>
          <w:b/>
          <w:bCs/>
        </w:rPr>
        <w:lastRenderedPageBreak/>
        <w:t>2</w:t>
      </w:r>
      <w:r>
        <w:t xml:space="preserve">  </w:t>
      </w:r>
      <w:r>
        <w:rPr>
          <w:rFonts w:hint="eastAsia"/>
        </w:rPr>
        <w:t>以木地板作为面层时，木地板的性能要求应符合国家现行标准《地采暖用实木地板技术要求》</w:t>
      </w:r>
      <w:r>
        <w:rPr>
          <w:rFonts w:hint="eastAsia"/>
        </w:rPr>
        <w:t>GB/T 35913</w:t>
      </w:r>
      <w:r>
        <w:rPr>
          <w:rFonts w:hint="eastAsia"/>
        </w:rPr>
        <w:t>和《地采暖用木质地板》</w:t>
      </w:r>
      <w:r>
        <w:t>GB/T 41547</w:t>
      </w:r>
      <w:r>
        <w:rPr>
          <w:rFonts w:hint="eastAsia"/>
        </w:rPr>
        <w:t>的有关规定。</w:t>
      </w:r>
    </w:p>
    <w:p w14:paraId="2E092D19" w14:textId="77777777" w:rsidR="00F2487B" w:rsidRDefault="00000000">
      <w:r>
        <w:rPr>
          <w:rFonts w:hint="eastAsia"/>
        </w:rPr>
        <w:t>【</w:t>
      </w:r>
      <w:r>
        <w:rPr>
          <w:rFonts w:hint="eastAsia"/>
          <w:b/>
          <w:bCs/>
        </w:rPr>
        <w:t>4.2.4</w:t>
      </w:r>
      <w:r>
        <w:rPr>
          <w:rFonts w:hint="eastAsia"/>
        </w:rPr>
        <w:t xml:space="preserve">  </w:t>
      </w:r>
      <w:r>
        <w:rPr>
          <w:rFonts w:hint="eastAsia"/>
        </w:rPr>
        <w:t>粘接层厚度越大，辐射末端向上的传热量越小，粘接效果较好；而粘接层厚度越小，辐射末端向上的传热量越大，粘接效果较差。综合考虑辐射末端向上的传热量和粘接效果要求，按照现行行业标准《瓷砖薄贴法施工技术规程》</w:t>
      </w:r>
      <w:r>
        <w:rPr>
          <w:rFonts w:hint="eastAsia"/>
        </w:rPr>
        <w:t>JC/T 60006</w:t>
      </w:r>
      <w:r>
        <w:rPr>
          <w:rFonts w:hint="eastAsia"/>
        </w:rPr>
        <w:t>进行瓷砖薄贴，粘接层厚度最好控制在</w:t>
      </w:r>
      <w:r>
        <w:rPr>
          <w:rFonts w:hint="eastAsia"/>
        </w:rPr>
        <w:t>5mm</w:t>
      </w:r>
      <w:r>
        <w:rPr>
          <w:rFonts w:hint="eastAsia"/>
        </w:rPr>
        <w:t>以内，不能超过</w:t>
      </w:r>
      <w:r>
        <w:rPr>
          <w:rFonts w:hint="eastAsia"/>
        </w:rPr>
        <w:t>8mm</w:t>
      </w:r>
      <w:r>
        <w:rPr>
          <w:rFonts w:hint="eastAsia"/>
        </w:rPr>
        <w:t>。由于采用薄贴工艺，粘接层厚度比较薄，为了提高粘接层的整体防裂和均热作用，特设置热镀锌电焊网金属层。此外，为了提高与装饰面层的粘接性能和整体模块抗压性能，建议均热层采用压花等处理方法增大摩擦性。】</w:t>
      </w:r>
    </w:p>
    <w:p w14:paraId="3113E03D" w14:textId="77777777" w:rsidR="00F2487B" w:rsidRDefault="00000000">
      <w:pPr>
        <w:pStyle w:val="2"/>
      </w:pPr>
      <w:bookmarkStart w:id="42" w:name="_Toc82522254"/>
      <w:bookmarkStart w:id="43" w:name="_Toc7308"/>
      <w:r>
        <w:rPr>
          <w:rFonts w:hint="eastAsia"/>
        </w:rPr>
        <w:t xml:space="preserve">4.3 </w:t>
      </w:r>
      <w:r>
        <w:t xml:space="preserve"> </w:t>
      </w:r>
      <w:r>
        <w:rPr>
          <w:rFonts w:hint="eastAsia"/>
        </w:rPr>
        <w:t>水系统材料</w:t>
      </w:r>
      <w:bookmarkEnd w:id="42"/>
      <w:bookmarkEnd w:id="43"/>
    </w:p>
    <w:p w14:paraId="628E5AED" w14:textId="77777777" w:rsidR="00F2487B" w:rsidRDefault="00000000">
      <w:pPr>
        <w:rPr>
          <w:b/>
        </w:rPr>
      </w:pPr>
      <w:r>
        <w:rPr>
          <w:rFonts w:hint="eastAsia"/>
          <w:b/>
          <w:bCs/>
        </w:rPr>
        <w:t>4.3.1</w:t>
      </w:r>
      <w:r>
        <w:t xml:space="preserve">  </w:t>
      </w:r>
      <w:r>
        <w:rPr>
          <w:rFonts w:hint="eastAsia"/>
        </w:rPr>
        <w:t>加热管应满足设计使用寿命、施工和环保性能要求，并应符合下列规定：</w:t>
      </w:r>
    </w:p>
    <w:p w14:paraId="0A431CFA" w14:textId="77777777" w:rsidR="00F2487B" w:rsidRDefault="00000000">
      <w:pPr>
        <w:ind w:firstLineChars="150" w:firstLine="361"/>
      </w:pPr>
      <w:r>
        <w:rPr>
          <w:b/>
          <w:bCs/>
        </w:rPr>
        <w:t>1</w:t>
      </w:r>
      <w:r>
        <w:t xml:space="preserve">  </w:t>
      </w:r>
      <w:r>
        <w:rPr>
          <w:rFonts w:hint="eastAsia"/>
        </w:rPr>
        <w:t>加热管的使用条件应满足国家标准《冷热水系统用热塑性塑料管材和管件》</w:t>
      </w:r>
      <w:r>
        <w:t>GB/T 18991</w:t>
      </w:r>
      <w:r>
        <w:rPr>
          <w:rFonts w:hint="eastAsia"/>
        </w:rPr>
        <w:t>-2003</w:t>
      </w:r>
      <w:r>
        <w:rPr>
          <w:rFonts w:hint="eastAsia"/>
        </w:rPr>
        <w:t>中的</w:t>
      </w:r>
      <w:r>
        <w:rPr>
          <w:rFonts w:hint="eastAsia"/>
        </w:rPr>
        <w:t>4</w:t>
      </w:r>
      <w:r>
        <w:rPr>
          <w:rFonts w:hint="eastAsia"/>
        </w:rPr>
        <w:t>级；</w:t>
      </w:r>
    </w:p>
    <w:p w14:paraId="4BBB655B" w14:textId="77777777" w:rsidR="00F2487B" w:rsidRDefault="00000000">
      <w:pPr>
        <w:ind w:firstLineChars="150" w:firstLine="361"/>
      </w:pPr>
      <w:r>
        <w:rPr>
          <w:b/>
          <w:bCs/>
        </w:rPr>
        <w:t>2</w:t>
      </w:r>
      <w:r>
        <w:t xml:space="preserve">  </w:t>
      </w:r>
      <w:r>
        <w:rPr>
          <w:rFonts w:hint="eastAsia"/>
        </w:rPr>
        <w:t>加热管的工作压力不应小于</w:t>
      </w:r>
      <w:r>
        <w:t>0.4MPa</w:t>
      </w:r>
      <w:r>
        <w:rPr>
          <w:rFonts w:hint="eastAsia"/>
        </w:rPr>
        <w:t>；</w:t>
      </w:r>
    </w:p>
    <w:p w14:paraId="6F2C3949" w14:textId="77777777" w:rsidR="00F2487B" w:rsidRDefault="00000000">
      <w:pPr>
        <w:ind w:firstLineChars="150" w:firstLine="361"/>
      </w:pPr>
      <w:r>
        <w:rPr>
          <w:b/>
          <w:bCs/>
        </w:rPr>
        <w:t xml:space="preserve">3 </w:t>
      </w:r>
      <w:r>
        <w:t xml:space="preserve"> </w:t>
      </w:r>
      <w:r>
        <w:rPr>
          <w:rFonts w:hint="eastAsia"/>
        </w:rPr>
        <w:t>管道质量应符合国家现行相关标准的规定；加热管的物理力学性能应符合现行行业标准《辐射供暖供冷技术规程》</w:t>
      </w:r>
      <w:r>
        <w:rPr>
          <w:rFonts w:hint="eastAsia"/>
        </w:rPr>
        <w:t>JGJ 142</w:t>
      </w:r>
      <w:r>
        <w:rPr>
          <w:rFonts w:hint="eastAsia"/>
        </w:rPr>
        <w:t>的有关规定；</w:t>
      </w:r>
    </w:p>
    <w:p w14:paraId="0E9E8E93" w14:textId="77777777" w:rsidR="00F2487B" w:rsidRDefault="00000000">
      <w:pPr>
        <w:ind w:firstLineChars="150" w:firstLine="361"/>
      </w:pPr>
      <w:r>
        <w:rPr>
          <w:b/>
          <w:bCs/>
        </w:rPr>
        <w:t>4</w:t>
      </w:r>
      <w:r>
        <w:t xml:space="preserve">  </w:t>
      </w:r>
      <w:r>
        <w:rPr>
          <w:rFonts w:hint="eastAsia"/>
        </w:rPr>
        <w:t>加热管宜使用带阻氧层的管材。</w:t>
      </w:r>
    </w:p>
    <w:p w14:paraId="73D043FD" w14:textId="77777777" w:rsidR="00F2487B" w:rsidRDefault="00000000">
      <w:r>
        <w:rPr>
          <w:rFonts w:hint="eastAsia"/>
          <w:b/>
          <w:bCs/>
        </w:rPr>
        <w:t>4.3.2</w:t>
      </w:r>
      <w:r>
        <w:t xml:space="preserve">  </w:t>
      </w:r>
      <w:r>
        <w:rPr>
          <w:rFonts w:hint="eastAsia"/>
        </w:rPr>
        <w:t>分水器、集水器应符合现行国家标准《冷热水用分集水器》</w:t>
      </w:r>
      <w:r>
        <w:t>GB/T 29730</w:t>
      </w:r>
      <w:r>
        <w:rPr>
          <w:rFonts w:hint="eastAsia"/>
        </w:rPr>
        <w:t>的规定。</w:t>
      </w:r>
    </w:p>
    <w:p w14:paraId="17CD2FA8" w14:textId="77777777" w:rsidR="00F2487B" w:rsidRDefault="00000000">
      <w:r>
        <w:rPr>
          <w:rFonts w:hint="eastAsia"/>
        </w:rPr>
        <w:t>【</w:t>
      </w:r>
      <w:r>
        <w:rPr>
          <w:rFonts w:hint="eastAsia"/>
          <w:b/>
          <w:bCs/>
        </w:rPr>
        <w:t>4.3.1</w:t>
      </w:r>
      <w:r>
        <w:rPr>
          <w:rFonts w:hint="eastAsia"/>
          <w:b/>
          <w:bCs/>
        </w:rPr>
        <w:t>、</w:t>
      </w:r>
      <w:r>
        <w:rPr>
          <w:rFonts w:hint="eastAsia"/>
          <w:b/>
          <w:bCs/>
        </w:rPr>
        <w:t xml:space="preserve">4.3.2  </w:t>
      </w:r>
      <w:r>
        <w:rPr>
          <w:rFonts w:hint="eastAsia"/>
        </w:rPr>
        <w:t>两条规定系依据现行行业标准《辐射供暖供冷技术规程》</w:t>
      </w:r>
      <w:r>
        <w:rPr>
          <w:rFonts w:hint="eastAsia"/>
        </w:rPr>
        <w:t>JGJ 142</w:t>
      </w:r>
      <w:r>
        <w:rPr>
          <w:rFonts w:hint="eastAsia"/>
        </w:rPr>
        <w:t>的有关规定而制定。】</w:t>
      </w:r>
    </w:p>
    <w:p w14:paraId="35AA057E" w14:textId="77777777" w:rsidR="00F2487B" w:rsidRDefault="00F2487B"/>
    <w:p w14:paraId="56A174DC" w14:textId="77777777" w:rsidR="00F2487B" w:rsidRDefault="00F2487B">
      <w:pPr>
        <w:sectPr w:rsidR="00F2487B">
          <w:pgSz w:w="11906" w:h="16838"/>
          <w:pgMar w:top="1440" w:right="1800" w:bottom="1440" w:left="1800" w:header="851" w:footer="992" w:gutter="0"/>
          <w:pgNumType w:start="1"/>
          <w:cols w:space="425"/>
          <w:docGrid w:type="lines" w:linePitch="312"/>
        </w:sectPr>
      </w:pPr>
    </w:p>
    <w:p w14:paraId="0B0CFDB5" w14:textId="77777777" w:rsidR="00F2487B" w:rsidRDefault="00000000">
      <w:pPr>
        <w:pStyle w:val="1"/>
      </w:pPr>
      <w:bookmarkStart w:id="44" w:name="_Toc28942288"/>
      <w:bookmarkStart w:id="45" w:name="_Toc82522256"/>
      <w:bookmarkStart w:id="46" w:name="_Toc4620"/>
      <w:bookmarkStart w:id="47" w:name="_Toc30000313"/>
      <w:bookmarkStart w:id="48" w:name="_Toc505950193"/>
      <w:bookmarkStart w:id="49" w:name="_Toc533693264"/>
      <w:bookmarkStart w:id="50" w:name="_Toc4402850"/>
      <w:r>
        <w:rPr>
          <w:rFonts w:hint="eastAsia"/>
        </w:rPr>
        <w:lastRenderedPageBreak/>
        <w:t>5</w:t>
      </w:r>
      <w:r>
        <w:t xml:space="preserve"> </w:t>
      </w:r>
      <w:r>
        <w:rPr>
          <w:rFonts w:hint="eastAsia"/>
        </w:rPr>
        <w:t xml:space="preserve"> </w:t>
      </w:r>
      <w:r>
        <w:t>设计</w:t>
      </w:r>
      <w:bookmarkEnd w:id="44"/>
      <w:bookmarkEnd w:id="45"/>
      <w:bookmarkEnd w:id="46"/>
      <w:bookmarkEnd w:id="47"/>
      <w:bookmarkEnd w:id="48"/>
      <w:bookmarkEnd w:id="49"/>
      <w:bookmarkEnd w:id="50"/>
    </w:p>
    <w:p w14:paraId="0C6DBDCE" w14:textId="77777777" w:rsidR="00F2487B" w:rsidRDefault="00000000">
      <w:pPr>
        <w:pStyle w:val="2"/>
      </w:pPr>
      <w:bookmarkStart w:id="51" w:name="_Toc28942289"/>
      <w:bookmarkStart w:id="52" w:name="_Toc30000314"/>
      <w:bookmarkStart w:id="53" w:name="_Toc4402851"/>
      <w:bookmarkStart w:id="54" w:name="_Toc533693265"/>
      <w:bookmarkStart w:id="55" w:name="_Toc82522257"/>
      <w:bookmarkStart w:id="56" w:name="_Toc13666"/>
      <w:bookmarkStart w:id="57" w:name="_Toc505950194"/>
      <w:r>
        <w:rPr>
          <w:rFonts w:hint="eastAsia"/>
        </w:rPr>
        <w:t>5</w:t>
      </w:r>
      <w:r>
        <w:t xml:space="preserve">.1 </w:t>
      </w:r>
      <w:r>
        <w:rPr>
          <w:rFonts w:hint="eastAsia"/>
        </w:rPr>
        <w:t xml:space="preserve"> </w:t>
      </w:r>
      <w:r>
        <w:t>一般规定</w:t>
      </w:r>
      <w:bookmarkEnd w:id="51"/>
      <w:bookmarkEnd w:id="52"/>
      <w:bookmarkEnd w:id="53"/>
      <w:bookmarkEnd w:id="54"/>
      <w:bookmarkEnd w:id="55"/>
      <w:bookmarkEnd w:id="56"/>
      <w:bookmarkEnd w:id="57"/>
    </w:p>
    <w:p w14:paraId="69175263" w14:textId="77777777" w:rsidR="00F2487B" w:rsidRDefault="00000000">
      <w:bookmarkStart w:id="58" w:name="_Toc505950195"/>
      <w:r>
        <w:rPr>
          <w:rFonts w:hint="eastAsia"/>
          <w:b/>
        </w:rPr>
        <w:t>5</w:t>
      </w:r>
      <w:r>
        <w:rPr>
          <w:b/>
        </w:rPr>
        <w:t>.1.1</w:t>
      </w:r>
      <w:r>
        <w:t xml:space="preserve">  </w:t>
      </w:r>
      <w:r>
        <w:rPr>
          <w:rFonts w:hint="eastAsia"/>
        </w:rPr>
        <w:t>采用</w:t>
      </w:r>
      <w:r>
        <w:t>PET</w:t>
      </w:r>
      <w:r>
        <w:t>装配式地暖板</w:t>
      </w:r>
      <w:r>
        <w:rPr>
          <w:rFonts w:hint="eastAsia"/>
        </w:rPr>
        <w:t>的地面辐射供暖系统应符合国家现行标准《民用建筑供暖通风与空气调节设计规范》</w:t>
      </w:r>
      <w:r>
        <w:rPr>
          <w:rFonts w:hint="eastAsia"/>
        </w:rPr>
        <w:t>GB 50736</w:t>
      </w:r>
      <w:r>
        <w:rPr>
          <w:rFonts w:hint="eastAsia"/>
        </w:rPr>
        <w:t>、《建筑节能与可再生能源利用通用规范》</w:t>
      </w:r>
      <w:r>
        <w:rPr>
          <w:rFonts w:hint="eastAsia"/>
        </w:rPr>
        <w:t>GB 55015</w:t>
      </w:r>
      <w:r>
        <w:rPr>
          <w:rFonts w:hint="eastAsia"/>
        </w:rPr>
        <w:t>、《建筑环境通用规范》</w:t>
      </w:r>
      <w:r>
        <w:rPr>
          <w:rFonts w:hint="eastAsia"/>
        </w:rPr>
        <w:t>GB 55016</w:t>
      </w:r>
      <w:r>
        <w:rPr>
          <w:rFonts w:hint="eastAsia"/>
        </w:rPr>
        <w:t>和《辐射供暖供冷技术规程》</w:t>
      </w:r>
      <w:r>
        <w:rPr>
          <w:rFonts w:hint="eastAsia"/>
        </w:rPr>
        <w:t>JGJ 142</w:t>
      </w:r>
      <w:r>
        <w:rPr>
          <w:rFonts w:hint="eastAsia"/>
        </w:rPr>
        <w:t>的有关规定。</w:t>
      </w:r>
    </w:p>
    <w:p w14:paraId="3EC095E7" w14:textId="77777777" w:rsidR="00F2487B" w:rsidRDefault="00000000">
      <w:r>
        <w:rPr>
          <w:rFonts w:hint="eastAsia"/>
          <w:b/>
          <w:bCs/>
        </w:rPr>
        <w:t>5.1.2</w:t>
      </w:r>
      <w:r>
        <w:rPr>
          <w:rFonts w:hint="eastAsia"/>
        </w:rPr>
        <w:t xml:space="preserve">  </w:t>
      </w:r>
      <w:r>
        <w:rPr>
          <w:rFonts w:hint="eastAsia"/>
        </w:rPr>
        <w:t>采用</w:t>
      </w:r>
      <w:r>
        <w:t>PET</w:t>
      </w:r>
      <w:r>
        <w:t>装配式地暖板</w:t>
      </w:r>
      <w:r>
        <w:rPr>
          <w:rFonts w:hint="eastAsia"/>
        </w:rPr>
        <w:t>的地面辐射供暖系统供、回水温度应由计算确定，供水温度不应大于</w:t>
      </w:r>
      <w:r>
        <w:t>60</w:t>
      </w:r>
      <w:r>
        <w:rPr>
          <w:rFonts w:hint="eastAsia"/>
        </w:rPr>
        <w:t>℃，供回水温差不宜大于</w:t>
      </w:r>
      <w:r>
        <w:t>10</w:t>
      </w:r>
      <w:r>
        <w:rPr>
          <w:rFonts w:hint="eastAsia"/>
        </w:rPr>
        <w:t>℃且不宜小于</w:t>
      </w:r>
      <w:r>
        <w:t>5</w:t>
      </w:r>
      <w:r>
        <w:rPr>
          <w:rFonts w:hint="eastAsia"/>
        </w:rPr>
        <w:t>℃。民用建筑供水温度宜采用</w:t>
      </w:r>
      <w:r>
        <w:rPr>
          <w:rFonts w:hint="eastAsia"/>
        </w:rPr>
        <w:t>35</w:t>
      </w:r>
      <w:r>
        <w:rPr>
          <w:rFonts w:hint="eastAsia"/>
        </w:rPr>
        <w:t>℃</w:t>
      </w:r>
      <w:r>
        <w:rPr>
          <w:rFonts w:hint="eastAsia"/>
        </w:rPr>
        <w:t>~45</w:t>
      </w:r>
      <w:r>
        <w:rPr>
          <w:rFonts w:hint="eastAsia"/>
        </w:rPr>
        <w:t>℃。</w:t>
      </w:r>
    </w:p>
    <w:p w14:paraId="7D439502" w14:textId="77777777" w:rsidR="00F2487B" w:rsidRDefault="00000000">
      <w:r>
        <w:rPr>
          <w:rFonts w:hint="eastAsia"/>
          <w:b/>
        </w:rPr>
        <w:t>5</w:t>
      </w:r>
      <w:r>
        <w:rPr>
          <w:b/>
        </w:rPr>
        <w:t>.1.</w:t>
      </w:r>
      <w:r>
        <w:rPr>
          <w:rFonts w:hint="eastAsia"/>
          <w:b/>
        </w:rPr>
        <w:t>3</w:t>
      </w:r>
      <w:r>
        <w:t xml:space="preserve">  </w:t>
      </w:r>
      <w:r>
        <w:rPr>
          <w:rFonts w:hint="eastAsia"/>
        </w:rPr>
        <w:t>采用</w:t>
      </w:r>
      <w:r>
        <w:t>PET</w:t>
      </w:r>
      <w:r>
        <w:t>装配式地暖板</w:t>
      </w:r>
      <w:r>
        <w:rPr>
          <w:rFonts w:hint="eastAsia"/>
        </w:rPr>
        <w:t>的地面辐射供暖系统供暖表面平均温度应符合表</w:t>
      </w:r>
      <w:r>
        <w:rPr>
          <w:rFonts w:hint="eastAsia"/>
        </w:rPr>
        <w:t>5</w:t>
      </w:r>
      <w:r>
        <w:t>.1.</w:t>
      </w:r>
      <w:r>
        <w:rPr>
          <w:rFonts w:hint="eastAsia"/>
        </w:rPr>
        <w:t>3</w:t>
      </w:r>
      <w:r>
        <w:rPr>
          <w:rFonts w:hint="eastAsia"/>
        </w:rPr>
        <w:t>的规定</w:t>
      </w:r>
      <w:r>
        <w:t>。</w:t>
      </w:r>
      <w:bookmarkEnd w:id="58"/>
    </w:p>
    <w:p w14:paraId="24B8629E" w14:textId="77777777" w:rsidR="00F2487B" w:rsidRDefault="00000000">
      <w:pPr>
        <w:jc w:val="center"/>
        <w:rPr>
          <w:rFonts w:cs="Times New Roman"/>
          <w:b/>
          <w:bCs/>
          <w:sz w:val="21"/>
          <w:szCs w:val="21"/>
        </w:rPr>
      </w:pPr>
      <w:r>
        <w:rPr>
          <w:rFonts w:cs="Times New Roman"/>
          <w:b/>
          <w:bCs/>
          <w:sz w:val="21"/>
          <w:szCs w:val="21"/>
        </w:rPr>
        <w:t>表</w:t>
      </w:r>
      <w:r>
        <w:rPr>
          <w:rFonts w:cs="Times New Roman" w:hint="eastAsia"/>
          <w:b/>
          <w:bCs/>
          <w:sz w:val="21"/>
          <w:szCs w:val="21"/>
        </w:rPr>
        <w:t>5</w:t>
      </w:r>
      <w:r>
        <w:rPr>
          <w:rFonts w:cs="Times New Roman"/>
          <w:b/>
          <w:bCs/>
          <w:sz w:val="21"/>
          <w:szCs w:val="21"/>
        </w:rPr>
        <w:t>.1.</w:t>
      </w:r>
      <w:r>
        <w:rPr>
          <w:rFonts w:cs="Times New Roman" w:hint="eastAsia"/>
          <w:b/>
          <w:bCs/>
          <w:sz w:val="21"/>
          <w:szCs w:val="21"/>
        </w:rPr>
        <w:t>3</w:t>
      </w:r>
      <w:r>
        <w:rPr>
          <w:rFonts w:cs="Times New Roman"/>
          <w:b/>
          <w:bCs/>
          <w:sz w:val="21"/>
          <w:szCs w:val="21"/>
        </w:rPr>
        <w:t xml:space="preserve">  PET</w:t>
      </w:r>
      <w:r>
        <w:rPr>
          <w:rFonts w:cs="Times New Roman"/>
          <w:b/>
          <w:bCs/>
          <w:sz w:val="21"/>
          <w:szCs w:val="21"/>
        </w:rPr>
        <w:t>装配式地暖板</w:t>
      </w:r>
      <w:r>
        <w:rPr>
          <w:rFonts w:cs="Times New Roman" w:hint="eastAsia"/>
          <w:b/>
          <w:bCs/>
          <w:sz w:val="21"/>
          <w:szCs w:val="21"/>
        </w:rPr>
        <w:t>的地面辐射供暖系统供暖表面平均温度</w:t>
      </w:r>
      <w:r>
        <w:rPr>
          <w:rFonts w:cs="Times New Roman"/>
          <w:b/>
          <w:bCs/>
          <w:sz w:val="21"/>
          <w:szCs w:val="21"/>
        </w:rPr>
        <w:t>（</w:t>
      </w:r>
      <w:r>
        <w:rPr>
          <w:rFonts w:cs="Times New Roman"/>
          <w:b/>
          <w:bCs/>
          <w:sz w:val="21"/>
          <w:szCs w:val="21"/>
        </w:rPr>
        <w:t>℃</w:t>
      </w:r>
      <w:r>
        <w:rPr>
          <w:rFonts w:cs="Times New Roman"/>
          <w:b/>
          <w:bCs/>
          <w:sz w:val="21"/>
          <w:szCs w:val="21"/>
        </w:rPr>
        <w:t>）</w:t>
      </w:r>
    </w:p>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835"/>
        <w:gridCol w:w="2196"/>
        <w:gridCol w:w="2313"/>
      </w:tblGrid>
      <w:tr w:rsidR="00F2487B" w14:paraId="6B01C75B" w14:textId="77777777">
        <w:trPr>
          <w:trHeight w:val="308"/>
          <w:jc w:val="center"/>
        </w:trPr>
        <w:tc>
          <w:tcPr>
            <w:tcW w:w="3575" w:type="dxa"/>
            <w:gridSpan w:val="2"/>
            <w:vAlign w:val="center"/>
          </w:tcPr>
          <w:p w14:paraId="50AC08A9" w14:textId="77777777" w:rsidR="00F2487B" w:rsidRDefault="00000000">
            <w:pPr>
              <w:jc w:val="center"/>
              <w:rPr>
                <w:rFonts w:cs="Times New Roman"/>
                <w:sz w:val="21"/>
                <w:szCs w:val="21"/>
              </w:rPr>
            </w:pPr>
            <w:r>
              <w:rPr>
                <w:rFonts w:cs="Times New Roman"/>
                <w:sz w:val="21"/>
                <w:szCs w:val="21"/>
              </w:rPr>
              <w:t>设置位置</w:t>
            </w:r>
          </w:p>
        </w:tc>
        <w:tc>
          <w:tcPr>
            <w:tcW w:w="2196" w:type="dxa"/>
            <w:vAlign w:val="center"/>
          </w:tcPr>
          <w:p w14:paraId="72D51D40" w14:textId="77777777" w:rsidR="00F2487B" w:rsidRDefault="00000000">
            <w:pPr>
              <w:jc w:val="center"/>
              <w:rPr>
                <w:rFonts w:cs="Times New Roman"/>
                <w:sz w:val="21"/>
                <w:szCs w:val="21"/>
              </w:rPr>
            </w:pPr>
            <w:r>
              <w:rPr>
                <w:rFonts w:cs="Times New Roman"/>
                <w:sz w:val="21"/>
                <w:szCs w:val="21"/>
              </w:rPr>
              <w:t>适宜范围</w:t>
            </w:r>
          </w:p>
        </w:tc>
        <w:tc>
          <w:tcPr>
            <w:tcW w:w="2313" w:type="dxa"/>
            <w:vAlign w:val="center"/>
          </w:tcPr>
          <w:p w14:paraId="74D002A1" w14:textId="77777777" w:rsidR="00F2487B" w:rsidRDefault="00000000">
            <w:pPr>
              <w:jc w:val="center"/>
              <w:rPr>
                <w:rFonts w:cs="Times New Roman"/>
                <w:sz w:val="21"/>
                <w:szCs w:val="21"/>
              </w:rPr>
            </w:pPr>
            <w:r>
              <w:rPr>
                <w:rFonts w:cs="Times New Roman"/>
                <w:sz w:val="21"/>
                <w:szCs w:val="21"/>
              </w:rPr>
              <w:t>最高限值</w:t>
            </w:r>
          </w:p>
        </w:tc>
      </w:tr>
      <w:tr w:rsidR="00F2487B" w14:paraId="72D92093" w14:textId="77777777">
        <w:trPr>
          <w:trHeight w:val="308"/>
          <w:jc w:val="center"/>
        </w:trPr>
        <w:tc>
          <w:tcPr>
            <w:tcW w:w="740" w:type="dxa"/>
            <w:vMerge w:val="restart"/>
            <w:vAlign w:val="center"/>
          </w:tcPr>
          <w:p w14:paraId="3E49EB6A" w14:textId="77777777" w:rsidR="00F2487B" w:rsidRDefault="00000000">
            <w:pPr>
              <w:jc w:val="center"/>
              <w:rPr>
                <w:rFonts w:cs="Times New Roman"/>
                <w:sz w:val="21"/>
                <w:szCs w:val="21"/>
              </w:rPr>
            </w:pPr>
            <w:r>
              <w:rPr>
                <w:rFonts w:cs="Times New Roman"/>
                <w:sz w:val="21"/>
                <w:szCs w:val="21"/>
              </w:rPr>
              <w:t>地面</w:t>
            </w:r>
          </w:p>
        </w:tc>
        <w:tc>
          <w:tcPr>
            <w:tcW w:w="2835" w:type="dxa"/>
            <w:vAlign w:val="center"/>
          </w:tcPr>
          <w:p w14:paraId="34D91701" w14:textId="77777777" w:rsidR="00F2487B" w:rsidRDefault="00000000">
            <w:pPr>
              <w:jc w:val="center"/>
              <w:rPr>
                <w:rFonts w:cs="Times New Roman"/>
                <w:sz w:val="21"/>
                <w:szCs w:val="21"/>
              </w:rPr>
            </w:pPr>
            <w:r>
              <w:rPr>
                <w:rFonts w:cs="Times New Roman"/>
                <w:sz w:val="21"/>
                <w:szCs w:val="21"/>
              </w:rPr>
              <w:t>人员经常停留</w:t>
            </w:r>
          </w:p>
        </w:tc>
        <w:tc>
          <w:tcPr>
            <w:tcW w:w="2196" w:type="dxa"/>
            <w:vAlign w:val="center"/>
          </w:tcPr>
          <w:p w14:paraId="07543E82" w14:textId="77777777" w:rsidR="00F2487B" w:rsidRDefault="00000000">
            <w:pPr>
              <w:jc w:val="center"/>
              <w:rPr>
                <w:rFonts w:cs="Times New Roman"/>
                <w:sz w:val="21"/>
                <w:szCs w:val="21"/>
              </w:rPr>
            </w:pPr>
            <w:r>
              <w:rPr>
                <w:rFonts w:cs="Times New Roman"/>
                <w:sz w:val="21"/>
                <w:szCs w:val="21"/>
              </w:rPr>
              <w:t>25</w:t>
            </w:r>
            <w:r>
              <w:rPr>
                <w:rFonts w:cs="Times New Roman"/>
                <w:sz w:val="21"/>
                <w:szCs w:val="21"/>
              </w:rPr>
              <w:t>～</w:t>
            </w:r>
            <w:r>
              <w:rPr>
                <w:rFonts w:cs="Times New Roman"/>
                <w:sz w:val="21"/>
                <w:szCs w:val="21"/>
              </w:rPr>
              <w:t>27</w:t>
            </w:r>
          </w:p>
        </w:tc>
        <w:tc>
          <w:tcPr>
            <w:tcW w:w="2313" w:type="dxa"/>
            <w:vAlign w:val="center"/>
          </w:tcPr>
          <w:p w14:paraId="45EEBD18" w14:textId="77777777" w:rsidR="00F2487B" w:rsidRDefault="00000000">
            <w:pPr>
              <w:jc w:val="center"/>
              <w:rPr>
                <w:rFonts w:cs="Times New Roman"/>
                <w:sz w:val="21"/>
                <w:szCs w:val="21"/>
              </w:rPr>
            </w:pPr>
            <w:r>
              <w:rPr>
                <w:rFonts w:cs="Times New Roman"/>
                <w:sz w:val="21"/>
                <w:szCs w:val="21"/>
              </w:rPr>
              <w:t>29</w:t>
            </w:r>
          </w:p>
        </w:tc>
      </w:tr>
      <w:tr w:rsidR="00F2487B" w14:paraId="20D96655" w14:textId="77777777">
        <w:trPr>
          <w:trHeight w:val="296"/>
          <w:jc w:val="center"/>
        </w:trPr>
        <w:tc>
          <w:tcPr>
            <w:tcW w:w="740" w:type="dxa"/>
            <w:vMerge/>
            <w:vAlign w:val="center"/>
          </w:tcPr>
          <w:p w14:paraId="0EC3A5F6" w14:textId="77777777" w:rsidR="00F2487B" w:rsidRDefault="00F2487B">
            <w:pPr>
              <w:ind w:firstLine="360"/>
              <w:jc w:val="center"/>
              <w:rPr>
                <w:rFonts w:cs="Times New Roman"/>
                <w:sz w:val="21"/>
                <w:szCs w:val="21"/>
              </w:rPr>
            </w:pPr>
          </w:p>
        </w:tc>
        <w:tc>
          <w:tcPr>
            <w:tcW w:w="2835" w:type="dxa"/>
            <w:vAlign w:val="center"/>
          </w:tcPr>
          <w:p w14:paraId="02C279E8" w14:textId="77777777" w:rsidR="00F2487B" w:rsidRDefault="00000000">
            <w:pPr>
              <w:jc w:val="center"/>
              <w:rPr>
                <w:rFonts w:cs="Times New Roman"/>
                <w:sz w:val="21"/>
                <w:szCs w:val="21"/>
              </w:rPr>
            </w:pPr>
            <w:r>
              <w:rPr>
                <w:rFonts w:cs="Times New Roman"/>
                <w:sz w:val="21"/>
                <w:szCs w:val="21"/>
              </w:rPr>
              <w:t>人员短期停留</w:t>
            </w:r>
          </w:p>
        </w:tc>
        <w:tc>
          <w:tcPr>
            <w:tcW w:w="2196" w:type="dxa"/>
            <w:vAlign w:val="center"/>
          </w:tcPr>
          <w:p w14:paraId="79CB5AD9" w14:textId="77777777" w:rsidR="00F2487B" w:rsidRDefault="00000000">
            <w:pPr>
              <w:jc w:val="center"/>
              <w:rPr>
                <w:rFonts w:cs="Times New Roman"/>
                <w:sz w:val="21"/>
                <w:szCs w:val="21"/>
              </w:rPr>
            </w:pPr>
            <w:r>
              <w:rPr>
                <w:rFonts w:cs="Times New Roman"/>
                <w:sz w:val="21"/>
                <w:szCs w:val="21"/>
              </w:rPr>
              <w:t>28</w:t>
            </w:r>
            <w:r>
              <w:rPr>
                <w:rFonts w:cs="Times New Roman"/>
                <w:sz w:val="21"/>
                <w:szCs w:val="21"/>
              </w:rPr>
              <w:t>～</w:t>
            </w:r>
            <w:r>
              <w:rPr>
                <w:rFonts w:cs="Times New Roman"/>
                <w:sz w:val="21"/>
                <w:szCs w:val="21"/>
              </w:rPr>
              <w:t>30</w:t>
            </w:r>
          </w:p>
        </w:tc>
        <w:tc>
          <w:tcPr>
            <w:tcW w:w="2313" w:type="dxa"/>
            <w:vAlign w:val="center"/>
          </w:tcPr>
          <w:p w14:paraId="09691F10" w14:textId="77777777" w:rsidR="00F2487B" w:rsidRDefault="00000000">
            <w:pPr>
              <w:jc w:val="center"/>
              <w:rPr>
                <w:rFonts w:cs="Times New Roman"/>
                <w:sz w:val="21"/>
                <w:szCs w:val="21"/>
              </w:rPr>
            </w:pPr>
            <w:r>
              <w:rPr>
                <w:rFonts w:cs="Times New Roman"/>
                <w:sz w:val="21"/>
                <w:szCs w:val="21"/>
              </w:rPr>
              <w:t>32</w:t>
            </w:r>
          </w:p>
        </w:tc>
      </w:tr>
      <w:tr w:rsidR="00F2487B" w14:paraId="502FC2FA" w14:textId="77777777">
        <w:trPr>
          <w:trHeight w:val="308"/>
          <w:jc w:val="center"/>
        </w:trPr>
        <w:tc>
          <w:tcPr>
            <w:tcW w:w="740" w:type="dxa"/>
            <w:vMerge/>
            <w:vAlign w:val="center"/>
          </w:tcPr>
          <w:p w14:paraId="4F378339" w14:textId="77777777" w:rsidR="00F2487B" w:rsidRDefault="00F2487B">
            <w:pPr>
              <w:ind w:firstLine="360"/>
              <w:jc w:val="center"/>
              <w:rPr>
                <w:rFonts w:cs="Times New Roman"/>
                <w:sz w:val="21"/>
                <w:szCs w:val="21"/>
              </w:rPr>
            </w:pPr>
          </w:p>
        </w:tc>
        <w:tc>
          <w:tcPr>
            <w:tcW w:w="2835" w:type="dxa"/>
            <w:vAlign w:val="center"/>
          </w:tcPr>
          <w:p w14:paraId="1FB21254" w14:textId="77777777" w:rsidR="00F2487B" w:rsidRDefault="00000000">
            <w:pPr>
              <w:jc w:val="center"/>
              <w:rPr>
                <w:rFonts w:cs="Times New Roman"/>
                <w:sz w:val="21"/>
                <w:szCs w:val="21"/>
              </w:rPr>
            </w:pPr>
            <w:r>
              <w:rPr>
                <w:rFonts w:cs="Times New Roman"/>
                <w:sz w:val="21"/>
                <w:szCs w:val="21"/>
              </w:rPr>
              <w:t>无人停留区</w:t>
            </w:r>
          </w:p>
        </w:tc>
        <w:tc>
          <w:tcPr>
            <w:tcW w:w="2196" w:type="dxa"/>
            <w:vAlign w:val="center"/>
          </w:tcPr>
          <w:p w14:paraId="0D75D438" w14:textId="77777777" w:rsidR="00F2487B" w:rsidRDefault="00000000">
            <w:pPr>
              <w:jc w:val="center"/>
              <w:rPr>
                <w:rFonts w:cs="Times New Roman"/>
                <w:sz w:val="21"/>
                <w:szCs w:val="21"/>
              </w:rPr>
            </w:pPr>
            <w:r>
              <w:rPr>
                <w:rFonts w:cs="Times New Roman"/>
                <w:sz w:val="21"/>
                <w:szCs w:val="21"/>
              </w:rPr>
              <w:t>35</w:t>
            </w:r>
            <w:r>
              <w:rPr>
                <w:rFonts w:cs="Times New Roman"/>
                <w:sz w:val="21"/>
                <w:szCs w:val="21"/>
              </w:rPr>
              <w:t>～</w:t>
            </w:r>
            <w:r>
              <w:rPr>
                <w:rFonts w:cs="Times New Roman"/>
                <w:sz w:val="21"/>
                <w:szCs w:val="21"/>
              </w:rPr>
              <w:t>40</w:t>
            </w:r>
          </w:p>
        </w:tc>
        <w:tc>
          <w:tcPr>
            <w:tcW w:w="2313" w:type="dxa"/>
            <w:vAlign w:val="center"/>
          </w:tcPr>
          <w:p w14:paraId="7C5B288E" w14:textId="77777777" w:rsidR="00F2487B" w:rsidRDefault="00000000">
            <w:pPr>
              <w:jc w:val="center"/>
              <w:rPr>
                <w:rFonts w:cs="Times New Roman"/>
                <w:sz w:val="21"/>
                <w:szCs w:val="21"/>
              </w:rPr>
            </w:pPr>
            <w:r>
              <w:rPr>
                <w:rFonts w:cs="Times New Roman"/>
                <w:sz w:val="21"/>
                <w:szCs w:val="21"/>
              </w:rPr>
              <w:t>42</w:t>
            </w:r>
          </w:p>
        </w:tc>
      </w:tr>
    </w:tbl>
    <w:p w14:paraId="5357C02B" w14:textId="77777777" w:rsidR="00F2487B" w:rsidRDefault="00000000">
      <w:pPr>
        <w:rPr>
          <w:b/>
        </w:rPr>
      </w:pPr>
      <w:r>
        <w:rPr>
          <w:rFonts w:hint="eastAsia"/>
          <w:b/>
        </w:rPr>
        <w:t>【</w:t>
      </w:r>
      <w:r>
        <w:rPr>
          <w:rFonts w:hint="eastAsia"/>
          <w:b/>
        </w:rPr>
        <w:t>5.1.2</w:t>
      </w:r>
      <w:r>
        <w:rPr>
          <w:rFonts w:hint="eastAsia"/>
          <w:b/>
        </w:rPr>
        <w:t>、</w:t>
      </w:r>
      <w:r>
        <w:rPr>
          <w:rFonts w:hint="eastAsia"/>
          <w:b/>
        </w:rPr>
        <w:t xml:space="preserve">5.1.3  </w:t>
      </w:r>
      <w:r>
        <w:rPr>
          <w:rFonts w:hint="eastAsia"/>
          <w:bCs/>
        </w:rPr>
        <w:t>两条规定与</w:t>
      </w:r>
      <w:r>
        <w:rPr>
          <w:rFonts w:hint="eastAsia"/>
        </w:rPr>
        <w:t>现行行业标准《辐射供暖供冷技术规程》</w:t>
      </w:r>
      <w:r>
        <w:rPr>
          <w:rFonts w:hint="eastAsia"/>
        </w:rPr>
        <w:t>JGJ 142</w:t>
      </w:r>
      <w:r>
        <w:rPr>
          <w:rFonts w:hint="eastAsia"/>
        </w:rPr>
        <w:t>的规定协调一致。</w:t>
      </w:r>
      <w:r>
        <w:rPr>
          <w:rFonts w:hint="eastAsia"/>
          <w:b/>
        </w:rPr>
        <w:t>】</w:t>
      </w:r>
    </w:p>
    <w:p w14:paraId="6874192B" w14:textId="77777777" w:rsidR="00F2487B" w:rsidRDefault="00000000">
      <w:r>
        <w:rPr>
          <w:rFonts w:hint="eastAsia"/>
          <w:b/>
        </w:rPr>
        <w:t>5.1.4</w:t>
      </w:r>
      <w:r>
        <w:rPr>
          <w:rFonts w:hint="eastAsia"/>
        </w:rPr>
        <w:t xml:space="preserve"> </w:t>
      </w:r>
      <w:r>
        <w:t xml:space="preserve"> </w:t>
      </w:r>
      <w:r>
        <w:rPr>
          <w:rFonts w:hint="eastAsia"/>
        </w:rPr>
        <w:t>采用</w:t>
      </w:r>
      <w:r>
        <w:t>PET</w:t>
      </w:r>
      <w:r>
        <w:t>装配式地暖板</w:t>
      </w:r>
      <w:r>
        <w:rPr>
          <w:rFonts w:hint="eastAsia"/>
        </w:rPr>
        <w:t>的地面辐射供暖系统工作压力不宜大于</w:t>
      </w:r>
      <w:r>
        <w:rPr>
          <w:rFonts w:hint="eastAsia"/>
        </w:rPr>
        <w:t>0.8MPa</w:t>
      </w:r>
      <w:r>
        <w:rPr>
          <w:rFonts w:hint="eastAsia"/>
        </w:rPr>
        <w:t>，当超过时，应按设备、管道及附件所能承受的最低工作压力和水力平衡要求进行竖向分区设置，所选用的加热管及其系统附件应满足系统工作压力要求。</w:t>
      </w:r>
    </w:p>
    <w:p w14:paraId="48F687DF" w14:textId="77777777" w:rsidR="00F2487B" w:rsidRDefault="00000000">
      <w:r>
        <w:rPr>
          <w:rFonts w:hint="eastAsia"/>
          <w:b/>
        </w:rPr>
        <w:t>5.1.5</w:t>
      </w:r>
      <w:r>
        <w:rPr>
          <w:b/>
        </w:rPr>
        <w:t xml:space="preserve"> </w:t>
      </w:r>
      <w:r>
        <w:rPr>
          <w:rFonts w:hint="eastAsia"/>
        </w:rPr>
        <w:t xml:space="preserve"> </w:t>
      </w:r>
      <w:r>
        <w:rPr>
          <w:rFonts w:hint="eastAsia"/>
        </w:rPr>
        <w:t>采用</w:t>
      </w:r>
      <w:r>
        <w:t>PET</w:t>
      </w:r>
      <w:r>
        <w:t>装配式地暖板</w:t>
      </w:r>
      <w:r>
        <w:rPr>
          <w:rFonts w:hint="eastAsia"/>
        </w:rPr>
        <w:t>的地面辐射供暖系统设计应符合下列规定：</w:t>
      </w:r>
    </w:p>
    <w:p w14:paraId="34C75C84" w14:textId="77777777" w:rsidR="00F2487B" w:rsidRDefault="00000000">
      <w:pPr>
        <w:ind w:firstLineChars="150" w:firstLine="361"/>
      </w:pPr>
      <w:r>
        <w:rPr>
          <w:rFonts w:hint="eastAsia"/>
          <w:b/>
          <w:bCs/>
        </w:rPr>
        <w:t xml:space="preserve">1  </w:t>
      </w:r>
      <w:r>
        <w:rPr>
          <w:rFonts w:hint="eastAsia"/>
        </w:rPr>
        <w:t>当地面需敷设供暖管道、给水排水管道和电气管线时应采用管线分离方式进行综合设计，可采用架空</w:t>
      </w:r>
      <w:r>
        <w:t>PET</w:t>
      </w:r>
      <w:r>
        <w:t>装配式地暖板</w:t>
      </w:r>
      <w:r>
        <w:rPr>
          <w:rFonts w:hint="eastAsia"/>
        </w:rPr>
        <w:t>地面辐射供暖系统；</w:t>
      </w:r>
    </w:p>
    <w:p w14:paraId="5F34FA02" w14:textId="77777777" w:rsidR="00F2487B" w:rsidRDefault="00000000">
      <w:pPr>
        <w:ind w:firstLineChars="150" w:firstLine="361"/>
      </w:pPr>
      <w:r>
        <w:rPr>
          <w:rFonts w:hint="eastAsia"/>
          <w:b/>
          <w:bCs/>
        </w:rPr>
        <w:t>2</w:t>
      </w:r>
      <w:r>
        <w:rPr>
          <w:rFonts w:hint="eastAsia"/>
        </w:rPr>
        <w:t xml:space="preserve">  </w:t>
      </w:r>
      <w:r>
        <w:rPr>
          <w:rFonts w:hint="eastAsia"/>
        </w:rPr>
        <w:t>地面上的固定设备和卫生器具下方不应布置加热管；</w:t>
      </w:r>
    </w:p>
    <w:p w14:paraId="0E681890" w14:textId="77777777" w:rsidR="00F2487B" w:rsidRDefault="00000000">
      <w:pPr>
        <w:ind w:firstLineChars="150" w:firstLine="361"/>
      </w:pPr>
      <w:bookmarkStart w:id="59" w:name="_Toc505950198"/>
      <w:r>
        <w:rPr>
          <w:rFonts w:hint="eastAsia"/>
          <w:b/>
          <w:bCs/>
        </w:rPr>
        <w:t>3</w:t>
      </w:r>
      <w:r>
        <w:rPr>
          <w:rFonts w:hint="eastAsia"/>
        </w:rPr>
        <w:t xml:space="preserve">  </w:t>
      </w:r>
      <w:r>
        <w:rPr>
          <w:rFonts w:hint="eastAsia"/>
        </w:rPr>
        <w:t>系统承载力应满足房间使用要求；</w:t>
      </w:r>
    </w:p>
    <w:p w14:paraId="4A830D20" w14:textId="77777777" w:rsidR="00F2487B" w:rsidRDefault="00000000">
      <w:pPr>
        <w:ind w:firstLineChars="150" w:firstLine="361"/>
      </w:pPr>
      <w:r>
        <w:rPr>
          <w:rFonts w:hint="eastAsia"/>
          <w:b/>
          <w:bCs/>
        </w:rPr>
        <w:t>4</w:t>
      </w:r>
      <w:r>
        <w:rPr>
          <w:rFonts w:hint="eastAsia"/>
        </w:rPr>
        <w:t xml:space="preserve">  </w:t>
      </w:r>
      <w:r>
        <w:t>PET</w:t>
      </w:r>
      <w:r>
        <w:t>装配式地暖板</w:t>
      </w:r>
      <w:r>
        <w:rPr>
          <w:rFonts w:hint="eastAsia"/>
        </w:rPr>
        <w:t>敷设间距应按实际计算所得的室内计算热负荷值确定。</w:t>
      </w:r>
    </w:p>
    <w:p w14:paraId="209B6309" w14:textId="77777777" w:rsidR="00F2487B" w:rsidRDefault="00000000">
      <w:pPr>
        <w:rPr>
          <w:rFonts w:ascii="仿宋_GB2312" w:eastAsia="仿宋_GB2312"/>
          <w:szCs w:val="24"/>
        </w:rPr>
      </w:pPr>
      <w:r>
        <w:rPr>
          <w:rFonts w:hint="eastAsia"/>
        </w:rPr>
        <w:t>【</w:t>
      </w:r>
      <w:r>
        <w:rPr>
          <w:rFonts w:hint="eastAsia"/>
          <w:b/>
          <w:bCs/>
        </w:rPr>
        <w:t>5.1.5</w:t>
      </w:r>
      <w:r>
        <w:rPr>
          <w:rFonts w:hint="eastAsia"/>
        </w:rPr>
        <w:t xml:space="preserve">  </w:t>
      </w:r>
      <w:r>
        <w:rPr>
          <w:rFonts w:ascii="宋体" w:hAnsi="宋体" w:cs="宋体" w:hint="eastAsia"/>
          <w:szCs w:val="24"/>
        </w:rPr>
        <w:t>在地面有效散热面积被遮挡覆盖的情况下,地面供暖系统的热量难以通</w:t>
      </w:r>
      <w:r>
        <w:rPr>
          <w:rFonts w:ascii="宋体" w:hAnsi="宋体" w:cs="宋体" w:hint="eastAsia"/>
          <w:szCs w:val="24"/>
        </w:rPr>
        <w:lastRenderedPageBreak/>
        <w:t>过地表面充分散热,容易造成局部升温，存在一定安全隐患,故为避免覆盖遮挡,在固定设备和卫生器具下方不应设置加热管，同时应尽量选用有腿的家具,以减少局部热阻的形成。</w:t>
      </w:r>
      <w:r>
        <w:rPr>
          <w:rFonts w:hint="eastAsia"/>
        </w:rPr>
        <w:t>】</w:t>
      </w:r>
    </w:p>
    <w:p w14:paraId="04332504" w14:textId="77777777" w:rsidR="00F2487B" w:rsidRDefault="00000000">
      <w:bookmarkStart w:id="60" w:name="_Toc505950200"/>
      <w:bookmarkEnd w:id="59"/>
      <w:r>
        <w:rPr>
          <w:rFonts w:hint="eastAsia"/>
          <w:b/>
        </w:rPr>
        <w:t>5</w:t>
      </w:r>
      <w:r>
        <w:rPr>
          <w:b/>
        </w:rPr>
        <w:t>.1.</w:t>
      </w:r>
      <w:r>
        <w:rPr>
          <w:rFonts w:hint="eastAsia"/>
          <w:b/>
        </w:rPr>
        <w:t xml:space="preserve">6 </w:t>
      </w:r>
      <w:r>
        <w:rPr>
          <w:rFonts w:hint="eastAsia"/>
        </w:rPr>
        <w:t xml:space="preserve"> </w:t>
      </w:r>
      <w:bookmarkStart w:id="61" w:name="_Hlk135752273"/>
      <w:r>
        <w:rPr>
          <w:rFonts w:hint="eastAsia"/>
        </w:rPr>
        <w:t>采用</w:t>
      </w:r>
      <w:r>
        <w:t>PET</w:t>
      </w:r>
      <w:r>
        <w:t>装配式地暖板</w:t>
      </w:r>
      <w:bookmarkEnd w:id="61"/>
      <w:r>
        <w:rPr>
          <w:rFonts w:hint="eastAsia"/>
        </w:rPr>
        <w:t>的</w:t>
      </w:r>
      <w:r>
        <w:t>地面辐射供暖系统工程</w:t>
      </w:r>
      <w:r>
        <w:rPr>
          <w:rFonts w:hint="eastAsia"/>
        </w:rPr>
        <w:t>应提供系统施工图设计文件</w:t>
      </w:r>
      <w:bookmarkEnd w:id="60"/>
      <w:r>
        <w:rPr>
          <w:rFonts w:hint="eastAsia"/>
        </w:rPr>
        <w:t>和楼栋供暖系统及</w:t>
      </w:r>
      <w:r>
        <w:t>PET</w:t>
      </w:r>
      <w:r>
        <w:t>装配式地暖板</w:t>
      </w:r>
      <w:r>
        <w:rPr>
          <w:rFonts w:hint="eastAsia"/>
        </w:rPr>
        <w:t>加热管平面布置图等，并应符合现行行业标准《辐射供暖供冷技术规程》</w:t>
      </w:r>
      <w:r>
        <w:rPr>
          <w:rFonts w:hint="eastAsia"/>
        </w:rPr>
        <w:t>JGJ 142</w:t>
      </w:r>
      <w:r>
        <w:rPr>
          <w:rFonts w:hint="eastAsia"/>
        </w:rPr>
        <w:t>的有关规定。</w:t>
      </w:r>
      <w:r>
        <w:t>PET</w:t>
      </w:r>
      <w:r>
        <w:t>装配式地暖板</w:t>
      </w:r>
      <w:r>
        <w:rPr>
          <w:rFonts w:hint="eastAsia"/>
        </w:rPr>
        <w:t>加热管平面布置图除应标注地暖板类型、尺寸等信息外，尚应注明地暖板的铺装顺序。</w:t>
      </w:r>
    </w:p>
    <w:p w14:paraId="391FCEA3" w14:textId="77777777" w:rsidR="00F2487B" w:rsidRDefault="00000000">
      <w:r>
        <w:rPr>
          <w:rFonts w:hint="eastAsia"/>
          <w:b/>
          <w:bCs/>
        </w:rPr>
        <w:t>5.1.7</w:t>
      </w:r>
      <w:r>
        <w:rPr>
          <w:rFonts w:hint="eastAsia"/>
        </w:rPr>
        <w:t xml:space="preserve">  </w:t>
      </w:r>
      <w:r>
        <w:rPr>
          <w:rFonts w:hint="eastAsia"/>
        </w:rPr>
        <w:t>采用</w:t>
      </w:r>
      <w:r>
        <w:t>PET</w:t>
      </w:r>
      <w:r>
        <w:t>装配式地暖板</w:t>
      </w:r>
      <w:r>
        <w:rPr>
          <w:rFonts w:hint="eastAsia"/>
        </w:rPr>
        <w:t>的</w:t>
      </w:r>
      <w:r>
        <w:t>地面辐射供暖系统</w:t>
      </w:r>
      <w:r>
        <w:rPr>
          <w:rFonts w:hint="eastAsia"/>
        </w:rPr>
        <w:t>热工计算应符合现行国家标准《民用建筑</w:t>
      </w:r>
      <w:r>
        <w:rPr>
          <w:rFonts w:hint="eastAsia"/>
        </w:rPr>
        <w:t xml:space="preserve"> </w:t>
      </w:r>
      <w:r>
        <w:rPr>
          <w:rFonts w:hint="eastAsia"/>
        </w:rPr>
        <w:t>热工设计规范》</w:t>
      </w:r>
      <w:r>
        <w:rPr>
          <w:rFonts w:hint="eastAsia"/>
        </w:rPr>
        <w:t>GB 50176</w:t>
      </w:r>
      <w:r>
        <w:rPr>
          <w:rFonts w:hint="eastAsia"/>
        </w:rPr>
        <w:t>和《建筑节能与可再生能源利用通用规范》</w:t>
      </w:r>
      <w:r>
        <w:rPr>
          <w:rFonts w:hint="eastAsia"/>
        </w:rPr>
        <w:t>GB 55015</w:t>
      </w:r>
      <w:r>
        <w:rPr>
          <w:rFonts w:hint="eastAsia"/>
        </w:rPr>
        <w:t>的有关规定；</w:t>
      </w:r>
      <w:r>
        <w:t>PET</w:t>
      </w:r>
      <w:r>
        <w:t>装配式地暖板</w:t>
      </w:r>
      <w:r>
        <w:rPr>
          <w:rFonts w:hint="eastAsia"/>
        </w:rPr>
        <w:t>导热系数的修正系数取值宜为</w:t>
      </w:r>
      <w:r>
        <w:rPr>
          <w:rFonts w:hint="eastAsia"/>
        </w:rPr>
        <w:t>1.05</w:t>
      </w:r>
      <w:r>
        <w:rPr>
          <w:rFonts w:hint="eastAsia"/>
        </w:rPr>
        <w:t>。</w:t>
      </w:r>
    </w:p>
    <w:p w14:paraId="1447284C" w14:textId="77777777" w:rsidR="00F2487B" w:rsidRDefault="00000000">
      <w:pPr>
        <w:pStyle w:val="2"/>
      </w:pPr>
      <w:bookmarkStart w:id="62" w:name="_Toc505950203"/>
      <w:bookmarkStart w:id="63" w:name="_Toc4402852"/>
      <w:bookmarkStart w:id="64" w:name="_Toc30000315"/>
      <w:bookmarkStart w:id="65" w:name="_Toc533693266"/>
      <w:bookmarkStart w:id="66" w:name="_Toc82522258"/>
      <w:bookmarkStart w:id="67" w:name="_Toc28942290"/>
      <w:bookmarkStart w:id="68" w:name="_Toc23502"/>
      <w:r>
        <w:rPr>
          <w:rFonts w:hint="eastAsia"/>
        </w:rPr>
        <w:t>5</w:t>
      </w:r>
      <w:r>
        <w:t xml:space="preserve">.2  </w:t>
      </w:r>
      <w:bookmarkStart w:id="69" w:name="_Toc505950204"/>
      <w:bookmarkEnd w:id="62"/>
      <w:bookmarkEnd w:id="63"/>
      <w:bookmarkEnd w:id="64"/>
      <w:bookmarkEnd w:id="65"/>
      <w:bookmarkEnd w:id="66"/>
      <w:bookmarkEnd w:id="67"/>
      <w:r>
        <w:rPr>
          <w:rFonts w:hint="eastAsia"/>
        </w:rPr>
        <w:t>设计要点</w:t>
      </w:r>
      <w:bookmarkEnd w:id="68"/>
    </w:p>
    <w:p w14:paraId="08E1A05D" w14:textId="77777777" w:rsidR="00F2487B" w:rsidRDefault="00000000">
      <w:r>
        <w:rPr>
          <w:rFonts w:hint="eastAsia"/>
          <w:b/>
          <w:bCs/>
        </w:rPr>
        <w:t>5.2.1</w:t>
      </w:r>
      <w:r>
        <w:rPr>
          <w:rFonts w:hint="eastAsia"/>
        </w:rPr>
        <w:t xml:space="preserve">  </w:t>
      </w:r>
      <w:r>
        <w:rPr>
          <w:rFonts w:hint="eastAsia"/>
        </w:rPr>
        <w:t>房间热负荷计算、辐射面传热量计算、温控与热计量应符合现行行业标准《辐射供暖供冷技术规程》</w:t>
      </w:r>
      <w:r>
        <w:rPr>
          <w:rFonts w:hint="eastAsia"/>
        </w:rPr>
        <w:t>JGJ 142</w:t>
      </w:r>
      <w:r>
        <w:rPr>
          <w:rFonts w:hint="eastAsia"/>
        </w:rPr>
        <w:t>的有关规定。采用</w:t>
      </w:r>
      <w:r>
        <w:t>PET</w:t>
      </w:r>
      <w:r>
        <w:t>装配式地暖板</w:t>
      </w:r>
      <w:r>
        <w:rPr>
          <w:rFonts w:hint="eastAsia"/>
        </w:rPr>
        <w:t>的</w:t>
      </w:r>
      <w:r>
        <w:t>地面辐射供暖系统</w:t>
      </w:r>
      <w:r>
        <w:rPr>
          <w:rFonts w:hint="eastAsia"/>
        </w:rPr>
        <w:t>地面</w:t>
      </w:r>
      <w:r>
        <w:t>向上供热量以及向下传热量</w:t>
      </w:r>
      <w:r>
        <w:rPr>
          <w:rFonts w:hint="eastAsia"/>
        </w:rPr>
        <w:t>可按本规程附录</w:t>
      </w:r>
      <w:r>
        <w:rPr>
          <w:rFonts w:hint="eastAsia"/>
        </w:rPr>
        <w:t>A</w:t>
      </w:r>
      <w:r>
        <w:rPr>
          <w:rFonts w:hint="eastAsia"/>
        </w:rPr>
        <w:t>取值。</w:t>
      </w:r>
    </w:p>
    <w:p w14:paraId="52D1BE77" w14:textId="77777777" w:rsidR="00F2487B" w:rsidRDefault="00000000">
      <w:r>
        <w:rPr>
          <w:rFonts w:hint="eastAsia"/>
          <w:b/>
        </w:rPr>
        <w:t>5</w:t>
      </w:r>
      <w:r>
        <w:rPr>
          <w:b/>
        </w:rPr>
        <w:t>.2.</w:t>
      </w:r>
      <w:r>
        <w:rPr>
          <w:rFonts w:hint="eastAsia"/>
          <w:b/>
        </w:rPr>
        <w:t>2</w:t>
      </w:r>
      <w:r>
        <w:rPr>
          <w:rFonts w:hint="eastAsia"/>
        </w:rPr>
        <w:t xml:space="preserve"> </w:t>
      </w:r>
      <w:r>
        <w:t xml:space="preserve"> </w:t>
      </w:r>
      <w:r>
        <w:rPr>
          <w:rFonts w:hint="eastAsia"/>
        </w:rPr>
        <w:t>PET</w:t>
      </w:r>
      <w:r>
        <w:rPr>
          <w:rFonts w:hint="eastAsia"/>
        </w:rPr>
        <w:t>装配式地暖板地面辐射供暖系统构造设计应符合下列规定：</w:t>
      </w:r>
    </w:p>
    <w:p w14:paraId="5384BB4A" w14:textId="77777777" w:rsidR="00F2487B" w:rsidRDefault="00000000">
      <w:pPr>
        <w:ind w:firstLineChars="150" w:firstLine="361"/>
      </w:pPr>
      <w:r>
        <w:rPr>
          <w:rFonts w:hint="eastAsia"/>
          <w:b/>
          <w:bCs/>
        </w:rPr>
        <w:t>1</w:t>
      </w:r>
      <w:r>
        <w:rPr>
          <w:rFonts w:hint="eastAsia"/>
        </w:rPr>
        <w:t xml:space="preserve">  </w:t>
      </w:r>
      <w:r>
        <w:rPr>
          <w:rFonts w:hint="eastAsia"/>
        </w:rPr>
        <w:t>直铺型</w:t>
      </w:r>
      <w:r>
        <w:rPr>
          <w:rFonts w:hint="eastAsia"/>
        </w:rPr>
        <w:t>PET</w:t>
      </w:r>
      <w:r>
        <w:rPr>
          <w:rFonts w:hint="eastAsia"/>
        </w:rPr>
        <w:t>装配式地暖板地面辐射供暖系统构造宜由混凝土楼面基层、</w:t>
      </w:r>
      <w:bookmarkStart w:id="70" w:name="_Hlk173243010"/>
      <w:r>
        <w:rPr>
          <w:rFonts w:hint="eastAsia"/>
        </w:rPr>
        <w:t>胶粘剂粘结层</w:t>
      </w:r>
      <w:bookmarkEnd w:id="70"/>
      <w:r>
        <w:rPr>
          <w:rFonts w:hint="eastAsia"/>
        </w:rPr>
        <w:t>、内嵌加热管的</w:t>
      </w:r>
      <w:bookmarkStart w:id="71" w:name="_Hlk173243023"/>
      <w:r>
        <w:t>PET</w:t>
      </w:r>
      <w:r>
        <w:t>装配式地暖板</w:t>
      </w:r>
      <w:bookmarkEnd w:id="71"/>
      <w:r>
        <w:rPr>
          <w:rFonts w:hint="eastAsia"/>
        </w:rPr>
        <w:t>及饰面层等组成（图</w:t>
      </w:r>
      <w:r>
        <w:rPr>
          <w:rFonts w:hint="eastAsia"/>
        </w:rPr>
        <w:t>5.2.2-1</w:t>
      </w:r>
      <w:r>
        <w:rPr>
          <w:rFonts w:hint="eastAsia"/>
        </w:rPr>
        <w:t>）；</w:t>
      </w:r>
    </w:p>
    <w:p w14:paraId="2611DA7B" w14:textId="77777777" w:rsidR="00F2487B" w:rsidRDefault="00000000">
      <w:pPr>
        <w:ind w:firstLineChars="150" w:firstLine="361"/>
      </w:pPr>
      <w:r>
        <w:rPr>
          <w:rFonts w:hint="eastAsia"/>
          <w:b/>
          <w:bCs/>
        </w:rPr>
        <w:t>2</w:t>
      </w:r>
      <w:r>
        <w:rPr>
          <w:rFonts w:hint="eastAsia"/>
        </w:rPr>
        <w:t xml:space="preserve">  </w:t>
      </w:r>
      <w:r>
        <w:rPr>
          <w:rFonts w:hint="eastAsia"/>
        </w:rPr>
        <w:t>架空型</w:t>
      </w:r>
      <w:r>
        <w:rPr>
          <w:rFonts w:hint="eastAsia"/>
        </w:rPr>
        <w:t>PET</w:t>
      </w:r>
      <w:r>
        <w:rPr>
          <w:rFonts w:hint="eastAsia"/>
        </w:rPr>
        <w:t>装配式地暖板地面辐射供暖系统构造设计应符合下列规定：</w:t>
      </w:r>
    </w:p>
    <w:p w14:paraId="15F756EF" w14:textId="77777777" w:rsidR="00F2487B" w:rsidRDefault="00000000">
      <w:pPr>
        <w:ind w:firstLineChars="200" w:firstLine="482"/>
      </w:pPr>
      <w:r>
        <w:rPr>
          <w:rFonts w:hint="eastAsia"/>
          <w:b/>
          <w:bCs/>
        </w:rPr>
        <w:t>1</w:t>
      </w:r>
      <w:r>
        <w:rPr>
          <w:rFonts w:hint="eastAsia"/>
          <w:b/>
          <w:bCs/>
        </w:rPr>
        <w:t>）</w:t>
      </w:r>
      <w:r>
        <w:rPr>
          <w:rFonts w:hint="eastAsia"/>
        </w:rPr>
        <w:t>构造宜由混凝土楼面基层、</w:t>
      </w:r>
      <w:bookmarkStart w:id="72" w:name="_Hlk173243128"/>
      <w:r>
        <w:rPr>
          <w:rFonts w:hint="eastAsia"/>
        </w:rPr>
        <w:t>可调节支撑</w:t>
      </w:r>
      <w:bookmarkEnd w:id="72"/>
      <w:r>
        <w:rPr>
          <w:rFonts w:hint="eastAsia"/>
        </w:rPr>
        <w:t>、</w:t>
      </w:r>
      <w:bookmarkStart w:id="73" w:name="_Hlk173243140"/>
      <w:r>
        <w:rPr>
          <w:rFonts w:hint="eastAsia"/>
        </w:rPr>
        <w:t>基层板</w:t>
      </w:r>
      <w:bookmarkEnd w:id="73"/>
      <w:r>
        <w:rPr>
          <w:rFonts w:hint="eastAsia"/>
        </w:rPr>
        <w:t>、胶粘剂粘结层、内嵌加热管的</w:t>
      </w:r>
      <w:r>
        <w:t>PET</w:t>
      </w:r>
      <w:r>
        <w:t>装配式地暖板</w:t>
      </w:r>
      <w:r>
        <w:rPr>
          <w:rFonts w:hint="eastAsia"/>
        </w:rPr>
        <w:t>及饰面层等组成（图</w:t>
      </w:r>
      <w:r>
        <w:rPr>
          <w:rFonts w:hint="eastAsia"/>
        </w:rPr>
        <w:t>5.2.2-2</w:t>
      </w:r>
      <w:r>
        <w:rPr>
          <w:rFonts w:hint="eastAsia"/>
        </w:rPr>
        <w:t>）；</w:t>
      </w:r>
    </w:p>
    <w:p w14:paraId="4CCED5C8" w14:textId="77777777" w:rsidR="00F2487B" w:rsidRDefault="00000000">
      <w:pPr>
        <w:ind w:firstLineChars="200" w:firstLine="482"/>
      </w:pPr>
      <w:r>
        <w:rPr>
          <w:rFonts w:hint="eastAsia"/>
          <w:b/>
          <w:bCs/>
        </w:rPr>
        <w:t>2</w:t>
      </w:r>
      <w:r>
        <w:rPr>
          <w:rFonts w:hint="eastAsia"/>
          <w:b/>
          <w:bCs/>
        </w:rPr>
        <w:t>）</w:t>
      </w:r>
      <w:r>
        <w:rPr>
          <w:rFonts w:hint="eastAsia"/>
        </w:rPr>
        <w:t>架空高度应根据管径尺寸、敷设路径、管线交叉等情况确定，并应设置检修口；</w:t>
      </w:r>
    </w:p>
    <w:p w14:paraId="35EC3405" w14:textId="77777777" w:rsidR="00F2487B" w:rsidRDefault="00000000">
      <w:pPr>
        <w:ind w:firstLineChars="200" w:firstLine="482"/>
      </w:pPr>
      <w:r>
        <w:rPr>
          <w:rFonts w:hint="eastAsia"/>
          <w:b/>
          <w:bCs/>
        </w:rPr>
        <w:t>3</w:t>
      </w:r>
      <w:r>
        <w:rPr>
          <w:rFonts w:hint="eastAsia"/>
          <w:b/>
          <w:bCs/>
        </w:rPr>
        <w:t>）</w:t>
      </w:r>
      <w:r>
        <w:rPr>
          <w:rFonts w:hint="eastAsia"/>
        </w:rPr>
        <w:t>可调节支撑设置间距不宜大于</w:t>
      </w:r>
      <w:r>
        <w:rPr>
          <w:rFonts w:hint="eastAsia"/>
        </w:rPr>
        <w:t>600mm</w:t>
      </w:r>
      <w:r>
        <w:rPr>
          <w:rFonts w:hint="eastAsia"/>
        </w:rPr>
        <w:t>，且每平方米不宜少于</w:t>
      </w:r>
      <w:r>
        <w:rPr>
          <w:rFonts w:hint="eastAsia"/>
        </w:rPr>
        <w:t>4</w:t>
      </w:r>
      <w:r>
        <w:rPr>
          <w:rFonts w:hint="eastAsia"/>
        </w:rPr>
        <w:t>个。</w:t>
      </w:r>
    </w:p>
    <w:p w14:paraId="41947FE7" w14:textId="7DEC61B3" w:rsidR="00F2487B" w:rsidRDefault="00777CDC">
      <w:pPr>
        <w:jc w:val="center"/>
      </w:pPr>
      <w:r>
        <w:rPr>
          <w:noProof/>
        </w:rPr>
        <w:lastRenderedPageBreak/>
        <w:drawing>
          <wp:inline distT="0" distB="0" distL="0" distR="0" wp14:anchorId="706D1493" wp14:editId="35C184B2">
            <wp:extent cx="3114675" cy="1537463"/>
            <wp:effectExtent l="0" t="0" r="0" b="5715"/>
            <wp:docPr id="1222741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41601" name=""/>
                    <pic:cNvPicPr/>
                  </pic:nvPicPr>
                  <pic:blipFill>
                    <a:blip r:embed="rId14"/>
                    <a:stretch>
                      <a:fillRect/>
                    </a:stretch>
                  </pic:blipFill>
                  <pic:spPr>
                    <a:xfrm>
                      <a:off x="0" y="0"/>
                      <a:ext cx="3130500" cy="1545275"/>
                    </a:xfrm>
                    <a:prstGeom prst="rect">
                      <a:avLst/>
                    </a:prstGeom>
                  </pic:spPr>
                </pic:pic>
              </a:graphicData>
            </a:graphic>
          </wp:inline>
        </w:drawing>
      </w:r>
    </w:p>
    <w:p w14:paraId="78FBA3D2" w14:textId="3FD1AD24" w:rsidR="00F2487B" w:rsidRDefault="00000000">
      <w:pPr>
        <w:jc w:val="center"/>
        <w:rPr>
          <w:rFonts w:cs="Times New Roman"/>
          <w:sz w:val="18"/>
          <w:szCs w:val="18"/>
        </w:rPr>
      </w:pPr>
      <w:r>
        <w:rPr>
          <w:rFonts w:cs="Times New Roman"/>
          <w:sz w:val="18"/>
          <w:szCs w:val="18"/>
        </w:rPr>
        <w:t>l-</w:t>
      </w:r>
      <w:r w:rsidR="00777CDC" w:rsidRPr="00777CDC">
        <w:rPr>
          <w:rFonts w:cs="Times New Roman" w:hint="eastAsia"/>
          <w:sz w:val="18"/>
          <w:szCs w:val="18"/>
        </w:rPr>
        <w:t>混凝土楼面基层</w:t>
      </w:r>
      <w:r>
        <w:rPr>
          <w:rFonts w:cs="Times New Roman"/>
          <w:sz w:val="18"/>
          <w:szCs w:val="18"/>
        </w:rPr>
        <w:t>；</w:t>
      </w:r>
      <w:r>
        <w:rPr>
          <w:rFonts w:cs="Times New Roman"/>
          <w:sz w:val="18"/>
          <w:szCs w:val="18"/>
        </w:rPr>
        <w:t>2-</w:t>
      </w:r>
      <w:r w:rsidR="00777CDC" w:rsidRPr="00777CDC">
        <w:rPr>
          <w:rFonts w:cs="Times New Roman" w:hint="eastAsia"/>
          <w:sz w:val="18"/>
          <w:szCs w:val="18"/>
        </w:rPr>
        <w:t>胶粘剂粘结层</w:t>
      </w:r>
      <w:r>
        <w:rPr>
          <w:rFonts w:cs="Times New Roman"/>
          <w:sz w:val="18"/>
          <w:szCs w:val="18"/>
        </w:rPr>
        <w:t>；</w:t>
      </w:r>
      <w:r>
        <w:rPr>
          <w:rFonts w:cs="Times New Roman"/>
          <w:sz w:val="18"/>
          <w:szCs w:val="18"/>
        </w:rPr>
        <w:t>3-</w:t>
      </w:r>
      <w:r w:rsidR="00777CDC" w:rsidRPr="00777CDC">
        <w:rPr>
          <w:rFonts w:cs="Times New Roman" w:hint="eastAsia"/>
          <w:sz w:val="18"/>
          <w:szCs w:val="18"/>
        </w:rPr>
        <w:t>PET</w:t>
      </w:r>
      <w:r w:rsidR="00777CDC" w:rsidRPr="00777CDC">
        <w:rPr>
          <w:rFonts w:cs="Times New Roman" w:hint="eastAsia"/>
          <w:sz w:val="18"/>
          <w:szCs w:val="18"/>
        </w:rPr>
        <w:t>装配式地暖板</w:t>
      </w:r>
      <w:r>
        <w:rPr>
          <w:rFonts w:cs="Times New Roman"/>
          <w:sz w:val="18"/>
          <w:szCs w:val="18"/>
        </w:rPr>
        <w:t>；</w:t>
      </w:r>
    </w:p>
    <w:p w14:paraId="68C8A67F" w14:textId="04BFDB62" w:rsidR="00F2487B" w:rsidRDefault="00000000">
      <w:pPr>
        <w:jc w:val="center"/>
        <w:rPr>
          <w:rFonts w:cs="Times New Roman"/>
          <w:sz w:val="18"/>
          <w:szCs w:val="18"/>
        </w:rPr>
      </w:pPr>
      <w:r>
        <w:rPr>
          <w:rFonts w:cs="Times New Roman"/>
          <w:sz w:val="18"/>
          <w:szCs w:val="18"/>
        </w:rPr>
        <w:t>4-</w:t>
      </w:r>
      <w:r w:rsidR="00777CDC" w:rsidRPr="00777CDC">
        <w:rPr>
          <w:rFonts w:cs="Times New Roman" w:hint="eastAsia"/>
          <w:sz w:val="18"/>
          <w:szCs w:val="18"/>
        </w:rPr>
        <w:t>加热管</w:t>
      </w:r>
      <w:r>
        <w:rPr>
          <w:rFonts w:cs="Times New Roman"/>
          <w:sz w:val="18"/>
          <w:szCs w:val="18"/>
        </w:rPr>
        <w:t>；</w:t>
      </w:r>
      <w:r>
        <w:rPr>
          <w:rFonts w:cs="Times New Roman"/>
          <w:sz w:val="18"/>
          <w:szCs w:val="18"/>
        </w:rPr>
        <w:t>5-</w:t>
      </w:r>
      <w:r w:rsidR="00777CDC">
        <w:rPr>
          <w:rFonts w:cs="Times New Roman" w:hint="eastAsia"/>
          <w:sz w:val="18"/>
          <w:szCs w:val="18"/>
        </w:rPr>
        <w:t>饰面</w:t>
      </w:r>
      <w:r>
        <w:rPr>
          <w:rFonts w:cs="Times New Roman"/>
          <w:sz w:val="18"/>
          <w:szCs w:val="18"/>
        </w:rPr>
        <w:t>层</w:t>
      </w:r>
    </w:p>
    <w:p w14:paraId="74A85609" w14:textId="71585105" w:rsidR="00F2487B" w:rsidRDefault="00000000">
      <w:pPr>
        <w:jc w:val="center"/>
        <w:rPr>
          <w:rFonts w:cs="Times New Roman"/>
          <w:b/>
          <w:bCs/>
          <w:sz w:val="21"/>
          <w:szCs w:val="21"/>
        </w:rPr>
      </w:pPr>
      <w:r>
        <w:rPr>
          <w:rFonts w:cs="Times New Roman"/>
          <w:b/>
          <w:bCs/>
          <w:sz w:val="21"/>
          <w:szCs w:val="21"/>
        </w:rPr>
        <w:t>图</w:t>
      </w:r>
      <w:r>
        <w:rPr>
          <w:rFonts w:cs="Times New Roman" w:hint="eastAsia"/>
          <w:b/>
          <w:bCs/>
          <w:sz w:val="21"/>
          <w:szCs w:val="21"/>
        </w:rPr>
        <w:t>5</w:t>
      </w:r>
      <w:r>
        <w:rPr>
          <w:rFonts w:cs="Times New Roman"/>
          <w:b/>
          <w:bCs/>
          <w:sz w:val="21"/>
          <w:szCs w:val="21"/>
        </w:rPr>
        <w:t xml:space="preserve">.2.2-1   </w:t>
      </w:r>
      <w:r w:rsidR="00777CDC" w:rsidRPr="00777CDC">
        <w:rPr>
          <w:rFonts w:cs="Times New Roman" w:hint="eastAsia"/>
          <w:b/>
          <w:bCs/>
          <w:sz w:val="21"/>
          <w:szCs w:val="21"/>
        </w:rPr>
        <w:t>直铺型</w:t>
      </w:r>
      <w:r w:rsidR="00777CDC" w:rsidRPr="00777CDC">
        <w:rPr>
          <w:rFonts w:cs="Times New Roman" w:hint="eastAsia"/>
          <w:b/>
          <w:bCs/>
          <w:sz w:val="21"/>
          <w:szCs w:val="21"/>
        </w:rPr>
        <w:t>PET</w:t>
      </w:r>
      <w:r w:rsidR="00777CDC" w:rsidRPr="00777CDC">
        <w:rPr>
          <w:rFonts w:cs="Times New Roman" w:hint="eastAsia"/>
          <w:b/>
          <w:bCs/>
          <w:sz w:val="21"/>
          <w:szCs w:val="21"/>
        </w:rPr>
        <w:t>装配式地暖板地面辐射供暖系统构造</w:t>
      </w:r>
    </w:p>
    <w:p w14:paraId="62913D64" w14:textId="10840990" w:rsidR="00777CDC" w:rsidRDefault="00777CDC">
      <w:pPr>
        <w:jc w:val="center"/>
        <w:rPr>
          <w:rFonts w:cs="Times New Roman"/>
          <w:b/>
          <w:bCs/>
          <w:sz w:val="21"/>
          <w:szCs w:val="21"/>
        </w:rPr>
      </w:pPr>
      <w:r>
        <w:rPr>
          <w:noProof/>
        </w:rPr>
        <w:drawing>
          <wp:inline distT="0" distB="0" distL="0" distR="0" wp14:anchorId="346F805A" wp14:editId="6EA66D42">
            <wp:extent cx="2943225" cy="1704420"/>
            <wp:effectExtent l="0" t="0" r="0" b="0"/>
            <wp:docPr id="336591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91675" name=""/>
                    <pic:cNvPicPr/>
                  </pic:nvPicPr>
                  <pic:blipFill>
                    <a:blip r:embed="rId15"/>
                    <a:stretch>
                      <a:fillRect/>
                    </a:stretch>
                  </pic:blipFill>
                  <pic:spPr>
                    <a:xfrm>
                      <a:off x="0" y="0"/>
                      <a:ext cx="2958249" cy="1713120"/>
                    </a:xfrm>
                    <a:prstGeom prst="rect">
                      <a:avLst/>
                    </a:prstGeom>
                  </pic:spPr>
                </pic:pic>
              </a:graphicData>
            </a:graphic>
          </wp:inline>
        </w:drawing>
      </w:r>
    </w:p>
    <w:p w14:paraId="2C1E2E38" w14:textId="77777777" w:rsidR="00777CDC" w:rsidRDefault="00777CDC" w:rsidP="00777CDC">
      <w:pPr>
        <w:jc w:val="center"/>
        <w:rPr>
          <w:rFonts w:cs="Times New Roman"/>
          <w:sz w:val="18"/>
          <w:szCs w:val="18"/>
        </w:rPr>
      </w:pPr>
      <w:r>
        <w:rPr>
          <w:rFonts w:cs="Times New Roman"/>
          <w:sz w:val="18"/>
          <w:szCs w:val="18"/>
        </w:rPr>
        <w:t>l-</w:t>
      </w:r>
      <w:r w:rsidRPr="00777CDC">
        <w:rPr>
          <w:rFonts w:cs="Times New Roman" w:hint="eastAsia"/>
          <w:sz w:val="18"/>
          <w:szCs w:val="18"/>
        </w:rPr>
        <w:t>混凝土楼面基层</w:t>
      </w:r>
      <w:r>
        <w:rPr>
          <w:rFonts w:cs="Times New Roman"/>
          <w:sz w:val="18"/>
          <w:szCs w:val="18"/>
        </w:rPr>
        <w:t>；</w:t>
      </w:r>
      <w:r>
        <w:rPr>
          <w:rFonts w:cs="Times New Roman"/>
          <w:sz w:val="18"/>
          <w:szCs w:val="18"/>
        </w:rPr>
        <w:t>2-</w:t>
      </w:r>
      <w:r>
        <w:rPr>
          <w:rFonts w:cs="Times New Roman" w:hint="eastAsia"/>
          <w:sz w:val="18"/>
          <w:szCs w:val="18"/>
        </w:rPr>
        <w:t>其他管线</w:t>
      </w:r>
      <w:r>
        <w:rPr>
          <w:rFonts w:cs="Times New Roman"/>
          <w:sz w:val="18"/>
          <w:szCs w:val="18"/>
        </w:rPr>
        <w:t>；</w:t>
      </w:r>
      <w:r>
        <w:rPr>
          <w:rFonts w:cs="Times New Roman" w:hint="eastAsia"/>
          <w:sz w:val="18"/>
          <w:szCs w:val="18"/>
        </w:rPr>
        <w:t>3-</w:t>
      </w:r>
      <w:r w:rsidRPr="00777CDC">
        <w:rPr>
          <w:rFonts w:cs="Times New Roman" w:hint="eastAsia"/>
          <w:sz w:val="18"/>
          <w:szCs w:val="18"/>
        </w:rPr>
        <w:t>可调节支撑</w:t>
      </w:r>
      <w:r>
        <w:rPr>
          <w:rFonts w:cs="Times New Roman"/>
          <w:sz w:val="18"/>
          <w:szCs w:val="18"/>
        </w:rPr>
        <w:t>；</w:t>
      </w:r>
      <w:r>
        <w:rPr>
          <w:rFonts w:cs="Times New Roman"/>
          <w:sz w:val="18"/>
          <w:szCs w:val="18"/>
        </w:rPr>
        <w:t>4-</w:t>
      </w:r>
      <w:r w:rsidRPr="00777CDC">
        <w:rPr>
          <w:rFonts w:cs="Times New Roman" w:hint="eastAsia"/>
          <w:sz w:val="18"/>
          <w:szCs w:val="18"/>
        </w:rPr>
        <w:t>基层板</w:t>
      </w:r>
      <w:r>
        <w:rPr>
          <w:rFonts w:cs="Times New Roman"/>
          <w:sz w:val="18"/>
          <w:szCs w:val="18"/>
        </w:rPr>
        <w:t>；</w:t>
      </w:r>
    </w:p>
    <w:p w14:paraId="38A90202" w14:textId="48DB9CE1" w:rsidR="00777CDC" w:rsidRDefault="00777CDC" w:rsidP="00777CDC">
      <w:pPr>
        <w:jc w:val="center"/>
        <w:rPr>
          <w:rFonts w:cs="Times New Roman"/>
          <w:sz w:val="18"/>
          <w:szCs w:val="18"/>
        </w:rPr>
      </w:pPr>
      <w:r>
        <w:rPr>
          <w:rFonts w:cs="Times New Roman"/>
          <w:sz w:val="18"/>
          <w:szCs w:val="18"/>
        </w:rPr>
        <w:t>5-</w:t>
      </w:r>
      <w:r w:rsidRPr="00777CDC">
        <w:rPr>
          <w:rFonts w:cs="Times New Roman" w:hint="eastAsia"/>
          <w:sz w:val="18"/>
          <w:szCs w:val="18"/>
        </w:rPr>
        <w:t>胶粘剂粘结层</w:t>
      </w:r>
      <w:r>
        <w:rPr>
          <w:rFonts w:cs="Times New Roman"/>
          <w:sz w:val="18"/>
          <w:szCs w:val="18"/>
        </w:rPr>
        <w:t>；</w:t>
      </w:r>
      <w:r>
        <w:rPr>
          <w:rFonts w:cs="Times New Roman" w:hint="eastAsia"/>
          <w:sz w:val="18"/>
          <w:szCs w:val="18"/>
        </w:rPr>
        <w:t>6</w:t>
      </w:r>
      <w:r>
        <w:rPr>
          <w:rFonts w:cs="Times New Roman"/>
          <w:sz w:val="18"/>
          <w:szCs w:val="18"/>
        </w:rPr>
        <w:t>-</w:t>
      </w:r>
      <w:r w:rsidRPr="00777CDC">
        <w:rPr>
          <w:rFonts w:cs="Times New Roman" w:hint="eastAsia"/>
          <w:sz w:val="18"/>
          <w:szCs w:val="18"/>
        </w:rPr>
        <w:t>加热管</w:t>
      </w:r>
      <w:r>
        <w:rPr>
          <w:rFonts w:cs="Times New Roman"/>
          <w:sz w:val="18"/>
          <w:szCs w:val="18"/>
        </w:rPr>
        <w:t>；</w:t>
      </w:r>
      <w:r>
        <w:rPr>
          <w:rFonts w:cs="Times New Roman" w:hint="eastAsia"/>
          <w:sz w:val="18"/>
          <w:szCs w:val="18"/>
        </w:rPr>
        <w:t>7</w:t>
      </w:r>
      <w:r>
        <w:rPr>
          <w:rFonts w:cs="Times New Roman"/>
          <w:sz w:val="18"/>
          <w:szCs w:val="18"/>
        </w:rPr>
        <w:t>-</w:t>
      </w:r>
      <w:r w:rsidRPr="00777CDC">
        <w:rPr>
          <w:rFonts w:cs="Times New Roman" w:hint="eastAsia"/>
          <w:sz w:val="18"/>
          <w:szCs w:val="18"/>
        </w:rPr>
        <w:t>PET</w:t>
      </w:r>
      <w:r w:rsidRPr="00777CDC">
        <w:rPr>
          <w:rFonts w:cs="Times New Roman" w:hint="eastAsia"/>
          <w:sz w:val="18"/>
          <w:szCs w:val="18"/>
        </w:rPr>
        <w:t>装配式地暖板</w:t>
      </w:r>
      <w:r>
        <w:rPr>
          <w:rFonts w:cs="Times New Roman"/>
          <w:sz w:val="18"/>
          <w:szCs w:val="18"/>
        </w:rPr>
        <w:t>；</w:t>
      </w:r>
      <w:r>
        <w:rPr>
          <w:rFonts w:cs="Times New Roman" w:hint="eastAsia"/>
          <w:sz w:val="18"/>
          <w:szCs w:val="18"/>
        </w:rPr>
        <w:t>8</w:t>
      </w:r>
      <w:r>
        <w:rPr>
          <w:rFonts w:cs="Times New Roman"/>
          <w:sz w:val="18"/>
          <w:szCs w:val="18"/>
        </w:rPr>
        <w:t>-</w:t>
      </w:r>
      <w:r>
        <w:rPr>
          <w:rFonts w:cs="Times New Roman" w:hint="eastAsia"/>
          <w:sz w:val="18"/>
          <w:szCs w:val="18"/>
        </w:rPr>
        <w:t>饰面</w:t>
      </w:r>
      <w:r>
        <w:rPr>
          <w:rFonts w:cs="Times New Roman"/>
          <w:sz w:val="18"/>
          <w:szCs w:val="18"/>
        </w:rPr>
        <w:t>层</w:t>
      </w:r>
    </w:p>
    <w:p w14:paraId="6BBE570F" w14:textId="588F6362" w:rsidR="00777CDC" w:rsidRPr="00777CDC" w:rsidRDefault="00777CDC" w:rsidP="00777CDC">
      <w:pPr>
        <w:jc w:val="center"/>
        <w:rPr>
          <w:rFonts w:cs="Times New Roman"/>
          <w:b/>
          <w:bCs/>
          <w:sz w:val="21"/>
          <w:szCs w:val="21"/>
        </w:rPr>
      </w:pPr>
      <w:r>
        <w:rPr>
          <w:rFonts w:cs="Times New Roman"/>
          <w:b/>
          <w:bCs/>
          <w:sz w:val="21"/>
          <w:szCs w:val="21"/>
        </w:rPr>
        <w:t>图</w:t>
      </w:r>
      <w:r>
        <w:rPr>
          <w:rFonts w:cs="Times New Roman" w:hint="eastAsia"/>
          <w:b/>
          <w:bCs/>
          <w:sz w:val="21"/>
          <w:szCs w:val="21"/>
        </w:rPr>
        <w:t>5</w:t>
      </w:r>
      <w:r>
        <w:rPr>
          <w:rFonts w:cs="Times New Roman"/>
          <w:b/>
          <w:bCs/>
          <w:sz w:val="21"/>
          <w:szCs w:val="21"/>
        </w:rPr>
        <w:t>.2.2-</w:t>
      </w:r>
      <w:r>
        <w:rPr>
          <w:rFonts w:cs="Times New Roman" w:hint="eastAsia"/>
          <w:b/>
          <w:bCs/>
          <w:sz w:val="21"/>
          <w:szCs w:val="21"/>
        </w:rPr>
        <w:t>2</w:t>
      </w:r>
      <w:r>
        <w:rPr>
          <w:rFonts w:cs="Times New Roman"/>
          <w:b/>
          <w:bCs/>
          <w:sz w:val="21"/>
          <w:szCs w:val="21"/>
        </w:rPr>
        <w:t xml:space="preserve">   </w:t>
      </w:r>
      <w:r w:rsidRPr="00777CDC">
        <w:rPr>
          <w:rFonts w:cs="Times New Roman" w:hint="eastAsia"/>
          <w:b/>
          <w:bCs/>
          <w:sz w:val="21"/>
          <w:szCs w:val="21"/>
        </w:rPr>
        <w:t>架空型</w:t>
      </w:r>
      <w:r w:rsidRPr="00777CDC">
        <w:rPr>
          <w:rFonts w:cs="Times New Roman" w:hint="eastAsia"/>
          <w:b/>
          <w:bCs/>
          <w:sz w:val="21"/>
          <w:szCs w:val="21"/>
        </w:rPr>
        <w:t>PET</w:t>
      </w:r>
      <w:r w:rsidRPr="00777CDC">
        <w:rPr>
          <w:rFonts w:cs="Times New Roman" w:hint="eastAsia"/>
          <w:b/>
          <w:bCs/>
          <w:sz w:val="21"/>
          <w:szCs w:val="21"/>
        </w:rPr>
        <w:t>装配式地暖板地面辐射供暖系统构造</w:t>
      </w:r>
    </w:p>
    <w:p w14:paraId="78F999CB" w14:textId="77777777" w:rsidR="00F2487B" w:rsidRDefault="00000000">
      <w:pPr>
        <w:rPr>
          <w:rFonts w:cs="Times New Roman"/>
          <w:b/>
          <w:bCs/>
          <w:sz w:val="21"/>
          <w:szCs w:val="21"/>
        </w:rPr>
      </w:pPr>
      <w:r>
        <w:rPr>
          <w:rFonts w:cs="Times New Roman" w:hint="eastAsia"/>
          <w:b/>
          <w:bCs/>
          <w:sz w:val="21"/>
          <w:szCs w:val="21"/>
        </w:rPr>
        <w:t>【</w:t>
      </w:r>
      <w:r>
        <w:rPr>
          <w:rFonts w:cs="Times New Roman" w:hint="eastAsia"/>
          <w:b/>
          <w:bCs/>
          <w:szCs w:val="24"/>
        </w:rPr>
        <w:t xml:space="preserve">5.2.2  </w:t>
      </w:r>
      <w:r>
        <w:rPr>
          <w:rFonts w:cs="Times New Roman" w:hint="eastAsia"/>
          <w:szCs w:val="24"/>
        </w:rPr>
        <w:t>对设置可调节支撑的数量和间距提出最低要求，具体设置还需经过相应承载力计算确定。</w:t>
      </w:r>
      <w:r>
        <w:rPr>
          <w:rFonts w:cs="Times New Roman" w:hint="eastAsia"/>
          <w:b/>
          <w:bCs/>
          <w:sz w:val="21"/>
          <w:szCs w:val="21"/>
        </w:rPr>
        <w:t>】</w:t>
      </w:r>
    </w:p>
    <w:p w14:paraId="1A8DEAC6" w14:textId="77777777" w:rsidR="00F2487B" w:rsidRDefault="00000000">
      <w:bookmarkStart w:id="74" w:name="_Toc505950205"/>
      <w:bookmarkEnd w:id="69"/>
      <w:r>
        <w:rPr>
          <w:rFonts w:hint="eastAsia"/>
          <w:b/>
        </w:rPr>
        <w:t>5</w:t>
      </w:r>
      <w:r>
        <w:rPr>
          <w:b/>
        </w:rPr>
        <w:t>.2.</w:t>
      </w:r>
      <w:r>
        <w:rPr>
          <w:rFonts w:hint="eastAsia"/>
          <w:b/>
        </w:rPr>
        <w:t>3</w:t>
      </w:r>
      <w:r>
        <w:rPr>
          <w:b/>
        </w:rPr>
        <w:t xml:space="preserve">  </w:t>
      </w:r>
      <w:r>
        <w:rPr>
          <w:rFonts w:hint="eastAsia"/>
        </w:rPr>
        <w:t>直接与室外空气接触的楼板或与不供暖房间相邻的楼板作为供暖辐射地面时，必须设置绝热层</w:t>
      </w:r>
      <w:bookmarkStart w:id="75" w:name="_Toc505950253"/>
      <w:bookmarkEnd w:id="74"/>
      <w:r>
        <w:rPr>
          <w:rFonts w:hint="eastAsia"/>
        </w:rPr>
        <w:t>。</w:t>
      </w:r>
    </w:p>
    <w:p w14:paraId="5174624E" w14:textId="77777777" w:rsidR="00F2487B" w:rsidRDefault="00000000">
      <w:r>
        <w:rPr>
          <w:rFonts w:hint="eastAsia"/>
        </w:rPr>
        <w:t>【</w:t>
      </w:r>
      <w:r>
        <w:rPr>
          <w:rFonts w:hint="eastAsia"/>
          <w:b/>
          <w:bCs/>
        </w:rPr>
        <w:t>5.2.3</w:t>
      </w:r>
      <w:r>
        <w:rPr>
          <w:rFonts w:hint="eastAsia"/>
        </w:rPr>
        <w:t xml:space="preserve">  </w:t>
      </w:r>
      <w:r>
        <w:rPr>
          <w:rFonts w:hint="eastAsia"/>
        </w:rPr>
        <w:t>为减少辐射地面的热损失，直接与室外空气接触的楼板、与不供暖房间相邻的地板需设置绝热层。】</w:t>
      </w:r>
    </w:p>
    <w:p w14:paraId="78EC22E6" w14:textId="77777777" w:rsidR="00F2487B" w:rsidRDefault="00000000">
      <w:r>
        <w:rPr>
          <w:rFonts w:hint="eastAsia"/>
          <w:b/>
          <w:bCs/>
        </w:rPr>
        <w:t xml:space="preserve">5.2.4  </w:t>
      </w:r>
      <w:r>
        <w:rPr>
          <w:rFonts w:hint="eastAsia"/>
        </w:rPr>
        <w:t>与土壤接触的地面，应设置防潮层，并应符合现行行业标准《辐射供暖供冷技术规程》</w:t>
      </w:r>
      <w:r>
        <w:rPr>
          <w:rFonts w:hint="eastAsia"/>
        </w:rPr>
        <w:t>JGJ 142</w:t>
      </w:r>
      <w:r>
        <w:rPr>
          <w:rFonts w:hint="eastAsia"/>
        </w:rPr>
        <w:t>的有关规定。</w:t>
      </w:r>
    </w:p>
    <w:p w14:paraId="1603C639" w14:textId="77777777" w:rsidR="00F2487B" w:rsidRDefault="00000000">
      <w:r>
        <w:rPr>
          <w:rFonts w:hint="eastAsia"/>
          <w:b/>
        </w:rPr>
        <w:t>5</w:t>
      </w:r>
      <w:r>
        <w:rPr>
          <w:b/>
        </w:rPr>
        <w:t>.2.</w:t>
      </w:r>
      <w:r>
        <w:rPr>
          <w:rFonts w:hint="eastAsia"/>
          <w:b/>
        </w:rPr>
        <w:t xml:space="preserve">5 </w:t>
      </w:r>
      <w:r>
        <w:rPr>
          <w:rFonts w:hint="eastAsia"/>
        </w:rPr>
        <w:t xml:space="preserve"> </w:t>
      </w:r>
      <w:r>
        <w:rPr>
          <w:rFonts w:hint="eastAsia"/>
        </w:rPr>
        <w:t>潮湿房间的</w:t>
      </w:r>
      <w:r>
        <w:rPr>
          <w:rFonts w:hint="eastAsia"/>
        </w:rPr>
        <w:t>PET</w:t>
      </w:r>
      <w:r>
        <w:rPr>
          <w:rFonts w:hint="eastAsia"/>
        </w:rPr>
        <w:t>装配式地暖板与地面面层间应设置隔离层。</w:t>
      </w:r>
    </w:p>
    <w:p w14:paraId="29D82524" w14:textId="77777777" w:rsidR="00F2487B" w:rsidRDefault="00000000">
      <w:r>
        <w:rPr>
          <w:rFonts w:hint="eastAsia"/>
        </w:rPr>
        <w:t>【</w:t>
      </w:r>
      <w:r>
        <w:rPr>
          <w:rFonts w:hint="eastAsia"/>
          <w:b/>
          <w:bCs/>
        </w:rPr>
        <w:t xml:space="preserve">5.2.5 </w:t>
      </w:r>
      <w:r>
        <w:rPr>
          <w:rFonts w:hint="eastAsia"/>
        </w:rPr>
        <w:t xml:space="preserve"> </w:t>
      </w:r>
      <w:r>
        <w:rPr>
          <w:rFonts w:hint="eastAsia"/>
        </w:rPr>
        <w:t>对于潮湿房间，</w:t>
      </w:r>
      <w:r>
        <w:rPr>
          <w:rFonts w:hint="eastAsia"/>
        </w:rPr>
        <w:t>PET</w:t>
      </w:r>
      <w:r>
        <w:rPr>
          <w:rFonts w:hint="eastAsia"/>
        </w:rPr>
        <w:t>装配式地暖板与地面面层间设置隔离层，以防止水渗入。】</w:t>
      </w:r>
    </w:p>
    <w:p w14:paraId="6415A4E7" w14:textId="77777777" w:rsidR="00F2487B" w:rsidRDefault="00000000">
      <w:r>
        <w:rPr>
          <w:rFonts w:hint="eastAsia"/>
          <w:b/>
        </w:rPr>
        <w:t>5</w:t>
      </w:r>
      <w:r>
        <w:rPr>
          <w:b/>
        </w:rPr>
        <w:t>.2.</w:t>
      </w:r>
      <w:r>
        <w:rPr>
          <w:rFonts w:hint="eastAsia"/>
          <w:b/>
        </w:rPr>
        <w:t>6</w:t>
      </w:r>
      <w:r>
        <w:rPr>
          <w:b/>
        </w:rPr>
        <w:t xml:space="preserve">  </w:t>
      </w:r>
      <w:r>
        <w:rPr>
          <w:rFonts w:hint="eastAsia"/>
        </w:rPr>
        <w:t>采用</w:t>
      </w:r>
      <w:r>
        <w:t>PET</w:t>
      </w:r>
      <w:r>
        <w:t>装配式地暖板</w:t>
      </w:r>
      <w:r>
        <w:rPr>
          <w:rFonts w:hint="eastAsia"/>
        </w:rPr>
        <w:t>的</w:t>
      </w:r>
      <w:r>
        <w:t>地面辐射供暖系统</w:t>
      </w:r>
      <w:r>
        <w:rPr>
          <w:rFonts w:hint="eastAsia"/>
          <w:bCs/>
        </w:rPr>
        <w:t>宜采用有均热层的</w:t>
      </w:r>
      <w:r>
        <w:t>PET</w:t>
      </w:r>
      <w:r>
        <w:t>装配</w:t>
      </w:r>
      <w:r>
        <w:lastRenderedPageBreak/>
        <w:t>式地暖板</w:t>
      </w:r>
      <w:r>
        <w:rPr>
          <w:rFonts w:hint="eastAsia"/>
          <w:bCs/>
        </w:rPr>
        <w:t>。直接铺设木地板面层时应采用有均热层的</w:t>
      </w:r>
      <w:r>
        <w:t>PET</w:t>
      </w:r>
      <w:r>
        <w:t>装配式地暖板</w:t>
      </w:r>
      <w:r>
        <w:rPr>
          <w:rFonts w:hint="eastAsia"/>
          <w:bCs/>
        </w:rPr>
        <w:t>，且在</w:t>
      </w:r>
      <w:r>
        <w:t>PET</w:t>
      </w:r>
      <w:r>
        <w:t>装配式地暖板</w:t>
      </w:r>
      <w:r>
        <w:rPr>
          <w:rFonts w:hint="eastAsia"/>
          <w:bCs/>
        </w:rPr>
        <w:t>和加热管之上宜再铺设一层均热层。</w:t>
      </w:r>
    </w:p>
    <w:p w14:paraId="2D640F0E" w14:textId="77777777" w:rsidR="00F2487B" w:rsidRDefault="00000000">
      <w:pPr>
        <w:rPr>
          <w:rFonts w:ascii="仿宋_GB2312" w:eastAsia="仿宋_GB2312"/>
          <w:szCs w:val="24"/>
        </w:rPr>
      </w:pPr>
      <w:r>
        <w:rPr>
          <w:rFonts w:hint="eastAsia"/>
        </w:rPr>
        <w:t>【</w:t>
      </w:r>
      <w:r>
        <w:rPr>
          <w:rFonts w:cs="Times New Roman"/>
          <w:b/>
          <w:bCs/>
          <w:szCs w:val="24"/>
        </w:rPr>
        <w:t>5.2.</w:t>
      </w:r>
      <w:r>
        <w:rPr>
          <w:rFonts w:cs="Times New Roman" w:hint="eastAsia"/>
          <w:b/>
          <w:bCs/>
          <w:szCs w:val="24"/>
        </w:rPr>
        <w:t>6</w:t>
      </w:r>
      <w:r>
        <w:rPr>
          <w:rFonts w:cs="Times New Roman"/>
          <w:szCs w:val="24"/>
        </w:rPr>
        <w:t xml:space="preserve">  </w:t>
      </w:r>
      <w:r>
        <w:rPr>
          <w:rFonts w:cs="Times New Roman"/>
          <w:szCs w:val="24"/>
        </w:rPr>
        <w:t>均热层可使加热部件产生的热量均匀地散开</w:t>
      </w:r>
      <w:r>
        <w:rPr>
          <w:rFonts w:cs="Times New Roman" w:hint="eastAsia"/>
          <w:szCs w:val="24"/>
        </w:rPr>
        <w:t>，</w:t>
      </w:r>
      <w:r>
        <w:rPr>
          <w:rFonts w:cs="Times New Roman"/>
          <w:szCs w:val="24"/>
        </w:rPr>
        <w:t>形成均匀热辐射面而不会使发热体本身温度过高。</w:t>
      </w:r>
      <w:r>
        <w:rPr>
          <w:rFonts w:hint="eastAsia"/>
        </w:rPr>
        <w:t>】</w:t>
      </w:r>
    </w:p>
    <w:bookmarkEnd w:id="75"/>
    <w:p w14:paraId="72A25D75" w14:textId="77777777" w:rsidR="00F2487B" w:rsidRDefault="00000000">
      <w:r>
        <w:rPr>
          <w:rFonts w:hint="eastAsia"/>
          <w:b/>
        </w:rPr>
        <w:t>5.2.7</w:t>
      </w:r>
      <w:r>
        <w:rPr>
          <w:rFonts w:hint="eastAsia"/>
        </w:rPr>
        <w:t xml:space="preserve"> </w:t>
      </w:r>
      <w:r>
        <w:t xml:space="preserve"> </w:t>
      </w:r>
      <w:r>
        <w:rPr>
          <w:rFonts w:hint="eastAsia"/>
        </w:rPr>
        <w:t>分水器、集水器与加热区域之间的连接管，应敷设在</w:t>
      </w:r>
      <w:bookmarkStart w:id="76" w:name="_Toc505950270"/>
      <w:r>
        <w:rPr>
          <w:rFonts w:hint="eastAsia"/>
        </w:rPr>
        <w:t>定制的</w:t>
      </w:r>
      <w:r>
        <w:t>PET</w:t>
      </w:r>
      <w:r>
        <w:t>装配式地暖板</w:t>
      </w:r>
      <w:r>
        <w:rPr>
          <w:rFonts w:hint="eastAsia"/>
        </w:rPr>
        <w:t>中；地暖管密集部位，当主规格</w:t>
      </w:r>
      <w:r>
        <w:t>PET</w:t>
      </w:r>
      <w:r>
        <w:t>装配式地暖板</w:t>
      </w:r>
      <w:r>
        <w:rPr>
          <w:rFonts w:hint="eastAsia"/>
        </w:rPr>
        <w:t>不满足设计要求时，可采用定制化非标</w:t>
      </w:r>
      <w:r>
        <w:t>PET</w:t>
      </w:r>
      <w:r>
        <w:t>装配式地暖板</w:t>
      </w:r>
      <w:r>
        <w:rPr>
          <w:rFonts w:hint="eastAsia"/>
        </w:rPr>
        <w:t>，且排布设计图应标明定制非标</w:t>
      </w:r>
      <w:r>
        <w:t>PET</w:t>
      </w:r>
      <w:r>
        <w:t>装配式地暖板</w:t>
      </w:r>
      <w:r>
        <w:rPr>
          <w:rFonts w:hint="eastAsia"/>
        </w:rPr>
        <w:t>的尺寸相关参数。</w:t>
      </w:r>
    </w:p>
    <w:p w14:paraId="59E83562" w14:textId="77777777" w:rsidR="00F2487B" w:rsidRDefault="00000000">
      <w:r>
        <w:rPr>
          <w:rFonts w:hint="eastAsia"/>
        </w:rPr>
        <w:t>【</w:t>
      </w:r>
      <w:r>
        <w:rPr>
          <w:rFonts w:hint="eastAsia"/>
          <w:b/>
          <w:bCs/>
        </w:rPr>
        <w:t>5.2.7</w:t>
      </w:r>
      <w:r>
        <w:rPr>
          <w:rFonts w:hint="eastAsia"/>
        </w:rPr>
        <w:t xml:space="preserve">  </w:t>
      </w:r>
      <w:r>
        <w:rPr>
          <w:rFonts w:hint="eastAsia"/>
        </w:rPr>
        <w:t>分集水器及走廊部位的地暖管道密集，管间距较小，主规格</w:t>
      </w:r>
      <w:r>
        <w:t>PET</w:t>
      </w:r>
      <w:r>
        <w:t>装配式地暖板</w:t>
      </w:r>
      <w:r>
        <w:rPr>
          <w:rFonts w:hint="eastAsia"/>
        </w:rPr>
        <w:t>的沟槽间距、数量不满足此部位使用时，可根据实际情况进行定制生产，但需提前与</w:t>
      </w:r>
      <w:r>
        <w:t>PET</w:t>
      </w:r>
      <w:r>
        <w:t>装配式地暖板</w:t>
      </w:r>
      <w:r>
        <w:rPr>
          <w:rFonts w:hint="eastAsia"/>
        </w:rPr>
        <w:t>生产企业协商并提供具体的模块形式和尺寸，方便加工生产。】</w:t>
      </w:r>
    </w:p>
    <w:p w14:paraId="3C54CF63" w14:textId="77777777" w:rsidR="00F2487B" w:rsidRDefault="00000000">
      <w:pPr>
        <w:pStyle w:val="2"/>
      </w:pPr>
      <w:bookmarkStart w:id="77" w:name="_Toc9074"/>
      <w:r>
        <w:rPr>
          <w:rFonts w:hint="eastAsia"/>
        </w:rPr>
        <w:t>5</w:t>
      </w:r>
      <w:r>
        <w:t>.</w:t>
      </w:r>
      <w:r>
        <w:rPr>
          <w:rFonts w:hint="eastAsia"/>
        </w:rPr>
        <w:t>3</w:t>
      </w:r>
      <w:r>
        <w:t xml:space="preserve">  </w:t>
      </w:r>
      <w:r>
        <w:rPr>
          <w:rFonts w:hint="eastAsia"/>
        </w:rPr>
        <w:t>水系统设计</w:t>
      </w:r>
      <w:bookmarkEnd w:id="77"/>
    </w:p>
    <w:p w14:paraId="1CA4DA31" w14:textId="77777777" w:rsidR="00F2487B" w:rsidRDefault="00000000">
      <w:r>
        <w:rPr>
          <w:rFonts w:hint="eastAsia"/>
          <w:b/>
          <w:bCs/>
        </w:rPr>
        <w:t>5</w:t>
      </w:r>
      <w:r>
        <w:rPr>
          <w:b/>
          <w:bCs/>
        </w:rPr>
        <w:t>.</w:t>
      </w:r>
      <w:r>
        <w:rPr>
          <w:rFonts w:hint="eastAsia"/>
          <w:b/>
          <w:bCs/>
        </w:rPr>
        <w:t>3</w:t>
      </w:r>
      <w:r>
        <w:rPr>
          <w:b/>
          <w:bCs/>
        </w:rPr>
        <w:t>.1</w:t>
      </w:r>
      <w:r>
        <w:t xml:space="preserve">  </w:t>
      </w:r>
      <w:r>
        <w:rPr>
          <w:rFonts w:hint="eastAsia"/>
        </w:rPr>
        <w:t>采用</w:t>
      </w:r>
      <w:r>
        <w:t>PET</w:t>
      </w:r>
      <w:r>
        <w:t>装配式地暖板</w:t>
      </w:r>
      <w:r>
        <w:rPr>
          <w:rFonts w:hint="eastAsia"/>
        </w:rPr>
        <w:t>的</w:t>
      </w:r>
      <w:r>
        <w:t>地面辐射供暖系统</w:t>
      </w:r>
      <w:r>
        <w:rPr>
          <w:rFonts w:hint="eastAsia"/>
        </w:rPr>
        <w:t>应设置脱气除污器。</w:t>
      </w:r>
    </w:p>
    <w:p w14:paraId="7B533961" w14:textId="77777777" w:rsidR="00F2487B" w:rsidRDefault="00000000">
      <w:r>
        <w:rPr>
          <w:rFonts w:hint="eastAsia"/>
          <w:b/>
          <w:bCs/>
        </w:rPr>
        <w:t>5</w:t>
      </w:r>
      <w:r>
        <w:rPr>
          <w:b/>
          <w:bCs/>
        </w:rPr>
        <w:t>.</w:t>
      </w:r>
      <w:r>
        <w:rPr>
          <w:rFonts w:hint="eastAsia"/>
          <w:b/>
          <w:bCs/>
        </w:rPr>
        <w:t>3</w:t>
      </w:r>
      <w:r>
        <w:rPr>
          <w:b/>
          <w:bCs/>
        </w:rPr>
        <w:t>.</w:t>
      </w:r>
      <w:r>
        <w:rPr>
          <w:rFonts w:hint="eastAsia"/>
          <w:b/>
          <w:bCs/>
        </w:rPr>
        <w:t>2</w:t>
      </w:r>
      <w:r>
        <w:rPr>
          <w:b/>
          <w:bCs/>
        </w:rPr>
        <w:t xml:space="preserve"> </w:t>
      </w:r>
      <w:r>
        <w:t xml:space="preserve"> </w:t>
      </w:r>
      <w:r>
        <w:rPr>
          <w:rFonts w:hint="eastAsia"/>
        </w:rPr>
        <w:t>采用集中热源的住宅建筑楼内供暖系统设计应符合现行行业标准《辐射供暖供冷技术规程》</w:t>
      </w:r>
      <w:r>
        <w:rPr>
          <w:rFonts w:hint="eastAsia"/>
        </w:rPr>
        <w:t>JGJ 142</w:t>
      </w:r>
      <w:r>
        <w:rPr>
          <w:rFonts w:hint="eastAsia"/>
        </w:rPr>
        <w:t>的有关规定。</w:t>
      </w:r>
    </w:p>
    <w:p w14:paraId="42CD2531" w14:textId="77777777" w:rsidR="00F2487B" w:rsidRDefault="00000000">
      <w:r>
        <w:rPr>
          <w:rFonts w:hint="eastAsia"/>
          <w:b/>
          <w:bCs/>
        </w:rPr>
        <w:t>5</w:t>
      </w:r>
      <w:r>
        <w:rPr>
          <w:b/>
          <w:bCs/>
        </w:rPr>
        <w:t>.</w:t>
      </w:r>
      <w:r>
        <w:rPr>
          <w:rFonts w:hint="eastAsia"/>
          <w:b/>
          <w:bCs/>
        </w:rPr>
        <w:t>3</w:t>
      </w:r>
      <w:r>
        <w:rPr>
          <w:b/>
          <w:bCs/>
        </w:rPr>
        <w:t>.</w:t>
      </w:r>
      <w:r>
        <w:rPr>
          <w:rFonts w:hint="eastAsia"/>
          <w:b/>
          <w:bCs/>
        </w:rPr>
        <w:t>3</w:t>
      </w:r>
      <w:r>
        <w:rPr>
          <w:b/>
          <w:bCs/>
        </w:rPr>
        <w:t xml:space="preserve">  </w:t>
      </w:r>
      <w:r>
        <w:rPr>
          <w:rFonts w:hint="eastAsia"/>
        </w:rPr>
        <w:t>分支环路的设置应符合下列规定：</w:t>
      </w:r>
    </w:p>
    <w:p w14:paraId="53189274" w14:textId="77777777" w:rsidR="00F2487B" w:rsidRDefault="00000000">
      <w:pPr>
        <w:ind w:firstLineChars="150" w:firstLine="361"/>
      </w:pPr>
      <w:r>
        <w:rPr>
          <w:rFonts w:hint="eastAsia"/>
          <w:b/>
          <w:bCs/>
        </w:rPr>
        <w:t>1</w:t>
      </w:r>
      <w:r>
        <w:rPr>
          <w:rFonts w:hint="eastAsia"/>
        </w:rPr>
        <w:t xml:space="preserve"> </w:t>
      </w:r>
      <w:r>
        <w:t xml:space="preserve"> </w:t>
      </w:r>
      <w:r>
        <w:rPr>
          <w:rFonts w:hint="eastAsia"/>
        </w:rPr>
        <w:t>连接在同一分水器、集水器的相同管径的各环路长度宜接近；现场敷设加热管时，各环路管长度不宜超过</w:t>
      </w:r>
      <w:r>
        <w:rPr>
          <w:rFonts w:hint="eastAsia"/>
        </w:rPr>
        <w:t>120m</w:t>
      </w:r>
      <w:r>
        <w:rPr>
          <w:rFonts w:hint="eastAsia"/>
        </w:rPr>
        <w:t>；当各环路长度差距较大时，宜采用不同管径的加热管，或在每个分支环路上设置平衡装置；</w:t>
      </w:r>
    </w:p>
    <w:p w14:paraId="70B75B2F" w14:textId="77777777" w:rsidR="00F2487B" w:rsidRDefault="00000000">
      <w:pPr>
        <w:ind w:firstLineChars="150" w:firstLine="361"/>
      </w:pPr>
      <w:r>
        <w:rPr>
          <w:rFonts w:hint="eastAsia"/>
          <w:b/>
          <w:bCs/>
        </w:rPr>
        <w:t xml:space="preserve">2 </w:t>
      </w:r>
      <w:r>
        <w:t xml:space="preserve"> </w:t>
      </w:r>
      <w:r>
        <w:rPr>
          <w:rFonts w:hint="eastAsia"/>
        </w:rPr>
        <w:t>每个主要房间应独立设置环路，面积小的附属房间内的加热管、输配管可串联；</w:t>
      </w:r>
    </w:p>
    <w:p w14:paraId="4531FB42" w14:textId="77777777" w:rsidR="00F2487B" w:rsidRDefault="00000000">
      <w:pPr>
        <w:ind w:firstLineChars="150" w:firstLine="361"/>
      </w:pPr>
      <w:r>
        <w:rPr>
          <w:rFonts w:hint="eastAsia"/>
          <w:b/>
          <w:bCs/>
        </w:rPr>
        <w:t xml:space="preserve">3 </w:t>
      </w:r>
      <w:r>
        <w:t xml:space="preserve"> </w:t>
      </w:r>
      <w:r>
        <w:rPr>
          <w:rFonts w:hint="eastAsia"/>
        </w:rPr>
        <w:t>进深和面积较大的房间，当分区域计算热负荷时，各区域应独立设置环路；</w:t>
      </w:r>
    </w:p>
    <w:p w14:paraId="2980DD15" w14:textId="77777777" w:rsidR="00F2487B" w:rsidRDefault="00000000">
      <w:pPr>
        <w:ind w:firstLineChars="150" w:firstLine="361"/>
      </w:pPr>
      <w:r>
        <w:rPr>
          <w:rFonts w:hint="eastAsia"/>
          <w:b/>
          <w:bCs/>
        </w:rPr>
        <w:t>4</w:t>
      </w:r>
      <w:r>
        <w:rPr>
          <w:rFonts w:hint="eastAsia"/>
        </w:rPr>
        <w:t xml:space="preserve"> </w:t>
      </w:r>
      <w:r>
        <w:t xml:space="preserve"> </w:t>
      </w:r>
      <w:r>
        <w:rPr>
          <w:rFonts w:hint="eastAsia"/>
        </w:rPr>
        <w:t>不同标高的房间地面，不宜共用一个环路。</w:t>
      </w:r>
    </w:p>
    <w:p w14:paraId="4FAE3AC1" w14:textId="77777777" w:rsidR="00F2487B" w:rsidRDefault="00000000">
      <w:r>
        <w:rPr>
          <w:rFonts w:hint="eastAsia"/>
          <w:b/>
          <w:bCs/>
        </w:rPr>
        <w:t>5</w:t>
      </w:r>
      <w:r>
        <w:rPr>
          <w:b/>
          <w:bCs/>
        </w:rPr>
        <w:t>.</w:t>
      </w:r>
      <w:r>
        <w:rPr>
          <w:rFonts w:hint="eastAsia"/>
          <w:b/>
          <w:bCs/>
        </w:rPr>
        <w:t>3</w:t>
      </w:r>
      <w:r>
        <w:rPr>
          <w:b/>
          <w:bCs/>
        </w:rPr>
        <w:t>.</w:t>
      </w:r>
      <w:r>
        <w:rPr>
          <w:rFonts w:hint="eastAsia"/>
          <w:b/>
          <w:bCs/>
        </w:rPr>
        <w:t>4</w:t>
      </w:r>
      <w:r>
        <w:rPr>
          <w:b/>
          <w:bCs/>
        </w:rPr>
        <w:t xml:space="preserve"> </w:t>
      </w:r>
      <w:r>
        <w:rPr>
          <w:rFonts w:hint="eastAsia"/>
        </w:rPr>
        <w:t xml:space="preserve"> </w:t>
      </w:r>
      <w:r>
        <w:rPr>
          <w:rFonts w:hint="eastAsia"/>
        </w:rPr>
        <w:t>加热管的敷设间距和</w:t>
      </w:r>
      <w:r>
        <w:rPr>
          <w:rFonts w:hint="eastAsia"/>
        </w:rPr>
        <w:t>P</w:t>
      </w:r>
      <w:r>
        <w:t>ET</w:t>
      </w:r>
      <w:r>
        <w:rPr>
          <w:rFonts w:hint="eastAsia"/>
        </w:rPr>
        <w:t>装配式地暖板的铺设面积，应根据房间所需供热量、室内计算温度、平均水温、地面传热热阻等确定。</w:t>
      </w:r>
    </w:p>
    <w:p w14:paraId="6A10ECEE" w14:textId="77777777" w:rsidR="00F2487B" w:rsidRDefault="00000000">
      <w:r>
        <w:rPr>
          <w:rFonts w:hint="eastAsia"/>
          <w:b/>
          <w:bCs/>
        </w:rPr>
        <w:t>5</w:t>
      </w:r>
      <w:r>
        <w:rPr>
          <w:b/>
          <w:bCs/>
        </w:rPr>
        <w:t>.</w:t>
      </w:r>
      <w:r>
        <w:rPr>
          <w:rFonts w:hint="eastAsia"/>
          <w:b/>
          <w:bCs/>
        </w:rPr>
        <w:t>3</w:t>
      </w:r>
      <w:r>
        <w:rPr>
          <w:b/>
          <w:bCs/>
        </w:rPr>
        <w:t>.</w:t>
      </w:r>
      <w:r>
        <w:rPr>
          <w:rFonts w:hint="eastAsia"/>
          <w:b/>
          <w:bCs/>
        </w:rPr>
        <w:t>5</w:t>
      </w:r>
      <w:r>
        <w:rPr>
          <w:b/>
          <w:bCs/>
        </w:rPr>
        <w:t xml:space="preserve"> </w:t>
      </w:r>
      <w:r>
        <w:rPr>
          <w:rFonts w:hint="eastAsia"/>
        </w:rPr>
        <w:t xml:space="preserve"> </w:t>
      </w:r>
      <w:r>
        <w:rPr>
          <w:rFonts w:hint="eastAsia"/>
        </w:rPr>
        <w:t>加热管距离外墙内表面不得小于</w:t>
      </w:r>
      <w:r>
        <w:rPr>
          <w:rFonts w:hint="eastAsia"/>
        </w:rPr>
        <w:t>100</w:t>
      </w:r>
      <w:r>
        <w:t>mm</w:t>
      </w:r>
      <w:r>
        <w:rPr>
          <w:rFonts w:hint="eastAsia"/>
        </w:rPr>
        <w:t>，与内墙距离宜为</w:t>
      </w:r>
      <w:r>
        <w:t>200</w:t>
      </w:r>
      <w:r>
        <w:rPr>
          <w:rFonts w:hint="eastAsia"/>
        </w:rPr>
        <w:t>mm~3</w:t>
      </w:r>
      <w:r>
        <w:t>00</w:t>
      </w:r>
      <w:r>
        <w:rPr>
          <w:rFonts w:hint="eastAsia"/>
        </w:rPr>
        <w:t>mm</w:t>
      </w:r>
      <w:r>
        <w:rPr>
          <w:rFonts w:hint="eastAsia"/>
        </w:rPr>
        <w:t>。距卫生间墙体内表面宜为</w:t>
      </w:r>
      <w:r>
        <w:rPr>
          <w:rFonts w:hint="eastAsia"/>
        </w:rPr>
        <w:t>100mm~1</w:t>
      </w:r>
      <w:r>
        <w:t>5</w:t>
      </w:r>
      <w:r>
        <w:rPr>
          <w:rFonts w:hint="eastAsia"/>
        </w:rPr>
        <w:t>0mm</w:t>
      </w:r>
      <w:r>
        <w:rPr>
          <w:rFonts w:hint="eastAsia"/>
        </w:rPr>
        <w:t>。</w:t>
      </w:r>
    </w:p>
    <w:p w14:paraId="265E591A" w14:textId="77777777" w:rsidR="00F2487B" w:rsidRDefault="00000000">
      <w:r>
        <w:rPr>
          <w:rFonts w:hint="eastAsia"/>
          <w:b/>
          <w:bCs/>
        </w:rPr>
        <w:t>5</w:t>
      </w:r>
      <w:r>
        <w:rPr>
          <w:b/>
          <w:bCs/>
        </w:rPr>
        <w:t>.</w:t>
      </w:r>
      <w:r>
        <w:rPr>
          <w:rFonts w:hint="eastAsia"/>
          <w:b/>
          <w:bCs/>
        </w:rPr>
        <w:t>3</w:t>
      </w:r>
      <w:r>
        <w:rPr>
          <w:b/>
          <w:bCs/>
        </w:rPr>
        <w:t>.</w:t>
      </w:r>
      <w:r>
        <w:rPr>
          <w:rFonts w:hint="eastAsia"/>
          <w:b/>
          <w:bCs/>
        </w:rPr>
        <w:t>6</w:t>
      </w:r>
      <w:r>
        <w:t xml:space="preserve">  </w:t>
      </w:r>
      <w:r>
        <w:rPr>
          <w:rFonts w:hint="eastAsia"/>
        </w:rPr>
        <w:t>现场敷设的加热管应根据房间的热工特性和保证地面温度均匀的原则，采</w:t>
      </w:r>
      <w:r>
        <w:rPr>
          <w:rFonts w:hint="eastAsia"/>
        </w:rPr>
        <w:lastRenderedPageBreak/>
        <w:t>用回折型或平行型等布管方式。热负荷明显不均匀的房间，宜将高温管段优先布置于房间热负荷较大的外窗或外墙侧。</w:t>
      </w:r>
    </w:p>
    <w:p w14:paraId="0C8D10D7" w14:textId="77777777" w:rsidR="00F2487B" w:rsidRDefault="00000000">
      <w:pPr>
        <w:rPr>
          <w:b/>
          <w:bCs/>
        </w:rPr>
      </w:pPr>
      <w:r>
        <w:rPr>
          <w:rFonts w:hint="eastAsia"/>
          <w:b/>
          <w:bCs/>
        </w:rPr>
        <w:t>5</w:t>
      </w:r>
      <w:r>
        <w:rPr>
          <w:b/>
          <w:bCs/>
        </w:rPr>
        <w:t>.</w:t>
      </w:r>
      <w:r>
        <w:rPr>
          <w:rFonts w:hint="eastAsia"/>
          <w:b/>
          <w:bCs/>
        </w:rPr>
        <w:t>3</w:t>
      </w:r>
      <w:r>
        <w:rPr>
          <w:b/>
          <w:bCs/>
        </w:rPr>
        <w:t>.</w:t>
      </w:r>
      <w:r>
        <w:rPr>
          <w:rFonts w:hint="eastAsia"/>
          <w:b/>
          <w:bCs/>
        </w:rPr>
        <w:t>7</w:t>
      </w:r>
      <w:r>
        <w:rPr>
          <w:b/>
          <w:bCs/>
        </w:rPr>
        <w:t xml:space="preserve">  </w:t>
      </w:r>
      <w:r>
        <w:rPr>
          <w:rFonts w:hint="eastAsia"/>
        </w:rPr>
        <w:t>加热管和输配管流速不宜小于</w:t>
      </w:r>
      <w:r>
        <w:rPr>
          <w:rFonts w:hint="eastAsia"/>
        </w:rPr>
        <w:t>0.25m/s</w:t>
      </w:r>
      <w:r>
        <w:rPr>
          <w:rFonts w:hint="eastAsia"/>
        </w:rPr>
        <w:t>，输配管宜采用与</w:t>
      </w:r>
      <w:r>
        <w:rPr>
          <w:rFonts w:hint="eastAsia"/>
        </w:rPr>
        <w:t>P</w:t>
      </w:r>
      <w:r>
        <w:t>ET</w:t>
      </w:r>
      <w:r>
        <w:rPr>
          <w:rFonts w:hint="eastAsia"/>
        </w:rPr>
        <w:t>装配式地暖板内加热管相同的管材</w:t>
      </w:r>
      <w:r>
        <w:rPr>
          <w:rFonts w:hint="eastAsia"/>
          <w:b/>
          <w:bCs/>
        </w:rPr>
        <w:t>。</w:t>
      </w:r>
    </w:p>
    <w:p w14:paraId="1ACBCC25" w14:textId="77777777" w:rsidR="00F2487B" w:rsidRDefault="00000000">
      <w:pPr>
        <w:rPr>
          <w:b/>
          <w:bCs/>
        </w:rPr>
      </w:pPr>
      <w:r>
        <w:rPr>
          <w:rFonts w:hint="eastAsia"/>
          <w:b/>
          <w:bCs/>
        </w:rPr>
        <w:t>【</w:t>
      </w:r>
      <w:r>
        <w:rPr>
          <w:rFonts w:hint="eastAsia"/>
          <w:b/>
          <w:bCs/>
        </w:rPr>
        <w:t xml:space="preserve">5.3.7  </w:t>
      </w:r>
      <w:r>
        <w:rPr>
          <w:rFonts w:hint="eastAsia"/>
        </w:rPr>
        <w:t>加热管和输配管的敷设是无坡度的，因此管内流速不宜小于</w:t>
      </w:r>
      <w:r>
        <w:rPr>
          <w:rFonts w:hint="eastAsia"/>
        </w:rPr>
        <w:t>0.25m/s</w:t>
      </w:r>
      <w:r>
        <w:rPr>
          <w:rFonts w:hint="eastAsia"/>
        </w:rPr>
        <w:t>，以保证空气能够被水流带走并在集水器处排除。</w:t>
      </w:r>
      <w:r>
        <w:rPr>
          <w:rFonts w:hint="eastAsia"/>
          <w:b/>
          <w:bCs/>
        </w:rPr>
        <w:t>】</w:t>
      </w:r>
    </w:p>
    <w:p w14:paraId="17635839" w14:textId="77777777" w:rsidR="00F2487B" w:rsidRDefault="00000000">
      <w:r>
        <w:rPr>
          <w:rFonts w:hint="eastAsia"/>
          <w:b/>
          <w:bCs/>
        </w:rPr>
        <w:t>5</w:t>
      </w:r>
      <w:r>
        <w:rPr>
          <w:b/>
          <w:bCs/>
        </w:rPr>
        <w:t>.</w:t>
      </w:r>
      <w:r>
        <w:rPr>
          <w:rFonts w:hint="eastAsia"/>
          <w:b/>
          <w:bCs/>
        </w:rPr>
        <w:t>3</w:t>
      </w:r>
      <w:r>
        <w:rPr>
          <w:b/>
          <w:bCs/>
        </w:rPr>
        <w:t>.</w:t>
      </w:r>
      <w:r>
        <w:rPr>
          <w:rFonts w:hint="eastAsia"/>
          <w:b/>
          <w:bCs/>
        </w:rPr>
        <w:t>8</w:t>
      </w:r>
      <w:r>
        <w:rPr>
          <w:b/>
          <w:bCs/>
        </w:rPr>
        <w:t xml:space="preserve">  </w:t>
      </w:r>
      <w:r>
        <w:rPr>
          <w:rFonts w:hint="eastAsia"/>
        </w:rPr>
        <w:t>分水器、集水器及其连接应符合下列规定：</w:t>
      </w:r>
    </w:p>
    <w:p w14:paraId="593C3FB3" w14:textId="77777777" w:rsidR="00F2487B" w:rsidRDefault="00000000">
      <w:pPr>
        <w:ind w:firstLineChars="150" w:firstLine="361"/>
      </w:pPr>
      <w:r>
        <w:rPr>
          <w:rFonts w:hint="eastAsia"/>
          <w:b/>
          <w:bCs/>
        </w:rPr>
        <w:t>1</w:t>
      </w:r>
      <w:r>
        <w:rPr>
          <w:b/>
          <w:bCs/>
        </w:rPr>
        <w:t xml:space="preserve">  </w:t>
      </w:r>
      <w:r>
        <w:rPr>
          <w:rFonts w:hint="eastAsia"/>
        </w:rPr>
        <w:t>每个环路进、出水口，应分别与分水器、集水器相连接。分水器、集水器最大断面流速不宜大于</w:t>
      </w:r>
      <w:r>
        <w:rPr>
          <w:rFonts w:hint="eastAsia"/>
        </w:rPr>
        <w:t>0.8m/s</w:t>
      </w:r>
      <w:r>
        <w:rPr>
          <w:rFonts w:hint="eastAsia"/>
        </w:rPr>
        <w:t>。每个分水器、集水器分支环路不宜多于</w:t>
      </w:r>
      <w:r>
        <w:rPr>
          <w:rFonts w:hint="eastAsia"/>
        </w:rPr>
        <w:t>8</w:t>
      </w:r>
      <w:r>
        <w:rPr>
          <w:rFonts w:hint="eastAsia"/>
        </w:rPr>
        <w:t>路。每个分支环路供回水管上均应设置可关断阀门；</w:t>
      </w:r>
    </w:p>
    <w:p w14:paraId="77648A52" w14:textId="77777777" w:rsidR="00F2487B" w:rsidRDefault="00000000">
      <w:pPr>
        <w:ind w:firstLineChars="150" w:firstLine="361"/>
      </w:pPr>
      <w:r>
        <w:rPr>
          <w:rFonts w:hint="eastAsia"/>
          <w:b/>
          <w:bCs/>
        </w:rPr>
        <w:t>2</w:t>
      </w:r>
      <w:r>
        <w:rPr>
          <w:b/>
          <w:bCs/>
        </w:rPr>
        <w:t xml:space="preserve">  </w:t>
      </w:r>
      <w:r>
        <w:rPr>
          <w:rFonts w:hint="eastAsia"/>
        </w:rPr>
        <w:t>分水器前应设置过滤器；分水器的总进水管与集水器的总出水管之间宜设置清洗供暖系统时使用的旁通管，旁通管上应设置阀门。设置混水泵的混水系统，当外网为定流量时，应设置平衡管并兼作旁通管使用，平衡管上不应设置阀门。旁通管和平衡管的管径不应小于连接分水器和集水器的进出口总管管径。</w:t>
      </w:r>
    </w:p>
    <w:p w14:paraId="671B52E3" w14:textId="77777777" w:rsidR="00F2487B" w:rsidRDefault="00000000">
      <w:pPr>
        <w:ind w:firstLineChars="150" w:firstLine="361"/>
      </w:pPr>
      <w:r>
        <w:rPr>
          <w:rFonts w:hint="eastAsia"/>
          <w:b/>
          <w:bCs/>
        </w:rPr>
        <w:t>3</w:t>
      </w:r>
      <w:r>
        <w:rPr>
          <w:b/>
          <w:bCs/>
        </w:rPr>
        <w:t xml:space="preserve">  </w:t>
      </w:r>
      <w:r>
        <w:rPr>
          <w:rFonts w:hint="eastAsia"/>
        </w:rPr>
        <w:t>分水器、集水器上均应设置手动或自动排气阀；</w:t>
      </w:r>
    </w:p>
    <w:p w14:paraId="1E47CC46" w14:textId="77777777" w:rsidR="00F2487B" w:rsidRDefault="00000000">
      <w:pPr>
        <w:ind w:firstLineChars="150" w:firstLine="361"/>
      </w:pPr>
      <w:r>
        <w:rPr>
          <w:rFonts w:hint="eastAsia"/>
          <w:b/>
          <w:bCs/>
        </w:rPr>
        <w:t>4</w:t>
      </w:r>
      <w:r>
        <w:rPr>
          <w:b/>
          <w:bCs/>
        </w:rPr>
        <w:t xml:space="preserve">  </w:t>
      </w:r>
      <w:r>
        <w:rPr>
          <w:rFonts w:hint="eastAsia"/>
        </w:rPr>
        <w:t>加热管出地面与分水器、集水器连接时，其外露部分应加柔性塑料套管。</w:t>
      </w:r>
    </w:p>
    <w:p w14:paraId="43744BEE" w14:textId="77777777" w:rsidR="00F2487B" w:rsidRDefault="00F2487B"/>
    <w:p w14:paraId="780D8061" w14:textId="77777777" w:rsidR="00F2487B" w:rsidRDefault="00F2487B">
      <w:pPr>
        <w:sectPr w:rsidR="00F2487B">
          <w:footerReference w:type="default" r:id="rId16"/>
          <w:pgSz w:w="11906" w:h="16838"/>
          <w:pgMar w:top="1440" w:right="1800" w:bottom="1440" w:left="1800" w:header="851" w:footer="992" w:gutter="0"/>
          <w:cols w:space="425"/>
          <w:docGrid w:type="lines" w:linePitch="312"/>
        </w:sectPr>
      </w:pPr>
    </w:p>
    <w:p w14:paraId="390301E0" w14:textId="77777777" w:rsidR="00F2487B" w:rsidRDefault="00000000">
      <w:pPr>
        <w:pStyle w:val="1"/>
      </w:pPr>
      <w:bookmarkStart w:id="78" w:name="_Toc30000324"/>
      <w:bookmarkStart w:id="79" w:name="_Toc5949"/>
      <w:bookmarkStart w:id="80" w:name="_Toc4402861"/>
      <w:bookmarkStart w:id="81" w:name="_Toc505950318"/>
      <w:bookmarkStart w:id="82" w:name="_Toc28942299"/>
      <w:bookmarkStart w:id="83" w:name="_Toc533693277"/>
      <w:bookmarkStart w:id="84" w:name="_Toc82522259"/>
      <w:bookmarkEnd w:id="76"/>
      <w:r>
        <w:rPr>
          <w:rFonts w:hint="eastAsia"/>
        </w:rPr>
        <w:lastRenderedPageBreak/>
        <w:t>6</w:t>
      </w:r>
      <w:r>
        <w:t xml:space="preserve"> </w:t>
      </w:r>
      <w:r>
        <w:rPr>
          <w:rFonts w:hint="eastAsia"/>
        </w:rPr>
        <w:t xml:space="preserve"> </w:t>
      </w:r>
      <w:r>
        <w:t>施工</w:t>
      </w:r>
      <w:bookmarkEnd w:id="78"/>
      <w:bookmarkEnd w:id="79"/>
      <w:bookmarkEnd w:id="80"/>
      <w:bookmarkEnd w:id="81"/>
      <w:bookmarkEnd w:id="82"/>
      <w:bookmarkEnd w:id="83"/>
      <w:bookmarkEnd w:id="84"/>
    </w:p>
    <w:p w14:paraId="436BB2EF" w14:textId="77777777" w:rsidR="00F2487B" w:rsidRDefault="00000000">
      <w:pPr>
        <w:pStyle w:val="2"/>
      </w:pPr>
      <w:bookmarkStart w:id="85" w:name="_Toc82522260"/>
      <w:bookmarkStart w:id="86" w:name="_Toc505950319"/>
      <w:bookmarkStart w:id="87" w:name="_Toc28942300"/>
      <w:bookmarkStart w:id="88" w:name="_Toc4402862"/>
      <w:bookmarkStart w:id="89" w:name="_Toc10596"/>
      <w:bookmarkStart w:id="90" w:name="_Toc533693278"/>
      <w:bookmarkStart w:id="91" w:name="_Toc30000325"/>
      <w:r>
        <w:rPr>
          <w:rFonts w:hint="eastAsia"/>
        </w:rPr>
        <w:t>6</w:t>
      </w:r>
      <w:r>
        <w:t xml:space="preserve">.1  </w:t>
      </w:r>
      <w:r>
        <w:t>一般规定</w:t>
      </w:r>
      <w:bookmarkEnd w:id="85"/>
      <w:bookmarkEnd w:id="86"/>
      <w:bookmarkEnd w:id="87"/>
      <w:bookmarkEnd w:id="88"/>
      <w:bookmarkEnd w:id="89"/>
      <w:bookmarkEnd w:id="90"/>
      <w:bookmarkEnd w:id="91"/>
    </w:p>
    <w:p w14:paraId="15BC5C62" w14:textId="77777777" w:rsidR="00F2487B" w:rsidRDefault="00000000">
      <w:bookmarkStart w:id="92" w:name="_Toc505950320"/>
      <w:r>
        <w:rPr>
          <w:rFonts w:hint="eastAsia"/>
          <w:b/>
          <w:bCs/>
        </w:rPr>
        <w:t>6.1.1</w:t>
      </w:r>
      <w:r>
        <w:t xml:space="preserve">  </w:t>
      </w:r>
      <w:r>
        <w:rPr>
          <w:rFonts w:hint="eastAsia"/>
        </w:rPr>
        <w:t>承担</w:t>
      </w:r>
      <w:r>
        <w:t>PET</w:t>
      </w:r>
      <w:r>
        <w:t>装配式地暖板</w:t>
      </w:r>
      <w:r>
        <w:rPr>
          <w:rFonts w:hint="eastAsia"/>
        </w:rPr>
        <w:t>施工的企业，应建立有效的工程质量管理体系、施工质量控制和检验制度，编制专项工程施工方案。</w:t>
      </w:r>
      <w:r>
        <w:t>PET</w:t>
      </w:r>
      <w:r>
        <w:t>装配式地暖板</w:t>
      </w:r>
      <w:r>
        <w:rPr>
          <w:rFonts w:hint="eastAsia"/>
        </w:rPr>
        <w:t>的施工，除满足本规程规定外，尚应满足国家现行标准中对地面辐射供暖系统的相关规定。</w:t>
      </w:r>
    </w:p>
    <w:p w14:paraId="7630E21B" w14:textId="77777777" w:rsidR="00F2487B" w:rsidRDefault="00000000">
      <w:r>
        <w:rPr>
          <w:rFonts w:hint="eastAsia"/>
          <w:b/>
          <w:bCs/>
        </w:rPr>
        <w:t xml:space="preserve">6.1.2 </w:t>
      </w:r>
      <w:r>
        <w:rPr>
          <w:rFonts w:hint="eastAsia"/>
        </w:rPr>
        <w:t xml:space="preserve"> </w:t>
      </w:r>
      <w:r>
        <w:rPr>
          <w:rFonts w:hint="eastAsia"/>
        </w:rPr>
        <w:t>设计单位应具有相应的设计资质，深化设计或修改应有设计单位出具的设计变更文件，或经原设计单位确认后方可施工。</w:t>
      </w:r>
    </w:p>
    <w:p w14:paraId="4C5F2317" w14:textId="77777777" w:rsidR="00F2487B" w:rsidRDefault="00000000">
      <w:r>
        <w:rPr>
          <w:rFonts w:hint="eastAsia"/>
          <w:b/>
        </w:rPr>
        <w:t>6</w:t>
      </w:r>
      <w:r>
        <w:rPr>
          <w:b/>
        </w:rPr>
        <w:t>.1.3</w:t>
      </w:r>
      <w:r>
        <w:rPr>
          <w:rFonts w:hint="eastAsia"/>
        </w:rPr>
        <w:t xml:space="preserve">  </w:t>
      </w:r>
      <w:r>
        <w:rPr>
          <w:rFonts w:hint="eastAsia"/>
        </w:rPr>
        <w:t>采用</w:t>
      </w:r>
      <w:r>
        <w:t>PET</w:t>
      </w:r>
      <w:r>
        <w:t>装配式地暖板</w:t>
      </w:r>
      <w:r>
        <w:rPr>
          <w:rFonts w:hint="eastAsia"/>
        </w:rPr>
        <w:t>的</w:t>
      </w:r>
      <w:r>
        <w:t>地面辐射供暖系统施工安装前应具备下列条件：</w:t>
      </w:r>
      <w:bookmarkEnd w:id="92"/>
    </w:p>
    <w:p w14:paraId="78D1F7CD" w14:textId="77777777" w:rsidR="00F2487B" w:rsidRDefault="00000000">
      <w:pPr>
        <w:ind w:firstLineChars="150" w:firstLine="361"/>
        <w:rPr>
          <w:bCs/>
        </w:rPr>
      </w:pPr>
      <w:r>
        <w:rPr>
          <w:rFonts w:hint="eastAsia"/>
          <w:b/>
        </w:rPr>
        <w:t xml:space="preserve">1  </w:t>
      </w:r>
      <w:r>
        <w:rPr>
          <w:rFonts w:hint="eastAsia"/>
          <w:bCs/>
        </w:rPr>
        <w:t>施工组织设计或施工方案应已批准，采用的技术标准和质量控制措施文件应齐全并已完成交底；</w:t>
      </w:r>
    </w:p>
    <w:p w14:paraId="2A1C7A7F" w14:textId="77777777" w:rsidR="00F2487B" w:rsidRDefault="00000000">
      <w:pPr>
        <w:ind w:firstLineChars="150" w:firstLine="361"/>
      </w:pPr>
      <w:r>
        <w:rPr>
          <w:rFonts w:hint="eastAsia"/>
          <w:b/>
          <w:bCs/>
        </w:rPr>
        <w:t xml:space="preserve">2 </w:t>
      </w:r>
      <w:r>
        <w:rPr>
          <w:rFonts w:hint="eastAsia"/>
        </w:rPr>
        <w:t xml:space="preserve"> </w:t>
      </w:r>
      <w:r>
        <w:t>材料进场检验应已合格并满足安装要求；</w:t>
      </w:r>
    </w:p>
    <w:p w14:paraId="219419E7" w14:textId="77777777" w:rsidR="00F2487B" w:rsidRDefault="00000000">
      <w:pPr>
        <w:ind w:firstLineChars="150" w:firstLine="361"/>
      </w:pPr>
      <w:r>
        <w:rPr>
          <w:rFonts w:hint="eastAsia"/>
          <w:b/>
          <w:bCs/>
        </w:rPr>
        <w:t xml:space="preserve">3 </w:t>
      </w:r>
      <w:r>
        <w:rPr>
          <w:rFonts w:hint="eastAsia"/>
        </w:rPr>
        <w:t xml:space="preserve"> </w:t>
      </w:r>
      <w:r>
        <w:t>施工现场应具有</w:t>
      </w:r>
      <w:r>
        <w:rPr>
          <w:rFonts w:hint="eastAsia"/>
        </w:rPr>
        <w:t>供水、</w:t>
      </w:r>
      <w:r>
        <w:t>供电条件，应有储放材料的临时设施</w:t>
      </w:r>
      <w:r>
        <w:rPr>
          <w:rFonts w:hint="eastAsia"/>
        </w:rPr>
        <w:t>；</w:t>
      </w:r>
    </w:p>
    <w:p w14:paraId="49B27C7F" w14:textId="77777777" w:rsidR="00F2487B" w:rsidRDefault="00000000">
      <w:pPr>
        <w:ind w:firstLineChars="150" w:firstLine="361"/>
      </w:pPr>
      <w:r>
        <w:rPr>
          <w:rFonts w:hint="eastAsia"/>
          <w:b/>
          <w:bCs/>
        </w:rPr>
        <w:t xml:space="preserve">4 </w:t>
      </w:r>
      <w:r>
        <w:rPr>
          <w:rFonts w:hint="eastAsia"/>
        </w:rPr>
        <w:t xml:space="preserve"> </w:t>
      </w:r>
      <w:r>
        <w:t>墙面内粉刷应已完成，外窗、外门</w:t>
      </w:r>
      <w:r>
        <w:rPr>
          <w:rFonts w:hint="eastAsia"/>
        </w:rPr>
        <w:t>应</w:t>
      </w:r>
      <w:r>
        <w:t>已安装完毕，地面</w:t>
      </w:r>
      <w:r>
        <w:rPr>
          <w:rFonts w:hint="eastAsia"/>
        </w:rPr>
        <w:t>应</w:t>
      </w:r>
      <w:r>
        <w:t>已清理干净</w:t>
      </w:r>
      <w:r>
        <w:rPr>
          <w:rFonts w:hint="eastAsia"/>
        </w:rPr>
        <w:t>。</w:t>
      </w:r>
      <w:r>
        <w:t>厨房、卫生间应做完闭水试验并</w:t>
      </w:r>
      <w:r>
        <w:rPr>
          <w:rFonts w:hint="eastAsia"/>
        </w:rPr>
        <w:t>通</w:t>
      </w:r>
      <w:r>
        <w:t>过验收</w:t>
      </w:r>
      <w:r>
        <w:rPr>
          <w:rFonts w:hint="eastAsia"/>
        </w:rPr>
        <w:t>；</w:t>
      </w:r>
    </w:p>
    <w:p w14:paraId="5F5EFC36" w14:textId="77777777" w:rsidR="00F2487B" w:rsidRDefault="00000000">
      <w:pPr>
        <w:ind w:firstLineChars="150" w:firstLine="361"/>
      </w:pPr>
      <w:r>
        <w:rPr>
          <w:rFonts w:hint="eastAsia"/>
          <w:b/>
          <w:bCs/>
        </w:rPr>
        <w:t>5</w:t>
      </w:r>
      <w:r>
        <w:t xml:space="preserve"> </w:t>
      </w:r>
      <w:r>
        <w:rPr>
          <w:rFonts w:hint="eastAsia"/>
        </w:rPr>
        <w:t xml:space="preserve"> </w:t>
      </w:r>
      <w:r>
        <w:t>相关电气预埋等工程应已完成</w:t>
      </w:r>
      <w:r>
        <w:rPr>
          <w:rFonts w:hint="eastAsia"/>
        </w:rPr>
        <w:t>；</w:t>
      </w:r>
    </w:p>
    <w:p w14:paraId="59FE88EB" w14:textId="77777777" w:rsidR="00F2487B" w:rsidRDefault="00000000">
      <w:pPr>
        <w:ind w:firstLineChars="150" w:firstLine="361"/>
        <w:rPr>
          <w:b/>
          <w:bCs/>
        </w:rPr>
      </w:pPr>
      <w:r>
        <w:rPr>
          <w:rFonts w:hint="eastAsia"/>
          <w:b/>
          <w:bCs/>
        </w:rPr>
        <w:t>6</w:t>
      </w:r>
      <w:r>
        <w:rPr>
          <w:b/>
          <w:bCs/>
        </w:rPr>
        <w:t xml:space="preserve">  </w:t>
      </w:r>
      <w:r>
        <w:rPr>
          <w:rFonts w:hint="eastAsia"/>
        </w:rPr>
        <w:t>地面质量应符合现行国家标准《建筑地面工程施工质量验收规范》</w:t>
      </w:r>
      <w:r>
        <w:rPr>
          <w:rFonts w:hint="eastAsia"/>
        </w:rPr>
        <w:t>GB 50209</w:t>
      </w:r>
      <w:r>
        <w:rPr>
          <w:rFonts w:hint="eastAsia"/>
        </w:rPr>
        <w:t>的有关规定；</w:t>
      </w:r>
    </w:p>
    <w:p w14:paraId="14D78F64" w14:textId="77777777" w:rsidR="00F2487B" w:rsidRDefault="00000000">
      <w:pPr>
        <w:ind w:firstLineChars="150" w:firstLine="361"/>
      </w:pPr>
      <w:r>
        <w:rPr>
          <w:rFonts w:hint="eastAsia"/>
          <w:b/>
          <w:bCs/>
        </w:rPr>
        <w:t>7</w:t>
      </w:r>
      <w:r>
        <w:t xml:space="preserve"> </w:t>
      </w:r>
      <w:r>
        <w:rPr>
          <w:rFonts w:hint="eastAsia"/>
        </w:rPr>
        <w:t xml:space="preserve"> </w:t>
      </w:r>
      <w:r>
        <w:t>作业面</w:t>
      </w:r>
      <w:r>
        <w:rPr>
          <w:rFonts w:hint="eastAsia"/>
        </w:rPr>
        <w:t>应</w:t>
      </w:r>
      <w:r>
        <w:t>清扫干净，</w:t>
      </w:r>
      <w:r>
        <w:rPr>
          <w:rFonts w:hint="eastAsia"/>
        </w:rPr>
        <w:t>且</w:t>
      </w:r>
      <w:r>
        <w:t>不应有其他专业交叉施工。</w:t>
      </w:r>
    </w:p>
    <w:p w14:paraId="2CA4B803" w14:textId="77777777" w:rsidR="00F2487B" w:rsidRDefault="00000000">
      <w:r>
        <w:rPr>
          <w:rFonts w:hint="eastAsia"/>
          <w:b/>
          <w:bCs/>
        </w:rPr>
        <w:t xml:space="preserve">6.1.4  </w:t>
      </w:r>
      <w:r>
        <w:rPr>
          <w:rFonts w:hint="eastAsia"/>
        </w:rPr>
        <w:t>PET</w:t>
      </w:r>
      <w:r>
        <w:rPr>
          <w:rFonts w:hint="eastAsia"/>
        </w:rPr>
        <w:t>装配式地暖板批量安装前，应在现场采用相同系统，构造做法和工艺制作样板间，并经建设相关各方确认后方可进行后期施工。</w:t>
      </w:r>
    </w:p>
    <w:p w14:paraId="463405E9" w14:textId="77777777" w:rsidR="00F2487B" w:rsidRDefault="00000000">
      <w:bookmarkStart w:id="93" w:name="_Toc505950322"/>
      <w:r>
        <w:rPr>
          <w:rFonts w:hint="eastAsia"/>
          <w:b/>
          <w:bCs/>
        </w:rPr>
        <w:t>6.1.5</w:t>
      </w:r>
      <w:r>
        <w:rPr>
          <w:b/>
          <w:bCs/>
        </w:rPr>
        <w:t xml:space="preserve"> </w:t>
      </w:r>
      <w:r>
        <w:t xml:space="preserve"> </w:t>
      </w:r>
      <w:r>
        <w:rPr>
          <w:rFonts w:hint="eastAsia"/>
        </w:rPr>
        <w:t>PET</w:t>
      </w:r>
      <w:r>
        <w:rPr>
          <w:rFonts w:hint="eastAsia"/>
        </w:rPr>
        <w:t>装配式地暖板和加热管的运输、存储</w:t>
      </w:r>
      <w:r>
        <w:t>应</w:t>
      </w:r>
      <w:r>
        <w:rPr>
          <w:rFonts w:hint="eastAsia"/>
        </w:rPr>
        <w:t>符合下列规定</w:t>
      </w:r>
      <w:r>
        <w:t>：</w:t>
      </w:r>
      <w:bookmarkEnd w:id="93"/>
    </w:p>
    <w:p w14:paraId="54D385AC" w14:textId="77777777" w:rsidR="00F2487B" w:rsidRDefault="00000000">
      <w:pPr>
        <w:ind w:firstLineChars="150" w:firstLine="361"/>
      </w:pPr>
      <w:r>
        <w:rPr>
          <w:rFonts w:hint="eastAsia"/>
          <w:b/>
          <w:bCs/>
        </w:rPr>
        <w:t>1</w:t>
      </w:r>
      <w:r>
        <w:rPr>
          <w:b/>
          <w:bCs/>
        </w:rPr>
        <w:t xml:space="preserve"> </w:t>
      </w:r>
      <w:r>
        <w:t xml:space="preserve"> </w:t>
      </w:r>
      <w:r>
        <w:t>应进行遮光包装后运输，不</w:t>
      </w:r>
      <w:r>
        <w:rPr>
          <w:rFonts w:hint="eastAsia"/>
        </w:rPr>
        <w:t>得</w:t>
      </w:r>
      <w:r>
        <w:t>裸露散装；</w:t>
      </w:r>
    </w:p>
    <w:p w14:paraId="51BC0301" w14:textId="77777777" w:rsidR="00F2487B" w:rsidRDefault="00000000">
      <w:pPr>
        <w:ind w:firstLineChars="150" w:firstLine="361"/>
      </w:pPr>
      <w:r>
        <w:rPr>
          <w:rFonts w:hint="eastAsia"/>
          <w:b/>
          <w:bCs/>
        </w:rPr>
        <w:t>2</w:t>
      </w:r>
      <w:r>
        <w:t xml:space="preserve">  </w:t>
      </w:r>
      <w:r>
        <w:t>运输、装卸和搬运时，应小心轻放，</w:t>
      </w:r>
      <w:r>
        <w:rPr>
          <w:rFonts w:hint="eastAsia"/>
        </w:rPr>
        <w:t>且</w:t>
      </w:r>
      <w:r>
        <w:t>不应抛、摔、滚、拖；</w:t>
      </w:r>
    </w:p>
    <w:p w14:paraId="34CC304E" w14:textId="77777777" w:rsidR="00F2487B" w:rsidRDefault="00000000">
      <w:pPr>
        <w:ind w:firstLineChars="150" w:firstLine="361"/>
      </w:pPr>
      <w:r>
        <w:rPr>
          <w:rFonts w:hint="eastAsia"/>
          <w:b/>
          <w:bCs/>
        </w:rPr>
        <w:t>3</w:t>
      </w:r>
      <w:r>
        <w:t xml:space="preserve">  </w:t>
      </w:r>
      <w:r>
        <w:t>不应暴晒雨淋，宜储存在温度不超过</w:t>
      </w:r>
      <w:r>
        <w:t>40℃</w:t>
      </w:r>
      <w:r>
        <w:rPr>
          <w:rFonts w:hint="eastAsia"/>
        </w:rPr>
        <w:t>且</w:t>
      </w:r>
      <w:r>
        <w:t>通风良好的</w:t>
      </w:r>
      <w:r>
        <w:rPr>
          <w:rFonts w:hint="eastAsia"/>
        </w:rPr>
        <w:t>干净</w:t>
      </w:r>
      <w:r>
        <w:t>库房内；</w:t>
      </w:r>
    </w:p>
    <w:p w14:paraId="1865EC3E" w14:textId="77777777" w:rsidR="00F2487B" w:rsidRDefault="00000000">
      <w:pPr>
        <w:ind w:firstLineChars="150" w:firstLine="361"/>
      </w:pPr>
      <w:r>
        <w:rPr>
          <w:rFonts w:hint="eastAsia"/>
          <w:b/>
          <w:bCs/>
        </w:rPr>
        <w:t>4</w:t>
      </w:r>
      <w:r>
        <w:rPr>
          <w:rFonts w:hint="eastAsia"/>
        </w:rPr>
        <w:t xml:space="preserve">  </w:t>
      </w:r>
      <w:r>
        <w:t>应避免因环境温度和物理压力受到损害</w:t>
      </w:r>
      <w:r>
        <w:rPr>
          <w:rFonts w:hint="eastAsia"/>
        </w:rPr>
        <w:t>，并应远离热源。</w:t>
      </w:r>
    </w:p>
    <w:p w14:paraId="1924BA14" w14:textId="77777777" w:rsidR="00F2487B" w:rsidRDefault="00000000">
      <w:bookmarkStart w:id="94" w:name="_Toc505950324"/>
      <w:r>
        <w:rPr>
          <w:rFonts w:hint="eastAsia"/>
          <w:b/>
          <w:bCs/>
        </w:rPr>
        <w:t>6.1.6</w:t>
      </w:r>
      <w:r>
        <w:rPr>
          <w:rFonts w:hint="eastAsia"/>
        </w:rPr>
        <w:t xml:space="preserve">  </w:t>
      </w:r>
      <w:r>
        <w:rPr>
          <w:rFonts w:hint="eastAsia"/>
        </w:rPr>
        <w:t>施工过程中应防止油漆、沥青或其他有机溶剂接触污染加热管表面。</w:t>
      </w:r>
    </w:p>
    <w:p w14:paraId="3103438B" w14:textId="77777777" w:rsidR="00F2487B" w:rsidRDefault="00000000">
      <w:r>
        <w:rPr>
          <w:rFonts w:hint="eastAsia"/>
          <w:b/>
        </w:rPr>
        <w:t xml:space="preserve">6.1.7  </w:t>
      </w:r>
      <w:r>
        <w:rPr>
          <w:rFonts w:hint="eastAsia"/>
        </w:rPr>
        <w:t>加热管铺设区域，严禁穿凿、穿孔或进行射钉作业。施工人员应对加热管敷设区域采取防护措施，不得在施工过程中对</w:t>
      </w:r>
      <w:r>
        <w:rPr>
          <w:rFonts w:hint="eastAsia"/>
        </w:rPr>
        <w:t>PET</w:t>
      </w:r>
      <w:r>
        <w:rPr>
          <w:rFonts w:hint="eastAsia"/>
        </w:rPr>
        <w:t>装配式地暖板、加热管造成</w:t>
      </w:r>
      <w:r>
        <w:rPr>
          <w:rFonts w:hint="eastAsia"/>
        </w:rPr>
        <w:lastRenderedPageBreak/>
        <w:t>损伤。</w:t>
      </w:r>
    </w:p>
    <w:p w14:paraId="654300C3" w14:textId="77777777" w:rsidR="00F2487B" w:rsidRDefault="00000000">
      <w:r>
        <w:rPr>
          <w:rFonts w:hint="eastAsia"/>
          <w:b/>
          <w:bCs/>
        </w:rPr>
        <w:t>6.1.8</w:t>
      </w:r>
      <w:r>
        <w:rPr>
          <w:rFonts w:hint="eastAsia"/>
        </w:rPr>
        <w:t xml:space="preserve">  </w:t>
      </w:r>
      <w:r>
        <w:t>施工时的环境温度不宜低于</w:t>
      </w:r>
      <w:r>
        <w:t>5℃</w:t>
      </w:r>
      <w:r>
        <w:t>；低于</w:t>
      </w:r>
      <w:r>
        <w:t>0℃</w:t>
      </w:r>
      <w:r>
        <w:t>时，现场应采取升温措施</w:t>
      </w:r>
      <w:r>
        <w:rPr>
          <w:rFonts w:hint="eastAsia"/>
        </w:rPr>
        <w:t>，不得采用明火</w:t>
      </w:r>
      <w:r>
        <w:t>。</w:t>
      </w:r>
      <w:bookmarkEnd w:id="94"/>
    </w:p>
    <w:p w14:paraId="56812DCD" w14:textId="77777777" w:rsidR="00F2487B" w:rsidRDefault="00000000">
      <w:r>
        <w:rPr>
          <w:rFonts w:hint="eastAsia"/>
        </w:rPr>
        <w:t>【</w:t>
      </w:r>
      <w:r>
        <w:rPr>
          <w:rFonts w:hint="eastAsia"/>
          <w:b/>
          <w:bCs/>
        </w:rPr>
        <w:t>6.1.8</w:t>
      </w:r>
      <w:r>
        <w:rPr>
          <w:rFonts w:hint="eastAsia"/>
        </w:rPr>
        <w:t xml:space="preserve">  </w:t>
      </w:r>
      <w:r>
        <w:rPr>
          <w:rFonts w:hint="eastAsia"/>
        </w:rPr>
        <w:t>塑料加热管随着环境温度的降低韧性变差，抗弯曲性能变坏，因此很难施工。】</w:t>
      </w:r>
    </w:p>
    <w:p w14:paraId="34C70011" w14:textId="77777777" w:rsidR="00F2487B" w:rsidRDefault="00000000">
      <w:bookmarkStart w:id="95" w:name="_Toc505950329"/>
      <w:r>
        <w:rPr>
          <w:rFonts w:hint="eastAsia"/>
          <w:b/>
        </w:rPr>
        <w:t xml:space="preserve">6.1.9 </w:t>
      </w:r>
      <w:r>
        <w:rPr>
          <w:rFonts w:hint="eastAsia"/>
        </w:rPr>
        <w:t xml:space="preserve"> </w:t>
      </w:r>
      <w:r>
        <w:t>施工结束后，应绘制竣工图，并应标注</w:t>
      </w:r>
      <w:r>
        <w:rPr>
          <w:rFonts w:hint="eastAsia"/>
        </w:rPr>
        <w:t>加热管</w:t>
      </w:r>
      <w:r>
        <w:t>铺设位置及地温传感器埋设地点。</w:t>
      </w:r>
      <w:bookmarkEnd w:id="95"/>
    </w:p>
    <w:p w14:paraId="515A69E9" w14:textId="77777777" w:rsidR="00F2487B" w:rsidRDefault="00000000">
      <w:pPr>
        <w:pStyle w:val="2"/>
      </w:pPr>
      <w:bookmarkStart w:id="96" w:name="_Toc82522262"/>
      <w:bookmarkStart w:id="97" w:name="_Toc325"/>
      <w:bookmarkStart w:id="98" w:name="_Toc505950348"/>
      <w:r>
        <w:rPr>
          <w:rFonts w:hint="eastAsia"/>
        </w:rPr>
        <w:t>6.2</w:t>
      </w:r>
      <w:r>
        <w:t xml:space="preserve">  </w:t>
      </w:r>
      <w:r>
        <w:rPr>
          <w:rFonts w:hint="eastAsia"/>
        </w:rPr>
        <w:t>PET</w:t>
      </w:r>
      <w:r>
        <w:rPr>
          <w:rFonts w:hint="eastAsia"/>
        </w:rPr>
        <w:t>装配式地暖板铺设</w:t>
      </w:r>
      <w:bookmarkEnd w:id="96"/>
      <w:bookmarkEnd w:id="97"/>
    </w:p>
    <w:p w14:paraId="149DF267" w14:textId="77777777" w:rsidR="00F2487B" w:rsidRDefault="00000000">
      <w:r>
        <w:rPr>
          <w:rFonts w:hint="eastAsia"/>
          <w:b/>
          <w:bCs/>
        </w:rPr>
        <w:t>6.2.1</w:t>
      </w:r>
      <w:r>
        <w:rPr>
          <w:rFonts w:hint="eastAsia"/>
        </w:rPr>
        <w:t xml:space="preserve"> </w:t>
      </w:r>
      <w:r>
        <w:t xml:space="preserve"> </w:t>
      </w:r>
      <w:r>
        <w:rPr>
          <w:rFonts w:hint="eastAsia"/>
        </w:rPr>
        <w:t>PET</w:t>
      </w:r>
      <w:r>
        <w:rPr>
          <w:rFonts w:hint="eastAsia"/>
        </w:rPr>
        <w:t>装配式地暖板的施工应符合下列规定：</w:t>
      </w:r>
    </w:p>
    <w:p w14:paraId="0A691C55" w14:textId="77777777" w:rsidR="00F2487B" w:rsidRDefault="00000000">
      <w:pPr>
        <w:ind w:firstLineChars="150" w:firstLine="361"/>
      </w:pPr>
      <w:r>
        <w:rPr>
          <w:rFonts w:hint="eastAsia"/>
          <w:b/>
          <w:bCs/>
        </w:rPr>
        <w:t>1</w:t>
      </w:r>
      <w:r>
        <w:rPr>
          <w:rFonts w:hint="eastAsia"/>
        </w:rPr>
        <w:t xml:space="preserve">  </w:t>
      </w:r>
      <w:r>
        <w:rPr>
          <w:rFonts w:hint="eastAsia"/>
        </w:rPr>
        <w:t>铺设时，应按照排布设计要求的铺装顺序铺贴。铺贴时首先依据设计图中主规格板定位尺寸放线，由室内里侧向外侧依次铺贴。</w:t>
      </w:r>
    </w:p>
    <w:p w14:paraId="7D70A438" w14:textId="6383D996" w:rsidR="00F2487B" w:rsidRDefault="00000000">
      <w:pPr>
        <w:ind w:firstLineChars="150" w:firstLine="361"/>
      </w:pPr>
      <w:r>
        <w:rPr>
          <w:rFonts w:hint="eastAsia"/>
          <w:b/>
          <w:bCs/>
        </w:rPr>
        <w:t>2</w:t>
      </w:r>
      <w:r>
        <w:rPr>
          <w:rFonts w:hint="eastAsia"/>
        </w:rPr>
        <w:t xml:space="preserve"> </w:t>
      </w:r>
      <w:r>
        <w:t xml:space="preserve"> </w:t>
      </w:r>
      <w:r>
        <w:rPr>
          <w:rFonts w:hint="eastAsia"/>
        </w:rPr>
        <w:t>PET</w:t>
      </w:r>
      <w:r>
        <w:rPr>
          <w:rFonts w:hint="eastAsia"/>
        </w:rPr>
        <w:t>装配式地暖板铺设应平整，地暖板间相互结合应紧密，接缝应粘接平顺，宜采用铝箔胶带粘接。直接与土壤接触或有潮湿气体侵入的地面应在地暖板铺设前铺设防潮层。</w:t>
      </w:r>
    </w:p>
    <w:p w14:paraId="6558F326" w14:textId="77777777" w:rsidR="00F2487B" w:rsidRDefault="00000000">
      <w:pPr>
        <w:ind w:firstLineChars="150" w:firstLine="361"/>
      </w:pPr>
      <w:r>
        <w:rPr>
          <w:rFonts w:hint="eastAsia"/>
          <w:b/>
          <w:bCs/>
        </w:rPr>
        <w:t xml:space="preserve">3 </w:t>
      </w:r>
      <w:r>
        <w:rPr>
          <w:rFonts w:hint="eastAsia"/>
        </w:rPr>
        <w:t xml:space="preserve"> </w:t>
      </w:r>
      <w:r>
        <w:rPr>
          <w:rFonts w:hint="eastAsia"/>
        </w:rPr>
        <w:t>粘贴</w:t>
      </w:r>
      <w:r>
        <w:rPr>
          <w:rFonts w:hint="eastAsia"/>
        </w:rPr>
        <w:t>PET</w:t>
      </w:r>
      <w:r>
        <w:rPr>
          <w:rFonts w:hint="eastAsia"/>
        </w:rPr>
        <w:t>装配式地暖板时，可采用点粘法或满粘法。点粘法进行粘贴时有效粘结面积不应小于</w:t>
      </w:r>
      <w:r>
        <w:rPr>
          <w:rFonts w:hint="eastAsia"/>
        </w:rPr>
        <w:t>40%</w:t>
      </w:r>
      <w:r>
        <w:rPr>
          <w:rFonts w:hint="eastAsia"/>
        </w:rPr>
        <w:t>，满粘法进行粘贴时粘结层总厚度宜为</w:t>
      </w:r>
      <w:r>
        <w:rPr>
          <w:rFonts w:hint="eastAsia"/>
        </w:rPr>
        <w:t>3mm~5mm</w:t>
      </w:r>
      <w:r>
        <w:rPr>
          <w:rFonts w:hint="eastAsia"/>
        </w:rPr>
        <w:t>并应均匀按压并调平。</w:t>
      </w:r>
    </w:p>
    <w:p w14:paraId="2074EDEB" w14:textId="77777777" w:rsidR="00F2487B" w:rsidRDefault="00000000">
      <w:r>
        <w:rPr>
          <w:rFonts w:hint="eastAsia"/>
          <w:b/>
          <w:bCs/>
        </w:rPr>
        <w:t>6.2.2</w:t>
      </w:r>
      <w:r>
        <w:rPr>
          <w:rFonts w:hint="eastAsia"/>
        </w:rPr>
        <w:t xml:space="preserve">  </w:t>
      </w:r>
      <w:r>
        <w:rPr>
          <w:rFonts w:hint="eastAsia"/>
        </w:rPr>
        <w:t>架空型</w:t>
      </w:r>
      <w:r>
        <w:t>PET</w:t>
      </w:r>
      <w:r>
        <w:t>装配式地暖板</w:t>
      </w:r>
      <w:r>
        <w:rPr>
          <w:rFonts w:hint="eastAsia"/>
        </w:rPr>
        <w:t>地面辐射供暖系统铺设时，应先采用机械锚固的方式将可调节支撑与基层板连接，基层板安装完毕且平整度符合要求后方可进行</w:t>
      </w:r>
      <w:r>
        <w:rPr>
          <w:rFonts w:hint="eastAsia"/>
        </w:rPr>
        <w:t>PET</w:t>
      </w:r>
      <w:r>
        <w:rPr>
          <w:rFonts w:hint="eastAsia"/>
        </w:rPr>
        <w:t>装配式地暖板的铺设。</w:t>
      </w:r>
    </w:p>
    <w:p w14:paraId="40D8268A" w14:textId="77777777" w:rsidR="00F2487B" w:rsidRDefault="00000000">
      <w:pPr>
        <w:pStyle w:val="2"/>
      </w:pPr>
      <w:bookmarkStart w:id="99" w:name="_Toc82522263"/>
      <w:bookmarkStart w:id="100" w:name="_Toc2514"/>
      <w:r>
        <w:rPr>
          <w:rFonts w:hint="eastAsia"/>
        </w:rPr>
        <w:t>6.3</w:t>
      </w:r>
      <w:r>
        <w:t xml:space="preserve">  </w:t>
      </w:r>
      <w:r>
        <w:rPr>
          <w:rFonts w:hint="eastAsia"/>
        </w:rPr>
        <w:t>水系统安装</w:t>
      </w:r>
      <w:bookmarkEnd w:id="99"/>
      <w:r>
        <w:rPr>
          <w:rFonts w:hint="eastAsia"/>
        </w:rPr>
        <w:t>与面层施工</w:t>
      </w:r>
      <w:bookmarkEnd w:id="100"/>
    </w:p>
    <w:p w14:paraId="3F4B51A0" w14:textId="77777777" w:rsidR="00F2487B" w:rsidRDefault="00000000">
      <w:r>
        <w:rPr>
          <w:rFonts w:hint="eastAsia"/>
          <w:b/>
          <w:bCs/>
        </w:rPr>
        <w:t>6.3.1</w:t>
      </w:r>
      <w:r>
        <w:t xml:space="preserve">  </w:t>
      </w:r>
      <w:r>
        <w:rPr>
          <w:rFonts w:hint="eastAsia"/>
        </w:rPr>
        <w:t>分水器、集水器、阀门的安装应符合下列规定：</w:t>
      </w:r>
    </w:p>
    <w:p w14:paraId="47874AA1" w14:textId="77777777" w:rsidR="00F2487B" w:rsidRDefault="00000000">
      <w:pPr>
        <w:ind w:firstLineChars="150" w:firstLine="361"/>
      </w:pPr>
      <w:r>
        <w:rPr>
          <w:rFonts w:hint="eastAsia"/>
          <w:b/>
          <w:bCs/>
        </w:rPr>
        <w:t>1</w:t>
      </w:r>
      <w:r>
        <w:rPr>
          <w:rFonts w:hint="eastAsia"/>
        </w:rPr>
        <w:t xml:space="preserve">  </w:t>
      </w:r>
      <w:r>
        <w:rPr>
          <w:rFonts w:hint="eastAsia"/>
        </w:rPr>
        <w:t>分水器、集水器、阀门安装前，应做强度和严密性试验，并应符合下列规定：</w:t>
      </w:r>
    </w:p>
    <w:p w14:paraId="2C46E4B9" w14:textId="77777777" w:rsidR="00F2487B" w:rsidRDefault="00000000">
      <w:pPr>
        <w:ind w:firstLineChars="250" w:firstLine="602"/>
      </w:pPr>
      <w:r>
        <w:rPr>
          <w:rFonts w:hint="eastAsia"/>
          <w:b/>
          <w:bCs/>
        </w:rPr>
        <w:t>1</w:t>
      </w:r>
      <w:r>
        <w:rPr>
          <w:rFonts w:hint="eastAsia"/>
          <w:b/>
          <w:bCs/>
        </w:rPr>
        <w:t>）</w:t>
      </w:r>
      <w:r>
        <w:rPr>
          <w:rFonts w:hint="eastAsia"/>
        </w:rPr>
        <w:t>试验应在每批数量中抽查</w:t>
      </w:r>
      <w:r>
        <w:t>10%</w:t>
      </w:r>
      <w:r>
        <w:rPr>
          <w:rFonts w:hint="eastAsia"/>
        </w:rPr>
        <w:t>，且不得少于</w:t>
      </w:r>
      <w:r>
        <w:rPr>
          <w:rFonts w:hint="eastAsia"/>
        </w:rPr>
        <w:t>1</w:t>
      </w:r>
      <w:r>
        <w:rPr>
          <w:rFonts w:hint="eastAsia"/>
        </w:rPr>
        <w:t>个。对安装在分水器进口、集水器出口及旁通管上的旁通阀门，应逐个做强度和严密性试验，合格后方可使用；</w:t>
      </w:r>
    </w:p>
    <w:p w14:paraId="36C145B4" w14:textId="77777777" w:rsidR="00F2487B" w:rsidRDefault="00000000">
      <w:pPr>
        <w:ind w:firstLineChars="250" w:firstLine="602"/>
      </w:pPr>
      <w:r>
        <w:rPr>
          <w:rFonts w:hint="eastAsia"/>
          <w:b/>
          <w:bCs/>
        </w:rPr>
        <w:t>2</w:t>
      </w:r>
      <w:r>
        <w:rPr>
          <w:rFonts w:hint="eastAsia"/>
          <w:b/>
          <w:bCs/>
        </w:rPr>
        <w:t>）</w:t>
      </w:r>
      <w:r>
        <w:rPr>
          <w:rFonts w:hint="eastAsia"/>
        </w:rPr>
        <w:t>阀门的强度试验压力应为工作压力的</w:t>
      </w:r>
      <w:r>
        <w:t>1.5</w:t>
      </w:r>
      <w:r>
        <w:rPr>
          <w:rFonts w:hint="eastAsia"/>
        </w:rPr>
        <w:t>倍；严密性试验压力应为工作</w:t>
      </w:r>
      <w:r>
        <w:rPr>
          <w:rFonts w:hint="eastAsia"/>
        </w:rPr>
        <w:lastRenderedPageBreak/>
        <w:t>压力的</w:t>
      </w:r>
      <w:r>
        <w:t>1.1</w:t>
      </w:r>
      <w:r>
        <w:rPr>
          <w:rFonts w:hint="eastAsia"/>
        </w:rPr>
        <w:t>倍，公称直径不大于</w:t>
      </w:r>
      <w:r>
        <w:t>50mm</w:t>
      </w:r>
      <w:r>
        <w:rPr>
          <w:rFonts w:hint="eastAsia"/>
        </w:rPr>
        <w:t>的阀门强度和严密性试验持续时间应为</w:t>
      </w:r>
      <w:r>
        <w:t>15s</w:t>
      </w:r>
      <w:r>
        <w:rPr>
          <w:rFonts w:hint="eastAsia"/>
        </w:rPr>
        <w:t>，其间压力应保持不变，且壳体、填料及密封面应无渗漏。</w:t>
      </w:r>
    </w:p>
    <w:p w14:paraId="2F9BE295" w14:textId="77777777" w:rsidR="00F2487B" w:rsidRDefault="00000000">
      <w:pPr>
        <w:ind w:firstLineChars="150" w:firstLine="361"/>
      </w:pPr>
      <w:r>
        <w:rPr>
          <w:rFonts w:hint="eastAsia"/>
          <w:b/>
          <w:bCs/>
        </w:rPr>
        <w:t>2</w:t>
      </w:r>
      <w:r>
        <w:t xml:space="preserve">  </w:t>
      </w:r>
      <w:r>
        <w:rPr>
          <w:rFonts w:hint="eastAsia"/>
        </w:rPr>
        <w:t>分水器、集水器宜在开始铺设加热管之前进行安装。水平安装时，宜将分水器安装在上，集水器安装在下，中心距宜为</w:t>
      </w:r>
      <w:r>
        <w:t>200mm</w:t>
      </w:r>
      <w:r>
        <w:rPr>
          <w:rFonts w:hint="eastAsia"/>
        </w:rPr>
        <w:t>，集水器中心距地面不应小于</w:t>
      </w:r>
      <w:r>
        <w:t>300mm</w:t>
      </w:r>
      <w:r>
        <w:rPr>
          <w:rFonts w:hint="eastAsia"/>
        </w:rPr>
        <w:t>。</w:t>
      </w:r>
    </w:p>
    <w:p w14:paraId="0A503FF4" w14:textId="77777777" w:rsidR="00F2487B" w:rsidRDefault="00000000">
      <w:pPr>
        <w:ind w:firstLineChars="150" w:firstLine="361"/>
      </w:pPr>
      <w:r>
        <w:rPr>
          <w:rFonts w:hint="eastAsia"/>
          <w:b/>
          <w:bCs/>
        </w:rPr>
        <w:t>3</w:t>
      </w:r>
      <w:r>
        <w:t xml:space="preserve">  </w:t>
      </w:r>
      <w:r>
        <w:rPr>
          <w:rFonts w:hint="eastAsia"/>
        </w:rPr>
        <w:t>在分水器、集水器附近以及其他局部加热管排列比较密集的部位，当管间距小于</w:t>
      </w:r>
      <w:r>
        <w:t>100mm</w:t>
      </w:r>
      <w:r>
        <w:rPr>
          <w:rFonts w:hint="eastAsia"/>
        </w:rPr>
        <w:t>时，可采用非标地暖板或在加热管外部设置柔性套管等措施。</w:t>
      </w:r>
    </w:p>
    <w:p w14:paraId="43B2349B" w14:textId="77777777" w:rsidR="00F2487B" w:rsidRDefault="00000000">
      <w:r>
        <w:rPr>
          <w:rFonts w:hint="eastAsia"/>
        </w:rPr>
        <w:t>【</w:t>
      </w:r>
      <w:r>
        <w:rPr>
          <w:rFonts w:hint="eastAsia"/>
          <w:b/>
          <w:bCs/>
        </w:rPr>
        <w:t>6.3.1</w:t>
      </w:r>
      <w:r>
        <w:rPr>
          <w:rFonts w:hint="eastAsia"/>
        </w:rPr>
        <w:t xml:space="preserve">  </w:t>
      </w:r>
      <w:r>
        <w:rPr>
          <w:rFonts w:hint="eastAsia"/>
        </w:rPr>
        <w:t>在分水器、集水器附近往往汇集较多的管道，其他如门洞、走道等部位有时也会有较多供热管通过。由于管道过多，容易形成局部地面温度过高的情况。设置套管后，随着热阻的增大，地面温度将相应降低，一般采用聚氯乙烯或高密度聚乙烯波纹套管。】</w:t>
      </w:r>
    </w:p>
    <w:p w14:paraId="2698E44B" w14:textId="77777777" w:rsidR="00F2487B" w:rsidRDefault="00000000">
      <w:r>
        <w:rPr>
          <w:rFonts w:hint="eastAsia"/>
          <w:b/>
          <w:bCs/>
        </w:rPr>
        <w:t>6.3.2</w:t>
      </w:r>
      <w:r>
        <w:t xml:space="preserve">  </w:t>
      </w:r>
      <w:r>
        <w:rPr>
          <w:rFonts w:hint="eastAsia"/>
        </w:rPr>
        <w:t>加热管敷设前应对照施工图纸核定加热管的选型、管径、壁厚符合设计要求；应检查加热管外观质量和管内部无杂质，确认后方可施工。</w:t>
      </w:r>
    </w:p>
    <w:p w14:paraId="527ADDBF" w14:textId="77777777" w:rsidR="00F2487B" w:rsidRDefault="00000000">
      <w:r>
        <w:rPr>
          <w:rFonts w:hint="eastAsia"/>
          <w:b/>
          <w:bCs/>
        </w:rPr>
        <w:t>6.3.3</w:t>
      </w:r>
      <w:r>
        <w:rPr>
          <w:b/>
          <w:bCs/>
        </w:rPr>
        <w:t xml:space="preserve"> </w:t>
      </w:r>
      <w:r>
        <w:t xml:space="preserve"> </w:t>
      </w:r>
      <w:r>
        <w:rPr>
          <w:rFonts w:hint="eastAsia"/>
        </w:rPr>
        <w:t>加热管切割，应采用专用工具；切口应平整，断口面应垂直管轴线。</w:t>
      </w:r>
    </w:p>
    <w:p w14:paraId="4E99D3AF" w14:textId="77777777" w:rsidR="00F2487B" w:rsidRDefault="00000000">
      <w:r>
        <w:rPr>
          <w:rFonts w:hint="eastAsia"/>
          <w:b/>
          <w:bCs/>
        </w:rPr>
        <w:t>6.3.4</w:t>
      </w:r>
      <w:r>
        <w:t xml:space="preserve">  </w:t>
      </w:r>
      <w:r>
        <w:rPr>
          <w:rFonts w:hint="eastAsia"/>
        </w:rPr>
        <w:t>加热管的安装应符合下列规定：</w:t>
      </w:r>
    </w:p>
    <w:p w14:paraId="7E5ABE9B" w14:textId="77777777" w:rsidR="00F2487B" w:rsidRDefault="00000000">
      <w:pPr>
        <w:ind w:firstLineChars="150" w:firstLine="361"/>
      </w:pPr>
      <w:r>
        <w:rPr>
          <w:rFonts w:hint="eastAsia"/>
          <w:b/>
          <w:bCs/>
        </w:rPr>
        <w:t>1</w:t>
      </w:r>
      <w:r>
        <w:t xml:space="preserve">  </w:t>
      </w:r>
      <w:r>
        <w:rPr>
          <w:rFonts w:hint="eastAsia"/>
        </w:rPr>
        <w:t>加热管应按设计图纸标定的管间距和走向敷设，应保持平直并完全嵌入</w:t>
      </w:r>
      <w:r>
        <w:t>PET</w:t>
      </w:r>
      <w:r>
        <w:t>装配式地暖板</w:t>
      </w:r>
      <w:r>
        <w:rPr>
          <w:rFonts w:hint="eastAsia"/>
        </w:rPr>
        <w:t>沟槽；加热管安装完毕或中断时，敞口处应随时封堵。</w:t>
      </w:r>
    </w:p>
    <w:p w14:paraId="7A4F3EEF" w14:textId="77777777" w:rsidR="00F2487B" w:rsidRDefault="00000000">
      <w:pPr>
        <w:ind w:firstLineChars="150" w:firstLine="361"/>
      </w:pPr>
      <w:r>
        <w:rPr>
          <w:rFonts w:hint="eastAsia"/>
          <w:b/>
          <w:bCs/>
        </w:rPr>
        <w:t>2</w:t>
      </w:r>
      <w:r>
        <w:t xml:space="preserve">  </w:t>
      </w:r>
      <w:r>
        <w:rPr>
          <w:rFonts w:hint="eastAsia"/>
        </w:rPr>
        <w:t>加热管安装时应防止管道扭曲；</w:t>
      </w:r>
    </w:p>
    <w:p w14:paraId="4D2E5620" w14:textId="77777777" w:rsidR="00F2487B" w:rsidRDefault="00000000">
      <w:pPr>
        <w:ind w:firstLineChars="150" w:firstLine="361"/>
        <w:rPr>
          <w:b/>
          <w:bCs/>
        </w:rPr>
      </w:pPr>
      <w:r>
        <w:rPr>
          <w:rFonts w:hint="eastAsia"/>
          <w:b/>
          <w:bCs/>
        </w:rPr>
        <w:t xml:space="preserve">3 </w:t>
      </w:r>
      <w:r>
        <w:rPr>
          <w:rFonts w:hint="eastAsia"/>
        </w:rPr>
        <w:t xml:space="preserve"> </w:t>
      </w:r>
      <w:r>
        <w:rPr>
          <w:rFonts w:hint="eastAsia"/>
        </w:rPr>
        <w:t>敷设在地面面层下的加热管不应有接头。</w:t>
      </w:r>
      <w:bookmarkEnd w:id="98"/>
    </w:p>
    <w:p w14:paraId="05AAFAD8" w14:textId="77777777" w:rsidR="00F2487B" w:rsidRDefault="00000000">
      <w:r>
        <w:rPr>
          <w:rFonts w:hint="eastAsia"/>
          <w:b/>
          <w:bCs/>
        </w:rPr>
        <w:t>6.3.5</w:t>
      </w:r>
      <w:r>
        <w:t xml:space="preserve">  </w:t>
      </w:r>
      <w:r>
        <w:rPr>
          <w:rFonts w:hint="eastAsia"/>
        </w:rPr>
        <w:t>面层施工前应</w:t>
      </w:r>
      <w:r>
        <w:rPr>
          <w:rFonts w:hint="eastAsia"/>
          <w:color w:val="000000" w:themeColor="text1"/>
        </w:rPr>
        <w:t>具备</w:t>
      </w:r>
      <w:r>
        <w:rPr>
          <w:rFonts w:hint="eastAsia"/>
        </w:rPr>
        <w:t>下列条件：</w:t>
      </w:r>
    </w:p>
    <w:p w14:paraId="0B65F58E" w14:textId="77777777" w:rsidR="00F2487B" w:rsidRDefault="00000000">
      <w:pPr>
        <w:ind w:firstLineChars="150" w:firstLine="361"/>
      </w:pPr>
      <w:r>
        <w:rPr>
          <w:b/>
          <w:bCs/>
        </w:rPr>
        <w:t>1</w:t>
      </w:r>
      <w:r>
        <w:t xml:space="preserve">  </w:t>
      </w:r>
      <w:r>
        <w:rPr>
          <w:rFonts w:hint="eastAsia"/>
        </w:rPr>
        <w:t>加热管水压试验合格且处于有压状态；</w:t>
      </w:r>
    </w:p>
    <w:p w14:paraId="618A0E31" w14:textId="77777777" w:rsidR="00F2487B" w:rsidRDefault="00000000">
      <w:pPr>
        <w:ind w:firstLineChars="150" w:firstLine="361"/>
      </w:pPr>
      <w:r>
        <w:rPr>
          <w:b/>
          <w:bCs/>
        </w:rPr>
        <w:t>2</w:t>
      </w:r>
      <w:r>
        <w:t xml:space="preserve">  </w:t>
      </w:r>
      <w:r>
        <w:rPr>
          <w:rFonts w:hint="eastAsia"/>
        </w:rPr>
        <w:t>加热管验收合格；</w:t>
      </w:r>
    </w:p>
    <w:p w14:paraId="084F6431" w14:textId="77777777" w:rsidR="00F2487B" w:rsidRDefault="00000000">
      <w:pPr>
        <w:ind w:firstLineChars="150" w:firstLine="316"/>
      </w:pPr>
      <w:r>
        <w:rPr>
          <w:rFonts w:ascii="TimesNewRomanPS-BoldMT" w:eastAsia="TimesNewRomanPS-BoldMT" w:hAnsi="TimesNewRomanPS-BoldMT" w:hint="eastAsia"/>
          <w:b/>
          <w:sz w:val="21"/>
          <w:szCs w:val="24"/>
        </w:rPr>
        <w:t xml:space="preserve">3  </w:t>
      </w:r>
      <w:r>
        <w:rPr>
          <w:rFonts w:ascii="宋体" w:hAnsi="宋体" w:hint="eastAsia"/>
          <w:sz w:val="21"/>
          <w:szCs w:val="24"/>
        </w:rPr>
        <w:t>伸缩缝已预留或设置完毕；</w:t>
      </w:r>
    </w:p>
    <w:p w14:paraId="68C35EFA" w14:textId="77777777" w:rsidR="00F2487B" w:rsidRDefault="00000000">
      <w:pPr>
        <w:ind w:firstLineChars="150" w:firstLine="361"/>
      </w:pPr>
      <w:r>
        <w:rPr>
          <w:rFonts w:hint="eastAsia"/>
          <w:b/>
          <w:bCs/>
        </w:rPr>
        <w:t>4</w:t>
      </w:r>
      <w:r>
        <w:t xml:space="preserve">  </w:t>
      </w:r>
      <w:r>
        <w:rPr>
          <w:rFonts w:hint="eastAsia"/>
        </w:rPr>
        <w:t>已通过隐蔽工程验收。</w:t>
      </w:r>
    </w:p>
    <w:p w14:paraId="2A1F78FC" w14:textId="77777777" w:rsidR="00F2487B" w:rsidRDefault="00000000">
      <w:r>
        <w:rPr>
          <w:rFonts w:hint="eastAsia"/>
          <w:b/>
          <w:bCs/>
        </w:rPr>
        <w:t>6.3.6</w:t>
      </w:r>
      <w:r>
        <w:rPr>
          <w:b/>
          <w:bCs/>
        </w:rPr>
        <w:t xml:space="preserve">  </w:t>
      </w:r>
      <w:r>
        <w:rPr>
          <w:rFonts w:hint="eastAsia"/>
        </w:rPr>
        <w:t>石材、瓷砖</w:t>
      </w:r>
      <w:r>
        <w:t>在与内外墙、柱及过门等垂直构件交接处，</w:t>
      </w:r>
      <w:r>
        <w:rPr>
          <w:rFonts w:hint="eastAsia"/>
        </w:rPr>
        <w:t>应留</w:t>
      </w:r>
      <w:r>
        <w:rPr>
          <w:rFonts w:hint="eastAsia"/>
        </w:rPr>
        <w:t>10mm</w:t>
      </w:r>
      <w:r>
        <w:rPr>
          <w:rFonts w:hint="eastAsia"/>
        </w:rPr>
        <w:t>宽伸缩缝；木地板铺设时，应留不小于</w:t>
      </w:r>
      <w:r>
        <w:rPr>
          <w:rFonts w:hint="eastAsia"/>
        </w:rPr>
        <w:t>14mm</w:t>
      </w:r>
      <w:r>
        <w:rPr>
          <w:rFonts w:hint="eastAsia"/>
        </w:rPr>
        <w:t>的伸缩缝。</w:t>
      </w:r>
      <w:r>
        <w:t>伸缩缝填充材料宜采用高发泡聚乙烯泡沫塑料</w:t>
      </w:r>
      <w:r>
        <w:rPr>
          <w:rFonts w:hint="eastAsia"/>
        </w:rPr>
        <w:t>。</w:t>
      </w:r>
    </w:p>
    <w:p w14:paraId="14711F0F" w14:textId="77777777" w:rsidR="00F2487B" w:rsidRDefault="00000000">
      <w:r>
        <w:rPr>
          <w:rFonts w:hint="eastAsia"/>
        </w:rPr>
        <w:t>【</w:t>
      </w:r>
      <w:r>
        <w:rPr>
          <w:rFonts w:hint="eastAsia"/>
          <w:b/>
          <w:bCs/>
        </w:rPr>
        <w:t>6.3.6</w:t>
      </w:r>
      <w:r>
        <w:rPr>
          <w:rFonts w:hint="eastAsia"/>
        </w:rPr>
        <w:t xml:space="preserve">  </w:t>
      </w:r>
      <w:r>
        <w:rPr>
          <w:rFonts w:hint="eastAsia"/>
        </w:rPr>
        <w:t>木材变形较大，因此采用木地板饰面层时，缝宽设置大于地砖饰面层。】</w:t>
      </w:r>
    </w:p>
    <w:p w14:paraId="52C14F2D" w14:textId="77777777" w:rsidR="00F2487B" w:rsidRDefault="00000000">
      <w:r>
        <w:rPr>
          <w:rFonts w:hint="eastAsia"/>
          <w:b/>
          <w:bCs/>
        </w:rPr>
        <w:t xml:space="preserve">6.3.7 </w:t>
      </w:r>
      <w:r>
        <w:rPr>
          <w:rFonts w:hint="eastAsia"/>
        </w:rPr>
        <w:t xml:space="preserve"> </w:t>
      </w:r>
      <w:r>
        <w:rPr>
          <w:rFonts w:hint="eastAsia"/>
        </w:rPr>
        <w:t>地砖施工应符合现行行业标准《瓷砖薄贴法施工技术规程》</w:t>
      </w:r>
      <w:r>
        <w:rPr>
          <w:rFonts w:hint="eastAsia"/>
        </w:rPr>
        <w:t>JC/T 60006</w:t>
      </w:r>
      <w:r>
        <w:rPr>
          <w:rFonts w:hint="eastAsia"/>
        </w:rPr>
        <w:t>的</w:t>
      </w:r>
      <w:r>
        <w:rPr>
          <w:rFonts w:hint="eastAsia"/>
        </w:rPr>
        <w:lastRenderedPageBreak/>
        <w:t>有关规定。</w:t>
      </w:r>
    </w:p>
    <w:p w14:paraId="5D074B2F" w14:textId="77777777" w:rsidR="00F2487B" w:rsidRDefault="00000000">
      <w:r>
        <w:rPr>
          <w:rFonts w:hint="eastAsia"/>
          <w:b/>
          <w:bCs/>
        </w:rPr>
        <w:t>6.3.8</w:t>
      </w:r>
      <w:r>
        <w:t xml:space="preserve">  </w:t>
      </w:r>
      <w:r>
        <w:rPr>
          <w:rFonts w:hint="eastAsia"/>
        </w:rPr>
        <w:t>以木地板作为面层时，木材应经过干燥处理后，方可进行地板施工。铺设施工方法应符合现行行业标准《木质地板铺装、验收和使用规范》</w:t>
      </w:r>
      <w:r>
        <w:rPr>
          <w:rFonts w:hint="eastAsia"/>
        </w:rPr>
        <w:t>GB/T 20238</w:t>
      </w:r>
      <w:r>
        <w:rPr>
          <w:rFonts w:hint="eastAsia"/>
        </w:rPr>
        <w:t>的有关规定。木地板铺设方向应与</w:t>
      </w:r>
      <w:r>
        <w:t>PET</w:t>
      </w:r>
      <w:r>
        <w:t>装配式地暖板</w:t>
      </w:r>
      <w:r>
        <w:rPr>
          <w:rFonts w:hint="eastAsia"/>
        </w:rPr>
        <w:t>铺设方向垂直。</w:t>
      </w:r>
    </w:p>
    <w:p w14:paraId="7BDC421B" w14:textId="77777777" w:rsidR="00F2487B" w:rsidRDefault="00000000">
      <w:pPr>
        <w:pStyle w:val="2"/>
      </w:pPr>
      <w:bookmarkStart w:id="101" w:name="_Toc19977"/>
      <w:bookmarkStart w:id="102" w:name="_Toc505950383"/>
      <w:r>
        <w:rPr>
          <w:rFonts w:hint="eastAsia"/>
        </w:rPr>
        <w:t>6.4</w:t>
      </w:r>
      <w:r>
        <w:t xml:space="preserve">  </w:t>
      </w:r>
      <w:r>
        <w:rPr>
          <w:rFonts w:hint="eastAsia"/>
        </w:rPr>
        <w:t>成品保护</w:t>
      </w:r>
      <w:bookmarkEnd w:id="101"/>
    </w:p>
    <w:p w14:paraId="4BE10590" w14:textId="77777777" w:rsidR="00F2487B" w:rsidRDefault="00000000">
      <w:r>
        <w:rPr>
          <w:rFonts w:hint="eastAsia"/>
          <w:b/>
          <w:bCs/>
        </w:rPr>
        <w:t>6.4.1</w:t>
      </w:r>
      <w:r>
        <w:rPr>
          <w:rFonts w:hint="eastAsia"/>
        </w:rPr>
        <w:t xml:space="preserve">  </w:t>
      </w:r>
      <w:r>
        <w:t>PET</w:t>
      </w:r>
      <w:r>
        <w:t>装配式地暖板施工验收完毕</w:t>
      </w:r>
      <w:r>
        <w:rPr>
          <w:rFonts w:hint="eastAsia"/>
        </w:rPr>
        <w:t>，</w:t>
      </w:r>
      <w:r>
        <w:t>宜对表面进行覆盖保护。</w:t>
      </w:r>
    </w:p>
    <w:p w14:paraId="129F339E" w14:textId="77777777" w:rsidR="00F2487B" w:rsidRDefault="00000000">
      <w:r>
        <w:rPr>
          <w:rFonts w:hint="eastAsia"/>
          <w:b/>
          <w:bCs/>
        </w:rPr>
        <w:t>6.4.2</w:t>
      </w:r>
      <w:r>
        <w:rPr>
          <w:rFonts w:hint="eastAsia"/>
        </w:rPr>
        <w:t xml:space="preserve">  </w:t>
      </w:r>
      <w:r>
        <w:t>保护层可采用透气性强的无纺布</w:t>
      </w:r>
      <w:r>
        <w:rPr>
          <w:rFonts w:hint="eastAsia"/>
        </w:rPr>
        <w:t>（</w:t>
      </w:r>
      <w:r>
        <w:t>丙纶布</w:t>
      </w:r>
      <w:r>
        <w:rPr>
          <w:rFonts w:hint="eastAsia"/>
        </w:rPr>
        <w:t>）</w:t>
      </w:r>
      <w:r>
        <w:t>、亚克力板、胶合板等材料。</w:t>
      </w:r>
    </w:p>
    <w:p w14:paraId="008BE0C3" w14:textId="77777777" w:rsidR="00F2487B" w:rsidRDefault="00000000">
      <w:r>
        <w:rPr>
          <w:rFonts w:hint="eastAsia"/>
          <w:b/>
          <w:bCs/>
        </w:rPr>
        <w:t xml:space="preserve">6.4.3 </w:t>
      </w:r>
      <w:r>
        <w:rPr>
          <w:rFonts w:hint="eastAsia"/>
        </w:rPr>
        <w:t xml:space="preserve"> </w:t>
      </w:r>
      <w:r>
        <w:t>保护层铺装应平整严密</w:t>
      </w:r>
      <w:r>
        <w:rPr>
          <w:rFonts w:hint="eastAsia"/>
        </w:rPr>
        <w:t>，</w:t>
      </w:r>
      <w:r>
        <w:t>边角及接缝宜用胶带固定</w:t>
      </w:r>
      <w:r>
        <w:rPr>
          <w:rFonts w:hint="eastAsia"/>
        </w:rPr>
        <w:t>，</w:t>
      </w:r>
      <w:r>
        <w:t>不得翘起移动。</w:t>
      </w:r>
    </w:p>
    <w:p w14:paraId="113A3A56" w14:textId="77777777" w:rsidR="00F2487B" w:rsidRDefault="00000000">
      <w:r>
        <w:rPr>
          <w:rFonts w:hint="eastAsia"/>
          <w:b/>
          <w:bCs/>
        </w:rPr>
        <w:t>6.4.4</w:t>
      </w:r>
      <w:r>
        <w:rPr>
          <w:rFonts w:hint="eastAsia"/>
        </w:rPr>
        <w:t xml:space="preserve">  </w:t>
      </w:r>
      <w:r>
        <w:t>通道及房间进出口等踩踏频繁处应进行重点保护</w:t>
      </w:r>
      <w:r>
        <w:rPr>
          <w:rFonts w:hint="eastAsia"/>
        </w:rPr>
        <w:t>，</w:t>
      </w:r>
      <w:r>
        <w:t>宜采取临时覆盖具备一定强度的保护层等方法。</w:t>
      </w:r>
    </w:p>
    <w:p w14:paraId="01DCB024" w14:textId="77777777" w:rsidR="00F2487B" w:rsidRDefault="00000000">
      <w:r>
        <w:rPr>
          <w:rFonts w:hint="eastAsia"/>
          <w:b/>
          <w:bCs/>
        </w:rPr>
        <w:t xml:space="preserve">6.4.5 </w:t>
      </w:r>
      <w:r>
        <w:rPr>
          <w:rFonts w:hint="eastAsia"/>
        </w:rPr>
        <w:t xml:space="preserve"> </w:t>
      </w:r>
      <w:r>
        <w:t>地面面层施工时</w:t>
      </w:r>
      <w:r>
        <w:rPr>
          <w:rFonts w:hint="eastAsia"/>
        </w:rPr>
        <w:t>，</w:t>
      </w:r>
      <w:r>
        <w:t>应保护作业面的</w:t>
      </w:r>
      <w:r>
        <w:t>PET</w:t>
      </w:r>
      <w:r>
        <w:t>装配式地暖板</w:t>
      </w:r>
      <w:r>
        <w:rPr>
          <w:rFonts w:hint="eastAsia"/>
        </w:rPr>
        <w:t>地面辐射供暖系统</w:t>
      </w:r>
      <w:r>
        <w:t>不受损坏。</w:t>
      </w:r>
    </w:p>
    <w:p w14:paraId="0A5E0B38" w14:textId="77777777" w:rsidR="00F2487B" w:rsidRDefault="00F2487B"/>
    <w:p w14:paraId="54E10CAB" w14:textId="77777777" w:rsidR="00F2487B" w:rsidRDefault="00F2487B"/>
    <w:p w14:paraId="58AFE07A" w14:textId="77777777" w:rsidR="00F2487B" w:rsidRDefault="00F2487B"/>
    <w:p w14:paraId="6E4391E4" w14:textId="77777777" w:rsidR="00F2487B" w:rsidRDefault="00F2487B"/>
    <w:p w14:paraId="3140D569" w14:textId="77777777" w:rsidR="00F2487B" w:rsidRDefault="00F2487B"/>
    <w:p w14:paraId="1F47E11B" w14:textId="77777777" w:rsidR="00F2487B" w:rsidRDefault="00F2487B">
      <w:pPr>
        <w:spacing w:line="312" w:lineRule="auto"/>
        <w:ind w:firstLine="723"/>
        <w:outlineLvl w:val="0"/>
        <w:rPr>
          <w:rFonts w:cs="Times New Roman"/>
          <w:b/>
          <w:sz w:val="36"/>
          <w:szCs w:val="28"/>
        </w:rPr>
        <w:sectPr w:rsidR="00F2487B">
          <w:pgSz w:w="11906" w:h="16838"/>
          <w:pgMar w:top="1440" w:right="1800" w:bottom="1440" w:left="1800" w:header="851" w:footer="992" w:gutter="0"/>
          <w:cols w:space="425"/>
          <w:docGrid w:type="lines" w:linePitch="312"/>
        </w:sectPr>
      </w:pPr>
    </w:p>
    <w:p w14:paraId="239398FC" w14:textId="77777777" w:rsidR="00F2487B" w:rsidRDefault="00000000">
      <w:pPr>
        <w:pStyle w:val="1"/>
      </w:pPr>
      <w:bookmarkStart w:id="103" w:name="_Toc28942310"/>
      <w:bookmarkStart w:id="104" w:name="_Toc82522266"/>
      <w:bookmarkStart w:id="105" w:name="_Toc30000335"/>
      <w:bookmarkStart w:id="106" w:name="_Toc4402871"/>
      <w:bookmarkStart w:id="107" w:name="_Toc533693287"/>
      <w:bookmarkStart w:id="108" w:name="_Toc31870"/>
      <w:r>
        <w:rPr>
          <w:rFonts w:hint="eastAsia"/>
        </w:rPr>
        <w:lastRenderedPageBreak/>
        <w:t>7</w:t>
      </w:r>
      <w:r>
        <w:t xml:space="preserve"> </w:t>
      </w:r>
      <w:r>
        <w:rPr>
          <w:rFonts w:hint="eastAsia"/>
        </w:rPr>
        <w:t xml:space="preserve"> </w:t>
      </w:r>
      <w:r>
        <w:t>验收</w:t>
      </w:r>
      <w:bookmarkEnd w:id="102"/>
      <w:bookmarkEnd w:id="103"/>
      <w:bookmarkEnd w:id="104"/>
      <w:bookmarkEnd w:id="105"/>
      <w:bookmarkEnd w:id="106"/>
      <w:bookmarkEnd w:id="107"/>
      <w:r>
        <w:rPr>
          <w:rFonts w:hint="eastAsia"/>
        </w:rPr>
        <w:t>、</w:t>
      </w:r>
      <w:r>
        <w:t>调试</w:t>
      </w:r>
      <w:r>
        <w:rPr>
          <w:rFonts w:hint="eastAsia"/>
        </w:rPr>
        <w:t>与运维</w:t>
      </w:r>
      <w:bookmarkEnd w:id="108"/>
    </w:p>
    <w:p w14:paraId="7060BCA8" w14:textId="77777777" w:rsidR="00F2487B" w:rsidRDefault="00000000">
      <w:pPr>
        <w:pStyle w:val="2"/>
      </w:pPr>
      <w:bookmarkStart w:id="109" w:name="_Toc4402872"/>
      <w:bookmarkStart w:id="110" w:name="_Toc30000336"/>
      <w:bookmarkStart w:id="111" w:name="_Toc82522267"/>
      <w:bookmarkStart w:id="112" w:name="_Toc533693288"/>
      <w:bookmarkStart w:id="113" w:name="_Toc28942311"/>
      <w:bookmarkStart w:id="114" w:name="_Toc454"/>
      <w:r>
        <w:rPr>
          <w:rFonts w:hint="eastAsia"/>
        </w:rPr>
        <w:t>7</w:t>
      </w:r>
      <w:r>
        <w:t>.1</w:t>
      </w:r>
      <w:r>
        <w:rPr>
          <w:rFonts w:hint="eastAsia"/>
        </w:rPr>
        <w:t xml:space="preserve"> </w:t>
      </w:r>
      <w:r>
        <w:t xml:space="preserve"> </w:t>
      </w:r>
      <w:r>
        <w:t>一般规定</w:t>
      </w:r>
      <w:bookmarkEnd w:id="109"/>
      <w:bookmarkEnd w:id="110"/>
      <w:bookmarkEnd w:id="111"/>
      <w:bookmarkEnd w:id="112"/>
      <w:bookmarkEnd w:id="113"/>
      <w:bookmarkEnd w:id="114"/>
    </w:p>
    <w:p w14:paraId="4A327350" w14:textId="77777777" w:rsidR="00F2487B" w:rsidRDefault="00000000">
      <w:r>
        <w:rPr>
          <w:rFonts w:hint="eastAsia"/>
          <w:b/>
        </w:rPr>
        <w:t>7</w:t>
      </w:r>
      <w:r>
        <w:rPr>
          <w:b/>
        </w:rPr>
        <w:t>.1.1</w:t>
      </w:r>
      <w:r>
        <w:t xml:space="preserve">  </w:t>
      </w:r>
      <w:r>
        <w:rPr>
          <w:rFonts w:hint="eastAsia"/>
        </w:rPr>
        <w:t>采用</w:t>
      </w:r>
      <w:r>
        <w:t>PET</w:t>
      </w:r>
      <w:r>
        <w:t>装配式地暖板</w:t>
      </w:r>
      <w:r>
        <w:rPr>
          <w:rFonts w:hint="eastAsia"/>
        </w:rPr>
        <w:t>的</w:t>
      </w:r>
      <w:r>
        <w:t>地面辐射供暖系统的施工质量验收，除应符合本规程的规定外，尚应符合国家</w:t>
      </w:r>
      <w:r>
        <w:rPr>
          <w:rFonts w:hint="eastAsia"/>
        </w:rPr>
        <w:t>现行</w:t>
      </w:r>
      <w:r>
        <w:t>标准</w:t>
      </w:r>
      <w:r>
        <w:rPr>
          <w:rFonts w:hint="eastAsia"/>
        </w:rPr>
        <w:t>《建筑地面工程施工质量验收规范》</w:t>
      </w:r>
      <w:r>
        <w:rPr>
          <w:rFonts w:hint="eastAsia"/>
        </w:rPr>
        <w:t>GB 50209</w:t>
      </w:r>
      <w:r>
        <w:rPr>
          <w:rFonts w:hint="eastAsia"/>
        </w:rPr>
        <w:t>、《建筑节能工程施工质量验收标准》</w:t>
      </w:r>
      <w:r>
        <w:rPr>
          <w:rFonts w:hint="eastAsia"/>
        </w:rPr>
        <w:t>GB 50411</w:t>
      </w:r>
      <w:r>
        <w:rPr>
          <w:rFonts w:hint="eastAsia"/>
        </w:rPr>
        <w:t>、《建筑节能与可再生能源利用通用规范》</w:t>
      </w:r>
      <w:r>
        <w:rPr>
          <w:rFonts w:hint="eastAsia"/>
        </w:rPr>
        <w:t>GB 55015</w:t>
      </w:r>
      <w:r>
        <w:rPr>
          <w:rFonts w:hint="eastAsia"/>
        </w:rPr>
        <w:t>、《建筑与市政工程施工质量控制通用规范》</w:t>
      </w:r>
      <w:r>
        <w:rPr>
          <w:rFonts w:hint="eastAsia"/>
        </w:rPr>
        <w:t>GB 55032</w:t>
      </w:r>
      <w:r>
        <w:rPr>
          <w:rFonts w:hint="eastAsia"/>
        </w:rPr>
        <w:t>和《辐射供暖供冷技术规程》</w:t>
      </w:r>
      <w:r>
        <w:rPr>
          <w:rFonts w:hint="eastAsia"/>
        </w:rPr>
        <w:t>JGJ 142</w:t>
      </w:r>
      <w:r>
        <w:t>的有关规定。</w:t>
      </w:r>
    </w:p>
    <w:p w14:paraId="0C7EAEB0" w14:textId="77777777" w:rsidR="00F2487B" w:rsidRDefault="00000000">
      <w:r>
        <w:rPr>
          <w:rFonts w:hint="eastAsia"/>
          <w:b/>
        </w:rPr>
        <w:t>7</w:t>
      </w:r>
      <w:r>
        <w:rPr>
          <w:b/>
        </w:rPr>
        <w:t xml:space="preserve">.1.2 </w:t>
      </w:r>
      <w:bookmarkStart w:id="115" w:name="_Hlk136443073"/>
      <w:r>
        <w:t xml:space="preserve"> </w:t>
      </w:r>
      <w:r>
        <w:rPr>
          <w:rFonts w:hint="eastAsia"/>
        </w:rPr>
        <w:t>采用</w:t>
      </w:r>
      <w:r>
        <w:t>PET</w:t>
      </w:r>
      <w:r>
        <w:t>装配式地暖板</w:t>
      </w:r>
      <w:bookmarkEnd w:id="115"/>
      <w:r>
        <w:rPr>
          <w:rFonts w:hint="eastAsia"/>
        </w:rPr>
        <w:t>的</w:t>
      </w:r>
      <w:r>
        <w:t>地面辐射供暖系统的检查、调试与验收应由施工单位负责，提出书面报告，由监理单位组织各相关专业进行检查、验收，并做好相关记录。</w:t>
      </w:r>
    </w:p>
    <w:p w14:paraId="73005B9E" w14:textId="77777777" w:rsidR="00F2487B" w:rsidRDefault="00000000">
      <w:r>
        <w:rPr>
          <w:rFonts w:hint="eastAsia"/>
          <w:b/>
        </w:rPr>
        <w:t>7</w:t>
      </w:r>
      <w:r>
        <w:rPr>
          <w:b/>
        </w:rPr>
        <w:t>.1.3</w:t>
      </w:r>
      <w:r>
        <w:t xml:space="preserve">  </w:t>
      </w:r>
      <w:r>
        <w:rPr>
          <w:rFonts w:hint="eastAsia"/>
        </w:rPr>
        <w:t>采用</w:t>
      </w:r>
      <w:r>
        <w:t>PET</w:t>
      </w:r>
      <w:r>
        <w:t>装配式地暖板</w:t>
      </w:r>
      <w:r>
        <w:rPr>
          <w:rFonts w:hint="eastAsia"/>
        </w:rPr>
        <w:t>的</w:t>
      </w:r>
      <w:r>
        <w:t>地面辐射供暖系统</w:t>
      </w:r>
      <w:r>
        <w:rPr>
          <w:rFonts w:hint="eastAsia"/>
        </w:rPr>
        <w:t>应对下列内容进行检查和验收：</w:t>
      </w:r>
    </w:p>
    <w:p w14:paraId="6FC7B9C0" w14:textId="77777777" w:rsidR="00F2487B" w:rsidRDefault="00000000">
      <w:pPr>
        <w:ind w:firstLineChars="150" w:firstLine="361"/>
      </w:pPr>
      <w:r>
        <w:rPr>
          <w:b/>
        </w:rPr>
        <w:t xml:space="preserve">1  </w:t>
      </w:r>
      <w:r>
        <w:rPr>
          <w:rFonts w:hint="eastAsia"/>
        </w:rPr>
        <w:t>加热管、分水器、集水器、阀门、配件、</w:t>
      </w:r>
      <w:r>
        <w:rPr>
          <w:rFonts w:hint="eastAsia"/>
        </w:rPr>
        <w:t>PET</w:t>
      </w:r>
      <w:r>
        <w:rPr>
          <w:rFonts w:hint="eastAsia"/>
        </w:rPr>
        <w:t>装配式地暖板和温控及计量设备等的质量；</w:t>
      </w:r>
    </w:p>
    <w:p w14:paraId="5C2DF69B" w14:textId="77777777" w:rsidR="00F2487B" w:rsidRDefault="00000000">
      <w:pPr>
        <w:ind w:firstLineChars="150" w:firstLine="361"/>
      </w:pPr>
      <w:r>
        <w:rPr>
          <w:b/>
        </w:rPr>
        <w:t xml:space="preserve">2  </w:t>
      </w:r>
      <w:r>
        <w:rPr>
          <w:rFonts w:hint="eastAsia"/>
        </w:rPr>
        <w:t>原始工作面、面层、隔离层、</w:t>
      </w:r>
      <w:r>
        <w:rPr>
          <w:rFonts w:hint="eastAsia"/>
        </w:rPr>
        <w:t>PET</w:t>
      </w:r>
      <w:r>
        <w:rPr>
          <w:rFonts w:hint="eastAsia"/>
        </w:rPr>
        <w:t>装配式地暖板、防潮层、均热层、伸缩缝等施工质量；</w:t>
      </w:r>
    </w:p>
    <w:p w14:paraId="6A5A7BE3" w14:textId="77777777" w:rsidR="00F2487B" w:rsidRDefault="00000000">
      <w:pPr>
        <w:ind w:firstLineChars="150" w:firstLine="361"/>
      </w:pPr>
      <w:r>
        <w:rPr>
          <w:b/>
        </w:rPr>
        <w:t>3</w:t>
      </w:r>
      <w:r>
        <w:t xml:space="preserve">  </w:t>
      </w:r>
      <w:r>
        <w:rPr>
          <w:rFonts w:hint="eastAsia"/>
        </w:rPr>
        <w:t>管道、分水器、集水器、阀门和温控及计量设备等安装质量；</w:t>
      </w:r>
    </w:p>
    <w:p w14:paraId="2C4F9CAA" w14:textId="77777777" w:rsidR="00F2487B" w:rsidRDefault="00000000">
      <w:pPr>
        <w:ind w:firstLineChars="150" w:firstLine="361"/>
      </w:pPr>
      <w:r>
        <w:rPr>
          <w:b/>
        </w:rPr>
        <w:t>4</w:t>
      </w:r>
      <w:r>
        <w:t xml:space="preserve">  </w:t>
      </w:r>
      <w:r>
        <w:rPr>
          <w:rFonts w:hint="eastAsia"/>
        </w:rPr>
        <w:t>隐蔽前、后水压试验；</w:t>
      </w:r>
    </w:p>
    <w:p w14:paraId="053A0080" w14:textId="77777777" w:rsidR="00F2487B" w:rsidRDefault="00000000">
      <w:pPr>
        <w:ind w:firstLineChars="150" w:firstLine="361"/>
      </w:pPr>
      <w:r>
        <w:rPr>
          <w:b/>
        </w:rPr>
        <w:t>5</w:t>
      </w:r>
      <w:r>
        <w:t xml:space="preserve">  </w:t>
      </w:r>
      <w:r>
        <w:rPr>
          <w:rFonts w:hint="eastAsia"/>
        </w:rPr>
        <w:t>管路冲洗；</w:t>
      </w:r>
    </w:p>
    <w:p w14:paraId="1D31E0B4" w14:textId="77777777" w:rsidR="00F2487B" w:rsidRDefault="00000000">
      <w:pPr>
        <w:ind w:firstLineChars="150" w:firstLine="361"/>
      </w:pPr>
      <w:r>
        <w:rPr>
          <w:b/>
        </w:rPr>
        <w:t>6</w:t>
      </w:r>
      <w:r>
        <w:t xml:space="preserve">  </w:t>
      </w:r>
      <w:r>
        <w:rPr>
          <w:rFonts w:hint="eastAsia"/>
        </w:rPr>
        <w:t>系统试运行。</w:t>
      </w:r>
    </w:p>
    <w:p w14:paraId="1D8627B1" w14:textId="77777777" w:rsidR="00F2487B" w:rsidRDefault="00000000">
      <w:r>
        <w:rPr>
          <w:rFonts w:hint="eastAsia"/>
          <w:b/>
          <w:bCs/>
        </w:rPr>
        <w:t>7.1.4</w:t>
      </w:r>
      <w:r>
        <w:rPr>
          <w:rFonts w:hint="eastAsia"/>
        </w:rPr>
        <w:t xml:space="preserve">  </w:t>
      </w:r>
      <w:r>
        <w:rPr>
          <w:rFonts w:hint="eastAsia"/>
        </w:rPr>
        <w:t>竣工验收时，应提供下列文件：</w:t>
      </w:r>
    </w:p>
    <w:p w14:paraId="3EAD8406" w14:textId="77777777" w:rsidR="00F2487B" w:rsidRDefault="00000000">
      <w:pPr>
        <w:ind w:firstLineChars="150" w:firstLine="361"/>
      </w:pPr>
      <w:r>
        <w:rPr>
          <w:rFonts w:hint="eastAsia"/>
          <w:b/>
          <w:bCs/>
        </w:rPr>
        <w:t xml:space="preserve">1 </w:t>
      </w:r>
      <w:r>
        <w:rPr>
          <w:rFonts w:hint="eastAsia"/>
        </w:rPr>
        <w:t xml:space="preserve"> </w:t>
      </w:r>
      <w:r>
        <w:rPr>
          <w:rFonts w:hint="eastAsia"/>
        </w:rPr>
        <w:t>施工图、竣工图和设计变更文件；</w:t>
      </w:r>
    </w:p>
    <w:p w14:paraId="21AEA20A" w14:textId="77777777" w:rsidR="00F2487B" w:rsidRDefault="00000000">
      <w:pPr>
        <w:ind w:firstLineChars="150" w:firstLine="361"/>
      </w:pPr>
      <w:r>
        <w:rPr>
          <w:rFonts w:hint="eastAsia"/>
          <w:b/>
          <w:bCs/>
        </w:rPr>
        <w:t xml:space="preserve">2 </w:t>
      </w:r>
      <w:r>
        <w:rPr>
          <w:rFonts w:hint="eastAsia"/>
        </w:rPr>
        <w:t xml:space="preserve"> </w:t>
      </w:r>
      <w:r>
        <w:rPr>
          <w:rFonts w:hint="eastAsia"/>
        </w:rPr>
        <w:t>主要设备和管材、配件等主要材料的出厂合格证及检验报告；</w:t>
      </w:r>
    </w:p>
    <w:p w14:paraId="438B1487" w14:textId="77777777" w:rsidR="00F2487B" w:rsidRDefault="00000000">
      <w:pPr>
        <w:ind w:firstLineChars="150" w:firstLine="361"/>
      </w:pPr>
      <w:r>
        <w:rPr>
          <w:rFonts w:hint="eastAsia"/>
          <w:b/>
          <w:bCs/>
        </w:rPr>
        <w:t xml:space="preserve">3 </w:t>
      </w:r>
      <w:r>
        <w:rPr>
          <w:rFonts w:hint="eastAsia"/>
        </w:rPr>
        <w:t xml:space="preserve"> </w:t>
      </w:r>
      <w:r>
        <w:t>PET</w:t>
      </w:r>
      <w:r>
        <w:t>装配式地暖板</w:t>
      </w:r>
      <w:r>
        <w:rPr>
          <w:rFonts w:hint="eastAsia"/>
        </w:rPr>
        <w:t>性能检测报告；</w:t>
      </w:r>
    </w:p>
    <w:p w14:paraId="499F500A" w14:textId="77777777" w:rsidR="00F2487B" w:rsidRDefault="00000000">
      <w:pPr>
        <w:ind w:firstLineChars="150" w:firstLine="361"/>
      </w:pPr>
      <w:r>
        <w:rPr>
          <w:rFonts w:hint="eastAsia"/>
          <w:b/>
          <w:bCs/>
        </w:rPr>
        <w:t xml:space="preserve">4 </w:t>
      </w:r>
      <w:r>
        <w:rPr>
          <w:rFonts w:hint="eastAsia"/>
        </w:rPr>
        <w:t xml:space="preserve"> </w:t>
      </w:r>
      <w:r>
        <w:rPr>
          <w:rFonts w:hint="eastAsia"/>
        </w:rPr>
        <w:t>中间验收记录；</w:t>
      </w:r>
    </w:p>
    <w:p w14:paraId="7FCE7708" w14:textId="77777777" w:rsidR="00F2487B" w:rsidRDefault="00000000">
      <w:pPr>
        <w:ind w:firstLineChars="150" w:firstLine="361"/>
      </w:pPr>
      <w:r>
        <w:rPr>
          <w:rFonts w:hint="eastAsia"/>
          <w:b/>
          <w:bCs/>
        </w:rPr>
        <w:t xml:space="preserve">5 </w:t>
      </w:r>
      <w:r>
        <w:rPr>
          <w:rFonts w:hint="eastAsia"/>
        </w:rPr>
        <w:t xml:space="preserve"> </w:t>
      </w:r>
      <w:r>
        <w:rPr>
          <w:rFonts w:hint="eastAsia"/>
        </w:rPr>
        <w:t>冲洗和试压记录；</w:t>
      </w:r>
    </w:p>
    <w:p w14:paraId="2EB96139" w14:textId="77777777" w:rsidR="00F2487B" w:rsidRDefault="00000000">
      <w:pPr>
        <w:ind w:firstLineChars="150" w:firstLine="361"/>
      </w:pPr>
      <w:r>
        <w:rPr>
          <w:rFonts w:hint="eastAsia"/>
          <w:b/>
          <w:bCs/>
        </w:rPr>
        <w:t>6</w:t>
      </w:r>
      <w:r>
        <w:rPr>
          <w:rFonts w:hint="eastAsia"/>
        </w:rPr>
        <w:t xml:space="preserve">  </w:t>
      </w:r>
      <w:r>
        <w:rPr>
          <w:rFonts w:hint="eastAsia"/>
        </w:rPr>
        <w:t>工程质量检验评定记录；</w:t>
      </w:r>
    </w:p>
    <w:p w14:paraId="18D3902A" w14:textId="77777777" w:rsidR="00F2487B" w:rsidRDefault="00000000">
      <w:pPr>
        <w:ind w:firstLineChars="150" w:firstLine="361"/>
      </w:pPr>
      <w:r>
        <w:rPr>
          <w:rFonts w:hint="eastAsia"/>
          <w:b/>
          <w:bCs/>
        </w:rPr>
        <w:t xml:space="preserve">7 </w:t>
      </w:r>
      <w:r>
        <w:rPr>
          <w:rFonts w:hint="eastAsia"/>
        </w:rPr>
        <w:t xml:space="preserve"> </w:t>
      </w:r>
      <w:r>
        <w:rPr>
          <w:rFonts w:hint="eastAsia"/>
        </w:rPr>
        <w:t>系统试运行和调试记录；</w:t>
      </w:r>
    </w:p>
    <w:p w14:paraId="074E678A" w14:textId="77777777" w:rsidR="00F2487B" w:rsidRDefault="00000000">
      <w:pPr>
        <w:ind w:firstLineChars="150" w:firstLine="361"/>
      </w:pPr>
      <w:r>
        <w:rPr>
          <w:rFonts w:hint="eastAsia"/>
          <w:b/>
          <w:bCs/>
        </w:rPr>
        <w:lastRenderedPageBreak/>
        <w:t xml:space="preserve">8 </w:t>
      </w:r>
      <w:r>
        <w:rPr>
          <w:rFonts w:hint="eastAsia"/>
        </w:rPr>
        <w:t xml:space="preserve"> </w:t>
      </w:r>
      <w:r>
        <w:rPr>
          <w:rFonts w:hint="eastAsia"/>
        </w:rPr>
        <w:t>材料和产品的现场复验报告；</w:t>
      </w:r>
    </w:p>
    <w:p w14:paraId="65E6C929" w14:textId="77777777" w:rsidR="00F2487B" w:rsidRDefault="00000000">
      <w:pPr>
        <w:ind w:firstLineChars="150" w:firstLine="361"/>
      </w:pPr>
      <w:r>
        <w:rPr>
          <w:rFonts w:hint="eastAsia"/>
          <w:b/>
          <w:bCs/>
        </w:rPr>
        <w:t xml:space="preserve">9 </w:t>
      </w:r>
      <w:r>
        <w:rPr>
          <w:rFonts w:hint="eastAsia"/>
        </w:rPr>
        <w:t xml:space="preserve"> </w:t>
      </w:r>
      <w:r>
        <w:rPr>
          <w:rFonts w:hint="eastAsia"/>
        </w:rPr>
        <w:t>工程使用维护说明书。</w:t>
      </w:r>
    </w:p>
    <w:p w14:paraId="61C0144A" w14:textId="77777777" w:rsidR="00F2487B" w:rsidRDefault="00000000">
      <w:r>
        <w:rPr>
          <w:rFonts w:hint="eastAsia"/>
        </w:rPr>
        <w:t>【</w:t>
      </w:r>
      <w:r>
        <w:rPr>
          <w:rFonts w:hint="eastAsia"/>
          <w:b/>
          <w:bCs/>
        </w:rPr>
        <w:t xml:space="preserve">7.1.2~7.1.4 </w:t>
      </w:r>
      <w:r>
        <w:rPr>
          <w:rFonts w:hint="eastAsia"/>
        </w:rPr>
        <w:t xml:space="preserve"> </w:t>
      </w:r>
      <w:r>
        <w:rPr>
          <w:rFonts w:hint="eastAsia"/>
        </w:rPr>
        <w:t>参考了现行行业标准《辐射供暖供冷技术规程》</w:t>
      </w:r>
      <w:r>
        <w:rPr>
          <w:rFonts w:hint="eastAsia"/>
        </w:rPr>
        <w:t>JGJ 142</w:t>
      </w:r>
      <w:r>
        <w:t>的有关规定</w:t>
      </w:r>
      <w:r>
        <w:rPr>
          <w:rFonts w:hint="eastAsia"/>
        </w:rPr>
        <w:t>。】</w:t>
      </w:r>
    </w:p>
    <w:p w14:paraId="20D75864" w14:textId="77777777" w:rsidR="00F2487B" w:rsidRDefault="00000000">
      <w:r>
        <w:rPr>
          <w:rFonts w:hint="eastAsia"/>
          <w:b/>
        </w:rPr>
        <w:t>7</w:t>
      </w:r>
      <w:r>
        <w:rPr>
          <w:b/>
        </w:rPr>
        <w:t>.1.</w:t>
      </w:r>
      <w:r>
        <w:rPr>
          <w:rFonts w:hint="eastAsia"/>
          <w:b/>
        </w:rPr>
        <w:t>5</w:t>
      </w:r>
      <w:r>
        <w:rPr>
          <w:rFonts w:hint="eastAsia"/>
        </w:rPr>
        <w:t xml:space="preserve"> </w:t>
      </w:r>
      <w:r>
        <w:t xml:space="preserve"> PET</w:t>
      </w:r>
      <w:r>
        <w:t>装配式地暖板地面辐射供暖系统</w:t>
      </w:r>
      <w:r>
        <w:rPr>
          <w:rFonts w:hint="eastAsia"/>
          <w:lang w:val="zh-CN"/>
        </w:rPr>
        <w:t>验收的检验批划分宜按现行国家标准《建筑节能工程施工质量验收标准》</w:t>
      </w:r>
      <w:r>
        <w:rPr>
          <w:rFonts w:hint="eastAsia"/>
          <w:lang w:val="zh-CN"/>
        </w:rPr>
        <w:t>GB</w:t>
      </w:r>
      <w:r>
        <w:rPr>
          <w:rFonts w:hint="eastAsia"/>
        </w:rPr>
        <w:t xml:space="preserve"> </w:t>
      </w:r>
      <w:r>
        <w:rPr>
          <w:rFonts w:hint="eastAsia"/>
          <w:lang w:val="zh-CN"/>
        </w:rPr>
        <w:t>50411</w:t>
      </w:r>
      <w:r>
        <w:rPr>
          <w:rFonts w:hint="eastAsia"/>
          <w:lang w:val="zh-CN"/>
        </w:rPr>
        <w:t>的有关规定进行，也可按系统或楼层由施工单位与监理单位协商确定。</w:t>
      </w:r>
    </w:p>
    <w:p w14:paraId="0066B153" w14:textId="77777777" w:rsidR="00F2487B" w:rsidRDefault="00000000">
      <w:pPr>
        <w:pStyle w:val="2"/>
      </w:pPr>
      <w:bookmarkStart w:id="116" w:name="_Toc533693289"/>
      <w:bookmarkStart w:id="117" w:name="_Toc31268"/>
      <w:bookmarkStart w:id="118" w:name="_Toc4402873"/>
      <w:bookmarkStart w:id="119" w:name="_Toc82522268"/>
      <w:bookmarkStart w:id="120" w:name="_Toc28942312"/>
      <w:bookmarkStart w:id="121" w:name="_Toc30000337"/>
      <w:r>
        <w:rPr>
          <w:rFonts w:hint="eastAsia"/>
        </w:rPr>
        <w:t>7</w:t>
      </w:r>
      <w:r>
        <w:t xml:space="preserve">.2  </w:t>
      </w:r>
      <w:r>
        <w:t>施工质量验收</w:t>
      </w:r>
      <w:bookmarkEnd w:id="116"/>
      <w:bookmarkEnd w:id="117"/>
      <w:bookmarkEnd w:id="118"/>
      <w:bookmarkEnd w:id="119"/>
      <w:bookmarkEnd w:id="120"/>
      <w:bookmarkEnd w:id="121"/>
    </w:p>
    <w:p w14:paraId="7EAD6B14" w14:textId="77777777" w:rsidR="00F2487B" w:rsidRDefault="00000000">
      <w:r>
        <w:rPr>
          <w:rFonts w:hint="eastAsia"/>
          <w:b/>
          <w:bCs/>
        </w:rPr>
        <w:t>7</w:t>
      </w:r>
      <w:r>
        <w:rPr>
          <w:b/>
          <w:bCs/>
        </w:rPr>
        <w:t>.2.1</w:t>
      </w:r>
      <w:r>
        <w:rPr>
          <w:rFonts w:hint="eastAsia"/>
        </w:rPr>
        <w:t xml:space="preserve"> </w:t>
      </w:r>
      <w:r>
        <w:t xml:space="preserve"> </w:t>
      </w:r>
      <w:r>
        <w:rPr>
          <w:rFonts w:hint="eastAsia"/>
        </w:rPr>
        <w:t>加热管、输配管及管件进场，应由供暖工程的施工单位对管材壁厚等外观指标进行现场复试检验；并会同监理单位在复试检验合格的产品中取样，送有见证检验资质机构进行检验。检验方法应为核查复验报告。</w:t>
      </w:r>
    </w:p>
    <w:p w14:paraId="5DF1EBBB" w14:textId="77777777" w:rsidR="00F2487B" w:rsidRDefault="00000000">
      <w:r>
        <w:rPr>
          <w:rFonts w:hint="eastAsia"/>
          <w:b/>
          <w:bCs/>
        </w:rPr>
        <w:t>7</w:t>
      </w:r>
      <w:r>
        <w:rPr>
          <w:b/>
          <w:bCs/>
        </w:rPr>
        <w:t>.2.2</w:t>
      </w:r>
      <w:r>
        <w:rPr>
          <w:rFonts w:hint="eastAsia"/>
          <w:b/>
          <w:bCs/>
        </w:rPr>
        <w:t xml:space="preserve"> </w:t>
      </w:r>
      <w:r>
        <w:rPr>
          <w:b/>
          <w:bCs/>
        </w:rPr>
        <w:t xml:space="preserve"> </w:t>
      </w:r>
      <w:r>
        <w:rPr>
          <w:rFonts w:hint="eastAsia"/>
        </w:rPr>
        <w:t>PET</w:t>
      </w:r>
      <w:r>
        <w:rPr>
          <w:rFonts w:hint="eastAsia"/>
        </w:rPr>
        <w:t>装配式地暖板地面辐射供暖系统各部件进场后，应对向上有效散热量及向下传热损失量进行复验，复验应为见证取样送检。检验数量为每个规格抽检不应少于一个。检验方法应符合现行行业标准《辐射供冷及供暖装置热性能测试方法》</w:t>
      </w:r>
      <w:r>
        <w:rPr>
          <w:rFonts w:hint="eastAsia"/>
        </w:rPr>
        <w:t>JG/T 403</w:t>
      </w:r>
      <w:r>
        <w:rPr>
          <w:rFonts w:hint="eastAsia"/>
        </w:rPr>
        <w:t>的有关规定。</w:t>
      </w:r>
    </w:p>
    <w:p w14:paraId="24ED4AC3" w14:textId="77777777" w:rsidR="00F2487B" w:rsidRDefault="00000000">
      <w:r>
        <w:rPr>
          <w:rFonts w:hint="eastAsia"/>
          <w:b/>
        </w:rPr>
        <w:t>7</w:t>
      </w:r>
      <w:r>
        <w:rPr>
          <w:b/>
        </w:rPr>
        <w:t>.</w:t>
      </w:r>
      <w:r>
        <w:rPr>
          <w:rFonts w:hint="eastAsia"/>
          <w:b/>
        </w:rPr>
        <w:t>2.3</w:t>
      </w:r>
      <w:r>
        <w:rPr>
          <w:rFonts w:hint="eastAsia"/>
        </w:rPr>
        <w:t xml:space="preserve"> </w:t>
      </w:r>
      <w:r>
        <w:t xml:space="preserve"> </w:t>
      </w:r>
      <w:r>
        <w:rPr>
          <w:rFonts w:hint="eastAsia"/>
        </w:rPr>
        <w:t>采用</w:t>
      </w:r>
      <w:r>
        <w:rPr>
          <w:rFonts w:hint="eastAsia"/>
        </w:rPr>
        <w:t>PET</w:t>
      </w:r>
      <w:r>
        <w:rPr>
          <w:rFonts w:hint="eastAsia"/>
        </w:rPr>
        <w:t>装配式地暖板的地面辐射供暖系统隐蔽工程验收应符合下列规定：</w:t>
      </w:r>
    </w:p>
    <w:p w14:paraId="3E59EEE9" w14:textId="77777777" w:rsidR="00F2487B" w:rsidRDefault="00000000">
      <w:pPr>
        <w:ind w:firstLineChars="150" w:firstLine="361"/>
      </w:pPr>
      <w:r>
        <w:rPr>
          <w:b/>
          <w:bCs/>
        </w:rPr>
        <w:t>1</w:t>
      </w:r>
      <w:r>
        <w:t xml:space="preserve">  </w:t>
      </w:r>
      <w:r>
        <w:rPr>
          <w:rFonts w:hint="eastAsia"/>
        </w:rPr>
        <w:t>PET</w:t>
      </w:r>
      <w:r>
        <w:rPr>
          <w:rFonts w:hint="eastAsia"/>
        </w:rPr>
        <w:t>装配式地暖板的厚度、材料的物理性能及铺设应满足设计要求；</w:t>
      </w:r>
    </w:p>
    <w:p w14:paraId="1B2F32D8" w14:textId="77777777" w:rsidR="00F2487B" w:rsidRDefault="00000000">
      <w:pPr>
        <w:ind w:firstLineChars="150" w:firstLine="361"/>
      </w:pPr>
      <w:r>
        <w:rPr>
          <w:b/>
          <w:bCs/>
        </w:rPr>
        <w:t>2</w:t>
      </w:r>
      <w:r>
        <w:t xml:space="preserve">  </w:t>
      </w:r>
      <w:r>
        <w:rPr>
          <w:rFonts w:hint="eastAsia"/>
        </w:rPr>
        <w:t>加热管的材料、规格及敷设间距、弯曲半径、固定措施等应满足设计要求；</w:t>
      </w:r>
    </w:p>
    <w:p w14:paraId="7CBE45E8" w14:textId="77777777" w:rsidR="00F2487B" w:rsidRDefault="00000000">
      <w:pPr>
        <w:ind w:firstLineChars="150" w:firstLine="361"/>
      </w:pPr>
      <w:r>
        <w:rPr>
          <w:b/>
          <w:bCs/>
        </w:rPr>
        <w:t>3</w:t>
      </w:r>
      <w:r>
        <w:t xml:space="preserve">  </w:t>
      </w:r>
      <w:r>
        <w:rPr>
          <w:rFonts w:hint="eastAsia"/>
        </w:rPr>
        <w:t>供暖地面构造按要求设置；</w:t>
      </w:r>
    </w:p>
    <w:p w14:paraId="2A8CD363" w14:textId="77777777" w:rsidR="00F2487B" w:rsidRDefault="00000000">
      <w:pPr>
        <w:ind w:firstLineChars="150" w:firstLine="361"/>
      </w:pPr>
      <w:r>
        <w:rPr>
          <w:b/>
          <w:bCs/>
        </w:rPr>
        <w:t>4</w:t>
      </w:r>
      <w:r>
        <w:t xml:space="preserve">  </w:t>
      </w:r>
      <w:r>
        <w:rPr>
          <w:rFonts w:hint="eastAsia"/>
        </w:rPr>
        <w:t>伸缩缝应按设计要求敷设完毕；</w:t>
      </w:r>
    </w:p>
    <w:p w14:paraId="77964B69" w14:textId="77777777" w:rsidR="00F2487B" w:rsidRDefault="00000000">
      <w:pPr>
        <w:ind w:firstLineChars="150" w:firstLine="361"/>
      </w:pPr>
      <w:r>
        <w:rPr>
          <w:b/>
          <w:bCs/>
        </w:rPr>
        <w:t>5</w:t>
      </w:r>
      <w:r>
        <w:t xml:space="preserve">  </w:t>
      </w:r>
      <w:r>
        <w:rPr>
          <w:rFonts w:hint="eastAsia"/>
        </w:rPr>
        <w:t>加热管管路与分水器、集水器的连接处在试验压力下无渗漏；</w:t>
      </w:r>
    </w:p>
    <w:p w14:paraId="5BD8022A" w14:textId="77777777" w:rsidR="00F2487B" w:rsidRDefault="00000000">
      <w:pPr>
        <w:ind w:firstLineChars="150" w:firstLine="361"/>
      </w:pPr>
      <w:r>
        <w:rPr>
          <w:b/>
          <w:bCs/>
        </w:rPr>
        <w:t>6</w:t>
      </w:r>
      <w:r>
        <w:t xml:space="preserve">  </w:t>
      </w:r>
      <w:r>
        <w:rPr>
          <w:rFonts w:hint="eastAsia"/>
        </w:rPr>
        <w:t>地面面层范围内加热管不应有接头，弯曲部分不得出现硬折弯现象；</w:t>
      </w:r>
    </w:p>
    <w:p w14:paraId="08D7EB64" w14:textId="77777777" w:rsidR="00F2487B" w:rsidRDefault="00000000">
      <w:pPr>
        <w:ind w:firstLineChars="150" w:firstLine="361"/>
      </w:pPr>
      <w:r>
        <w:rPr>
          <w:b/>
          <w:bCs/>
        </w:rPr>
        <w:t>7</w:t>
      </w:r>
      <w:r>
        <w:t xml:space="preserve">  </w:t>
      </w:r>
      <w:r>
        <w:rPr>
          <w:rFonts w:hint="eastAsia"/>
        </w:rPr>
        <w:t>阀门启闭灵活，关闭严密；</w:t>
      </w:r>
    </w:p>
    <w:p w14:paraId="5E6DFE8B" w14:textId="77777777" w:rsidR="00F2487B" w:rsidRDefault="00000000">
      <w:pPr>
        <w:ind w:firstLineChars="150" w:firstLine="361"/>
      </w:pPr>
      <w:r>
        <w:rPr>
          <w:rFonts w:hint="eastAsia"/>
          <w:b/>
          <w:bCs/>
        </w:rPr>
        <w:t>8</w:t>
      </w:r>
      <w:r>
        <w:rPr>
          <w:rFonts w:hint="eastAsia"/>
        </w:rPr>
        <w:t xml:space="preserve"> </w:t>
      </w:r>
      <w:r>
        <w:t xml:space="preserve"> </w:t>
      </w:r>
      <w:r>
        <w:rPr>
          <w:rFonts w:hint="eastAsia"/>
        </w:rPr>
        <w:t>找平层、面层平整，表面无明显裂缝。</w:t>
      </w:r>
    </w:p>
    <w:p w14:paraId="3CCB0292" w14:textId="77777777" w:rsidR="00F2487B" w:rsidRDefault="00000000">
      <w:r>
        <w:rPr>
          <w:rFonts w:hint="eastAsia"/>
          <w:b/>
          <w:bCs/>
        </w:rPr>
        <w:t xml:space="preserve">7.2.4 </w:t>
      </w:r>
      <w:r>
        <w:t xml:space="preserve"> </w:t>
      </w:r>
      <w:r>
        <w:rPr>
          <w:rFonts w:hint="eastAsia"/>
        </w:rPr>
        <w:t>温控及计量装置、分水器、集水器及其连接件等安装后应有成品保护措施。</w:t>
      </w:r>
    </w:p>
    <w:p w14:paraId="532E8057" w14:textId="77777777" w:rsidR="00F2487B" w:rsidRDefault="00000000">
      <w:r>
        <w:rPr>
          <w:rFonts w:hint="eastAsia"/>
          <w:b/>
          <w:bCs/>
        </w:rPr>
        <w:t xml:space="preserve">7.2.5 </w:t>
      </w:r>
      <w:r>
        <w:t xml:space="preserve"> </w:t>
      </w:r>
      <w:r>
        <w:rPr>
          <w:rFonts w:hint="eastAsia"/>
        </w:rPr>
        <w:t>伸缩缝位置应有固定措施。</w:t>
      </w:r>
    </w:p>
    <w:p w14:paraId="39FE79A0" w14:textId="77777777" w:rsidR="00F2487B" w:rsidRDefault="00000000">
      <w:r>
        <w:rPr>
          <w:rFonts w:hint="eastAsia"/>
          <w:b/>
          <w:bCs/>
        </w:rPr>
        <w:t xml:space="preserve">7.2.6 </w:t>
      </w:r>
      <w:r>
        <w:t xml:space="preserve"> </w:t>
      </w:r>
      <w:r>
        <w:rPr>
          <w:rFonts w:hint="eastAsia"/>
        </w:rPr>
        <w:t>PET</w:t>
      </w:r>
      <w:r>
        <w:rPr>
          <w:rFonts w:hint="eastAsia"/>
        </w:rPr>
        <w:t>装配式地暖板、管道部件施工技术要求及允许偏差应符合表</w:t>
      </w:r>
      <w:r>
        <w:rPr>
          <w:rFonts w:hint="eastAsia"/>
        </w:rPr>
        <w:t>6</w:t>
      </w:r>
      <w:r>
        <w:t>.2.8-1</w:t>
      </w:r>
      <w:r>
        <w:rPr>
          <w:rFonts w:hint="eastAsia"/>
        </w:rPr>
        <w:t>的规定；原始工作面、找平层、面层施工技术要求及允许偏差应符合表</w:t>
      </w:r>
      <w:r>
        <w:rPr>
          <w:rFonts w:hint="eastAsia"/>
        </w:rPr>
        <w:t>6.2.</w:t>
      </w:r>
      <w:r>
        <w:t>8-2</w:t>
      </w:r>
      <w:r>
        <w:rPr>
          <w:rFonts w:hint="eastAsia"/>
        </w:rPr>
        <w:t>的</w:t>
      </w:r>
      <w:r>
        <w:rPr>
          <w:rFonts w:hint="eastAsia"/>
        </w:rPr>
        <w:lastRenderedPageBreak/>
        <w:t>规定。</w:t>
      </w:r>
    </w:p>
    <w:p w14:paraId="728CB7CD" w14:textId="77777777" w:rsidR="00F2487B" w:rsidRDefault="00000000">
      <w:pPr>
        <w:jc w:val="center"/>
        <w:rPr>
          <w:rFonts w:cs="Times New Roman"/>
          <w:b/>
          <w:bCs/>
          <w:sz w:val="21"/>
          <w:szCs w:val="21"/>
        </w:rPr>
      </w:pPr>
      <w:r>
        <w:rPr>
          <w:rFonts w:cs="Times New Roman"/>
          <w:b/>
          <w:bCs/>
          <w:sz w:val="21"/>
          <w:szCs w:val="21"/>
        </w:rPr>
        <w:t>表</w:t>
      </w:r>
      <w:r>
        <w:rPr>
          <w:rFonts w:cs="Times New Roman" w:hint="eastAsia"/>
          <w:b/>
          <w:bCs/>
          <w:sz w:val="21"/>
          <w:szCs w:val="21"/>
        </w:rPr>
        <w:t>7.2.6</w:t>
      </w:r>
      <w:r>
        <w:rPr>
          <w:rFonts w:cs="Times New Roman"/>
          <w:b/>
          <w:bCs/>
          <w:sz w:val="21"/>
          <w:szCs w:val="21"/>
        </w:rPr>
        <w:t xml:space="preserve">-1  </w:t>
      </w:r>
      <w:r>
        <w:rPr>
          <w:rFonts w:cs="Times New Roman" w:hint="eastAsia"/>
          <w:b/>
          <w:bCs/>
          <w:sz w:val="21"/>
          <w:szCs w:val="21"/>
        </w:rPr>
        <w:t>PET</w:t>
      </w:r>
      <w:r>
        <w:rPr>
          <w:rFonts w:cs="Times New Roman" w:hint="eastAsia"/>
          <w:b/>
          <w:bCs/>
          <w:sz w:val="21"/>
          <w:szCs w:val="21"/>
        </w:rPr>
        <w:t>装配式地暖板</w:t>
      </w:r>
      <w:r>
        <w:rPr>
          <w:rFonts w:cs="Times New Roman"/>
          <w:b/>
          <w:bCs/>
          <w:sz w:val="21"/>
          <w:szCs w:val="21"/>
        </w:rPr>
        <w:t>、管道部件施工技术要求及允许偏差</w:t>
      </w:r>
      <w:r>
        <w:rPr>
          <w:rFonts w:cs="Times New Roman" w:hint="eastAsia"/>
          <w:b/>
          <w:bCs/>
          <w:sz w:val="21"/>
          <w:szCs w:val="21"/>
        </w:rPr>
        <w:t>（</w:t>
      </w:r>
      <w:r>
        <w:rPr>
          <w:rFonts w:cs="Times New Roman" w:hint="eastAsia"/>
          <w:b/>
          <w:bCs/>
          <w:sz w:val="21"/>
          <w:szCs w:val="21"/>
        </w:rPr>
        <w:t>mm</w:t>
      </w:r>
      <w:r>
        <w:rPr>
          <w:rFonts w:cs="Times New Roman" w:hint="eastAsia"/>
          <w:b/>
          <w:bCs/>
          <w:sz w:val="21"/>
          <w:szCs w:val="21"/>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66"/>
        <w:gridCol w:w="1231"/>
        <w:gridCol w:w="2805"/>
        <w:gridCol w:w="1201"/>
      </w:tblGrid>
      <w:tr w:rsidR="00F2487B" w14:paraId="5BFBDC4D" w14:textId="77777777">
        <w:trPr>
          <w:trHeight w:val="113"/>
        </w:trPr>
        <w:tc>
          <w:tcPr>
            <w:tcW w:w="1842" w:type="pct"/>
            <w:gridSpan w:val="2"/>
            <w:shd w:val="clear" w:color="auto" w:fill="auto"/>
            <w:vAlign w:val="center"/>
          </w:tcPr>
          <w:p w14:paraId="1B743B05" w14:textId="77777777" w:rsidR="00F2487B" w:rsidRDefault="00000000">
            <w:pPr>
              <w:jc w:val="center"/>
              <w:rPr>
                <w:rFonts w:cs="Times New Roman"/>
                <w:sz w:val="21"/>
                <w:szCs w:val="21"/>
              </w:rPr>
            </w:pPr>
            <w:r>
              <w:rPr>
                <w:rFonts w:cs="Times New Roman"/>
                <w:sz w:val="21"/>
                <w:szCs w:val="21"/>
              </w:rPr>
              <w:t>项目</w:t>
            </w:r>
          </w:p>
        </w:tc>
        <w:tc>
          <w:tcPr>
            <w:tcW w:w="742" w:type="pct"/>
            <w:shd w:val="clear" w:color="auto" w:fill="auto"/>
            <w:vAlign w:val="center"/>
          </w:tcPr>
          <w:p w14:paraId="5508F8EB" w14:textId="77777777" w:rsidR="00F2487B" w:rsidRDefault="00000000">
            <w:pPr>
              <w:jc w:val="center"/>
              <w:rPr>
                <w:rFonts w:cs="Times New Roman"/>
                <w:sz w:val="21"/>
                <w:szCs w:val="21"/>
              </w:rPr>
            </w:pPr>
            <w:r>
              <w:rPr>
                <w:rFonts w:cs="Times New Roman"/>
                <w:sz w:val="21"/>
                <w:szCs w:val="21"/>
              </w:rPr>
              <w:t>条件</w:t>
            </w:r>
          </w:p>
        </w:tc>
        <w:tc>
          <w:tcPr>
            <w:tcW w:w="1690" w:type="pct"/>
            <w:shd w:val="clear" w:color="auto" w:fill="auto"/>
            <w:vAlign w:val="center"/>
          </w:tcPr>
          <w:p w14:paraId="544241DC" w14:textId="77777777" w:rsidR="00F2487B" w:rsidRDefault="00000000">
            <w:pPr>
              <w:jc w:val="center"/>
              <w:rPr>
                <w:rFonts w:cs="Times New Roman"/>
                <w:sz w:val="21"/>
                <w:szCs w:val="21"/>
              </w:rPr>
            </w:pPr>
            <w:r>
              <w:rPr>
                <w:rFonts w:cs="Times New Roman"/>
                <w:sz w:val="21"/>
                <w:szCs w:val="21"/>
              </w:rPr>
              <w:t>技术要求</w:t>
            </w:r>
          </w:p>
        </w:tc>
        <w:tc>
          <w:tcPr>
            <w:tcW w:w="724" w:type="pct"/>
            <w:shd w:val="clear" w:color="auto" w:fill="auto"/>
            <w:vAlign w:val="center"/>
          </w:tcPr>
          <w:p w14:paraId="0CE583BF" w14:textId="77777777" w:rsidR="00F2487B" w:rsidRDefault="00000000">
            <w:pPr>
              <w:jc w:val="center"/>
              <w:rPr>
                <w:rFonts w:cs="Times New Roman"/>
                <w:sz w:val="21"/>
                <w:szCs w:val="21"/>
              </w:rPr>
            </w:pPr>
            <w:r>
              <w:rPr>
                <w:rFonts w:cs="Times New Roman"/>
                <w:sz w:val="21"/>
                <w:szCs w:val="21"/>
              </w:rPr>
              <w:t>允许偏差</w:t>
            </w:r>
          </w:p>
        </w:tc>
      </w:tr>
      <w:tr w:rsidR="00F2487B" w14:paraId="6B9592DE" w14:textId="77777777">
        <w:trPr>
          <w:trHeight w:val="113"/>
        </w:trPr>
        <w:tc>
          <w:tcPr>
            <w:tcW w:w="898" w:type="pct"/>
            <w:vMerge w:val="restart"/>
            <w:shd w:val="clear" w:color="auto" w:fill="auto"/>
            <w:vAlign w:val="center"/>
          </w:tcPr>
          <w:p w14:paraId="683F4C5D" w14:textId="77777777" w:rsidR="00F2487B" w:rsidRDefault="00000000">
            <w:pPr>
              <w:jc w:val="center"/>
              <w:rPr>
                <w:rFonts w:cs="Times New Roman"/>
                <w:sz w:val="21"/>
                <w:szCs w:val="21"/>
              </w:rPr>
            </w:pPr>
            <w:r>
              <w:rPr>
                <w:rFonts w:cs="Times New Roman" w:hint="eastAsia"/>
                <w:sz w:val="21"/>
                <w:szCs w:val="21"/>
              </w:rPr>
              <w:t>PET</w:t>
            </w:r>
            <w:r>
              <w:rPr>
                <w:rFonts w:cs="Times New Roman" w:hint="eastAsia"/>
                <w:sz w:val="21"/>
                <w:szCs w:val="21"/>
              </w:rPr>
              <w:t>装配式地暖板</w:t>
            </w:r>
          </w:p>
        </w:tc>
        <w:tc>
          <w:tcPr>
            <w:tcW w:w="944" w:type="pct"/>
            <w:shd w:val="clear" w:color="auto" w:fill="auto"/>
            <w:vAlign w:val="center"/>
          </w:tcPr>
          <w:p w14:paraId="5F61762F" w14:textId="77777777" w:rsidR="00F2487B" w:rsidRDefault="00000000">
            <w:pPr>
              <w:jc w:val="center"/>
              <w:rPr>
                <w:rFonts w:cs="Times New Roman"/>
                <w:sz w:val="21"/>
                <w:szCs w:val="21"/>
              </w:rPr>
            </w:pPr>
            <w:r>
              <w:rPr>
                <w:rFonts w:cs="Times New Roman" w:hint="eastAsia"/>
                <w:sz w:val="21"/>
                <w:szCs w:val="21"/>
              </w:rPr>
              <w:t>P</w:t>
            </w:r>
            <w:r>
              <w:rPr>
                <w:rFonts w:cs="Times New Roman"/>
                <w:sz w:val="21"/>
                <w:szCs w:val="21"/>
              </w:rPr>
              <w:t>ET</w:t>
            </w:r>
          </w:p>
        </w:tc>
        <w:tc>
          <w:tcPr>
            <w:tcW w:w="742" w:type="pct"/>
            <w:shd w:val="clear" w:color="auto" w:fill="auto"/>
            <w:vAlign w:val="center"/>
          </w:tcPr>
          <w:p w14:paraId="38FFC037" w14:textId="77777777" w:rsidR="00F2487B" w:rsidRDefault="00000000">
            <w:pPr>
              <w:jc w:val="center"/>
              <w:rPr>
                <w:rFonts w:cs="Times New Roman"/>
                <w:sz w:val="21"/>
                <w:szCs w:val="21"/>
              </w:rPr>
            </w:pPr>
            <w:r>
              <w:rPr>
                <w:rFonts w:cs="Times New Roman"/>
                <w:sz w:val="21"/>
                <w:szCs w:val="21"/>
              </w:rPr>
              <w:t>结合</w:t>
            </w:r>
          </w:p>
        </w:tc>
        <w:tc>
          <w:tcPr>
            <w:tcW w:w="1690" w:type="pct"/>
            <w:shd w:val="clear" w:color="auto" w:fill="auto"/>
            <w:vAlign w:val="center"/>
          </w:tcPr>
          <w:p w14:paraId="467DE156" w14:textId="77777777" w:rsidR="00F2487B" w:rsidRDefault="00000000">
            <w:pPr>
              <w:jc w:val="center"/>
              <w:rPr>
                <w:rFonts w:cs="Times New Roman"/>
                <w:sz w:val="21"/>
                <w:szCs w:val="21"/>
              </w:rPr>
            </w:pPr>
            <w:r>
              <w:rPr>
                <w:rFonts w:cs="Times New Roman"/>
                <w:sz w:val="21"/>
                <w:szCs w:val="21"/>
              </w:rPr>
              <w:t>无缝隙</w:t>
            </w:r>
          </w:p>
        </w:tc>
        <w:tc>
          <w:tcPr>
            <w:tcW w:w="724" w:type="pct"/>
            <w:shd w:val="clear" w:color="auto" w:fill="auto"/>
            <w:vAlign w:val="center"/>
          </w:tcPr>
          <w:p w14:paraId="663A7489" w14:textId="77777777" w:rsidR="00F2487B" w:rsidRDefault="00000000">
            <w:pPr>
              <w:jc w:val="center"/>
              <w:rPr>
                <w:rFonts w:cs="Times New Roman"/>
                <w:sz w:val="21"/>
                <w:szCs w:val="21"/>
              </w:rPr>
            </w:pPr>
            <w:r>
              <w:rPr>
                <w:rFonts w:cs="Times New Roman"/>
                <w:sz w:val="21"/>
                <w:szCs w:val="21"/>
              </w:rPr>
              <w:t>-</w:t>
            </w:r>
          </w:p>
        </w:tc>
      </w:tr>
      <w:tr w:rsidR="00F2487B" w14:paraId="04046710" w14:textId="77777777">
        <w:trPr>
          <w:trHeight w:val="113"/>
        </w:trPr>
        <w:tc>
          <w:tcPr>
            <w:tcW w:w="898" w:type="pct"/>
            <w:vMerge/>
            <w:shd w:val="clear" w:color="auto" w:fill="auto"/>
            <w:vAlign w:val="center"/>
          </w:tcPr>
          <w:p w14:paraId="64304C73" w14:textId="77777777" w:rsidR="00F2487B" w:rsidRDefault="00F2487B">
            <w:pPr>
              <w:ind w:firstLine="360"/>
              <w:jc w:val="center"/>
              <w:rPr>
                <w:rFonts w:cs="Times New Roman"/>
                <w:sz w:val="21"/>
                <w:szCs w:val="21"/>
              </w:rPr>
            </w:pPr>
          </w:p>
        </w:tc>
        <w:tc>
          <w:tcPr>
            <w:tcW w:w="944" w:type="pct"/>
            <w:shd w:val="clear" w:color="auto" w:fill="auto"/>
            <w:vAlign w:val="center"/>
          </w:tcPr>
          <w:p w14:paraId="2BF1D715" w14:textId="77777777" w:rsidR="00F2487B" w:rsidRDefault="00000000">
            <w:pPr>
              <w:jc w:val="center"/>
              <w:rPr>
                <w:rFonts w:cs="Times New Roman"/>
                <w:sz w:val="21"/>
                <w:szCs w:val="21"/>
              </w:rPr>
            </w:pPr>
            <w:r>
              <w:rPr>
                <w:rFonts w:cs="Times New Roman"/>
                <w:sz w:val="21"/>
                <w:szCs w:val="21"/>
              </w:rPr>
              <w:t>均热层</w:t>
            </w:r>
          </w:p>
        </w:tc>
        <w:tc>
          <w:tcPr>
            <w:tcW w:w="742" w:type="pct"/>
            <w:shd w:val="clear" w:color="auto" w:fill="auto"/>
            <w:vAlign w:val="center"/>
          </w:tcPr>
          <w:p w14:paraId="77D50B67" w14:textId="77777777" w:rsidR="00F2487B" w:rsidRDefault="00000000">
            <w:pPr>
              <w:jc w:val="center"/>
              <w:rPr>
                <w:rFonts w:cs="Times New Roman"/>
                <w:sz w:val="21"/>
                <w:szCs w:val="21"/>
              </w:rPr>
            </w:pPr>
            <w:r>
              <w:rPr>
                <w:rFonts w:cs="Times New Roman"/>
                <w:sz w:val="21"/>
                <w:szCs w:val="21"/>
              </w:rPr>
              <w:t>厚度</w:t>
            </w:r>
          </w:p>
        </w:tc>
        <w:tc>
          <w:tcPr>
            <w:tcW w:w="1690" w:type="pct"/>
            <w:shd w:val="clear" w:color="auto" w:fill="auto"/>
            <w:vAlign w:val="center"/>
          </w:tcPr>
          <w:p w14:paraId="43237943" w14:textId="77777777" w:rsidR="00F2487B" w:rsidRDefault="00000000">
            <w:pPr>
              <w:jc w:val="center"/>
              <w:rPr>
                <w:rFonts w:cs="Times New Roman"/>
                <w:sz w:val="21"/>
                <w:szCs w:val="21"/>
              </w:rPr>
            </w:pPr>
            <w:r>
              <w:rPr>
                <w:rFonts w:cs="Times New Roman"/>
                <w:sz w:val="21"/>
                <w:szCs w:val="21"/>
              </w:rPr>
              <w:t>按设计要求</w:t>
            </w:r>
          </w:p>
        </w:tc>
        <w:tc>
          <w:tcPr>
            <w:tcW w:w="724" w:type="pct"/>
            <w:shd w:val="clear" w:color="auto" w:fill="auto"/>
            <w:vAlign w:val="center"/>
          </w:tcPr>
          <w:p w14:paraId="42EFC925" w14:textId="77777777" w:rsidR="00F2487B" w:rsidRDefault="00000000">
            <w:pPr>
              <w:jc w:val="center"/>
              <w:rPr>
                <w:rFonts w:cs="Times New Roman"/>
                <w:sz w:val="21"/>
                <w:szCs w:val="21"/>
              </w:rPr>
            </w:pPr>
            <w:r>
              <w:rPr>
                <w:rFonts w:cs="Times New Roman"/>
                <w:sz w:val="21"/>
                <w:szCs w:val="21"/>
              </w:rPr>
              <w:t>-</w:t>
            </w:r>
          </w:p>
        </w:tc>
      </w:tr>
      <w:tr w:rsidR="00F2487B" w14:paraId="1EC361D3" w14:textId="77777777">
        <w:trPr>
          <w:trHeight w:val="113"/>
        </w:trPr>
        <w:tc>
          <w:tcPr>
            <w:tcW w:w="898" w:type="pct"/>
            <w:shd w:val="clear" w:color="auto" w:fill="auto"/>
            <w:vAlign w:val="center"/>
          </w:tcPr>
          <w:p w14:paraId="37F28364" w14:textId="77777777" w:rsidR="00F2487B" w:rsidRDefault="00000000">
            <w:pPr>
              <w:jc w:val="center"/>
              <w:rPr>
                <w:rFonts w:cs="Times New Roman"/>
                <w:sz w:val="21"/>
                <w:szCs w:val="21"/>
              </w:rPr>
            </w:pPr>
            <w:r>
              <w:rPr>
                <w:rFonts w:cs="Times New Roman"/>
                <w:sz w:val="21"/>
                <w:szCs w:val="21"/>
              </w:rPr>
              <w:t>加热管</w:t>
            </w:r>
          </w:p>
        </w:tc>
        <w:tc>
          <w:tcPr>
            <w:tcW w:w="944" w:type="pct"/>
            <w:shd w:val="clear" w:color="auto" w:fill="auto"/>
            <w:vAlign w:val="center"/>
          </w:tcPr>
          <w:p w14:paraId="6DA75E1B" w14:textId="77777777" w:rsidR="00F2487B" w:rsidRDefault="00000000">
            <w:pPr>
              <w:jc w:val="center"/>
              <w:rPr>
                <w:rFonts w:cs="Times New Roman"/>
                <w:sz w:val="21"/>
                <w:szCs w:val="21"/>
              </w:rPr>
            </w:pPr>
            <w:r>
              <w:rPr>
                <w:rFonts w:cs="Times New Roman"/>
                <w:sz w:val="21"/>
                <w:szCs w:val="21"/>
              </w:rPr>
              <w:t>弯曲半径</w:t>
            </w:r>
          </w:p>
        </w:tc>
        <w:tc>
          <w:tcPr>
            <w:tcW w:w="742" w:type="pct"/>
            <w:shd w:val="clear" w:color="auto" w:fill="auto"/>
            <w:vAlign w:val="center"/>
          </w:tcPr>
          <w:p w14:paraId="48D2164A" w14:textId="77777777" w:rsidR="00F2487B" w:rsidRDefault="00000000">
            <w:pPr>
              <w:jc w:val="center"/>
              <w:rPr>
                <w:rFonts w:cs="Times New Roman"/>
                <w:sz w:val="21"/>
                <w:szCs w:val="21"/>
              </w:rPr>
            </w:pPr>
            <w:r>
              <w:rPr>
                <w:rFonts w:cs="Times New Roman"/>
                <w:sz w:val="21"/>
                <w:szCs w:val="21"/>
              </w:rPr>
              <w:t>塑料管</w:t>
            </w:r>
          </w:p>
        </w:tc>
        <w:tc>
          <w:tcPr>
            <w:tcW w:w="1690" w:type="pct"/>
            <w:shd w:val="clear" w:color="auto" w:fill="auto"/>
            <w:vAlign w:val="center"/>
          </w:tcPr>
          <w:p w14:paraId="3EADDEB0" w14:textId="77777777" w:rsidR="00F2487B" w:rsidRDefault="00000000">
            <w:pPr>
              <w:jc w:val="center"/>
              <w:rPr>
                <w:rFonts w:cs="Times New Roman"/>
                <w:sz w:val="21"/>
                <w:szCs w:val="21"/>
              </w:rPr>
            </w:pPr>
            <w:r>
              <w:rPr>
                <w:rFonts w:cs="Times New Roman"/>
                <w:sz w:val="21"/>
                <w:szCs w:val="21"/>
              </w:rPr>
              <w:t>不小于</w:t>
            </w:r>
            <w:r>
              <w:rPr>
                <w:rFonts w:cs="Times New Roman"/>
                <w:sz w:val="21"/>
                <w:szCs w:val="21"/>
              </w:rPr>
              <w:t>8</w:t>
            </w:r>
            <w:r>
              <w:rPr>
                <w:rFonts w:cs="Times New Roman"/>
                <w:sz w:val="21"/>
                <w:szCs w:val="21"/>
              </w:rPr>
              <w:t>倍管外径</w:t>
            </w:r>
          </w:p>
          <w:p w14:paraId="2F44DC8E" w14:textId="77777777" w:rsidR="00F2487B" w:rsidRDefault="00000000">
            <w:pPr>
              <w:jc w:val="center"/>
              <w:rPr>
                <w:rFonts w:cs="Times New Roman"/>
                <w:sz w:val="21"/>
                <w:szCs w:val="21"/>
              </w:rPr>
            </w:pPr>
            <w:r>
              <w:rPr>
                <w:rFonts w:cs="Times New Roman"/>
                <w:sz w:val="21"/>
                <w:szCs w:val="21"/>
              </w:rPr>
              <w:t>不应大于</w:t>
            </w:r>
            <w:r>
              <w:rPr>
                <w:rFonts w:cs="Times New Roman"/>
                <w:sz w:val="21"/>
                <w:szCs w:val="21"/>
              </w:rPr>
              <w:t>1l</w:t>
            </w:r>
            <w:r>
              <w:rPr>
                <w:rFonts w:cs="Times New Roman"/>
                <w:sz w:val="21"/>
                <w:szCs w:val="21"/>
              </w:rPr>
              <w:t>倍管外径</w:t>
            </w:r>
          </w:p>
        </w:tc>
        <w:tc>
          <w:tcPr>
            <w:tcW w:w="724" w:type="pct"/>
            <w:shd w:val="clear" w:color="auto" w:fill="auto"/>
            <w:vAlign w:val="center"/>
          </w:tcPr>
          <w:p w14:paraId="7FCE0C86" w14:textId="77777777" w:rsidR="00F2487B" w:rsidRDefault="00000000">
            <w:pPr>
              <w:jc w:val="center"/>
              <w:rPr>
                <w:rFonts w:cs="Times New Roman"/>
                <w:sz w:val="21"/>
                <w:szCs w:val="21"/>
              </w:rPr>
            </w:pPr>
            <w:r>
              <w:rPr>
                <w:rFonts w:cs="Times New Roman"/>
                <w:sz w:val="21"/>
                <w:szCs w:val="21"/>
              </w:rPr>
              <w:t>-5</w:t>
            </w:r>
          </w:p>
        </w:tc>
      </w:tr>
      <w:tr w:rsidR="00F2487B" w14:paraId="2FC494C7" w14:textId="77777777">
        <w:trPr>
          <w:trHeight w:val="113"/>
        </w:trPr>
        <w:tc>
          <w:tcPr>
            <w:tcW w:w="1842" w:type="pct"/>
            <w:gridSpan w:val="2"/>
            <w:shd w:val="clear" w:color="auto" w:fill="auto"/>
            <w:vAlign w:val="center"/>
          </w:tcPr>
          <w:p w14:paraId="488C99EB" w14:textId="77777777" w:rsidR="00F2487B" w:rsidRDefault="00000000">
            <w:pPr>
              <w:jc w:val="center"/>
              <w:rPr>
                <w:rFonts w:cs="Times New Roman"/>
                <w:sz w:val="21"/>
                <w:szCs w:val="21"/>
              </w:rPr>
            </w:pPr>
            <w:r>
              <w:rPr>
                <w:rFonts w:cs="Times New Roman"/>
                <w:sz w:val="21"/>
                <w:szCs w:val="21"/>
              </w:rPr>
              <w:t>集水器、分水器安装</w:t>
            </w:r>
          </w:p>
        </w:tc>
        <w:tc>
          <w:tcPr>
            <w:tcW w:w="742" w:type="pct"/>
            <w:shd w:val="clear" w:color="auto" w:fill="auto"/>
            <w:vAlign w:val="center"/>
          </w:tcPr>
          <w:p w14:paraId="54F9A409" w14:textId="77777777" w:rsidR="00F2487B" w:rsidRDefault="00000000">
            <w:pPr>
              <w:jc w:val="center"/>
              <w:rPr>
                <w:rFonts w:cs="Times New Roman"/>
                <w:sz w:val="21"/>
                <w:szCs w:val="21"/>
              </w:rPr>
            </w:pPr>
            <w:r>
              <w:rPr>
                <w:rFonts w:cs="Times New Roman"/>
                <w:sz w:val="21"/>
                <w:szCs w:val="21"/>
              </w:rPr>
              <w:t>垂直距离</w:t>
            </w:r>
          </w:p>
        </w:tc>
        <w:tc>
          <w:tcPr>
            <w:tcW w:w="1690" w:type="pct"/>
            <w:shd w:val="clear" w:color="auto" w:fill="auto"/>
            <w:vAlign w:val="center"/>
          </w:tcPr>
          <w:p w14:paraId="0816DB0B" w14:textId="77777777" w:rsidR="00F2487B" w:rsidRDefault="00000000">
            <w:pPr>
              <w:jc w:val="center"/>
              <w:rPr>
                <w:rFonts w:cs="Times New Roman"/>
                <w:sz w:val="21"/>
                <w:szCs w:val="21"/>
              </w:rPr>
            </w:pPr>
            <w:r>
              <w:rPr>
                <w:rFonts w:cs="Times New Roman"/>
                <w:sz w:val="21"/>
                <w:szCs w:val="21"/>
              </w:rPr>
              <w:t>宜为</w:t>
            </w:r>
            <w:r>
              <w:rPr>
                <w:rFonts w:cs="Times New Roman"/>
                <w:sz w:val="21"/>
                <w:szCs w:val="21"/>
              </w:rPr>
              <w:t>200mm</w:t>
            </w:r>
          </w:p>
        </w:tc>
        <w:tc>
          <w:tcPr>
            <w:tcW w:w="724" w:type="pct"/>
            <w:shd w:val="clear" w:color="auto" w:fill="auto"/>
            <w:vAlign w:val="center"/>
          </w:tcPr>
          <w:p w14:paraId="6FDDEC71" w14:textId="77777777" w:rsidR="00F2487B" w:rsidRDefault="00000000">
            <w:pPr>
              <w:jc w:val="center"/>
              <w:rPr>
                <w:rFonts w:cs="Times New Roman"/>
                <w:sz w:val="21"/>
                <w:szCs w:val="21"/>
              </w:rPr>
            </w:pPr>
            <w:r>
              <w:rPr>
                <w:rFonts w:cs="Times New Roman"/>
                <w:sz w:val="21"/>
                <w:szCs w:val="21"/>
              </w:rPr>
              <w:t>±10</w:t>
            </w:r>
          </w:p>
        </w:tc>
      </w:tr>
    </w:tbl>
    <w:p w14:paraId="238C5529" w14:textId="77777777" w:rsidR="00F2487B" w:rsidRDefault="00000000">
      <w:pPr>
        <w:jc w:val="center"/>
        <w:rPr>
          <w:rFonts w:cs="Times New Roman"/>
          <w:b/>
          <w:bCs/>
          <w:sz w:val="21"/>
          <w:szCs w:val="21"/>
        </w:rPr>
      </w:pPr>
      <w:r>
        <w:rPr>
          <w:rFonts w:cs="Times New Roman"/>
          <w:b/>
          <w:bCs/>
          <w:sz w:val="21"/>
          <w:szCs w:val="21"/>
        </w:rPr>
        <w:t>表</w:t>
      </w:r>
      <w:r>
        <w:rPr>
          <w:rFonts w:cs="Times New Roman" w:hint="eastAsia"/>
          <w:b/>
          <w:bCs/>
          <w:sz w:val="21"/>
          <w:szCs w:val="21"/>
        </w:rPr>
        <w:t>7.2.6</w:t>
      </w:r>
      <w:r>
        <w:rPr>
          <w:rFonts w:cs="Times New Roman"/>
          <w:b/>
          <w:bCs/>
          <w:sz w:val="21"/>
          <w:szCs w:val="21"/>
        </w:rPr>
        <w:t xml:space="preserve">-2  </w:t>
      </w:r>
      <w:r>
        <w:rPr>
          <w:rFonts w:cs="Times New Roman"/>
          <w:b/>
          <w:bCs/>
          <w:sz w:val="21"/>
          <w:szCs w:val="21"/>
        </w:rPr>
        <w:t>原始地面、找平层、面层施工技术要求及允许偏差</w:t>
      </w:r>
      <w:r>
        <w:rPr>
          <w:rFonts w:cs="Times New Roman" w:hint="eastAsia"/>
          <w:b/>
          <w:bCs/>
          <w:sz w:val="21"/>
          <w:szCs w:val="21"/>
        </w:rPr>
        <w:t>（</w:t>
      </w:r>
      <w:r>
        <w:rPr>
          <w:rFonts w:cs="Times New Roman" w:hint="eastAsia"/>
          <w:b/>
          <w:bCs/>
          <w:sz w:val="21"/>
          <w:szCs w:val="21"/>
        </w:rPr>
        <w:t>mm</w:t>
      </w:r>
      <w:r>
        <w:rPr>
          <w:rFonts w:cs="Times New Roman" w:hint="eastAsia"/>
          <w:b/>
          <w:bCs/>
          <w:sz w:val="21"/>
          <w:szCs w:val="21"/>
        </w:rPr>
        <w:t>）</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1"/>
        <w:gridCol w:w="1737"/>
        <w:gridCol w:w="1715"/>
        <w:gridCol w:w="1995"/>
        <w:gridCol w:w="1425"/>
      </w:tblGrid>
      <w:tr w:rsidR="00F2487B" w14:paraId="7206A629" w14:textId="77777777">
        <w:trPr>
          <w:trHeight w:val="283"/>
        </w:trPr>
        <w:tc>
          <w:tcPr>
            <w:tcW w:w="846" w:type="pct"/>
            <w:tcBorders>
              <w:tl2br w:val="nil"/>
              <w:tr2bl w:val="nil"/>
            </w:tcBorders>
            <w:shd w:val="clear" w:color="auto" w:fill="auto"/>
            <w:vAlign w:val="center"/>
          </w:tcPr>
          <w:p w14:paraId="59ABC894" w14:textId="77777777" w:rsidR="00F2487B" w:rsidRDefault="00000000">
            <w:pPr>
              <w:jc w:val="center"/>
              <w:rPr>
                <w:rFonts w:cs="Times New Roman"/>
                <w:sz w:val="21"/>
                <w:szCs w:val="21"/>
              </w:rPr>
            </w:pPr>
            <w:r>
              <w:rPr>
                <w:rFonts w:cs="Times New Roman"/>
                <w:sz w:val="21"/>
                <w:szCs w:val="21"/>
              </w:rPr>
              <w:t>项目</w:t>
            </w:r>
          </w:p>
        </w:tc>
        <w:tc>
          <w:tcPr>
            <w:tcW w:w="2085" w:type="pct"/>
            <w:gridSpan w:val="2"/>
            <w:tcBorders>
              <w:tl2br w:val="nil"/>
              <w:tr2bl w:val="nil"/>
            </w:tcBorders>
            <w:shd w:val="clear" w:color="auto" w:fill="auto"/>
            <w:vAlign w:val="center"/>
          </w:tcPr>
          <w:p w14:paraId="2E3AC8EF" w14:textId="77777777" w:rsidR="00F2487B" w:rsidRDefault="00000000">
            <w:pPr>
              <w:jc w:val="center"/>
              <w:rPr>
                <w:rFonts w:cs="Times New Roman"/>
                <w:sz w:val="21"/>
                <w:szCs w:val="21"/>
              </w:rPr>
            </w:pPr>
            <w:r>
              <w:rPr>
                <w:rFonts w:cs="Times New Roman"/>
                <w:sz w:val="21"/>
                <w:szCs w:val="21"/>
              </w:rPr>
              <w:t>条件</w:t>
            </w:r>
          </w:p>
        </w:tc>
        <w:tc>
          <w:tcPr>
            <w:tcW w:w="1206" w:type="pct"/>
            <w:tcBorders>
              <w:tl2br w:val="nil"/>
              <w:tr2bl w:val="nil"/>
            </w:tcBorders>
            <w:shd w:val="clear" w:color="auto" w:fill="auto"/>
            <w:vAlign w:val="center"/>
          </w:tcPr>
          <w:p w14:paraId="203B3345" w14:textId="77777777" w:rsidR="00F2487B" w:rsidRDefault="00000000">
            <w:pPr>
              <w:jc w:val="center"/>
              <w:rPr>
                <w:rFonts w:cs="Times New Roman"/>
                <w:sz w:val="21"/>
                <w:szCs w:val="21"/>
              </w:rPr>
            </w:pPr>
            <w:r>
              <w:rPr>
                <w:rFonts w:cs="Times New Roman"/>
                <w:sz w:val="21"/>
                <w:szCs w:val="21"/>
              </w:rPr>
              <w:t>技术要求</w:t>
            </w:r>
          </w:p>
        </w:tc>
        <w:tc>
          <w:tcPr>
            <w:tcW w:w="861" w:type="pct"/>
            <w:tcBorders>
              <w:tl2br w:val="nil"/>
              <w:tr2bl w:val="nil"/>
            </w:tcBorders>
            <w:shd w:val="clear" w:color="auto" w:fill="auto"/>
            <w:vAlign w:val="center"/>
          </w:tcPr>
          <w:p w14:paraId="1A2AAB9F" w14:textId="77777777" w:rsidR="00F2487B" w:rsidRDefault="00000000">
            <w:pPr>
              <w:jc w:val="center"/>
              <w:rPr>
                <w:rFonts w:cs="Times New Roman"/>
                <w:sz w:val="21"/>
                <w:szCs w:val="21"/>
              </w:rPr>
            </w:pPr>
            <w:r>
              <w:rPr>
                <w:rFonts w:cs="Times New Roman"/>
                <w:sz w:val="21"/>
                <w:szCs w:val="21"/>
              </w:rPr>
              <w:t>允许偏差</w:t>
            </w:r>
          </w:p>
        </w:tc>
      </w:tr>
      <w:tr w:rsidR="00F2487B" w14:paraId="04F4B4C7" w14:textId="77777777">
        <w:trPr>
          <w:trHeight w:val="283"/>
        </w:trPr>
        <w:tc>
          <w:tcPr>
            <w:tcW w:w="846" w:type="pct"/>
            <w:tcBorders>
              <w:tl2br w:val="nil"/>
              <w:tr2bl w:val="nil"/>
            </w:tcBorders>
            <w:shd w:val="clear" w:color="auto" w:fill="auto"/>
            <w:vAlign w:val="center"/>
          </w:tcPr>
          <w:p w14:paraId="042163F7" w14:textId="77777777" w:rsidR="00F2487B" w:rsidRDefault="00000000">
            <w:pPr>
              <w:jc w:val="center"/>
              <w:rPr>
                <w:rFonts w:cs="Times New Roman"/>
                <w:sz w:val="21"/>
                <w:szCs w:val="21"/>
              </w:rPr>
            </w:pPr>
            <w:r>
              <w:rPr>
                <w:rFonts w:cs="Times New Roman"/>
                <w:sz w:val="21"/>
                <w:szCs w:val="21"/>
              </w:rPr>
              <w:t>原始地面</w:t>
            </w:r>
          </w:p>
        </w:tc>
        <w:tc>
          <w:tcPr>
            <w:tcW w:w="2085" w:type="pct"/>
            <w:gridSpan w:val="2"/>
            <w:tcBorders>
              <w:tl2br w:val="nil"/>
              <w:tr2bl w:val="nil"/>
            </w:tcBorders>
            <w:shd w:val="clear" w:color="auto" w:fill="auto"/>
            <w:vAlign w:val="center"/>
          </w:tcPr>
          <w:p w14:paraId="1004B1F5" w14:textId="77777777" w:rsidR="00F2487B" w:rsidRDefault="00000000">
            <w:pPr>
              <w:jc w:val="center"/>
              <w:rPr>
                <w:rFonts w:cs="Times New Roman"/>
                <w:sz w:val="21"/>
                <w:szCs w:val="21"/>
              </w:rPr>
            </w:pPr>
            <w:r>
              <w:rPr>
                <w:rFonts w:cs="Times New Roman"/>
                <w:sz w:val="21"/>
                <w:szCs w:val="21"/>
              </w:rPr>
              <w:t>铺设</w:t>
            </w:r>
            <w:r>
              <w:rPr>
                <w:rFonts w:cs="Times New Roman" w:hint="eastAsia"/>
                <w:sz w:val="21"/>
                <w:szCs w:val="21"/>
              </w:rPr>
              <w:t>PET</w:t>
            </w:r>
            <w:r>
              <w:rPr>
                <w:rFonts w:cs="Times New Roman" w:hint="eastAsia"/>
                <w:sz w:val="21"/>
                <w:szCs w:val="21"/>
              </w:rPr>
              <w:t>装配式地暖板</w:t>
            </w:r>
            <w:r>
              <w:rPr>
                <w:rFonts w:cs="Times New Roman"/>
                <w:sz w:val="21"/>
                <w:szCs w:val="21"/>
              </w:rPr>
              <w:t>前</w:t>
            </w:r>
          </w:p>
        </w:tc>
        <w:tc>
          <w:tcPr>
            <w:tcW w:w="1206" w:type="pct"/>
            <w:tcBorders>
              <w:tl2br w:val="nil"/>
              <w:tr2bl w:val="nil"/>
            </w:tcBorders>
            <w:shd w:val="clear" w:color="auto" w:fill="auto"/>
            <w:vAlign w:val="center"/>
          </w:tcPr>
          <w:p w14:paraId="1F2BB276" w14:textId="77777777" w:rsidR="00F2487B" w:rsidRDefault="00000000">
            <w:pPr>
              <w:jc w:val="center"/>
              <w:rPr>
                <w:rFonts w:cs="Times New Roman"/>
                <w:sz w:val="21"/>
                <w:szCs w:val="21"/>
              </w:rPr>
            </w:pPr>
            <w:r>
              <w:rPr>
                <w:rFonts w:cs="Times New Roman"/>
                <w:sz w:val="21"/>
                <w:szCs w:val="21"/>
              </w:rPr>
              <w:t>平整</w:t>
            </w:r>
          </w:p>
        </w:tc>
        <w:tc>
          <w:tcPr>
            <w:tcW w:w="861" w:type="pct"/>
            <w:tcBorders>
              <w:tl2br w:val="nil"/>
              <w:tr2bl w:val="nil"/>
            </w:tcBorders>
            <w:shd w:val="clear" w:color="auto" w:fill="auto"/>
            <w:vAlign w:val="center"/>
          </w:tcPr>
          <w:p w14:paraId="6A6A2405" w14:textId="77777777" w:rsidR="00F2487B" w:rsidRDefault="00000000">
            <w:pPr>
              <w:jc w:val="center"/>
              <w:rPr>
                <w:rFonts w:cs="Times New Roman"/>
                <w:sz w:val="21"/>
                <w:szCs w:val="21"/>
              </w:rPr>
            </w:pPr>
            <w:r>
              <w:rPr>
                <w:rFonts w:cs="Times New Roman"/>
                <w:sz w:val="21"/>
                <w:szCs w:val="21"/>
              </w:rPr>
              <w:t>-</w:t>
            </w:r>
          </w:p>
        </w:tc>
      </w:tr>
      <w:tr w:rsidR="00F2487B" w14:paraId="318AEDA6" w14:textId="77777777">
        <w:trPr>
          <w:trHeight w:val="283"/>
        </w:trPr>
        <w:tc>
          <w:tcPr>
            <w:tcW w:w="846" w:type="pct"/>
            <w:vMerge w:val="restart"/>
            <w:tcBorders>
              <w:tl2br w:val="nil"/>
              <w:tr2bl w:val="nil"/>
            </w:tcBorders>
            <w:shd w:val="clear" w:color="auto" w:fill="auto"/>
            <w:vAlign w:val="center"/>
          </w:tcPr>
          <w:p w14:paraId="3AC7EB6B" w14:textId="77777777" w:rsidR="00F2487B" w:rsidRDefault="00000000">
            <w:pPr>
              <w:jc w:val="center"/>
              <w:rPr>
                <w:rFonts w:cs="Times New Roman"/>
                <w:sz w:val="21"/>
                <w:szCs w:val="21"/>
              </w:rPr>
            </w:pPr>
            <w:r>
              <w:rPr>
                <w:rFonts w:cs="Times New Roman"/>
                <w:sz w:val="21"/>
                <w:szCs w:val="21"/>
              </w:rPr>
              <w:t>找平层</w:t>
            </w:r>
          </w:p>
        </w:tc>
        <w:tc>
          <w:tcPr>
            <w:tcW w:w="2085" w:type="pct"/>
            <w:gridSpan w:val="2"/>
            <w:tcBorders>
              <w:tl2br w:val="nil"/>
              <w:tr2bl w:val="nil"/>
            </w:tcBorders>
            <w:shd w:val="clear" w:color="auto" w:fill="auto"/>
            <w:vAlign w:val="center"/>
          </w:tcPr>
          <w:p w14:paraId="229F3965" w14:textId="77777777" w:rsidR="00F2487B" w:rsidRDefault="00000000">
            <w:pPr>
              <w:ind w:firstLine="360"/>
              <w:jc w:val="center"/>
              <w:rPr>
                <w:rFonts w:cs="Times New Roman"/>
                <w:sz w:val="21"/>
                <w:szCs w:val="21"/>
              </w:rPr>
            </w:pPr>
            <w:r>
              <w:rPr>
                <w:rFonts w:cs="Times New Roman"/>
                <w:sz w:val="21"/>
                <w:szCs w:val="21"/>
              </w:rPr>
              <w:t>水泥砂浆</w:t>
            </w:r>
          </w:p>
        </w:tc>
        <w:tc>
          <w:tcPr>
            <w:tcW w:w="1206" w:type="pct"/>
            <w:tcBorders>
              <w:tl2br w:val="nil"/>
              <w:tr2bl w:val="nil"/>
            </w:tcBorders>
            <w:shd w:val="clear" w:color="auto" w:fill="auto"/>
            <w:vAlign w:val="center"/>
          </w:tcPr>
          <w:p w14:paraId="5169A325" w14:textId="77777777" w:rsidR="00F2487B" w:rsidRDefault="00000000">
            <w:pPr>
              <w:jc w:val="center"/>
              <w:rPr>
                <w:rFonts w:cs="Times New Roman"/>
                <w:sz w:val="21"/>
                <w:szCs w:val="21"/>
              </w:rPr>
            </w:pPr>
            <w:r>
              <w:rPr>
                <w:rFonts w:cs="Times New Roman" w:hint="eastAsia"/>
                <w:sz w:val="21"/>
                <w:szCs w:val="21"/>
              </w:rPr>
              <w:t>按设计要求</w:t>
            </w:r>
          </w:p>
        </w:tc>
        <w:tc>
          <w:tcPr>
            <w:tcW w:w="861" w:type="pct"/>
            <w:tcBorders>
              <w:tl2br w:val="nil"/>
              <w:tr2bl w:val="nil"/>
            </w:tcBorders>
            <w:shd w:val="clear" w:color="auto" w:fill="auto"/>
            <w:vAlign w:val="center"/>
          </w:tcPr>
          <w:p w14:paraId="5CA498E8" w14:textId="77777777" w:rsidR="00F2487B" w:rsidRDefault="00000000">
            <w:pPr>
              <w:jc w:val="center"/>
              <w:rPr>
                <w:rFonts w:cs="Times New Roman"/>
                <w:sz w:val="21"/>
                <w:szCs w:val="21"/>
              </w:rPr>
            </w:pPr>
            <w:r>
              <w:rPr>
                <w:rFonts w:cs="Times New Roman"/>
                <w:sz w:val="21"/>
                <w:szCs w:val="21"/>
              </w:rPr>
              <w:t>平整度</w:t>
            </w:r>
            <w:r>
              <w:rPr>
                <w:rFonts w:cs="Times New Roman"/>
                <w:sz w:val="21"/>
                <w:szCs w:val="21"/>
              </w:rPr>
              <w:t>±</w:t>
            </w:r>
            <w:r>
              <w:rPr>
                <w:rFonts w:cs="Times New Roman" w:hint="eastAsia"/>
                <w:sz w:val="21"/>
                <w:szCs w:val="21"/>
              </w:rPr>
              <w:t>3</w:t>
            </w:r>
          </w:p>
        </w:tc>
      </w:tr>
      <w:tr w:rsidR="00F2487B" w14:paraId="39E9D1C6" w14:textId="77777777">
        <w:trPr>
          <w:trHeight w:val="283"/>
        </w:trPr>
        <w:tc>
          <w:tcPr>
            <w:tcW w:w="846" w:type="pct"/>
            <w:vMerge w:val="restart"/>
            <w:tcBorders>
              <w:tl2br w:val="nil"/>
              <w:tr2bl w:val="nil"/>
            </w:tcBorders>
            <w:shd w:val="clear" w:color="auto" w:fill="auto"/>
            <w:vAlign w:val="center"/>
          </w:tcPr>
          <w:p w14:paraId="39CBCC53" w14:textId="77777777" w:rsidR="00F2487B" w:rsidRDefault="00000000">
            <w:pPr>
              <w:jc w:val="center"/>
              <w:rPr>
                <w:rFonts w:cs="Times New Roman"/>
                <w:sz w:val="21"/>
                <w:szCs w:val="21"/>
              </w:rPr>
            </w:pPr>
            <w:r>
              <w:rPr>
                <w:rFonts w:cs="Times New Roman"/>
                <w:sz w:val="21"/>
                <w:szCs w:val="21"/>
              </w:rPr>
              <w:t>面层</w:t>
            </w:r>
          </w:p>
        </w:tc>
        <w:tc>
          <w:tcPr>
            <w:tcW w:w="1049" w:type="pct"/>
            <w:vMerge w:val="restart"/>
            <w:tcBorders>
              <w:tl2br w:val="nil"/>
              <w:tr2bl w:val="nil"/>
            </w:tcBorders>
            <w:shd w:val="clear" w:color="auto" w:fill="auto"/>
            <w:vAlign w:val="center"/>
          </w:tcPr>
          <w:p w14:paraId="5A6A6FE1" w14:textId="77777777" w:rsidR="00F2487B" w:rsidRDefault="00000000">
            <w:pPr>
              <w:jc w:val="center"/>
              <w:rPr>
                <w:rFonts w:cs="Times New Roman"/>
                <w:sz w:val="21"/>
                <w:szCs w:val="21"/>
              </w:rPr>
            </w:pPr>
            <w:r>
              <w:rPr>
                <w:rFonts w:cs="Times New Roman"/>
                <w:sz w:val="21"/>
                <w:szCs w:val="21"/>
              </w:rPr>
              <w:t>与内外墙、柱等垂直部件</w:t>
            </w:r>
          </w:p>
        </w:tc>
        <w:tc>
          <w:tcPr>
            <w:tcW w:w="1036" w:type="pct"/>
            <w:tcBorders>
              <w:tl2br w:val="nil"/>
              <w:tr2bl w:val="nil"/>
            </w:tcBorders>
            <w:shd w:val="clear" w:color="auto" w:fill="auto"/>
            <w:vAlign w:val="center"/>
          </w:tcPr>
          <w:p w14:paraId="405301E0" w14:textId="77777777" w:rsidR="00F2487B" w:rsidRDefault="00000000">
            <w:pPr>
              <w:jc w:val="center"/>
              <w:rPr>
                <w:rFonts w:cs="Times New Roman"/>
                <w:sz w:val="21"/>
                <w:szCs w:val="21"/>
              </w:rPr>
            </w:pPr>
            <w:r>
              <w:rPr>
                <w:rFonts w:cs="Times New Roman"/>
                <w:sz w:val="21"/>
                <w:szCs w:val="21"/>
              </w:rPr>
              <w:t>瓷砖、石材地面</w:t>
            </w:r>
          </w:p>
        </w:tc>
        <w:tc>
          <w:tcPr>
            <w:tcW w:w="1206" w:type="pct"/>
            <w:tcBorders>
              <w:tl2br w:val="nil"/>
              <w:tr2bl w:val="nil"/>
            </w:tcBorders>
            <w:shd w:val="clear" w:color="auto" w:fill="auto"/>
            <w:vAlign w:val="center"/>
          </w:tcPr>
          <w:p w14:paraId="4B7BC0DF" w14:textId="77777777" w:rsidR="00F2487B" w:rsidRDefault="00000000">
            <w:pPr>
              <w:jc w:val="center"/>
              <w:rPr>
                <w:rFonts w:cs="Times New Roman"/>
                <w:sz w:val="21"/>
                <w:szCs w:val="21"/>
              </w:rPr>
            </w:pPr>
            <w:r>
              <w:rPr>
                <w:rFonts w:cs="Times New Roman"/>
                <w:sz w:val="21"/>
                <w:szCs w:val="21"/>
              </w:rPr>
              <w:t>留</w:t>
            </w:r>
            <w:r>
              <w:rPr>
                <w:rFonts w:cs="Times New Roman"/>
                <w:sz w:val="21"/>
                <w:szCs w:val="21"/>
              </w:rPr>
              <w:t>10mm</w:t>
            </w:r>
            <w:r>
              <w:rPr>
                <w:rFonts w:cs="Times New Roman"/>
                <w:sz w:val="21"/>
                <w:szCs w:val="21"/>
              </w:rPr>
              <w:t>伸缩缝</w:t>
            </w:r>
          </w:p>
        </w:tc>
        <w:tc>
          <w:tcPr>
            <w:tcW w:w="861" w:type="pct"/>
            <w:tcBorders>
              <w:tl2br w:val="nil"/>
              <w:tr2bl w:val="nil"/>
            </w:tcBorders>
            <w:shd w:val="clear" w:color="auto" w:fill="auto"/>
            <w:vAlign w:val="center"/>
          </w:tcPr>
          <w:p w14:paraId="65A30453" w14:textId="77777777" w:rsidR="00F2487B" w:rsidRDefault="00000000">
            <w:pPr>
              <w:jc w:val="center"/>
              <w:rPr>
                <w:rFonts w:cs="Times New Roman"/>
                <w:sz w:val="21"/>
                <w:szCs w:val="21"/>
              </w:rPr>
            </w:pPr>
            <w:r>
              <w:rPr>
                <w:rFonts w:cs="Times New Roman"/>
                <w:sz w:val="21"/>
                <w:szCs w:val="21"/>
              </w:rPr>
              <w:t>+2</w:t>
            </w:r>
          </w:p>
        </w:tc>
      </w:tr>
      <w:tr w:rsidR="00F2487B" w14:paraId="4863FEB3" w14:textId="77777777">
        <w:trPr>
          <w:trHeight w:val="283"/>
        </w:trPr>
        <w:tc>
          <w:tcPr>
            <w:tcW w:w="846" w:type="pct"/>
            <w:vMerge/>
            <w:tcBorders>
              <w:tl2br w:val="nil"/>
              <w:tr2bl w:val="nil"/>
            </w:tcBorders>
            <w:shd w:val="clear" w:color="auto" w:fill="auto"/>
            <w:vAlign w:val="center"/>
          </w:tcPr>
          <w:p w14:paraId="5A2168CD" w14:textId="77777777" w:rsidR="00F2487B" w:rsidRDefault="00F2487B">
            <w:pPr>
              <w:ind w:firstLine="360"/>
              <w:jc w:val="center"/>
              <w:rPr>
                <w:rFonts w:cs="Times New Roman"/>
                <w:sz w:val="21"/>
                <w:szCs w:val="21"/>
              </w:rPr>
            </w:pPr>
          </w:p>
        </w:tc>
        <w:tc>
          <w:tcPr>
            <w:tcW w:w="1049" w:type="pct"/>
            <w:vMerge/>
            <w:tcBorders>
              <w:tl2br w:val="nil"/>
              <w:tr2bl w:val="nil"/>
            </w:tcBorders>
            <w:shd w:val="clear" w:color="auto" w:fill="auto"/>
            <w:vAlign w:val="center"/>
          </w:tcPr>
          <w:p w14:paraId="4EBE7270" w14:textId="77777777" w:rsidR="00F2487B" w:rsidRDefault="00F2487B">
            <w:pPr>
              <w:ind w:firstLine="360"/>
              <w:jc w:val="center"/>
              <w:rPr>
                <w:rFonts w:cs="Times New Roman"/>
                <w:sz w:val="21"/>
                <w:szCs w:val="21"/>
              </w:rPr>
            </w:pPr>
          </w:p>
        </w:tc>
        <w:tc>
          <w:tcPr>
            <w:tcW w:w="1036" w:type="pct"/>
            <w:tcBorders>
              <w:tl2br w:val="nil"/>
              <w:tr2bl w:val="nil"/>
            </w:tcBorders>
            <w:shd w:val="clear" w:color="auto" w:fill="auto"/>
            <w:vAlign w:val="center"/>
          </w:tcPr>
          <w:p w14:paraId="7B391717" w14:textId="77777777" w:rsidR="00F2487B" w:rsidRDefault="00000000">
            <w:pPr>
              <w:ind w:firstLine="360"/>
              <w:jc w:val="center"/>
              <w:rPr>
                <w:rFonts w:cs="Times New Roman"/>
                <w:sz w:val="21"/>
                <w:szCs w:val="21"/>
              </w:rPr>
            </w:pPr>
            <w:r>
              <w:rPr>
                <w:rFonts w:cs="Times New Roman"/>
                <w:sz w:val="21"/>
                <w:szCs w:val="21"/>
              </w:rPr>
              <w:t>木地板地面</w:t>
            </w:r>
          </w:p>
        </w:tc>
        <w:tc>
          <w:tcPr>
            <w:tcW w:w="1206" w:type="pct"/>
            <w:tcBorders>
              <w:tl2br w:val="nil"/>
              <w:tr2bl w:val="nil"/>
            </w:tcBorders>
            <w:shd w:val="clear" w:color="auto" w:fill="auto"/>
            <w:vAlign w:val="center"/>
          </w:tcPr>
          <w:p w14:paraId="5837B67B" w14:textId="77777777" w:rsidR="00F2487B" w:rsidRDefault="00000000">
            <w:pPr>
              <w:jc w:val="center"/>
              <w:rPr>
                <w:rFonts w:cs="Times New Roman"/>
                <w:sz w:val="21"/>
                <w:szCs w:val="21"/>
              </w:rPr>
            </w:pPr>
            <w:r>
              <w:rPr>
                <w:rFonts w:cs="Times New Roman"/>
                <w:sz w:val="21"/>
                <w:szCs w:val="21"/>
              </w:rPr>
              <w:t>留大于或等于</w:t>
            </w:r>
            <w:r>
              <w:rPr>
                <w:rFonts w:cs="Times New Roman"/>
                <w:sz w:val="21"/>
                <w:szCs w:val="21"/>
              </w:rPr>
              <w:t>14mm</w:t>
            </w:r>
            <w:r>
              <w:rPr>
                <w:rFonts w:cs="Times New Roman"/>
                <w:sz w:val="21"/>
                <w:szCs w:val="21"/>
              </w:rPr>
              <w:t>伸缩缝</w:t>
            </w:r>
          </w:p>
        </w:tc>
        <w:tc>
          <w:tcPr>
            <w:tcW w:w="861" w:type="pct"/>
            <w:tcBorders>
              <w:tl2br w:val="nil"/>
              <w:tr2bl w:val="nil"/>
            </w:tcBorders>
            <w:shd w:val="clear" w:color="auto" w:fill="auto"/>
            <w:vAlign w:val="center"/>
          </w:tcPr>
          <w:p w14:paraId="6C606087" w14:textId="77777777" w:rsidR="00F2487B" w:rsidRDefault="00000000">
            <w:pPr>
              <w:jc w:val="center"/>
              <w:rPr>
                <w:rFonts w:cs="Times New Roman"/>
                <w:sz w:val="21"/>
                <w:szCs w:val="21"/>
              </w:rPr>
            </w:pPr>
            <w:r>
              <w:rPr>
                <w:rFonts w:cs="Times New Roman"/>
                <w:sz w:val="21"/>
                <w:szCs w:val="21"/>
              </w:rPr>
              <w:t>+2</w:t>
            </w:r>
          </w:p>
        </w:tc>
      </w:tr>
    </w:tbl>
    <w:p w14:paraId="3F2EE2FB" w14:textId="77777777" w:rsidR="00F2487B" w:rsidRDefault="00000000">
      <w:pPr>
        <w:pStyle w:val="2"/>
      </w:pPr>
      <w:bookmarkStart w:id="122" w:name="_Toc533693290"/>
      <w:bookmarkStart w:id="123" w:name="_Toc4402874"/>
      <w:bookmarkStart w:id="124" w:name="_Toc28942313"/>
      <w:bookmarkStart w:id="125" w:name="_Toc30000338"/>
      <w:bookmarkStart w:id="126" w:name="_Toc82522269"/>
      <w:bookmarkStart w:id="127" w:name="_Toc2522"/>
      <w:bookmarkStart w:id="128" w:name="_Toc82522270"/>
      <w:r>
        <w:rPr>
          <w:rFonts w:hint="eastAsia"/>
        </w:rPr>
        <w:t>7</w:t>
      </w:r>
      <w:r>
        <w:t>.3</w:t>
      </w:r>
      <w:r>
        <w:rPr>
          <w:rFonts w:hint="eastAsia"/>
        </w:rPr>
        <w:t xml:space="preserve"> </w:t>
      </w:r>
      <w:r>
        <w:t xml:space="preserve"> </w:t>
      </w:r>
      <w:bookmarkEnd w:id="122"/>
      <w:bookmarkEnd w:id="123"/>
      <w:bookmarkEnd w:id="124"/>
      <w:bookmarkEnd w:id="125"/>
      <w:r>
        <w:rPr>
          <w:rFonts w:hint="eastAsia"/>
        </w:rPr>
        <w:t>水压试验</w:t>
      </w:r>
      <w:bookmarkEnd w:id="126"/>
      <w:bookmarkEnd w:id="127"/>
    </w:p>
    <w:p w14:paraId="04C69BBE" w14:textId="77777777" w:rsidR="00F2487B" w:rsidRDefault="00000000">
      <w:r>
        <w:rPr>
          <w:rFonts w:hint="eastAsia"/>
          <w:b/>
        </w:rPr>
        <w:t>7</w:t>
      </w:r>
      <w:r>
        <w:rPr>
          <w:b/>
        </w:rPr>
        <w:t xml:space="preserve">.3.1  </w:t>
      </w:r>
      <w:r>
        <w:rPr>
          <w:rFonts w:hint="eastAsia"/>
        </w:rPr>
        <w:t>水压试验程序应符合下列规定：</w:t>
      </w:r>
    </w:p>
    <w:p w14:paraId="5251725B" w14:textId="77777777" w:rsidR="00F2487B" w:rsidRDefault="00000000">
      <w:pPr>
        <w:ind w:firstLineChars="150" w:firstLine="361"/>
      </w:pPr>
      <w:r>
        <w:rPr>
          <w:b/>
          <w:bCs/>
        </w:rPr>
        <w:t>1</w:t>
      </w:r>
      <w:r>
        <w:t xml:space="preserve">  </w:t>
      </w:r>
      <w:r>
        <w:rPr>
          <w:rFonts w:hint="eastAsia"/>
        </w:rPr>
        <w:t>水压试验应在系统冲洗之后进行；系统冲洗应对分水器、集水器以外主供、回水管道冲洗合格后，再进行室内供暖系统的冲洗；</w:t>
      </w:r>
    </w:p>
    <w:p w14:paraId="199CFEF4" w14:textId="77777777" w:rsidR="00F2487B" w:rsidRDefault="00000000">
      <w:pPr>
        <w:ind w:firstLineChars="150" w:firstLine="361"/>
      </w:pPr>
      <w:r>
        <w:rPr>
          <w:b/>
          <w:bCs/>
        </w:rPr>
        <w:t>2</w:t>
      </w:r>
      <w:r>
        <w:t xml:space="preserve">  </w:t>
      </w:r>
      <w:r>
        <w:rPr>
          <w:rFonts w:hint="eastAsia"/>
        </w:rPr>
        <w:t>水压试验应以每组分水器、集水器为单位，逐回路进行；</w:t>
      </w:r>
    </w:p>
    <w:p w14:paraId="36ED8DB7" w14:textId="77777777" w:rsidR="00F2487B" w:rsidRDefault="00000000">
      <w:pPr>
        <w:ind w:firstLineChars="150" w:firstLine="361"/>
      </w:pPr>
      <w:r>
        <w:rPr>
          <w:b/>
          <w:bCs/>
        </w:rPr>
        <w:t>3</w:t>
      </w:r>
      <w:r>
        <w:t xml:space="preserve">  </w:t>
      </w:r>
      <w:r>
        <w:rPr>
          <w:rFonts w:hint="eastAsia"/>
        </w:rPr>
        <w:t>户内系统试压应进行两次，分别为铺设面层之前和之后；</w:t>
      </w:r>
    </w:p>
    <w:p w14:paraId="52626C5D" w14:textId="77777777" w:rsidR="00F2487B" w:rsidRDefault="00000000">
      <w:pPr>
        <w:ind w:firstLineChars="150" w:firstLine="361"/>
      </w:pPr>
      <w:r>
        <w:rPr>
          <w:b/>
          <w:bCs/>
        </w:rPr>
        <w:t>4</w:t>
      </w:r>
      <w:r>
        <w:t xml:space="preserve">  </w:t>
      </w:r>
      <w:r>
        <w:rPr>
          <w:rFonts w:hint="eastAsia"/>
        </w:rPr>
        <w:t>水压试验之前，对试压管道和构件应采取安全有效的固定和保护措施；</w:t>
      </w:r>
    </w:p>
    <w:p w14:paraId="24E3FF2F" w14:textId="77777777" w:rsidR="00F2487B" w:rsidRDefault="00000000">
      <w:pPr>
        <w:ind w:firstLineChars="150" w:firstLine="361"/>
      </w:pPr>
      <w:r>
        <w:rPr>
          <w:b/>
          <w:bCs/>
        </w:rPr>
        <w:t>5</w:t>
      </w:r>
      <w:r>
        <w:t xml:space="preserve">  </w:t>
      </w:r>
      <w:r>
        <w:rPr>
          <w:rFonts w:hint="eastAsia"/>
        </w:rPr>
        <w:t>冬季进行水压试验时，在有冻结可能的情况下，应采取可靠的防冻措施；试压完成后应及时将管内的水吹净、吹干。</w:t>
      </w:r>
    </w:p>
    <w:p w14:paraId="59C167EB" w14:textId="77777777" w:rsidR="00F2487B" w:rsidRDefault="00000000">
      <w:r>
        <w:rPr>
          <w:rFonts w:hint="eastAsia"/>
        </w:rPr>
        <w:t>【</w:t>
      </w:r>
      <w:r>
        <w:rPr>
          <w:rFonts w:hint="eastAsia"/>
          <w:b/>
          <w:bCs/>
        </w:rPr>
        <w:t>7.3.1</w:t>
      </w:r>
      <w:r>
        <w:rPr>
          <w:rFonts w:hint="eastAsia"/>
        </w:rPr>
        <w:t xml:space="preserve">  </w:t>
      </w:r>
      <w:r>
        <w:rPr>
          <w:rFonts w:hint="eastAsia"/>
        </w:rPr>
        <w:t>水压试验是检验系统应具备的承压能力和严密性，以确保系统的正常运行。系统水压试验程序是为了确保水压试验得以正确地进行。为了保证除去管道中杂物，使用安全，强调水压试验前冲洗。先冲洗分水器、集水器以外主供、回水管道，以保证较大管道中的杂物不进入室内的加热管系统。由于加热管是在地</w:t>
      </w:r>
      <w:r>
        <w:rPr>
          <w:rFonts w:hint="eastAsia"/>
        </w:rPr>
        <w:lastRenderedPageBreak/>
        <w:t>暖板内隐蔽敷设，发生渗漏后较难处理，因此要求系统隐蔽前和隐蔽后各试压一次。冬季在有冻结的地区应采取可靠的防冻措施，以免系统冻损。】</w:t>
      </w:r>
    </w:p>
    <w:p w14:paraId="6BBC84E6" w14:textId="77777777" w:rsidR="00F2487B" w:rsidRDefault="00000000">
      <w:r>
        <w:rPr>
          <w:rFonts w:hint="eastAsia"/>
          <w:b/>
        </w:rPr>
        <w:t>7</w:t>
      </w:r>
      <w:r>
        <w:rPr>
          <w:b/>
        </w:rPr>
        <w:t>.3.2</w:t>
      </w:r>
      <w:r>
        <w:t xml:space="preserve">  </w:t>
      </w:r>
      <w:r>
        <w:rPr>
          <w:rFonts w:hint="eastAsia"/>
        </w:rPr>
        <w:t>试验压力应为工作压力的</w:t>
      </w:r>
      <w:r>
        <w:t>1.5</w:t>
      </w:r>
      <w:r>
        <w:rPr>
          <w:rFonts w:hint="eastAsia"/>
        </w:rPr>
        <w:t>倍，且不应小于</w:t>
      </w:r>
      <w:r>
        <w:t>0.6MPa</w:t>
      </w:r>
      <w:r>
        <w:rPr>
          <w:rFonts w:hint="eastAsia"/>
        </w:rPr>
        <w:t>。在试验压力下，稳压</w:t>
      </w:r>
      <w:r>
        <w:t>1h</w:t>
      </w:r>
      <w:r>
        <w:rPr>
          <w:rFonts w:hint="eastAsia"/>
        </w:rPr>
        <w:t>，其压力降不应大于</w:t>
      </w:r>
      <w:r>
        <w:t>0.05MPa</w:t>
      </w:r>
      <w:r>
        <w:rPr>
          <w:rFonts w:hint="eastAsia"/>
        </w:rPr>
        <w:t>，且不渗不漏。</w:t>
      </w:r>
    </w:p>
    <w:p w14:paraId="3A43664A" w14:textId="77777777" w:rsidR="00F2487B" w:rsidRDefault="00000000">
      <w:pPr>
        <w:pStyle w:val="2"/>
      </w:pPr>
      <w:bookmarkStart w:id="129" w:name="_Toc31738"/>
      <w:r>
        <w:rPr>
          <w:rFonts w:hint="eastAsia"/>
        </w:rPr>
        <w:t>7</w:t>
      </w:r>
      <w:r>
        <w:t>.4</w:t>
      </w:r>
      <w:r>
        <w:rPr>
          <w:rFonts w:hint="eastAsia"/>
        </w:rPr>
        <w:t xml:space="preserve"> </w:t>
      </w:r>
      <w:r>
        <w:t xml:space="preserve"> </w:t>
      </w:r>
      <w:r>
        <w:rPr>
          <w:rFonts w:hint="eastAsia"/>
        </w:rPr>
        <w:t>调试与试运行</w:t>
      </w:r>
      <w:bookmarkEnd w:id="128"/>
      <w:bookmarkEnd w:id="129"/>
    </w:p>
    <w:p w14:paraId="46B7ECBD" w14:textId="77777777" w:rsidR="00F2487B" w:rsidRDefault="00000000">
      <w:r>
        <w:rPr>
          <w:rFonts w:hint="eastAsia"/>
          <w:b/>
        </w:rPr>
        <w:t>7</w:t>
      </w:r>
      <w:r>
        <w:rPr>
          <w:b/>
        </w:rPr>
        <w:t xml:space="preserve">.4.1  </w:t>
      </w:r>
      <w:r>
        <w:rPr>
          <w:rFonts w:hint="eastAsia"/>
          <w:bCs/>
        </w:rPr>
        <w:t>采用</w:t>
      </w:r>
      <w:r>
        <w:rPr>
          <w:rFonts w:hint="eastAsia"/>
        </w:rPr>
        <w:t>PET</w:t>
      </w:r>
      <w:r>
        <w:rPr>
          <w:rFonts w:hint="eastAsia"/>
        </w:rPr>
        <w:t>装配式地暖板的地面辐射供暖系统未经调试，不应运行使用。</w:t>
      </w:r>
    </w:p>
    <w:p w14:paraId="1901EFEB" w14:textId="77777777" w:rsidR="00F2487B" w:rsidRDefault="00000000">
      <w:r>
        <w:rPr>
          <w:rFonts w:hint="eastAsia"/>
          <w:b/>
        </w:rPr>
        <w:t>7</w:t>
      </w:r>
      <w:r>
        <w:rPr>
          <w:b/>
        </w:rPr>
        <w:t>.4.2</w:t>
      </w:r>
      <w:r>
        <w:t xml:space="preserve">  </w:t>
      </w:r>
      <w:r>
        <w:rPr>
          <w:rFonts w:hint="eastAsia"/>
        </w:rPr>
        <w:t>采用</w:t>
      </w:r>
      <w:r>
        <w:t>PET</w:t>
      </w:r>
      <w:r>
        <w:t>装配式地暖板</w:t>
      </w:r>
      <w:r>
        <w:rPr>
          <w:rFonts w:hint="eastAsia"/>
        </w:rPr>
        <w:t>的</w:t>
      </w:r>
      <w:r>
        <w:t>地面辐射供暖系统的调试运行</w:t>
      </w:r>
      <w:r>
        <w:rPr>
          <w:rFonts w:hint="eastAsia"/>
        </w:rPr>
        <w:t>应在施工完毕或养护期满后，且</w:t>
      </w:r>
      <w:r>
        <w:t>具备正常供暖和供电的条件下进行。</w:t>
      </w:r>
    </w:p>
    <w:p w14:paraId="7A5DDB5E" w14:textId="77777777" w:rsidR="00F2487B" w:rsidRDefault="00000000">
      <w:r>
        <w:rPr>
          <w:rFonts w:hint="eastAsia"/>
        </w:rPr>
        <w:t>【</w:t>
      </w:r>
      <w:r>
        <w:rPr>
          <w:rFonts w:hint="eastAsia"/>
          <w:b/>
          <w:bCs/>
        </w:rPr>
        <w:t>7.4.2</w:t>
      </w:r>
      <w:r>
        <w:rPr>
          <w:rFonts w:hint="eastAsia"/>
        </w:rPr>
        <w:t xml:space="preserve">  </w:t>
      </w:r>
      <w:r>
        <w:rPr>
          <w:rFonts w:hint="eastAsia"/>
        </w:rPr>
        <w:t>调试与试运行的目的，是使系统的水力工况和热力工况达到设计要求，为此具备正常供暖条件是进行调试的必要条件。若暂时不具备正常供暖条件时，调试工作需推迟进行。】</w:t>
      </w:r>
    </w:p>
    <w:p w14:paraId="7DB58C8C" w14:textId="77777777" w:rsidR="00F2487B" w:rsidRDefault="00000000">
      <w:r>
        <w:rPr>
          <w:rFonts w:hint="eastAsia"/>
          <w:b/>
        </w:rPr>
        <w:t>7.</w:t>
      </w:r>
      <w:r>
        <w:rPr>
          <w:b/>
        </w:rPr>
        <w:t>4</w:t>
      </w:r>
      <w:r>
        <w:rPr>
          <w:rFonts w:hint="eastAsia"/>
          <w:b/>
        </w:rPr>
        <w:t>.</w:t>
      </w:r>
      <w:r>
        <w:rPr>
          <w:b/>
        </w:rPr>
        <w:t xml:space="preserve">3 </w:t>
      </w:r>
      <w:r>
        <w:rPr>
          <w:rFonts w:hint="eastAsia"/>
        </w:rPr>
        <w:t xml:space="preserve"> </w:t>
      </w:r>
      <w:r>
        <w:rPr>
          <w:rFonts w:hint="eastAsia"/>
        </w:rPr>
        <w:t>初始供暖时，水温变化应平缓。供水温度应控制在高于当时室内温度</w:t>
      </w:r>
      <w:r>
        <w:rPr>
          <w:rFonts w:hint="eastAsia"/>
        </w:rPr>
        <w:t>10</w:t>
      </w:r>
      <w:r>
        <w:rPr>
          <w:rFonts w:hint="eastAsia"/>
        </w:rPr>
        <w:t>℃左右，且不应高于</w:t>
      </w:r>
      <w:r>
        <w:rPr>
          <w:rFonts w:hint="eastAsia"/>
        </w:rPr>
        <w:t>32</w:t>
      </w:r>
      <w:r>
        <w:rPr>
          <w:rFonts w:hint="eastAsia"/>
        </w:rPr>
        <w:t>℃，并应连续运行</w:t>
      </w:r>
      <w:r>
        <w:rPr>
          <w:rFonts w:hint="eastAsia"/>
        </w:rPr>
        <w:t>48h</w:t>
      </w:r>
      <w:r>
        <w:rPr>
          <w:rFonts w:hint="eastAsia"/>
        </w:rPr>
        <w:t>；以后每隔</w:t>
      </w:r>
      <w:r>
        <w:rPr>
          <w:rFonts w:hint="eastAsia"/>
        </w:rPr>
        <w:t>24h</w:t>
      </w:r>
      <w:r>
        <w:rPr>
          <w:rFonts w:hint="eastAsia"/>
        </w:rPr>
        <w:t>水温升高</w:t>
      </w:r>
      <w:r>
        <w:rPr>
          <w:rFonts w:hint="eastAsia"/>
        </w:rPr>
        <w:t>3</w:t>
      </w:r>
      <w:r>
        <w:rPr>
          <w:rFonts w:hint="eastAsia"/>
        </w:rPr>
        <w:t>℃，直至达到设计供水温度，并保持该温度运行不少于</w:t>
      </w:r>
      <w:r>
        <w:rPr>
          <w:rFonts w:hint="eastAsia"/>
        </w:rPr>
        <w:t>24h</w:t>
      </w:r>
      <w:r>
        <w:rPr>
          <w:rFonts w:hint="eastAsia"/>
        </w:rPr>
        <w:t>；在设计供水温度下应对每组分水器、集水器连接的加热管逐路进行调节，直至达到设计要求。</w:t>
      </w:r>
    </w:p>
    <w:p w14:paraId="38DDCA2D" w14:textId="77777777" w:rsidR="00F2487B" w:rsidRDefault="00000000">
      <w:r>
        <w:rPr>
          <w:rFonts w:hint="eastAsia"/>
          <w:b/>
        </w:rPr>
        <w:t>7.</w:t>
      </w:r>
      <w:r>
        <w:rPr>
          <w:b/>
        </w:rPr>
        <w:t>4</w:t>
      </w:r>
      <w:r>
        <w:rPr>
          <w:rFonts w:hint="eastAsia"/>
          <w:b/>
        </w:rPr>
        <w:t>.</w:t>
      </w:r>
      <w:r>
        <w:rPr>
          <w:b/>
        </w:rPr>
        <w:t>4</w:t>
      </w:r>
      <w:r>
        <w:rPr>
          <w:rFonts w:hint="eastAsia"/>
        </w:rPr>
        <w:t xml:space="preserve"> </w:t>
      </w:r>
      <w:r>
        <w:t xml:space="preserve"> </w:t>
      </w:r>
      <w:r>
        <w:rPr>
          <w:rFonts w:hint="eastAsia"/>
        </w:rPr>
        <w:t>采用</w:t>
      </w:r>
      <w:r>
        <w:t>PET</w:t>
      </w:r>
      <w:r>
        <w:t>装配式地暖板</w:t>
      </w:r>
      <w:r>
        <w:rPr>
          <w:rFonts w:hint="eastAsia"/>
        </w:rPr>
        <w:t>的</w:t>
      </w:r>
      <w:r>
        <w:t>地面辐射供暖系统</w:t>
      </w:r>
      <w:r>
        <w:rPr>
          <w:rFonts w:hint="eastAsia"/>
        </w:rPr>
        <w:t>首次运行注水应充分排气。</w:t>
      </w:r>
    </w:p>
    <w:p w14:paraId="2FA1E8CE" w14:textId="77777777" w:rsidR="00F2487B" w:rsidRDefault="00000000">
      <w:r>
        <w:rPr>
          <w:rFonts w:hint="eastAsia"/>
          <w:b/>
        </w:rPr>
        <w:t>7</w:t>
      </w:r>
      <w:r>
        <w:rPr>
          <w:b/>
        </w:rPr>
        <w:t>.4.</w:t>
      </w:r>
      <w:r>
        <w:rPr>
          <w:rFonts w:hint="eastAsia"/>
          <w:b/>
        </w:rPr>
        <w:t>5</w:t>
      </w:r>
      <w:r>
        <w:rPr>
          <w:rFonts w:hint="eastAsia"/>
        </w:rPr>
        <w:t xml:space="preserve">  </w:t>
      </w:r>
      <w:r>
        <w:t>温控器</w:t>
      </w:r>
      <w:r>
        <w:rPr>
          <w:rFonts w:hint="eastAsia"/>
        </w:rPr>
        <w:t>及计量装置</w:t>
      </w:r>
      <w:r>
        <w:t>的调试应按照</w:t>
      </w:r>
      <w:r>
        <w:rPr>
          <w:rFonts w:hint="eastAsia"/>
        </w:rPr>
        <w:t>安装</w:t>
      </w:r>
      <w:r>
        <w:t>调试说明书的内容进行。</w:t>
      </w:r>
      <w:r>
        <w:rPr>
          <w:rFonts w:hint="eastAsia"/>
        </w:rPr>
        <w:t>采用</w:t>
      </w:r>
      <w:r>
        <w:t>PET</w:t>
      </w:r>
      <w:r>
        <w:t>装配式地暖板</w:t>
      </w:r>
      <w:r>
        <w:rPr>
          <w:rFonts w:hint="eastAsia"/>
        </w:rPr>
        <w:t>的</w:t>
      </w:r>
      <w:r>
        <w:t>地面辐射供暖系统</w:t>
      </w:r>
      <w:r>
        <w:rPr>
          <w:rFonts w:hint="eastAsia"/>
        </w:rPr>
        <w:t>进出口水温测点宜布置在分、集水器上，温度系统测量误差应为±</w:t>
      </w:r>
      <w:r>
        <w:rPr>
          <w:rFonts w:hint="eastAsia"/>
        </w:rPr>
        <w:t>0.1</w:t>
      </w:r>
      <w:r>
        <w:rPr>
          <w:rFonts w:hint="eastAsia"/>
        </w:rPr>
        <w:t>℃</w:t>
      </w:r>
    </w:p>
    <w:p w14:paraId="716CF31C" w14:textId="77777777" w:rsidR="00F2487B" w:rsidRDefault="00000000">
      <w:r>
        <w:rPr>
          <w:rFonts w:hint="eastAsia"/>
          <w:b/>
        </w:rPr>
        <w:t>7.</w:t>
      </w:r>
      <w:r>
        <w:rPr>
          <w:b/>
        </w:rPr>
        <w:t>4</w:t>
      </w:r>
      <w:r>
        <w:rPr>
          <w:rFonts w:hint="eastAsia"/>
          <w:b/>
        </w:rPr>
        <w:t>.6</w:t>
      </w:r>
      <w:r>
        <w:rPr>
          <w:rFonts w:hint="eastAsia"/>
        </w:rPr>
        <w:t xml:space="preserve">  </w:t>
      </w:r>
      <w:r>
        <w:rPr>
          <w:rFonts w:hint="eastAsia"/>
        </w:rPr>
        <w:t>采用</w:t>
      </w:r>
      <w:r>
        <w:t>PET</w:t>
      </w:r>
      <w:r>
        <w:t>装配式地暖板</w:t>
      </w:r>
      <w:r>
        <w:rPr>
          <w:rFonts w:hint="eastAsia"/>
        </w:rPr>
        <w:t>的</w:t>
      </w:r>
      <w:r>
        <w:t>地面辐射供暖系统</w:t>
      </w:r>
      <w:r>
        <w:rPr>
          <w:rFonts w:hint="eastAsia"/>
        </w:rPr>
        <w:t>调试完成后，宜对辐射体表面平均温度、室内空气温度和辐射供暖系统进出口水温度进行检测，并应符合下列规定：</w:t>
      </w:r>
    </w:p>
    <w:p w14:paraId="7BB775ED" w14:textId="77777777" w:rsidR="00F2487B" w:rsidRDefault="00000000">
      <w:pPr>
        <w:ind w:firstLineChars="150" w:firstLine="361"/>
      </w:pPr>
      <w:r>
        <w:rPr>
          <w:rFonts w:hint="eastAsia"/>
          <w:b/>
        </w:rPr>
        <w:t>1</w:t>
      </w:r>
      <w:r>
        <w:rPr>
          <w:rFonts w:hint="eastAsia"/>
        </w:rPr>
        <w:t xml:space="preserve">  </w:t>
      </w:r>
      <w:r>
        <w:rPr>
          <w:rFonts w:hint="eastAsia"/>
        </w:rPr>
        <w:t>辐射体表面平均温度应满足本规程第</w:t>
      </w:r>
      <w:r>
        <w:rPr>
          <w:rFonts w:hint="eastAsia"/>
        </w:rPr>
        <w:t>5.1.3</w:t>
      </w:r>
      <w:r>
        <w:rPr>
          <w:rFonts w:hint="eastAsia"/>
        </w:rPr>
        <w:t>条的规定；</w:t>
      </w:r>
    </w:p>
    <w:p w14:paraId="4833EF92" w14:textId="77777777" w:rsidR="00F2487B" w:rsidRDefault="00000000">
      <w:pPr>
        <w:ind w:firstLineChars="150" w:firstLine="361"/>
      </w:pPr>
      <w:r>
        <w:rPr>
          <w:rFonts w:hint="eastAsia"/>
          <w:b/>
        </w:rPr>
        <w:t>2</w:t>
      </w:r>
      <w:r>
        <w:rPr>
          <w:rFonts w:hint="eastAsia"/>
        </w:rPr>
        <w:t xml:space="preserve">  </w:t>
      </w:r>
      <w:r>
        <w:rPr>
          <w:rFonts w:hint="eastAsia"/>
        </w:rPr>
        <w:t>室内空气温度应满足设计要求；</w:t>
      </w:r>
    </w:p>
    <w:p w14:paraId="0B7A923A" w14:textId="77777777" w:rsidR="00F2487B" w:rsidRDefault="00000000">
      <w:pPr>
        <w:ind w:firstLineChars="150" w:firstLine="361"/>
      </w:pPr>
      <w:r>
        <w:rPr>
          <w:rFonts w:hint="eastAsia"/>
          <w:b/>
          <w:bCs/>
        </w:rPr>
        <w:t>3</w:t>
      </w:r>
      <w:r>
        <w:rPr>
          <w:b/>
          <w:bCs/>
        </w:rPr>
        <w:t xml:space="preserve"> </w:t>
      </w:r>
      <w:r>
        <w:t xml:space="preserve"> </w:t>
      </w:r>
      <w:r>
        <w:rPr>
          <w:rFonts w:hint="eastAsia"/>
        </w:rPr>
        <w:t>辐射供暖系统进出口水温度及温差满足设计要求；</w:t>
      </w:r>
    </w:p>
    <w:p w14:paraId="78487AE8" w14:textId="77777777" w:rsidR="00F2487B" w:rsidRDefault="00000000">
      <w:pPr>
        <w:ind w:firstLineChars="150" w:firstLine="361"/>
      </w:pPr>
      <w:r>
        <w:rPr>
          <w:rFonts w:hint="eastAsia"/>
          <w:b/>
          <w:bCs/>
        </w:rPr>
        <w:t xml:space="preserve">4 </w:t>
      </w:r>
      <w:r>
        <w:rPr>
          <w:rFonts w:hint="eastAsia"/>
        </w:rPr>
        <w:t xml:space="preserve"> </w:t>
      </w:r>
      <w:r>
        <w:rPr>
          <w:rFonts w:hint="eastAsia"/>
        </w:rPr>
        <w:t>辐射体表面平均温度、室内空气温度检测应符合现行行业标准《辐射供暖供冷技术规程》</w:t>
      </w:r>
      <w:r>
        <w:rPr>
          <w:rFonts w:hint="eastAsia"/>
        </w:rPr>
        <w:t>JGJ 142</w:t>
      </w:r>
      <w:r>
        <w:t>的有关规定</w:t>
      </w:r>
      <w:r>
        <w:rPr>
          <w:rFonts w:hint="eastAsia"/>
        </w:rPr>
        <w:t>。</w:t>
      </w:r>
    </w:p>
    <w:p w14:paraId="0FA00D32" w14:textId="77777777" w:rsidR="00F2487B" w:rsidRDefault="00000000">
      <w:pPr>
        <w:pStyle w:val="2"/>
      </w:pPr>
      <w:bookmarkStart w:id="130" w:name="_Toc4402876"/>
      <w:bookmarkStart w:id="131" w:name="_Toc24258"/>
      <w:bookmarkStart w:id="132" w:name="_Toc28942315"/>
      <w:bookmarkStart w:id="133" w:name="_Toc533693292"/>
      <w:bookmarkStart w:id="134" w:name="_Toc82522273"/>
      <w:bookmarkStart w:id="135" w:name="_Toc30000340"/>
      <w:r>
        <w:rPr>
          <w:rFonts w:hint="eastAsia"/>
        </w:rPr>
        <w:lastRenderedPageBreak/>
        <w:t>7</w:t>
      </w:r>
      <w:r>
        <w:t>.</w:t>
      </w:r>
      <w:r>
        <w:rPr>
          <w:rFonts w:hint="eastAsia"/>
        </w:rPr>
        <w:t>5</w:t>
      </w:r>
      <w:r>
        <w:t xml:space="preserve"> </w:t>
      </w:r>
      <w:r>
        <w:rPr>
          <w:rFonts w:hint="eastAsia"/>
        </w:rPr>
        <w:t xml:space="preserve"> </w:t>
      </w:r>
      <w:r>
        <w:rPr>
          <w:rFonts w:hint="eastAsia"/>
        </w:rPr>
        <w:t>维护</w:t>
      </w:r>
      <w:bookmarkEnd w:id="130"/>
      <w:bookmarkEnd w:id="131"/>
      <w:bookmarkEnd w:id="132"/>
      <w:bookmarkEnd w:id="133"/>
      <w:bookmarkEnd w:id="134"/>
      <w:bookmarkEnd w:id="135"/>
    </w:p>
    <w:p w14:paraId="0A26F4D5" w14:textId="77777777" w:rsidR="00F2487B" w:rsidRDefault="00000000">
      <w:r>
        <w:rPr>
          <w:rFonts w:hint="eastAsia"/>
          <w:b/>
          <w:bCs/>
        </w:rPr>
        <w:t>7.5.1</w:t>
      </w:r>
      <w:r>
        <w:rPr>
          <w:rFonts w:hint="eastAsia"/>
        </w:rPr>
        <w:t xml:space="preserve"> </w:t>
      </w:r>
      <w:r>
        <w:t xml:space="preserve"> </w:t>
      </w:r>
      <w:r>
        <w:rPr>
          <w:rFonts w:hint="eastAsia"/>
        </w:rPr>
        <w:t>采用</w:t>
      </w:r>
      <w:r>
        <w:rPr>
          <w:rFonts w:hint="eastAsia"/>
        </w:rPr>
        <w:t>PET</w:t>
      </w:r>
      <w:r>
        <w:rPr>
          <w:rFonts w:hint="eastAsia"/>
        </w:rPr>
        <w:t>装配式地暖板的热水地面辐射供暖系统每年首次运行时需确保户外户内阀门开启到位，过滤器无堵塞，立管进回水放气通畅，加热管内无气堵；加热管在非供暖季应进行满水保护。在有冻结可能的地区，应排水、泄压。</w:t>
      </w:r>
    </w:p>
    <w:p w14:paraId="138B55AA" w14:textId="77777777" w:rsidR="00F2487B" w:rsidRDefault="00000000">
      <w:r>
        <w:rPr>
          <w:rFonts w:hint="eastAsia"/>
          <w:b/>
          <w:bCs/>
        </w:rPr>
        <w:t>7.5.2</w:t>
      </w:r>
      <w:r>
        <w:rPr>
          <w:b/>
        </w:rPr>
        <w:t xml:space="preserve">  </w:t>
      </w:r>
      <w:r>
        <w:rPr>
          <w:rFonts w:hint="eastAsia"/>
          <w:bCs/>
        </w:rPr>
        <w:t>采用</w:t>
      </w:r>
      <w:r>
        <w:rPr>
          <w:rFonts w:hint="eastAsia"/>
        </w:rPr>
        <w:t>PET</w:t>
      </w:r>
      <w:r>
        <w:rPr>
          <w:rFonts w:hint="eastAsia"/>
        </w:rPr>
        <w:t>装配式地暖板的地面辐射供暖系统的表面上应有明显的标识，不应进行打洞、打凿、撞击、高温作业等工作。</w:t>
      </w:r>
    </w:p>
    <w:p w14:paraId="63621CC5" w14:textId="77777777" w:rsidR="00F2487B" w:rsidRDefault="00F2487B">
      <w:pPr>
        <w:ind w:firstLineChars="150" w:firstLine="360"/>
      </w:pPr>
    </w:p>
    <w:p w14:paraId="45F68C61" w14:textId="77777777" w:rsidR="00F2487B" w:rsidRDefault="00000000">
      <w:pPr>
        <w:ind w:firstLine="420"/>
        <w:rPr>
          <w:b/>
          <w:szCs w:val="28"/>
        </w:rPr>
      </w:pPr>
      <w:r>
        <w:rPr>
          <w:szCs w:val="24"/>
        </w:rPr>
        <w:br w:type="page"/>
      </w:r>
    </w:p>
    <w:p w14:paraId="1E7444C6" w14:textId="77777777" w:rsidR="00F2487B" w:rsidRDefault="00000000">
      <w:pPr>
        <w:pStyle w:val="1"/>
      </w:pPr>
      <w:bookmarkStart w:id="136" w:name="_Toc30000341"/>
      <w:bookmarkStart w:id="137" w:name="_Toc533693293"/>
      <w:bookmarkStart w:id="138" w:name="_Toc4402877"/>
      <w:bookmarkStart w:id="139" w:name="_Toc82522274"/>
      <w:bookmarkStart w:id="140" w:name="_Toc28942316"/>
      <w:bookmarkStart w:id="141" w:name="_Toc29729"/>
      <w:r>
        <w:rPr>
          <w:rFonts w:hint="eastAsia"/>
        </w:rPr>
        <w:lastRenderedPageBreak/>
        <w:t>附录</w:t>
      </w:r>
      <w:r>
        <w:rPr>
          <w:rFonts w:hint="eastAsia"/>
        </w:rPr>
        <w:t xml:space="preserve">A  </w:t>
      </w:r>
      <w:bookmarkEnd w:id="136"/>
      <w:bookmarkEnd w:id="137"/>
      <w:bookmarkEnd w:id="138"/>
      <w:bookmarkEnd w:id="139"/>
      <w:bookmarkEnd w:id="140"/>
      <w:r>
        <w:rPr>
          <w:rFonts w:hint="eastAsia"/>
        </w:rPr>
        <w:t>采用</w:t>
      </w:r>
      <w:r>
        <w:rPr>
          <w:rFonts w:hint="eastAsia"/>
        </w:rPr>
        <w:t>PET</w:t>
      </w:r>
      <w:r>
        <w:rPr>
          <w:rFonts w:hint="eastAsia"/>
        </w:rPr>
        <w:t>装配式地暖板的地面辐射供暖系统地面向上</w:t>
      </w:r>
      <w:r>
        <w:t>有效散热量</w:t>
      </w:r>
      <w:r>
        <w:rPr>
          <w:rFonts w:hint="eastAsia"/>
        </w:rPr>
        <w:t>以及向下传热</w:t>
      </w:r>
      <w:bookmarkEnd w:id="141"/>
      <w:r>
        <w:rPr>
          <w:rFonts w:hint="eastAsia"/>
        </w:rPr>
        <w:t>损失</w:t>
      </w:r>
    </w:p>
    <w:p w14:paraId="6D7F2A1B" w14:textId="77777777" w:rsidR="00F2487B" w:rsidRDefault="00000000">
      <w:pPr>
        <w:widowControl/>
        <w:jc w:val="left"/>
      </w:pPr>
      <w:r>
        <w:rPr>
          <w:rFonts w:hint="eastAsia"/>
          <w:b/>
          <w:bCs/>
        </w:rPr>
        <w:t>A</w:t>
      </w:r>
      <w:r>
        <w:rPr>
          <w:b/>
          <w:bCs/>
        </w:rPr>
        <w:t>.1</w:t>
      </w:r>
      <w:r>
        <w:rPr>
          <w:rFonts w:hint="eastAsia"/>
        </w:rPr>
        <w:t xml:space="preserve">  </w:t>
      </w:r>
      <w:r>
        <w:t>当采用导热系数为</w:t>
      </w:r>
      <w:r>
        <w:rPr>
          <w:rFonts w:hint="eastAsia"/>
        </w:rPr>
        <w:t>0</w:t>
      </w:r>
      <w:r>
        <w:t>.38</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）的</w:t>
      </w:r>
      <w:r>
        <w:rPr>
          <w:rFonts w:hint="eastAsia"/>
        </w:rPr>
        <w:t>P</w:t>
      </w:r>
      <w:r>
        <w:t>E-X</w:t>
      </w:r>
      <w:r>
        <w:t>管，面层为地砖或石材（热阻</w:t>
      </w:r>
      <w:r>
        <w:t>R=0.02</w:t>
      </w:r>
      <w:r>
        <w:t>（</w:t>
      </w:r>
      <m:oMath>
        <m:sSup>
          <m:sSupPr>
            <m:ctrlPr>
              <w:rPr>
                <w:rFonts w:ascii="Cambria Math" w:hAnsi="Cambria Math"/>
                <w:i/>
              </w:rPr>
            </m:ctrlPr>
          </m:sSupPr>
          <m:e>
            <m:r>
              <w:rPr>
                <w:rFonts w:ascii="Cambria Math" w:hAnsi="Cambria Math" w:hint="eastAsia"/>
              </w:rPr>
              <m:t>m</m:t>
            </m:r>
          </m:e>
          <m:sup>
            <m:r>
              <w:rPr>
                <w:rFonts w:ascii="Cambria Math" w:hAnsi="Cambria Math"/>
              </w:rPr>
              <m:t>2</m:t>
            </m:r>
          </m:sup>
        </m:sSup>
        <m:r>
          <w:rPr>
            <w:rFonts w:ascii="Cambria Math" w:hAnsi="Cambria Math" w:hint="eastAsia"/>
          </w:rPr>
          <m:t>·</m:t>
        </m:r>
        <m:r>
          <w:rPr>
            <w:rFonts w:ascii="Cambria Math" w:hAnsi="Cambria Math"/>
          </w:rPr>
          <m:t>K/W</m:t>
        </m:r>
      </m:oMath>
      <w:r>
        <w:t>））和</w:t>
      </w:r>
      <w:r>
        <w:rPr>
          <w:rFonts w:hint="eastAsia"/>
        </w:rPr>
        <w:t>3</w:t>
      </w:r>
      <w:r>
        <w:t>0</w:t>
      </w:r>
      <w:r>
        <w:rPr>
          <w:rFonts w:hint="eastAsia"/>
        </w:rPr>
        <w:t>mm</w:t>
      </w:r>
      <w:r>
        <w:t>厚水泥砂浆找平层（导热系数为</w:t>
      </w:r>
      <w:r>
        <w:rPr>
          <w:rFonts w:hint="eastAsia"/>
        </w:rPr>
        <w:t>0</w:t>
      </w:r>
      <w:r>
        <w:t>.93</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））时，单位地面面积的有效散热量和向下传热损失可按表</w:t>
      </w:r>
      <w:r>
        <w:t>A.1-1~A.1-</w:t>
      </w:r>
      <w:r>
        <w:rPr>
          <w:rFonts w:hint="eastAsia"/>
        </w:rPr>
        <w:t>2</w:t>
      </w:r>
      <w:r>
        <w:t>取值。</w:t>
      </w:r>
    </w:p>
    <w:p w14:paraId="2B8675BB" w14:textId="77777777" w:rsidR="00F2487B" w:rsidRDefault="00000000">
      <w:pPr>
        <w:widowControl/>
        <w:spacing w:beforeLines="50" w:before="156"/>
        <w:jc w:val="center"/>
        <w:rPr>
          <w:b/>
          <w:bCs/>
          <w:sz w:val="21"/>
          <w:szCs w:val="21"/>
        </w:rPr>
      </w:pPr>
      <w:r>
        <w:rPr>
          <w:rFonts w:hint="eastAsia"/>
          <w:b/>
          <w:bCs/>
          <w:sz w:val="21"/>
          <w:szCs w:val="21"/>
        </w:rPr>
        <w:t>表</w:t>
      </w:r>
      <w:r>
        <w:rPr>
          <w:b/>
          <w:bCs/>
          <w:sz w:val="21"/>
          <w:szCs w:val="21"/>
        </w:rPr>
        <w:t>A.1-</w:t>
      </w:r>
      <w:r>
        <w:rPr>
          <w:rFonts w:hint="eastAsia"/>
          <w:b/>
          <w:bCs/>
          <w:sz w:val="21"/>
          <w:szCs w:val="21"/>
        </w:rPr>
        <w:t>1</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344B9B25"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地砖石材类面层、加热管公称直径</w:t>
      </w:r>
      <w:r>
        <w:rPr>
          <w:rFonts w:hint="eastAsia"/>
          <w:b/>
          <w:bCs/>
          <w:sz w:val="21"/>
          <w:szCs w:val="21"/>
        </w:rPr>
        <w:t>1</w:t>
      </w:r>
      <w:r>
        <w:rPr>
          <w:b/>
          <w:bCs/>
          <w:sz w:val="21"/>
          <w:szCs w:val="21"/>
        </w:rPr>
        <w:t>6</w:t>
      </w:r>
      <w:r>
        <w:rPr>
          <w:rFonts w:hint="eastAsia"/>
          <w:b/>
          <w:bCs/>
          <w:sz w:val="21"/>
          <w:szCs w:val="21"/>
        </w:rPr>
        <w:t>mm)</w:t>
      </w:r>
    </w:p>
    <w:tbl>
      <w:tblPr>
        <w:tblW w:w="5000" w:type="pct"/>
        <w:tblLook w:val="04A0" w:firstRow="1" w:lastRow="0" w:firstColumn="1" w:lastColumn="0" w:noHBand="0" w:noVBand="1"/>
      </w:tblPr>
      <w:tblGrid>
        <w:gridCol w:w="846"/>
        <w:gridCol w:w="846"/>
        <w:gridCol w:w="705"/>
        <w:gridCol w:w="615"/>
        <w:gridCol w:w="705"/>
        <w:gridCol w:w="616"/>
        <w:gridCol w:w="705"/>
        <w:gridCol w:w="616"/>
        <w:gridCol w:w="705"/>
        <w:gridCol w:w="616"/>
        <w:gridCol w:w="705"/>
        <w:gridCol w:w="606"/>
      </w:tblGrid>
      <w:tr w:rsidR="00F2487B" w14:paraId="49083CEA" w14:textId="77777777">
        <w:trPr>
          <w:trHeight w:val="300"/>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38BA6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9056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8" w:space="0" w:color="auto"/>
              <w:left w:val="nil"/>
              <w:bottom w:val="single" w:sz="8" w:space="0" w:color="auto"/>
              <w:right w:val="single" w:sz="8" w:space="0" w:color="000000"/>
            </w:tcBorders>
            <w:shd w:val="clear" w:color="auto" w:fill="auto"/>
            <w:vAlign w:val="center"/>
          </w:tcPr>
          <w:p w14:paraId="4F60A0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2DC9AF5C"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5C15B5CC"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47EC3650" w14:textId="77777777" w:rsidR="00F2487B" w:rsidRDefault="00F2487B">
            <w:pPr>
              <w:widowControl/>
              <w:jc w:val="left"/>
              <w:rPr>
                <w:rFonts w:ascii="等线" w:eastAsia="等线" w:hAnsi="等线" w:cs="宋体" w:hint="eastAsia"/>
                <w:color w:val="000000"/>
                <w:kern w:val="0"/>
                <w:sz w:val="21"/>
                <w:szCs w:val="21"/>
              </w:rPr>
            </w:pP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BEC87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C21F3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D741D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7AA3EF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150.0 </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7E1CB1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100.0 </w:t>
            </w:r>
          </w:p>
        </w:tc>
      </w:tr>
      <w:tr w:rsidR="00F2487B" w14:paraId="3A41F873"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2D5929AD"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50A08FBD" w14:textId="77777777" w:rsidR="00F2487B" w:rsidRDefault="00F2487B">
            <w:pPr>
              <w:widowControl/>
              <w:jc w:val="left"/>
              <w:rPr>
                <w:rFonts w:ascii="等线" w:eastAsia="等线" w:hAnsi="等线" w:cs="宋体" w:hint="eastAsia"/>
                <w:color w:val="000000"/>
                <w:kern w:val="0"/>
                <w:sz w:val="21"/>
                <w:szCs w:val="21"/>
              </w:rPr>
            </w:pPr>
          </w:p>
        </w:tc>
        <w:tc>
          <w:tcPr>
            <w:tcW w:w="413" w:type="pct"/>
            <w:tcBorders>
              <w:top w:val="nil"/>
              <w:left w:val="nil"/>
              <w:bottom w:val="single" w:sz="8" w:space="0" w:color="auto"/>
              <w:right w:val="single" w:sz="8" w:space="0" w:color="auto"/>
            </w:tcBorders>
            <w:shd w:val="clear" w:color="auto" w:fill="auto"/>
            <w:vAlign w:val="center"/>
          </w:tcPr>
          <w:p w14:paraId="3AB720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1E7400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63513A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3E3A7C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64D0AA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3436D2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36429E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34C86B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4" w:type="pct"/>
            <w:tcBorders>
              <w:top w:val="nil"/>
              <w:left w:val="nil"/>
              <w:bottom w:val="single" w:sz="8" w:space="0" w:color="auto"/>
              <w:right w:val="single" w:sz="8" w:space="0" w:color="auto"/>
            </w:tcBorders>
            <w:shd w:val="clear" w:color="auto" w:fill="auto"/>
            <w:vAlign w:val="center"/>
          </w:tcPr>
          <w:p w14:paraId="07D1BC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0" w:type="pct"/>
            <w:tcBorders>
              <w:top w:val="nil"/>
              <w:left w:val="nil"/>
              <w:bottom w:val="single" w:sz="8" w:space="0" w:color="auto"/>
              <w:right w:val="single" w:sz="8" w:space="0" w:color="auto"/>
            </w:tcBorders>
            <w:shd w:val="clear" w:color="auto" w:fill="auto"/>
            <w:vAlign w:val="center"/>
          </w:tcPr>
          <w:p w14:paraId="143116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7F49EF1C"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0FE5189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35.0 </w:t>
            </w:r>
          </w:p>
        </w:tc>
        <w:tc>
          <w:tcPr>
            <w:tcW w:w="435" w:type="pct"/>
            <w:tcBorders>
              <w:top w:val="nil"/>
              <w:left w:val="nil"/>
              <w:bottom w:val="single" w:sz="8" w:space="0" w:color="auto"/>
              <w:right w:val="single" w:sz="8" w:space="0" w:color="auto"/>
            </w:tcBorders>
            <w:shd w:val="clear" w:color="auto" w:fill="auto"/>
            <w:vAlign w:val="center"/>
          </w:tcPr>
          <w:p w14:paraId="62EC1C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170AC8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78.5 </w:t>
            </w:r>
          </w:p>
        </w:tc>
        <w:tc>
          <w:tcPr>
            <w:tcW w:w="413" w:type="pct"/>
            <w:tcBorders>
              <w:top w:val="nil"/>
              <w:left w:val="nil"/>
              <w:bottom w:val="single" w:sz="8" w:space="0" w:color="auto"/>
              <w:right w:val="single" w:sz="8" w:space="0" w:color="auto"/>
            </w:tcBorders>
            <w:shd w:val="clear" w:color="auto" w:fill="auto"/>
            <w:vAlign w:val="center"/>
          </w:tcPr>
          <w:p w14:paraId="13C086B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19.4 </w:t>
            </w:r>
          </w:p>
        </w:tc>
        <w:tc>
          <w:tcPr>
            <w:tcW w:w="413" w:type="pct"/>
            <w:tcBorders>
              <w:top w:val="nil"/>
              <w:left w:val="nil"/>
              <w:bottom w:val="single" w:sz="8" w:space="0" w:color="auto"/>
              <w:right w:val="single" w:sz="8" w:space="0" w:color="auto"/>
            </w:tcBorders>
            <w:shd w:val="clear" w:color="auto" w:fill="auto"/>
            <w:vAlign w:val="center"/>
          </w:tcPr>
          <w:p w14:paraId="5BFCB8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84.9 </w:t>
            </w:r>
          </w:p>
        </w:tc>
        <w:tc>
          <w:tcPr>
            <w:tcW w:w="413" w:type="pct"/>
            <w:tcBorders>
              <w:top w:val="nil"/>
              <w:left w:val="nil"/>
              <w:bottom w:val="single" w:sz="8" w:space="0" w:color="auto"/>
              <w:right w:val="single" w:sz="8" w:space="0" w:color="auto"/>
            </w:tcBorders>
            <w:shd w:val="clear" w:color="auto" w:fill="auto"/>
            <w:vAlign w:val="center"/>
          </w:tcPr>
          <w:p w14:paraId="092BC7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19.1 </w:t>
            </w:r>
          </w:p>
        </w:tc>
        <w:tc>
          <w:tcPr>
            <w:tcW w:w="413" w:type="pct"/>
            <w:tcBorders>
              <w:top w:val="nil"/>
              <w:left w:val="nil"/>
              <w:bottom w:val="single" w:sz="8" w:space="0" w:color="auto"/>
              <w:right w:val="single" w:sz="8" w:space="0" w:color="auto"/>
            </w:tcBorders>
            <w:shd w:val="clear" w:color="auto" w:fill="auto"/>
            <w:vAlign w:val="center"/>
          </w:tcPr>
          <w:p w14:paraId="6F93F1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89.0 </w:t>
            </w:r>
          </w:p>
        </w:tc>
        <w:tc>
          <w:tcPr>
            <w:tcW w:w="413" w:type="pct"/>
            <w:tcBorders>
              <w:top w:val="nil"/>
              <w:left w:val="nil"/>
              <w:bottom w:val="single" w:sz="8" w:space="0" w:color="auto"/>
              <w:right w:val="single" w:sz="8" w:space="0" w:color="auto"/>
            </w:tcBorders>
            <w:shd w:val="clear" w:color="auto" w:fill="auto"/>
            <w:vAlign w:val="center"/>
          </w:tcPr>
          <w:p w14:paraId="199BDD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19.4 </w:t>
            </w:r>
          </w:p>
        </w:tc>
        <w:tc>
          <w:tcPr>
            <w:tcW w:w="413" w:type="pct"/>
            <w:tcBorders>
              <w:top w:val="nil"/>
              <w:left w:val="nil"/>
              <w:bottom w:val="single" w:sz="8" w:space="0" w:color="auto"/>
              <w:right w:val="single" w:sz="8" w:space="0" w:color="auto"/>
            </w:tcBorders>
            <w:shd w:val="clear" w:color="auto" w:fill="auto"/>
            <w:vAlign w:val="center"/>
          </w:tcPr>
          <w:p w14:paraId="0B9F87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93.7 </w:t>
            </w:r>
          </w:p>
        </w:tc>
        <w:tc>
          <w:tcPr>
            <w:tcW w:w="413" w:type="pct"/>
            <w:tcBorders>
              <w:top w:val="nil"/>
              <w:left w:val="nil"/>
              <w:bottom w:val="single" w:sz="8" w:space="0" w:color="auto"/>
              <w:right w:val="single" w:sz="8" w:space="0" w:color="auto"/>
            </w:tcBorders>
            <w:shd w:val="clear" w:color="auto" w:fill="auto"/>
            <w:vAlign w:val="center"/>
          </w:tcPr>
          <w:p w14:paraId="0224D9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21.2 </w:t>
            </w:r>
          </w:p>
        </w:tc>
        <w:tc>
          <w:tcPr>
            <w:tcW w:w="414" w:type="pct"/>
            <w:tcBorders>
              <w:top w:val="nil"/>
              <w:left w:val="nil"/>
              <w:bottom w:val="single" w:sz="8" w:space="0" w:color="auto"/>
              <w:right w:val="single" w:sz="8" w:space="0" w:color="auto"/>
            </w:tcBorders>
            <w:shd w:val="clear" w:color="auto" w:fill="auto"/>
            <w:vAlign w:val="center"/>
          </w:tcPr>
          <w:p w14:paraId="5AA9B1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101.3 </w:t>
            </w:r>
          </w:p>
        </w:tc>
        <w:tc>
          <w:tcPr>
            <w:tcW w:w="410" w:type="pct"/>
            <w:tcBorders>
              <w:top w:val="nil"/>
              <w:left w:val="nil"/>
              <w:bottom w:val="single" w:sz="8" w:space="0" w:color="auto"/>
              <w:right w:val="single" w:sz="8" w:space="0" w:color="auto"/>
            </w:tcBorders>
            <w:shd w:val="clear" w:color="auto" w:fill="auto"/>
            <w:vAlign w:val="center"/>
          </w:tcPr>
          <w:p w14:paraId="3B1713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21.9 </w:t>
            </w:r>
          </w:p>
        </w:tc>
      </w:tr>
      <w:tr w:rsidR="00F2487B" w14:paraId="3D1C20F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267113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70C31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09C7DF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70.7 </w:t>
            </w:r>
          </w:p>
        </w:tc>
        <w:tc>
          <w:tcPr>
            <w:tcW w:w="413" w:type="pct"/>
            <w:tcBorders>
              <w:top w:val="nil"/>
              <w:left w:val="nil"/>
              <w:bottom w:val="single" w:sz="8" w:space="0" w:color="auto"/>
              <w:right w:val="single" w:sz="8" w:space="0" w:color="auto"/>
            </w:tcBorders>
            <w:shd w:val="clear" w:color="auto" w:fill="auto"/>
            <w:vAlign w:val="center"/>
          </w:tcPr>
          <w:p w14:paraId="53E340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17.9 </w:t>
            </w:r>
          </w:p>
        </w:tc>
        <w:tc>
          <w:tcPr>
            <w:tcW w:w="413" w:type="pct"/>
            <w:tcBorders>
              <w:top w:val="nil"/>
              <w:left w:val="nil"/>
              <w:bottom w:val="single" w:sz="8" w:space="0" w:color="auto"/>
              <w:right w:val="single" w:sz="8" w:space="0" w:color="auto"/>
            </w:tcBorders>
            <w:shd w:val="clear" w:color="auto" w:fill="auto"/>
            <w:vAlign w:val="center"/>
          </w:tcPr>
          <w:p w14:paraId="502A8E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76.4 </w:t>
            </w:r>
          </w:p>
        </w:tc>
        <w:tc>
          <w:tcPr>
            <w:tcW w:w="413" w:type="pct"/>
            <w:tcBorders>
              <w:top w:val="nil"/>
              <w:left w:val="nil"/>
              <w:bottom w:val="single" w:sz="8" w:space="0" w:color="auto"/>
              <w:right w:val="single" w:sz="8" w:space="0" w:color="auto"/>
            </w:tcBorders>
            <w:shd w:val="clear" w:color="auto" w:fill="auto"/>
            <w:vAlign w:val="center"/>
          </w:tcPr>
          <w:p w14:paraId="0BAC91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17.7 </w:t>
            </w:r>
          </w:p>
        </w:tc>
        <w:tc>
          <w:tcPr>
            <w:tcW w:w="413" w:type="pct"/>
            <w:tcBorders>
              <w:top w:val="nil"/>
              <w:left w:val="nil"/>
              <w:bottom w:val="single" w:sz="8" w:space="0" w:color="auto"/>
              <w:right w:val="single" w:sz="8" w:space="0" w:color="auto"/>
            </w:tcBorders>
            <w:shd w:val="clear" w:color="auto" w:fill="auto"/>
            <w:vAlign w:val="center"/>
          </w:tcPr>
          <w:p w14:paraId="765569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80.3 </w:t>
            </w:r>
          </w:p>
        </w:tc>
        <w:tc>
          <w:tcPr>
            <w:tcW w:w="413" w:type="pct"/>
            <w:tcBorders>
              <w:top w:val="nil"/>
              <w:left w:val="nil"/>
              <w:bottom w:val="single" w:sz="8" w:space="0" w:color="auto"/>
              <w:right w:val="single" w:sz="8" w:space="0" w:color="auto"/>
            </w:tcBorders>
            <w:shd w:val="clear" w:color="auto" w:fill="auto"/>
            <w:vAlign w:val="center"/>
          </w:tcPr>
          <w:p w14:paraId="45CDB8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c>
          <w:tcPr>
            <w:tcW w:w="413" w:type="pct"/>
            <w:tcBorders>
              <w:top w:val="nil"/>
              <w:left w:val="nil"/>
              <w:bottom w:val="single" w:sz="8" w:space="0" w:color="auto"/>
              <w:right w:val="single" w:sz="8" w:space="0" w:color="auto"/>
            </w:tcBorders>
            <w:shd w:val="clear" w:color="auto" w:fill="auto"/>
            <w:vAlign w:val="center"/>
          </w:tcPr>
          <w:p w14:paraId="0023A6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84.6 </w:t>
            </w:r>
          </w:p>
        </w:tc>
        <w:tc>
          <w:tcPr>
            <w:tcW w:w="413" w:type="pct"/>
            <w:tcBorders>
              <w:top w:val="nil"/>
              <w:left w:val="nil"/>
              <w:bottom w:val="single" w:sz="8" w:space="0" w:color="auto"/>
              <w:right w:val="single" w:sz="8" w:space="0" w:color="auto"/>
            </w:tcBorders>
            <w:shd w:val="clear" w:color="auto" w:fill="auto"/>
            <w:vAlign w:val="center"/>
          </w:tcPr>
          <w:p w14:paraId="72C4ED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 </w:t>
            </w:r>
          </w:p>
        </w:tc>
        <w:tc>
          <w:tcPr>
            <w:tcW w:w="414" w:type="pct"/>
            <w:tcBorders>
              <w:top w:val="nil"/>
              <w:left w:val="nil"/>
              <w:bottom w:val="single" w:sz="8" w:space="0" w:color="auto"/>
              <w:right w:val="single" w:sz="8" w:space="0" w:color="auto"/>
            </w:tcBorders>
            <w:shd w:val="clear" w:color="auto" w:fill="auto"/>
            <w:vAlign w:val="center"/>
          </w:tcPr>
          <w:p w14:paraId="07D1C4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91.6 </w:t>
            </w:r>
          </w:p>
        </w:tc>
        <w:tc>
          <w:tcPr>
            <w:tcW w:w="410" w:type="pct"/>
            <w:tcBorders>
              <w:top w:val="nil"/>
              <w:left w:val="nil"/>
              <w:bottom w:val="single" w:sz="8" w:space="0" w:color="auto"/>
              <w:right w:val="single" w:sz="8" w:space="0" w:color="auto"/>
            </w:tcBorders>
            <w:shd w:val="clear" w:color="auto" w:fill="auto"/>
            <w:vAlign w:val="center"/>
          </w:tcPr>
          <w:p w14:paraId="156E22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 </w:t>
            </w:r>
          </w:p>
        </w:tc>
      </w:tr>
      <w:tr w:rsidR="00F2487B" w14:paraId="53F932F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B2A577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26A23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5CE5C8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62.5 </w:t>
            </w:r>
          </w:p>
        </w:tc>
        <w:tc>
          <w:tcPr>
            <w:tcW w:w="413" w:type="pct"/>
            <w:tcBorders>
              <w:top w:val="nil"/>
              <w:left w:val="nil"/>
              <w:bottom w:val="single" w:sz="8" w:space="0" w:color="auto"/>
              <w:right w:val="single" w:sz="8" w:space="0" w:color="auto"/>
            </w:tcBorders>
            <w:shd w:val="clear" w:color="auto" w:fill="auto"/>
            <w:vAlign w:val="center"/>
          </w:tcPr>
          <w:p w14:paraId="76518C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 </w:t>
            </w:r>
          </w:p>
        </w:tc>
        <w:tc>
          <w:tcPr>
            <w:tcW w:w="413" w:type="pct"/>
            <w:tcBorders>
              <w:top w:val="nil"/>
              <w:left w:val="nil"/>
              <w:bottom w:val="single" w:sz="8" w:space="0" w:color="auto"/>
              <w:right w:val="single" w:sz="8" w:space="0" w:color="auto"/>
            </w:tcBorders>
            <w:shd w:val="clear" w:color="auto" w:fill="auto"/>
            <w:vAlign w:val="center"/>
          </w:tcPr>
          <w:p w14:paraId="3194D9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67.7 </w:t>
            </w:r>
          </w:p>
        </w:tc>
        <w:tc>
          <w:tcPr>
            <w:tcW w:w="413" w:type="pct"/>
            <w:tcBorders>
              <w:top w:val="nil"/>
              <w:left w:val="nil"/>
              <w:bottom w:val="single" w:sz="8" w:space="0" w:color="auto"/>
              <w:right w:val="single" w:sz="8" w:space="0" w:color="auto"/>
            </w:tcBorders>
            <w:shd w:val="clear" w:color="auto" w:fill="auto"/>
            <w:vAlign w:val="center"/>
          </w:tcPr>
          <w:p w14:paraId="367111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15.4 </w:t>
            </w:r>
          </w:p>
        </w:tc>
        <w:tc>
          <w:tcPr>
            <w:tcW w:w="413" w:type="pct"/>
            <w:tcBorders>
              <w:top w:val="nil"/>
              <w:left w:val="nil"/>
              <w:bottom w:val="single" w:sz="8" w:space="0" w:color="auto"/>
              <w:right w:val="single" w:sz="8" w:space="0" w:color="auto"/>
            </w:tcBorders>
            <w:shd w:val="clear" w:color="auto" w:fill="auto"/>
            <w:vAlign w:val="center"/>
          </w:tcPr>
          <w:p w14:paraId="2ABC3B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71.0 </w:t>
            </w:r>
          </w:p>
        </w:tc>
        <w:tc>
          <w:tcPr>
            <w:tcW w:w="413" w:type="pct"/>
            <w:tcBorders>
              <w:top w:val="nil"/>
              <w:left w:val="nil"/>
              <w:bottom w:val="single" w:sz="8" w:space="0" w:color="auto"/>
              <w:right w:val="single" w:sz="8" w:space="0" w:color="auto"/>
            </w:tcBorders>
            <w:shd w:val="clear" w:color="auto" w:fill="auto"/>
            <w:vAlign w:val="center"/>
          </w:tcPr>
          <w:p w14:paraId="123AC4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 </w:t>
            </w:r>
          </w:p>
        </w:tc>
        <w:tc>
          <w:tcPr>
            <w:tcW w:w="413" w:type="pct"/>
            <w:tcBorders>
              <w:top w:val="nil"/>
              <w:left w:val="nil"/>
              <w:bottom w:val="single" w:sz="8" w:space="0" w:color="auto"/>
              <w:right w:val="single" w:sz="8" w:space="0" w:color="auto"/>
            </w:tcBorders>
            <w:shd w:val="clear" w:color="auto" w:fill="auto"/>
            <w:vAlign w:val="center"/>
          </w:tcPr>
          <w:p w14:paraId="739019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84.1 </w:t>
            </w:r>
          </w:p>
        </w:tc>
        <w:tc>
          <w:tcPr>
            <w:tcW w:w="413" w:type="pct"/>
            <w:tcBorders>
              <w:top w:val="nil"/>
              <w:left w:val="nil"/>
              <w:bottom w:val="single" w:sz="8" w:space="0" w:color="auto"/>
              <w:right w:val="single" w:sz="8" w:space="0" w:color="auto"/>
            </w:tcBorders>
            <w:shd w:val="clear" w:color="auto" w:fill="auto"/>
            <w:vAlign w:val="center"/>
          </w:tcPr>
          <w:p w14:paraId="7A3C3C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17.3 </w:t>
            </w:r>
          </w:p>
        </w:tc>
        <w:tc>
          <w:tcPr>
            <w:tcW w:w="414" w:type="pct"/>
            <w:tcBorders>
              <w:top w:val="nil"/>
              <w:left w:val="nil"/>
              <w:bottom w:val="single" w:sz="8" w:space="0" w:color="auto"/>
              <w:right w:val="single" w:sz="8" w:space="0" w:color="auto"/>
            </w:tcBorders>
            <w:shd w:val="clear" w:color="auto" w:fill="auto"/>
            <w:vAlign w:val="center"/>
          </w:tcPr>
          <w:p w14:paraId="73F07E2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81.1 </w:t>
            </w:r>
          </w:p>
        </w:tc>
        <w:tc>
          <w:tcPr>
            <w:tcW w:w="410" w:type="pct"/>
            <w:tcBorders>
              <w:top w:val="nil"/>
              <w:left w:val="nil"/>
              <w:bottom w:val="single" w:sz="8" w:space="0" w:color="auto"/>
              <w:right w:val="single" w:sz="8" w:space="0" w:color="auto"/>
            </w:tcBorders>
            <w:shd w:val="clear" w:color="auto" w:fill="auto"/>
            <w:vAlign w:val="center"/>
          </w:tcPr>
          <w:p w14:paraId="6C249F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r>
      <w:tr w:rsidR="00F2487B" w14:paraId="18416CB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A250B5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A2FF7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3D2CF7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55.3 </w:t>
            </w:r>
          </w:p>
        </w:tc>
        <w:tc>
          <w:tcPr>
            <w:tcW w:w="413" w:type="pct"/>
            <w:tcBorders>
              <w:top w:val="nil"/>
              <w:left w:val="nil"/>
              <w:bottom w:val="single" w:sz="8" w:space="0" w:color="auto"/>
              <w:right w:val="single" w:sz="8" w:space="0" w:color="auto"/>
            </w:tcBorders>
            <w:shd w:val="clear" w:color="auto" w:fill="auto"/>
            <w:vAlign w:val="center"/>
          </w:tcPr>
          <w:p w14:paraId="010E1B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3" w:type="pct"/>
            <w:tcBorders>
              <w:top w:val="nil"/>
              <w:left w:val="nil"/>
              <w:bottom w:val="single" w:sz="8" w:space="0" w:color="auto"/>
              <w:right w:val="single" w:sz="8" w:space="0" w:color="auto"/>
            </w:tcBorders>
            <w:shd w:val="clear" w:color="auto" w:fill="auto"/>
            <w:vAlign w:val="center"/>
          </w:tcPr>
          <w:p w14:paraId="15454B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59.9 </w:t>
            </w:r>
          </w:p>
        </w:tc>
        <w:tc>
          <w:tcPr>
            <w:tcW w:w="413" w:type="pct"/>
            <w:tcBorders>
              <w:top w:val="nil"/>
              <w:left w:val="nil"/>
              <w:bottom w:val="single" w:sz="8" w:space="0" w:color="auto"/>
              <w:right w:val="single" w:sz="8" w:space="0" w:color="auto"/>
            </w:tcBorders>
            <w:shd w:val="clear" w:color="auto" w:fill="auto"/>
            <w:vAlign w:val="center"/>
          </w:tcPr>
          <w:p w14:paraId="1E6840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3" w:type="pct"/>
            <w:tcBorders>
              <w:top w:val="nil"/>
              <w:left w:val="nil"/>
              <w:bottom w:val="single" w:sz="8" w:space="0" w:color="auto"/>
              <w:right w:val="single" w:sz="8" w:space="0" w:color="auto"/>
            </w:tcBorders>
            <w:shd w:val="clear" w:color="auto" w:fill="auto"/>
            <w:vAlign w:val="center"/>
          </w:tcPr>
          <w:p w14:paraId="207EF8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62.9 </w:t>
            </w:r>
          </w:p>
        </w:tc>
        <w:tc>
          <w:tcPr>
            <w:tcW w:w="413" w:type="pct"/>
            <w:tcBorders>
              <w:top w:val="nil"/>
              <w:left w:val="nil"/>
              <w:bottom w:val="single" w:sz="8" w:space="0" w:color="auto"/>
              <w:right w:val="single" w:sz="8" w:space="0" w:color="auto"/>
            </w:tcBorders>
            <w:shd w:val="clear" w:color="auto" w:fill="auto"/>
            <w:vAlign w:val="center"/>
          </w:tcPr>
          <w:p w14:paraId="4218DC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c>
          <w:tcPr>
            <w:tcW w:w="413" w:type="pct"/>
            <w:tcBorders>
              <w:top w:val="nil"/>
              <w:left w:val="nil"/>
              <w:bottom w:val="single" w:sz="8" w:space="0" w:color="auto"/>
              <w:right w:val="single" w:sz="8" w:space="0" w:color="auto"/>
            </w:tcBorders>
            <w:shd w:val="clear" w:color="auto" w:fill="auto"/>
            <w:vAlign w:val="center"/>
          </w:tcPr>
          <w:p w14:paraId="4ED717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66.4 </w:t>
            </w:r>
          </w:p>
        </w:tc>
        <w:tc>
          <w:tcPr>
            <w:tcW w:w="413" w:type="pct"/>
            <w:tcBorders>
              <w:top w:val="nil"/>
              <w:left w:val="nil"/>
              <w:bottom w:val="single" w:sz="8" w:space="0" w:color="auto"/>
              <w:right w:val="single" w:sz="8" w:space="0" w:color="auto"/>
            </w:tcBorders>
            <w:shd w:val="clear" w:color="auto" w:fill="auto"/>
            <w:vAlign w:val="center"/>
          </w:tcPr>
          <w:p w14:paraId="2CA7BD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15.2 </w:t>
            </w:r>
          </w:p>
        </w:tc>
        <w:tc>
          <w:tcPr>
            <w:tcW w:w="414" w:type="pct"/>
            <w:tcBorders>
              <w:top w:val="nil"/>
              <w:left w:val="nil"/>
              <w:bottom w:val="single" w:sz="8" w:space="0" w:color="auto"/>
              <w:right w:val="single" w:sz="8" w:space="0" w:color="auto"/>
            </w:tcBorders>
            <w:shd w:val="clear" w:color="auto" w:fill="auto"/>
            <w:vAlign w:val="center"/>
          </w:tcPr>
          <w:p w14:paraId="3A2CF11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72.0 </w:t>
            </w:r>
          </w:p>
        </w:tc>
        <w:tc>
          <w:tcPr>
            <w:tcW w:w="410" w:type="pct"/>
            <w:tcBorders>
              <w:top w:val="nil"/>
              <w:left w:val="nil"/>
              <w:bottom w:val="single" w:sz="8" w:space="0" w:color="auto"/>
              <w:right w:val="single" w:sz="8" w:space="0" w:color="auto"/>
            </w:tcBorders>
            <w:shd w:val="clear" w:color="auto" w:fill="auto"/>
            <w:vAlign w:val="center"/>
          </w:tcPr>
          <w:p w14:paraId="692A56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16.3 </w:t>
            </w:r>
          </w:p>
        </w:tc>
      </w:tr>
      <w:tr w:rsidR="00F2487B" w14:paraId="1DDDE9D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0F52E6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9030C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04FF88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48.5 </w:t>
            </w:r>
          </w:p>
        </w:tc>
        <w:tc>
          <w:tcPr>
            <w:tcW w:w="413" w:type="pct"/>
            <w:tcBorders>
              <w:top w:val="nil"/>
              <w:left w:val="nil"/>
              <w:bottom w:val="single" w:sz="8" w:space="0" w:color="auto"/>
              <w:right w:val="single" w:sz="8" w:space="0" w:color="auto"/>
            </w:tcBorders>
            <w:shd w:val="clear" w:color="auto" w:fill="auto"/>
            <w:vAlign w:val="center"/>
          </w:tcPr>
          <w:p w14:paraId="5A1579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 </w:t>
            </w:r>
          </w:p>
        </w:tc>
        <w:tc>
          <w:tcPr>
            <w:tcW w:w="413" w:type="pct"/>
            <w:tcBorders>
              <w:top w:val="nil"/>
              <w:left w:val="nil"/>
              <w:bottom w:val="single" w:sz="8" w:space="0" w:color="auto"/>
              <w:right w:val="single" w:sz="8" w:space="0" w:color="auto"/>
            </w:tcBorders>
            <w:shd w:val="clear" w:color="auto" w:fill="auto"/>
            <w:vAlign w:val="center"/>
          </w:tcPr>
          <w:p w14:paraId="04D3DF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52.5 </w:t>
            </w:r>
          </w:p>
        </w:tc>
        <w:tc>
          <w:tcPr>
            <w:tcW w:w="413" w:type="pct"/>
            <w:tcBorders>
              <w:top w:val="nil"/>
              <w:left w:val="nil"/>
              <w:bottom w:val="single" w:sz="8" w:space="0" w:color="auto"/>
              <w:right w:val="single" w:sz="8" w:space="0" w:color="auto"/>
            </w:tcBorders>
            <w:shd w:val="clear" w:color="auto" w:fill="auto"/>
            <w:vAlign w:val="center"/>
          </w:tcPr>
          <w:p w14:paraId="4F43FA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 </w:t>
            </w:r>
          </w:p>
        </w:tc>
        <w:tc>
          <w:tcPr>
            <w:tcW w:w="413" w:type="pct"/>
            <w:tcBorders>
              <w:top w:val="nil"/>
              <w:left w:val="nil"/>
              <w:bottom w:val="single" w:sz="8" w:space="0" w:color="auto"/>
              <w:right w:val="single" w:sz="8" w:space="0" w:color="auto"/>
            </w:tcBorders>
            <w:shd w:val="clear" w:color="auto" w:fill="auto"/>
            <w:vAlign w:val="center"/>
          </w:tcPr>
          <w:p w14:paraId="7DF925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55.0 </w:t>
            </w:r>
          </w:p>
        </w:tc>
        <w:tc>
          <w:tcPr>
            <w:tcW w:w="413" w:type="pct"/>
            <w:tcBorders>
              <w:top w:val="nil"/>
              <w:left w:val="nil"/>
              <w:bottom w:val="single" w:sz="8" w:space="0" w:color="auto"/>
              <w:right w:val="single" w:sz="8" w:space="0" w:color="auto"/>
            </w:tcBorders>
            <w:shd w:val="clear" w:color="auto" w:fill="auto"/>
            <w:vAlign w:val="center"/>
          </w:tcPr>
          <w:p w14:paraId="5A1E6F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 </w:t>
            </w:r>
          </w:p>
        </w:tc>
        <w:tc>
          <w:tcPr>
            <w:tcW w:w="413" w:type="pct"/>
            <w:tcBorders>
              <w:top w:val="nil"/>
              <w:left w:val="nil"/>
              <w:bottom w:val="single" w:sz="8" w:space="0" w:color="auto"/>
              <w:right w:val="single" w:sz="8" w:space="0" w:color="auto"/>
            </w:tcBorders>
            <w:shd w:val="clear" w:color="auto" w:fill="auto"/>
            <w:vAlign w:val="center"/>
          </w:tcPr>
          <w:p w14:paraId="5C9E55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57.9 </w:t>
            </w:r>
          </w:p>
        </w:tc>
        <w:tc>
          <w:tcPr>
            <w:tcW w:w="413" w:type="pct"/>
            <w:tcBorders>
              <w:top w:val="nil"/>
              <w:left w:val="nil"/>
              <w:bottom w:val="single" w:sz="8" w:space="0" w:color="auto"/>
              <w:right w:val="single" w:sz="8" w:space="0" w:color="auto"/>
            </w:tcBorders>
            <w:shd w:val="clear" w:color="auto" w:fill="auto"/>
            <w:vAlign w:val="center"/>
          </w:tcPr>
          <w:p w14:paraId="4142B6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13.0 </w:t>
            </w:r>
          </w:p>
        </w:tc>
        <w:tc>
          <w:tcPr>
            <w:tcW w:w="414" w:type="pct"/>
            <w:tcBorders>
              <w:top w:val="nil"/>
              <w:left w:val="nil"/>
              <w:bottom w:val="single" w:sz="8" w:space="0" w:color="auto"/>
              <w:right w:val="single" w:sz="8" w:space="0" w:color="auto"/>
            </w:tcBorders>
            <w:shd w:val="clear" w:color="auto" w:fill="auto"/>
            <w:vAlign w:val="center"/>
          </w:tcPr>
          <w:p w14:paraId="376FF7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62.5 </w:t>
            </w:r>
          </w:p>
        </w:tc>
        <w:tc>
          <w:tcPr>
            <w:tcW w:w="410" w:type="pct"/>
            <w:tcBorders>
              <w:top w:val="nil"/>
              <w:left w:val="nil"/>
              <w:bottom w:val="single" w:sz="8" w:space="0" w:color="auto"/>
              <w:right w:val="single" w:sz="8" w:space="0" w:color="auto"/>
            </w:tcBorders>
            <w:shd w:val="clear" w:color="auto" w:fill="auto"/>
            <w:vAlign w:val="center"/>
          </w:tcPr>
          <w:p w14:paraId="5D6F9C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 </w:t>
            </w:r>
          </w:p>
        </w:tc>
      </w:tr>
      <w:tr w:rsidR="00F2487B" w14:paraId="7F9B755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560A06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6F5FA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659859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41.5 </w:t>
            </w:r>
          </w:p>
        </w:tc>
        <w:tc>
          <w:tcPr>
            <w:tcW w:w="413" w:type="pct"/>
            <w:tcBorders>
              <w:top w:val="nil"/>
              <w:left w:val="nil"/>
              <w:bottom w:val="single" w:sz="8" w:space="0" w:color="auto"/>
              <w:right w:val="single" w:sz="8" w:space="0" w:color="auto"/>
            </w:tcBorders>
            <w:shd w:val="clear" w:color="auto" w:fill="auto"/>
            <w:vAlign w:val="center"/>
          </w:tcPr>
          <w:p w14:paraId="20B991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9.5 </w:t>
            </w:r>
          </w:p>
        </w:tc>
        <w:tc>
          <w:tcPr>
            <w:tcW w:w="413" w:type="pct"/>
            <w:tcBorders>
              <w:top w:val="nil"/>
              <w:left w:val="nil"/>
              <w:bottom w:val="single" w:sz="8" w:space="0" w:color="auto"/>
              <w:right w:val="single" w:sz="8" w:space="0" w:color="auto"/>
            </w:tcBorders>
            <w:shd w:val="clear" w:color="auto" w:fill="auto"/>
            <w:vAlign w:val="center"/>
          </w:tcPr>
          <w:p w14:paraId="0A07CE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45.0 </w:t>
            </w:r>
          </w:p>
        </w:tc>
        <w:tc>
          <w:tcPr>
            <w:tcW w:w="413" w:type="pct"/>
            <w:tcBorders>
              <w:top w:val="nil"/>
              <w:left w:val="nil"/>
              <w:bottom w:val="single" w:sz="8" w:space="0" w:color="auto"/>
              <w:right w:val="single" w:sz="8" w:space="0" w:color="auto"/>
            </w:tcBorders>
            <w:shd w:val="clear" w:color="auto" w:fill="auto"/>
            <w:vAlign w:val="center"/>
          </w:tcPr>
          <w:p w14:paraId="687E60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 </w:t>
            </w:r>
          </w:p>
        </w:tc>
        <w:tc>
          <w:tcPr>
            <w:tcW w:w="413" w:type="pct"/>
            <w:tcBorders>
              <w:top w:val="nil"/>
              <w:left w:val="nil"/>
              <w:bottom w:val="single" w:sz="8" w:space="0" w:color="auto"/>
              <w:right w:val="single" w:sz="8" w:space="0" w:color="auto"/>
            </w:tcBorders>
            <w:shd w:val="clear" w:color="auto" w:fill="auto"/>
            <w:vAlign w:val="center"/>
          </w:tcPr>
          <w:p w14:paraId="533D976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47.2 </w:t>
            </w:r>
          </w:p>
        </w:tc>
        <w:tc>
          <w:tcPr>
            <w:tcW w:w="413" w:type="pct"/>
            <w:tcBorders>
              <w:top w:val="nil"/>
              <w:left w:val="nil"/>
              <w:bottom w:val="single" w:sz="8" w:space="0" w:color="auto"/>
              <w:right w:val="single" w:sz="8" w:space="0" w:color="auto"/>
            </w:tcBorders>
            <w:shd w:val="clear" w:color="auto" w:fill="auto"/>
            <w:vAlign w:val="center"/>
          </w:tcPr>
          <w:p w14:paraId="7CE58B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9.8 </w:t>
            </w:r>
          </w:p>
        </w:tc>
        <w:tc>
          <w:tcPr>
            <w:tcW w:w="413" w:type="pct"/>
            <w:tcBorders>
              <w:top w:val="nil"/>
              <w:left w:val="nil"/>
              <w:bottom w:val="single" w:sz="8" w:space="0" w:color="auto"/>
              <w:right w:val="single" w:sz="8" w:space="0" w:color="auto"/>
            </w:tcBorders>
            <w:shd w:val="clear" w:color="auto" w:fill="auto"/>
            <w:vAlign w:val="center"/>
          </w:tcPr>
          <w:p w14:paraId="0D21D1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49.9 </w:t>
            </w:r>
          </w:p>
        </w:tc>
        <w:tc>
          <w:tcPr>
            <w:tcW w:w="413" w:type="pct"/>
            <w:tcBorders>
              <w:top w:val="nil"/>
              <w:left w:val="nil"/>
              <w:bottom w:val="single" w:sz="8" w:space="0" w:color="auto"/>
              <w:right w:val="single" w:sz="8" w:space="0" w:color="auto"/>
            </w:tcBorders>
            <w:shd w:val="clear" w:color="auto" w:fill="auto"/>
            <w:vAlign w:val="center"/>
          </w:tcPr>
          <w:p w14:paraId="656DED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 </w:t>
            </w:r>
          </w:p>
        </w:tc>
        <w:tc>
          <w:tcPr>
            <w:tcW w:w="414" w:type="pct"/>
            <w:tcBorders>
              <w:top w:val="nil"/>
              <w:left w:val="nil"/>
              <w:bottom w:val="single" w:sz="8" w:space="0" w:color="auto"/>
              <w:right w:val="single" w:sz="8" w:space="0" w:color="auto"/>
            </w:tcBorders>
            <w:shd w:val="clear" w:color="auto" w:fill="auto"/>
            <w:vAlign w:val="center"/>
          </w:tcPr>
          <w:p w14:paraId="454C22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54.1 </w:t>
            </w:r>
          </w:p>
        </w:tc>
        <w:tc>
          <w:tcPr>
            <w:tcW w:w="410" w:type="pct"/>
            <w:tcBorders>
              <w:top w:val="nil"/>
              <w:left w:val="nil"/>
              <w:bottom w:val="single" w:sz="8" w:space="0" w:color="auto"/>
              <w:right w:val="single" w:sz="8" w:space="0" w:color="auto"/>
            </w:tcBorders>
            <w:shd w:val="clear" w:color="auto" w:fill="auto"/>
            <w:vAlign w:val="center"/>
          </w:tcPr>
          <w:p w14:paraId="14E711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 </w:t>
            </w:r>
          </w:p>
        </w:tc>
      </w:tr>
      <w:tr w:rsidR="00F2487B" w14:paraId="4F19BB6C"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09F2A6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40.0 </w:t>
            </w:r>
          </w:p>
        </w:tc>
        <w:tc>
          <w:tcPr>
            <w:tcW w:w="435" w:type="pct"/>
            <w:tcBorders>
              <w:top w:val="nil"/>
              <w:left w:val="nil"/>
              <w:bottom w:val="single" w:sz="8" w:space="0" w:color="auto"/>
              <w:right w:val="single" w:sz="8" w:space="0" w:color="auto"/>
            </w:tcBorders>
            <w:shd w:val="clear" w:color="auto" w:fill="auto"/>
            <w:vAlign w:val="center"/>
          </w:tcPr>
          <w:p w14:paraId="3CE40F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14366E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104.5 </w:t>
            </w:r>
          </w:p>
        </w:tc>
        <w:tc>
          <w:tcPr>
            <w:tcW w:w="413" w:type="pct"/>
            <w:tcBorders>
              <w:top w:val="nil"/>
              <w:left w:val="nil"/>
              <w:bottom w:val="single" w:sz="8" w:space="0" w:color="auto"/>
              <w:right w:val="single" w:sz="8" w:space="0" w:color="auto"/>
            </w:tcBorders>
            <w:shd w:val="clear" w:color="auto" w:fill="auto"/>
            <w:vAlign w:val="center"/>
          </w:tcPr>
          <w:p w14:paraId="073B92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3" w:type="pct"/>
            <w:tcBorders>
              <w:top w:val="nil"/>
              <w:left w:val="nil"/>
              <w:bottom w:val="single" w:sz="8" w:space="0" w:color="auto"/>
              <w:right w:val="single" w:sz="8" w:space="0" w:color="auto"/>
            </w:tcBorders>
            <w:shd w:val="clear" w:color="auto" w:fill="auto"/>
            <w:vAlign w:val="center"/>
          </w:tcPr>
          <w:p w14:paraId="137BA7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111.3 </w:t>
            </w:r>
          </w:p>
        </w:tc>
        <w:tc>
          <w:tcPr>
            <w:tcW w:w="413" w:type="pct"/>
            <w:tcBorders>
              <w:top w:val="nil"/>
              <w:left w:val="nil"/>
              <w:bottom w:val="single" w:sz="8" w:space="0" w:color="auto"/>
              <w:right w:val="single" w:sz="8" w:space="0" w:color="auto"/>
            </w:tcBorders>
            <w:shd w:val="clear" w:color="auto" w:fill="auto"/>
            <w:vAlign w:val="center"/>
          </w:tcPr>
          <w:p w14:paraId="09C947F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24.3 </w:t>
            </w:r>
          </w:p>
        </w:tc>
        <w:tc>
          <w:tcPr>
            <w:tcW w:w="413" w:type="pct"/>
            <w:tcBorders>
              <w:top w:val="nil"/>
              <w:left w:val="nil"/>
              <w:bottom w:val="single" w:sz="8" w:space="0" w:color="auto"/>
              <w:right w:val="single" w:sz="8" w:space="0" w:color="auto"/>
            </w:tcBorders>
            <w:shd w:val="clear" w:color="auto" w:fill="auto"/>
            <w:vAlign w:val="center"/>
          </w:tcPr>
          <w:p w14:paraId="09DB51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115.1 </w:t>
            </w:r>
          </w:p>
        </w:tc>
        <w:tc>
          <w:tcPr>
            <w:tcW w:w="413" w:type="pct"/>
            <w:tcBorders>
              <w:top w:val="nil"/>
              <w:left w:val="nil"/>
              <w:bottom w:val="single" w:sz="8" w:space="0" w:color="auto"/>
              <w:right w:val="single" w:sz="8" w:space="0" w:color="auto"/>
            </w:tcBorders>
            <w:shd w:val="clear" w:color="auto" w:fill="auto"/>
            <w:vAlign w:val="center"/>
          </w:tcPr>
          <w:p w14:paraId="3DDF36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24.7 </w:t>
            </w:r>
          </w:p>
        </w:tc>
        <w:tc>
          <w:tcPr>
            <w:tcW w:w="413" w:type="pct"/>
            <w:tcBorders>
              <w:top w:val="nil"/>
              <w:left w:val="nil"/>
              <w:bottom w:val="single" w:sz="8" w:space="0" w:color="auto"/>
              <w:right w:val="single" w:sz="8" w:space="0" w:color="auto"/>
            </w:tcBorders>
            <w:shd w:val="clear" w:color="auto" w:fill="auto"/>
            <w:vAlign w:val="center"/>
          </w:tcPr>
          <w:p w14:paraId="373D18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119.7 </w:t>
            </w:r>
          </w:p>
        </w:tc>
        <w:tc>
          <w:tcPr>
            <w:tcW w:w="413" w:type="pct"/>
            <w:tcBorders>
              <w:top w:val="nil"/>
              <w:left w:val="nil"/>
              <w:bottom w:val="single" w:sz="8" w:space="0" w:color="auto"/>
              <w:right w:val="single" w:sz="8" w:space="0" w:color="auto"/>
            </w:tcBorders>
            <w:shd w:val="clear" w:color="auto" w:fill="auto"/>
            <w:vAlign w:val="center"/>
          </w:tcPr>
          <w:p w14:paraId="3DE250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26.6 </w:t>
            </w:r>
          </w:p>
        </w:tc>
        <w:tc>
          <w:tcPr>
            <w:tcW w:w="414" w:type="pct"/>
            <w:tcBorders>
              <w:top w:val="nil"/>
              <w:left w:val="nil"/>
              <w:bottom w:val="single" w:sz="8" w:space="0" w:color="auto"/>
              <w:right w:val="single" w:sz="8" w:space="0" w:color="auto"/>
            </w:tcBorders>
            <w:shd w:val="clear" w:color="auto" w:fill="auto"/>
            <w:vAlign w:val="center"/>
          </w:tcPr>
          <w:p w14:paraId="2E3722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127.9 </w:t>
            </w:r>
          </w:p>
        </w:tc>
        <w:tc>
          <w:tcPr>
            <w:tcW w:w="410" w:type="pct"/>
            <w:tcBorders>
              <w:top w:val="nil"/>
              <w:left w:val="nil"/>
              <w:bottom w:val="single" w:sz="8" w:space="0" w:color="auto"/>
              <w:right w:val="single" w:sz="8" w:space="0" w:color="auto"/>
            </w:tcBorders>
            <w:shd w:val="clear" w:color="auto" w:fill="auto"/>
            <w:vAlign w:val="center"/>
          </w:tcPr>
          <w:p w14:paraId="1431A1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27.3 </w:t>
            </w:r>
          </w:p>
        </w:tc>
      </w:tr>
      <w:tr w:rsidR="00F2487B" w14:paraId="1A0C92A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937F8A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34BC1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6C4CA9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96.4 </w:t>
            </w:r>
          </w:p>
        </w:tc>
        <w:tc>
          <w:tcPr>
            <w:tcW w:w="413" w:type="pct"/>
            <w:tcBorders>
              <w:top w:val="nil"/>
              <w:left w:val="nil"/>
              <w:bottom w:val="single" w:sz="8" w:space="0" w:color="auto"/>
              <w:right w:val="single" w:sz="8" w:space="0" w:color="auto"/>
            </w:tcBorders>
            <w:shd w:val="clear" w:color="auto" w:fill="auto"/>
            <w:vAlign w:val="center"/>
          </w:tcPr>
          <w:p w14:paraId="541F6D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23.4 </w:t>
            </w:r>
          </w:p>
        </w:tc>
        <w:tc>
          <w:tcPr>
            <w:tcW w:w="413" w:type="pct"/>
            <w:tcBorders>
              <w:top w:val="nil"/>
              <w:left w:val="nil"/>
              <w:bottom w:val="single" w:sz="8" w:space="0" w:color="auto"/>
              <w:right w:val="single" w:sz="8" w:space="0" w:color="auto"/>
            </w:tcBorders>
            <w:shd w:val="clear" w:color="auto" w:fill="auto"/>
            <w:vAlign w:val="center"/>
          </w:tcPr>
          <w:p w14:paraId="54BC36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102.7 </w:t>
            </w:r>
          </w:p>
        </w:tc>
        <w:tc>
          <w:tcPr>
            <w:tcW w:w="413" w:type="pct"/>
            <w:tcBorders>
              <w:top w:val="nil"/>
              <w:left w:val="nil"/>
              <w:bottom w:val="single" w:sz="8" w:space="0" w:color="auto"/>
              <w:right w:val="single" w:sz="8" w:space="0" w:color="auto"/>
            </w:tcBorders>
            <w:shd w:val="clear" w:color="auto" w:fill="auto"/>
            <w:vAlign w:val="center"/>
          </w:tcPr>
          <w:p w14:paraId="5376A9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23.0 </w:t>
            </w:r>
          </w:p>
        </w:tc>
        <w:tc>
          <w:tcPr>
            <w:tcW w:w="413" w:type="pct"/>
            <w:tcBorders>
              <w:top w:val="nil"/>
              <w:left w:val="nil"/>
              <w:bottom w:val="single" w:sz="8" w:space="0" w:color="auto"/>
              <w:right w:val="single" w:sz="8" w:space="0" w:color="auto"/>
            </w:tcBorders>
            <w:shd w:val="clear" w:color="auto" w:fill="auto"/>
            <w:vAlign w:val="center"/>
          </w:tcPr>
          <w:p w14:paraId="0A5EB3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106.3 </w:t>
            </w:r>
          </w:p>
        </w:tc>
        <w:tc>
          <w:tcPr>
            <w:tcW w:w="413" w:type="pct"/>
            <w:tcBorders>
              <w:top w:val="nil"/>
              <w:left w:val="nil"/>
              <w:bottom w:val="single" w:sz="8" w:space="0" w:color="auto"/>
              <w:right w:val="single" w:sz="8" w:space="0" w:color="auto"/>
            </w:tcBorders>
            <w:shd w:val="clear" w:color="auto" w:fill="auto"/>
            <w:vAlign w:val="center"/>
          </w:tcPr>
          <w:p w14:paraId="6E12CB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23.5 </w:t>
            </w:r>
          </w:p>
        </w:tc>
        <w:tc>
          <w:tcPr>
            <w:tcW w:w="413" w:type="pct"/>
            <w:tcBorders>
              <w:top w:val="nil"/>
              <w:left w:val="nil"/>
              <w:bottom w:val="single" w:sz="8" w:space="0" w:color="auto"/>
              <w:right w:val="single" w:sz="8" w:space="0" w:color="auto"/>
            </w:tcBorders>
            <w:shd w:val="clear" w:color="auto" w:fill="auto"/>
            <w:vAlign w:val="center"/>
          </w:tcPr>
          <w:p w14:paraId="620FFE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110.5 </w:t>
            </w:r>
          </w:p>
        </w:tc>
        <w:tc>
          <w:tcPr>
            <w:tcW w:w="413" w:type="pct"/>
            <w:tcBorders>
              <w:top w:val="nil"/>
              <w:left w:val="nil"/>
              <w:bottom w:val="single" w:sz="8" w:space="0" w:color="auto"/>
              <w:right w:val="single" w:sz="8" w:space="0" w:color="auto"/>
            </w:tcBorders>
            <w:shd w:val="clear" w:color="auto" w:fill="auto"/>
            <w:vAlign w:val="center"/>
          </w:tcPr>
          <w:p w14:paraId="1AAD21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24.4 </w:t>
            </w:r>
          </w:p>
        </w:tc>
        <w:tc>
          <w:tcPr>
            <w:tcW w:w="414" w:type="pct"/>
            <w:tcBorders>
              <w:top w:val="nil"/>
              <w:left w:val="nil"/>
              <w:bottom w:val="single" w:sz="8" w:space="0" w:color="auto"/>
              <w:right w:val="single" w:sz="8" w:space="0" w:color="auto"/>
            </w:tcBorders>
            <w:shd w:val="clear" w:color="auto" w:fill="auto"/>
            <w:vAlign w:val="center"/>
          </w:tcPr>
          <w:p w14:paraId="7EF7BB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118.1 </w:t>
            </w:r>
          </w:p>
        </w:tc>
        <w:tc>
          <w:tcPr>
            <w:tcW w:w="410" w:type="pct"/>
            <w:tcBorders>
              <w:top w:val="nil"/>
              <w:left w:val="nil"/>
              <w:bottom w:val="single" w:sz="8" w:space="0" w:color="auto"/>
              <w:right w:val="single" w:sz="8" w:space="0" w:color="auto"/>
            </w:tcBorders>
            <w:shd w:val="clear" w:color="auto" w:fill="auto"/>
            <w:vAlign w:val="center"/>
          </w:tcPr>
          <w:p w14:paraId="00E2DB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25.3 </w:t>
            </w:r>
          </w:p>
        </w:tc>
      </w:tr>
      <w:tr w:rsidR="00F2487B" w14:paraId="3BEA76B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F62C48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B19FB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6EE42C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88.0 </w:t>
            </w:r>
          </w:p>
        </w:tc>
        <w:tc>
          <w:tcPr>
            <w:tcW w:w="413" w:type="pct"/>
            <w:tcBorders>
              <w:top w:val="nil"/>
              <w:left w:val="nil"/>
              <w:bottom w:val="single" w:sz="8" w:space="0" w:color="auto"/>
              <w:right w:val="single" w:sz="8" w:space="0" w:color="auto"/>
            </w:tcBorders>
            <w:shd w:val="clear" w:color="auto" w:fill="auto"/>
            <w:vAlign w:val="center"/>
          </w:tcPr>
          <w:p w14:paraId="429157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21.2 </w:t>
            </w:r>
          </w:p>
        </w:tc>
        <w:tc>
          <w:tcPr>
            <w:tcW w:w="413" w:type="pct"/>
            <w:tcBorders>
              <w:top w:val="nil"/>
              <w:left w:val="nil"/>
              <w:bottom w:val="single" w:sz="8" w:space="0" w:color="auto"/>
              <w:right w:val="single" w:sz="8" w:space="0" w:color="auto"/>
            </w:tcBorders>
            <w:shd w:val="clear" w:color="auto" w:fill="auto"/>
            <w:vAlign w:val="center"/>
          </w:tcPr>
          <w:p w14:paraId="5CD13E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93.7 </w:t>
            </w:r>
          </w:p>
        </w:tc>
        <w:tc>
          <w:tcPr>
            <w:tcW w:w="413" w:type="pct"/>
            <w:tcBorders>
              <w:top w:val="nil"/>
              <w:left w:val="nil"/>
              <w:bottom w:val="single" w:sz="8" w:space="0" w:color="auto"/>
              <w:right w:val="single" w:sz="8" w:space="0" w:color="auto"/>
            </w:tcBorders>
            <w:shd w:val="clear" w:color="auto" w:fill="auto"/>
            <w:vAlign w:val="center"/>
          </w:tcPr>
          <w:p w14:paraId="626560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20.7 </w:t>
            </w:r>
          </w:p>
        </w:tc>
        <w:tc>
          <w:tcPr>
            <w:tcW w:w="413" w:type="pct"/>
            <w:tcBorders>
              <w:top w:val="nil"/>
              <w:left w:val="nil"/>
              <w:bottom w:val="single" w:sz="8" w:space="0" w:color="auto"/>
              <w:right w:val="single" w:sz="8" w:space="0" w:color="auto"/>
            </w:tcBorders>
            <w:shd w:val="clear" w:color="auto" w:fill="auto"/>
            <w:vAlign w:val="center"/>
          </w:tcPr>
          <w:p w14:paraId="664635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96.9 </w:t>
            </w:r>
          </w:p>
        </w:tc>
        <w:tc>
          <w:tcPr>
            <w:tcW w:w="413" w:type="pct"/>
            <w:tcBorders>
              <w:top w:val="nil"/>
              <w:left w:val="nil"/>
              <w:bottom w:val="single" w:sz="8" w:space="0" w:color="auto"/>
              <w:right w:val="single" w:sz="8" w:space="0" w:color="auto"/>
            </w:tcBorders>
            <w:shd w:val="clear" w:color="auto" w:fill="auto"/>
            <w:vAlign w:val="center"/>
          </w:tcPr>
          <w:p w14:paraId="2E834C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 </w:t>
            </w:r>
          </w:p>
        </w:tc>
        <w:tc>
          <w:tcPr>
            <w:tcW w:w="413" w:type="pct"/>
            <w:tcBorders>
              <w:top w:val="nil"/>
              <w:left w:val="nil"/>
              <w:bottom w:val="single" w:sz="8" w:space="0" w:color="auto"/>
              <w:right w:val="single" w:sz="8" w:space="0" w:color="auto"/>
            </w:tcBorders>
            <w:shd w:val="clear" w:color="auto" w:fill="auto"/>
            <w:vAlign w:val="center"/>
          </w:tcPr>
          <w:p w14:paraId="7E1BD3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100.7 </w:t>
            </w:r>
          </w:p>
        </w:tc>
        <w:tc>
          <w:tcPr>
            <w:tcW w:w="413" w:type="pct"/>
            <w:tcBorders>
              <w:top w:val="nil"/>
              <w:left w:val="nil"/>
              <w:bottom w:val="single" w:sz="8" w:space="0" w:color="auto"/>
              <w:right w:val="single" w:sz="8" w:space="0" w:color="auto"/>
            </w:tcBorders>
            <w:shd w:val="clear" w:color="auto" w:fill="auto"/>
            <w:vAlign w:val="center"/>
          </w:tcPr>
          <w:p w14:paraId="0C87E4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c>
          <w:tcPr>
            <w:tcW w:w="414" w:type="pct"/>
            <w:tcBorders>
              <w:top w:val="nil"/>
              <w:left w:val="nil"/>
              <w:bottom w:val="single" w:sz="8" w:space="0" w:color="auto"/>
              <w:right w:val="single" w:sz="8" w:space="0" w:color="auto"/>
            </w:tcBorders>
            <w:shd w:val="clear" w:color="auto" w:fill="auto"/>
            <w:vAlign w:val="center"/>
          </w:tcPr>
          <w:p w14:paraId="544D8E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107.6 </w:t>
            </w:r>
          </w:p>
        </w:tc>
        <w:tc>
          <w:tcPr>
            <w:tcW w:w="410" w:type="pct"/>
            <w:tcBorders>
              <w:top w:val="nil"/>
              <w:left w:val="nil"/>
              <w:bottom w:val="single" w:sz="8" w:space="0" w:color="auto"/>
              <w:right w:val="single" w:sz="8" w:space="0" w:color="auto"/>
            </w:tcBorders>
            <w:shd w:val="clear" w:color="auto" w:fill="auto"/>
            <w:vAlign w:val="center"/>
          </w:tcPr>
          <w:p w14:paraId="3E541D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23.6 </w:t>
            </w:r>
          </w:p>
        </w:tc>
      </w:tr>
      <w:tr w:rsidR="00F2487B" w14:paraId="0782B41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CD9879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033E4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51C2AC6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80.7 </w:t>
            </w:r>
          </w:p>
        </w:tc>
        <w:tc>
          <w:tcPr>
            <w:tcW w:w="413" w:type="pct"/>
            <w:tcBorders>
              <w:top w:val="nil"/>
              <w:left w:val="nil"/>
              <w:bottom w:val="single" w:sz="8" w:space="0" w:color="auto"/>
              <w:right w:val="single" w:sz="8" w:space="0" w:color="auto"/>
            </w:tcBorders>
            <w:shd w:val="clear" w:color="auto" w:fill="auto"/>
            <w:vAlign w:val="center"/>
          </w:tcPr>
          <w:p w14:paraId="345C1D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 </w:t>
            </w:r>
          </w:p>
        </w:tc>
        <w:tc>
          <w:tcPr>
            <w:tcW w:w="413" w:type="pct"/>
            <w:tcBorders>
              <w:top w:val="nil"/>
              <w:left w:val="nil"/>
              <w:bottom w:val="single" w:sz="8" w:space="0" w:color="auto"/>
              <w:right w:val="single" w:sz="8" w:space="0" w:color="auto"/>
            </w:tcBorders>
            <w:shd w:val="clear" w:color="auto" w:fill="auto"/>
            <w:vAlign w:val="center"/>
          </w:tcPr>
          <w:p w14:paraId="4CF2A7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85.9 </w:t>
            </w:r>
          </w:p>
        </w:tc>
        <w:tc>
          <w:tcPr>
            <w:tcW w:w="413" w:type="pct"/>
            <w:tcBorders>
              <w:top w:val="nil"/>
              <w:left w:val="nil"/>
              <w:bottom w:val="single" w:sz="8" w:space="0" w:color="auto"/>
              <w:right w:val="single" w:sz="8" w:space="0" w:color="auto"/>
            </w:tcBorders>
            <w:shd w:val="clear" w:color="auto" w:fill="auto"/>
            <w:vAlign w:val="center"/>
          </w:tcPr>
          <w:p w14:paraId="141317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18.7 </w:t>
            </w:r>
          </w:p>
        </w:tc>
        <w:tc>
          <w:tcPr>
            <w:tcW w:w="413" w:type="pct"/>
            <w:tcBorders>
              <w:top w:val="nil"/>
              <w:left w:val="nil"/>
              <w:bottom w:val="single" w:sz="8" w:space="0" w:color="auto"/>
              <w:right w:val="single" w:sz="8" w:space="0" w:color="auto"/>
            </w:tcBorders>
            <w:shd w:val="clear" w:color="auto" w:fill="auto"/>
            <w:vAlign w:val="center"/>
          </w:tcPr>
          <w:p w14:paraId="3B8AC0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88.8 </w:t>
            </w:r>
          </w:p>
        </w:tc>
        <w:tc>
          <w:tcPr>
            <w:tcW w:w="413" w:type="pct"/>
            <w:tcBorders>
              <w:top w:val="nil"/>
              <w:left w:val="nil"/>
              <w:bottom w:val="single" w:sz="8" w:space="0" w:color="auto"/>
              <w:right w:val="single" w:sz="8" w:space="0" w:color="auto"/>
            </w:tcBorders>
            <w:shd w:val="clear" w:color="auto" w:fill="auto"/>
            <w:vAlign w:val="center"/>
          </w:tcPr>
          <w:p w14:paraId="5517793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19.1 </w:t>
            </w:r>
          </w:p>
        </w:tc>
        <w:tc>
          <w:tcPr>
            <w:tcW w:w="413" w:type="pct"/>
            <w:tcBorders>
              <w:top w:val="nil"/>
              <w:left w:val="nil"/>
              <w:bottom w:val="single" w:sz="8" w:space="0" w:color="auto"/>
              <w:right w:val="single" w:sz="8" w:space="0" w:color="auto"/>
            </w:tcBorders>
            <w:shd w:val="clear" w:color="auto" w:fill="auto"/>
            <w:vAlign w:val="center"/>
          </w:tcPr>
          <w:p w14:paraId="00932E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92.1 </w:t>
            </w:r>
          </w:p>
        </w:tc>
        <w:tc>
          <w:tcPr>
            <w:tcW w:w="413" w:type="pct"/>
            <w:tcBorders>
              <w:top w:val="nil"/>
              <w:left w:val="nil"/>
              <w:bottom w:val="single" w:sz="8" w:space="0" w:color="auto"/>
              <w:right w:val="single" w:sz="8" w:space="0" w:color="auto"/>
            </w:tcBorders>
            <w:shd w:val="clear" w:color="auto" w:fill="auto"/>
            <w:vAlign w:val="center"/>
          </w:tcPr>
          <w:p w14:paraId="295D12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20.7 </w:t>
            </w:r>
          </w:p>
        </w:tc>
        <w:tc>
          <w:tcPr>
            <w:tcW w:w="414" w:type="pct"/>
            <w:tcBorders>
              <w:top w:val="nil"/>
              <w:left w:val="nil"/>
              <w:bottom w:val="single" w:sz="8" w:space="0" w:color="auto"/>
              <w:right w:val="single" w:sz="8" w:space="0" w:color="auto"/>
            </w:tcBorders>
            <w:shd w:val="clear" w:color="auto" w:fill="auto"/>
            <w:vAlign w:val="center"/>
          </w:tcPr>
          <w:p w14:paraId="72A0B3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98.4 </w:t>
            </w:r>
          </w:p>
        </w:tc>
        <w:tc>
          <w:tcPr>
            <w:tcW w:w="410" w:type="pct"/>
            <w:tcBorders>
              <w:top w:val="nil"/>
              <w:left w:val="nil"/>
              <w:bottom w:val="single" w:sz="8" w:space="0" w:color="auto"/>
              <w:right w:val="single" w:sz="8" w:space="0" w:color="auto"/>
            </w:tcBorders>
            <w:shd w:val="clear" w:color="auto" w:fill="auto"/>
            <w:vAlign w:val="center"/>
          </w:tcPr>
          <w:p w14:paraId="1A1736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21.9 </w:t>
            </w:r>
          </w:p>
        </w:tc>
      </w:tr>
      <w:tr w:rsidR="00F2487B" w14:paraId="5624A57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C43EF3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53CB3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54AEAC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74.2 </w:t>
            </w:r>
          </w:p>
        </w:tc>
        <w:tc>
          <w:tcPr>
            <w:tcW w:w="413" w:type="pct"/>
            <w:tcBorders>
              <w:top w:val="nil"/>
              <w:left w:val="nil"/>
              <w:bottom w:val="single" w:sz="8" w:space="0" w:color="auto"/>
              <w:right w:val="single" w:sz="8" w:space="0" w:color="auto"/>
            </w:tcBorders>
            <w:shd w:val="clear" w:color="auto" w:fill="auto"/>
            <w:vAlign w:val="center"/>
          </w:tcPr>
          <w:p w14:paraId="4C10371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16.8 </w:t>
            </w:r>
          </w:p>
        </w:tc>
        <w:tc>
          <w:tcPr>
            <w:tcW w:w="413" w:type="pct"/>
            <w:tcBorders>
              <w:top w:val="nil"/>
              <w:left w:val="nil"/>
              <w:bottom w:val="single" w:sz="8" w:space="0" w:color="auto"/>
              <w:right w:val="single" w:sz="8" w:space="0" w:color="auto"/>
            </w:tcBorders>
            <w:shd w:val="clear" w:color="auto" w:fill="auto"/>
            <w:vAlign w:val="center"/>
          </w:tcPr>
          <w:p w14:paraId="251ECA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78.5 </w:t>
            </w:r>
          </w:p>
        </w:tc>
        <w:tc>
          <w:tcPr>
            <w:tcW w:w="413" w:type="pct"/>
            <w:tcBorders>
              <w:top w:val="nil"/>
              <w:left w:val="nil"/>
              <w:bottom w:val="single" w:sz="8" w:space="0" w:color="auto"/>
              <w:right w:val="single" w:sz="8" w:space="0" w:color="auto"/>
            </w:tcBorders>
            <w:shd w:val="clear" w:color="auto" w:fill="auto"/>
            <w:vAlign w:val="center"/>
          </w:tcPr>
          <w:p w14:paraId="295897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3" w:type="pct"/>
            <w:tcBorders>
              <w:top w:val="nil"/>
              <w:left w:val="nil"/>
              <w:bottom w:val="single" w:sz="8" w:space="0" w:color="auto"/>
              <w:right w:val="single" w:sz="8" w:space="0" w:color="auto"/>
            </w:tcBorders>
            <w:shd w:val="clear" w:color="auto" w:fill="auto"/>
            <w:vAlign w:val="center"/>
          </w:tcPr>
          <w:p w14:paraId="46BD1F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80.9 </w:t>
            </w:r>
          </w:p>
        </w:tc>
        <w:tc>
          <w:tcPr>
            <w:tcW w:w="413" w:type="pct"/>
            <w:tcBorders>
              <w:top w:val="nil"/>
              <w:left w:val="nil"/>
              <w:bottom w:val="single" w:sz="8" w:space="0" w:color="auto"/>
              <w:right w:val="single" w:sz="8" w:space="0" w:color="auto"/>
            </w:tcBorders>
            <w:shd w:val="clear" w:color="auto" w:fill="auto"/>
            <w:vAlign w:val="center"/>
          </w:tcPr>
          <w:p w14:paraId="605C23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16.9 </w:t>
            </w:r>
          </w:p>
        </w:tc>
        <w:tc>
          <w:tcPr>
            <w:tcW w:w="413" w:type="pct"/>
            <w:tcBorders>
              <w:top w:val="nil"/>
              <w:left w:val="nil"/>
              <w:bottom w:val="single" w:sz="8" w:space="0" w:color="auto"/>
              <w:right w:val="single" w:sz="8" w:space="0" w:color="auto"/>
            </w:tcBorders>
            <w:shd w:val="clear" w:color="auto" w:fill="auto"/>
            <w:vAlign w:val="center"/>
          </w:tcPr>
          <w:p w14:paraId="49D7AF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84.1 </w:t>
            </w:r>
          </w:p>
        </w:tc>
        <w:tc>
          <w:tcPr>
            <w:tcW w:w="413" w:type="pct"/>
            <w:tcBorders>
              <w:top w:val="nil"/>
              <w:left w:val="nil"/>
              <w:bottom w:val="single" w:sz="8" w:space="0" w:color="auto"/>
              <w:right w:val="single" w:sz="8" w:space="0" w:color="auto"/>
            </w:tcBorders>
            <w:shd w:val="clear" w:color="auto" w:fill="auto"/>
            <w:vAlign w:val="center"/>
          </w:tcPr>
          <w:p w14:paraId="7281C8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18.5 </w:t>
            </w:r>
          </w:p>
        </w:tc>
        <w:tc>
          <w:tcPr>
            <w:tcW w:w="414" w:type="pct"/>
            <w:tcBorders>
              <w:top w:val="nil"/>
              <w:left w:val="nil"/>
              <w:bottom w:val="single" w:sz="8" w:space="0" w:color="auto"/>
              <w:right w:val="single" w:sz="8" w:space="0" w:color="auto"/>
            </w:tcBorders>
            <w:shd w:val="clear" w:color="auto" w:fill="auto"/>
            <w:vAlign w:val="center"/>
          </w:tcPr>
          <w:p w14:paraId="78056B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89.0 </w:t>
            </w:r>
          </w:p>
        </w:tc>
        <w:tc>
          <w:tcPr>
            <w:tcW w:w="410" w:type="pct"/>
            <w:tcBorders>
              <w:top w:val="nil"/>
              <w:left w:val="nil"/>
              <w:bottom w:val="single" w:sz="8" w:space="0" w:color="auto"/>
              <w:right w:val="single" w:sz="8" w:space="0" w:color="auto"/>
            </w:tcBorders>
            <w:shd w:val="clear" w:color="auto" w:fill="auto"/>
            <w:vAlign w:val="center"/>
          </w:tcPr>
          <w:p w14:paraId="02FA44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19.4 </w:t>
            </w:r>
          </w:p>
        </w:tc>
      </w:tr>
      <w:tr w:rsidR="00F2487B" w14:paraId="4F49986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6ECDB0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79BF5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152385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67.2 </w:t>
            </w:r>
          </w:p>
        </w:tc>
        <w:tc>
          <w:tcPr>
            <w:tcW w:w="413" w:type="pct"/>
            <w:tcBorders>
              <w:top w:val="nil"/>
              <w:left w:val="nil"/>
              <w:bottom w:val="single" w:sz="8" w:space="0" w:color="auto"/>
              <w:right w:val="single" w:sz="8" w:space="0" w:color="auto"/>
            </w:tcBorders>
            <w:shd w:val="clear" w:color="auto" w:fill="auto"/>
            <w:vAlign w:val="center"/>
          </w:tcPr>
          <w:p w14:paraId="0EBBF7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 </w:t>
            </w:r>
          </w:p>
        </w:tc>
        <w:tc>
          <w:tcPr>
            <w:tcW w:w="413" w:type="pct"/>
            <w:tcBorders>
              <w:top w:val="nil"/>
              <w:left w:val="nil"/>
              <w:bottom w:val="single" w:sz="8" w:space="0" w:color="auto"/>
              <w:right w:val="single" w:sz="8" w:space="0" w:color="auto"/>
            </w:tcBorders>
            <w:shd w:val="clear" w:color="auto" w:fill="auto"/>
            <w:vAlign w:val="center"/>
          </w:tcPr>
          <w:p w14:paraId="5C2481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71.1 </w:t>
            </w:r>
          </w:p>
        </w:tc>
        <w:tc>
          <w:tcPr>
            <w:tcW w:w="413" w:type="pct"/>
            <w:tcBorders>
              <w:top w:val="nil"/>
              <w:left w:val="nil"/>
              <w:bottom w:val="single" w:sz="8" w:space="0" w:color="auto"/>
              <w:right w:val="single" w:sz="8" w:space="0" w:color="auto"/>
            </w:tcBorders>
            <w:shd w:val="clear" w:color="auto" w:fill="auto"/>
            <w:vAlign w:val="center"/>
          </w:tcPr>
          <w:p w14:paraId="7F7753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 </w:t>
            </w:r>
          </w:p>
        </w:tc>
        <w:tc>
          <w:tcPr>
            <w:tcW w:w="413" w:type="pct"/>
            <w:tcBorders>
              <w:top w:val="nil"/>
              <w:left w:val="nil"/>
              <w:bottom w:val="single" w:sz="8" w:space="0" w:color="auto"/>
              <w:right w:val="single" w:sz="8" w:space="0" w:color="auto"/>
            </w:tcBorders>
            <w:shd w:val="clear" w:color="auto" w:fill="auto"/>
            <w:vAlign w:val="center"/>
          </w:tcPr>
          <w:p w14:paraId="1FC43F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73.2 </w:t>
            </w:r>
          </w:p>
        </w:tc>
        <w:tc>
          <w:tcPr>
            <w:tcW w:w="413" w:type="pct"/>
            <w:tcBorders>
              <w:top w:val="nil"/>
              <w:left w:val="nil"/>
              <w:bottom w:val="single" w:sz="8" w:space="0" w:color="auto"/>
              <w:right w:val="single" w:sz="8" w:space="0" w:color="auto"/>
            </w:tcBorders>
            <w:shd w:val="clear" w:color="auto" w:fill="auto"/>
            <w:vAlign w:val="center"/>
          </w:tcPr>
          <w:p w14:paraId="46D1E6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15.1 </w:t>
            </w:r>
          </w:p>
        </w:tc>
        <w:tc>
          <w:tcPr>
            <w:tcW w:w="413" w:type="pct"/>
            <w:tcBorders>
              <w:top w:val="nil"/>
              <w:left w:val="nil"/>
              <w:bottom w:val="single" w:sz="8" w:space="0" w:color="auto"/>
              <w:right w:val="single" w:sz="8" w:space="0" w:color="auto"/>
            </w:tcBorders>
            <w:shd w:val="clear" w:color="auto" w:fill="auto"/>
            <w:vAlign w:val="center"/>
          </w:tcPr>
          <w:p w14:paraId="7D9251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75.7 </w:t>
            </w:r>
          </w:p>
        </w:tc>
        <w:tc>
          <w:tcPr>
            <w:tcW w:w="413" w:type="pct"/>
            <w:tcBorders>
              <w:top w:val="nil"/>
              <w:left w:val="nil"/>
              <w:bottom w:val="single" w:sz="8" w:space="0" w:color="auto"/>
              <w:right w:val="single" w:sz="8" w:space="0" w:color="auto"/>
            </w:tcBorders>
            <w:shd w:val="clear" w:color="auto" w:fill="auto"/>
            <w:vAlign w:val="center"/>
          </w:tcPr>
          <w:p w14:paraId="715CC5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15.5 </w:t>
            </w:r>
          </w:p>
        </w:tc>
        <w:tc>
          <w:tcPr>
            <w:tcW w:w="414" w:type="pct"/>
            <w:tcBorders>
              <w:top w:val="nil"/>
              <w:left w:val="nil"/>
              <w:bottom w:val="single" w:sz="8" w:space="0" w:color="auto"/>
              <w:right w:val="single" w:sz="8" w:space="0" w:color="auto"/>
            </w:tcBorders>
            <w:shd w:val="clear" w:color="auto" w:fill="auto"/>
            <w:vAlign w:val="center"/>
          </w:tcPr>
          <w:p w14:paraId="0F0F2E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80.6 </w:t>
            </w:r>
          </w:p>
        </w:tc>
        <w:tc>
          <w:tcPr>
            <w:tcW w:w="410" w:type="pct"/>
            <w:tcBorders>
              <w:top w:val="nil"/>
              <w:left w:val="nil"/>
              <w:bottom w:val="single" w:sz="8" w:space="0" w:color="auto"/>
              <w:right w:val="single" w:sz="8" w:space="0" w:color="auto"/>
            </w:tcBorders>
            <w:shd w:val="clear" w:color="auto" w:fill="auto"/>
            <w:vAlign w:val="center"/>
          </w:tcPr>
          <w:p w14:paraId="546F5C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17.3 </w:t>
            </w:r>
          </w:p>
        </w:tc>
      </w:tr>
      <w:tr w:rsidR="00F2487B" w14:paraId="6474F6B0"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556830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45.0 </w:t>
            </w:r>
          </w:p>
        </w:tc>
        <w:tc>
          <w:tcPr>
            <w:tcW w:w="435" w:type="pct"/>
            <w:tcBorders>
              <w:top w:val="nil"/>
              <w:left w:val="nil"/>
              <w:bottom w:val="single" w:sz="8" w:space="0" w:color="auto"/>
              <w:right w:val="single" w:sz="8" w:space="0" w:color="auto"/>
            </w:tcBorders>
            <w:shd w:val="clear" w:color="auto" w:fill="auto"/>
            <w:vAlign w:val="center"/>
          </w:tcPr>
          <w:p w14:paraId="192A1D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7FB258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130.4 </w:t>
            </w:r>
          </w:p>
        </w:tc>
        <w:tc>
          <w:tcPr>
            <w:tcW w:w="413" w:type="pct"/>
            <w:tcBorders>
              <w:top w:val="nil"/>
              <w:left w:val="nil"/>
              <w:bottom w:val="single" w:sz="8" w:space="0" w:color="auto"/>
              <w:right w:val="single" w:sz="8" w:space="0" w:color="auto"/>
            </w:tcBorders>
            <w:shd w:val="clear" w:color="auto" w:fill="auto"/>
            <w:vAlign w:val="center"/>
          </w:tcPr>
          <w:p w14:paraId="780978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30.2 </w:t>
            </w:r>
          </w:p>
        </w:tc>
        <w:tc>
          <w:tcPr>
            <w:tcW w:w="413" w:type="pct"/>
            <w:tcBorders>
              <w:top w:val="nil"/>
              <w:left w:val="nil"/>
              <w:bottom w:val="single" w:sz="8" w:space="0" w:color="auto"/>
              <w:right w:val="single" w:sz="8" w:space="0" w:color="auto"/>
            </w:tcBorders>
            <w:shd w:val="clear" w:color="auto" w:fill="auto"/>
            <w:vAlign w:val="center"/>
          </w:tcPr>
          <w:p w14:paraId="1E6188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137.1 </w:t>
            </w:r>
          </w:p>
        </w:tc>
        <w:tc>
          <w:tcPr>
            <w:tcW w:w="413" w:type="pct"/>
            <w:tcBorders>
              <w:top w:val="nil"/>
              <w:left w:val="nil"/>
              <w:bottom w:val="single" w:sz="8" w:space="0" w:color="auto"/>
              <w:right w:val="single" w:sz="8" w:space="0" w:color="auto"/>
            </w:tcBorders>
            <w:shd w:val="clear" w:color="auto" w:fill="auto"/>
            <w:vAlign w:val="center"/>
          </w:tcPr>
          <w:p w14:paraId="1EABEB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29.2 </w:t>
            </w:r>
          </w:p>
        </w:tc>
        <w:tc>
          <w:tcPr>
            <w:tcW w:w="413" w:type="pct"/>
            <w:tcBorders>
              <w:top w:val="nil"/>
              <w:left w:val="nil"/>
              <w:bottom w:val="single" w:sz="8" w:space="0" w:color="auto"/>
              <w:right w:val="single" w:sz="8" w:space="0" w:color="auto"/>
            </w:tcBorders>
            <w:shd w:val="clear" w:color="auto" w:fill="auto"/>
            <w:vAlign w:val="center"/>
          </w:tcPr>
          <w:p w14:paraId="447581F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141.2 </w:t>
            </w:r>
          </w:p>
        </w:tc>
        <w:tc>
          <w:tcPr>
            <w:tcW w:w="413" w:type="pct"/>
            <w:tcBorders>
              <w:top w:val="nil"/>
              <w:left w:val="nil"/>
              <w:bottom w:val="single" w:sz="8" w:space="0" w:color="auto"/>
              <w:right w:val="single" w:sz="8" w:space="0" w:color="auto"/>
            </w:tcBorders>
            <w:shd w:val="clear" w:color="auto" w:fill="auto"/>
            <w:vAlign w:val="center"/>
          </w:tcPr>
          <w:p w14:paraId="6B0872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c>
          <w:tcPr>
            <w:tcW w:w="413" w:type="pct"/>
            <w:tcBorders>
              <w:top w:val="nil"/>
              <w:left w:val="nil"/>
              <w:bottom w:val="single" w:sz="8" w:space="0" w:color="auto"/>
              <w:right w:val="single" w:sz="8" w:space="0" w:color="auto"/>
            </w:tcBorders>
            <w:shd w:val="clear" w:color="auto" w:fill="auto"/>
            <w:vAlign w:val="center"/>
          </w:tcPr>
          <w:p w14:paraId="3E0FC7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145.6 </w:t>
            </w:r>
          </w:p>
        </w:tc>
        <w:tc>
          <w:tcPr>
            <w:tcW w:w="413" w:type="pct"/>
            <w:tcBorders>
              <w:top w:val="nil"/>
              <w:left w:val="nil"/>
              <w:bottom w:val="single" w:sz="8" w:space="0" w:color="auto"/>
              <w:right w:val="single" w:sz="8" w:space="0" w:color="auto"/>
            </w:tcBorders>
            <w:shd w:val="clear" w:color="auto" w:fill="auto"/>
            <w:vAlign w:val="center"/>
          </w:tcPr>
          <w:p w14:paraId="7E733BA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32.1 </w:t>
            </w:r>
          </w:p>
        </w:tc>
        <w:tc>
          <w:tcPr>
            <w:tcW w:w="414" w:type="pct"/>
            <w:tcBorders>
              <w:top w:val="nil"/>
              <w:left w:val="nil"/>
              <w:bottom w:val="single" w:sz="8" w:space="0" w:color="auto"/>
              <w:right w:val="single" w:sz="8" w:space="0" w:color="auto"/>
            </w:tcBorders>
            <w:shd w:val="clear" w:color="auto" w:fill="auto"/>
            <w:vAlign w:val="center"/>
          </w:tcPr>
          <w:p w14:paraId="25C3813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154.5 </w:t>
            </w:r>
          </w:p>
        </w:tc>
        <w:tc>
          <w:tcPr>
            <w:tcW w:w="410" w:type="pct"/>
            <w:tcBorders>
              <w:top w:val="nil"/>
              <w:left w:val="nil"/>
              <w:bottom w:val="single" w:sz="8" w:space="0" w:color="auto"/>
              <w:right w:val="single" w:sz="8" w:space="0" w:color="auto"/>
            </w:tcBorders>
            <w:shd w:val="clear" w:color="auto" w:fill="auto"/>
            <w:vAlign w:val="center"/>
          </w:tcPr>
          <w:p w14:paraId="584184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32.8 </w:t>
            </w:r>
          </w:p>
        </w:tc>
      </w:tr>
      <w:tr w:rsidR="00F2487B" w14:paraId="56612E5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628AEB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1C317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046535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122.3 </w:t>
            </w:r>
          </w:p>
        </w:tc>
        <w:tc>
          <w:tcPr>
            <w:tcW w:w="413" w:type="pct"/>
            <w:tcBorders>
              <w:top w:val="nil"/>
              <w:left w:val="nil"/>
              <w:bottom w:val="single" w:sz="8" w:space="0" w:color="auto"/>
              <w:right w:val="single" w:sz="8" w:space="0" w:color="auto"/>
            </w:tcBorders>
            <w:shd w:val="clear" w:color="auto" w:fill="auto"/>
            <w:vAlign w:val="center"/>
          </w:tcPr>
          <w:p w14:paraId="39C888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29.0 </w:t>
            </w:r>
          </w:p>
        </w:tc>
        <w:tc>
          <w:tcPr>
            <w:tcW w:w="413" w:type="pct"/>
            <w:tcBorders>
              <w:top w:val="nil"/>
              <w:left w:val="nil"/>
              <w:bottom w:val="single" w:sz="8" w:space="0" w:color="auto"/>
              <w:right w:val="single" w:sz="8" w:space="0" w:color="auto"/>
            </w:tcBorders>
            <w:shd w:val="clear" w:color="auto" w:fill="auto"/>
            <w:vAlign w:val="center"/>
          </w:tcPr>
          <w:p w14:paraId="5D2AB8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129.0 </w:t>
            </w:r>
          </w:p>
        </w:tc>
        <w:tc>
          <w:tcPr>
            <w:tcW w:w="413" w:type="pct"/>
            <w:tcBorders>
              <w:top w:val="nil"/>
              <w:left w:val="nil"/>
              <w:bottom w:val="single" w:sz="8" w:space="0" w:color="auto"/>
              <w:right w:val="single" w:sz="8" w:space="0" w:color="auto"/>
            </w:tcBorders>
            <w:shd w:val="clear" w:color="auto" w:fill="auto"/>
            <w:vAlign w:val="center"/>
          </w:tcPr>
          <w:p w14:paraId="4AE495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28.3 </w:t>
            </w:r>
          </w:p>
        </w:tc>
        <w:tc>
          <w:tcPr>
            <w:tcW w:w="413" w:type="pct"/>
            <w:tcBorders>
              <w:top w:val="nil"/>
              <w:left w:val="nil"/>
              <w:bottom w:val="single" w:sz="8" w:space="0" w:color="auto"/>
              <w:right w:val="single" w:sz="8" w:space="0" w:color="auto"/>
            </w:tcBorders>
            <w:shd w:val="clear" w:color="auto" w:fill="auto"/>
            <w:vAlign w:val="center"/>
          </w:tcPr>
          <w:p w14:paraId="3E4C39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132.2 </w:t>
            </w:r>
          </w:p>
        </w:tc>
        <w:tc>
          <w:tcPr>
            <w:tcW w:w="413" w:type="pct"/>
            <w:tcBorders>
              <w:top w:val="nil"/>
              <w:left w:val="nil"/>
              <w:bottom w:val="single" w:sz="8" w:space="0" w:color="auto"/>
              <w:right w:val="single" w:sz="8" w:space="0" w:color="auto"/>
            </w:tcBorders>
            <w:shd w:val="clear" w:color="auto" w:fill="auto"/>
            <w:vAlign w:val="center"/>
          </w:tcPr>
          <w:p w14:paraId="0D57BC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29.2 </w:t>
            </w:r>
          </w:p>
        </w:tc>
        <w:tc>
          <w:tcPr>
            <w:tcW w:w="413" w:type="pct"/>
            <w:tcBorders>
              <w:top w:val="nil"/>
              <w:left w:val="nil"/>
              <w:bottom w:val="single" w:sz="8" w:space="0" w:color="auto"/>
              <w:right w:val="single" w:sz="8" w:space="0" w:color="auto"/>
            </w:tcBorders>
            <w:shd w:val="clear" w:color="auto" w:fill="auto"/>
            <w:vAlign w:val="center"/>
          </w:tcPr>
          <w:p w14:paraId="79DBCEB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136.3 </w:t>
            </w:r>
          </w:p>
        </w:tc>
        <w:tc>
          <w:tcPr>
            <w:tcW w:w="413" w:type="pct"/>
            <w:tcBorders>
              <w:top w:val="nil"/>
              <w:left w:val="nil"/>
              <w:bottom w:val="single" w:sz="8" w:space="0" w:color="auto"/>
              <w:right w:val="single" w:sz="8" w:space="0" w:color="auto"/>
            </w:tcBorders>
            <w:shd w:val="clear" w:color="auto" w:fill="auto"/>
            <w:vAlign w:val="center"/>
          </w:tcPr>
          <w:p w14:paraId="009602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c>
          <w:tcPr>
            <w:tcW w:w="414" w:type="pct"/>
            <w:tcBorders>
              <w:top w:val="nil"/>
              <w:left w:val="nil"/>
              <w:bottom w:val="single" w:sz="8" w:space="0" w:color="auto"/>
              <w:right w:val="single" w:sz="8" w:space="0" w:color="auto"/>
            </w:tcBorders>
            <w:shd w:val="clear" w:color="auto" w:fill="auto"/>
            <w:vAlign w:val="center"/>
          </w:tcPr>
          <w:p w14:paraId="15E3D4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144.7 </w:t>
            </w:r>
          </w:p>
        </w:tc>
        <w:tc>
          <w:tcPr>
            <w:tcW w:w="410" w:type="pct"/>
            <w:tcBorders>
              <w:top w:val="nil"/>
              <w:left w:val="nil"/>
              <w:bottom w:val="single" w:sz="8" w:space="0" w:color="auto"/>
              <w:right w:val="single" w:sz="8" w:space="0" w:color="auto"/>
            </w:tcBorders>
            <w:shd w:val="clear" w:color="auto" w:fill="auto"/>
            <w:vAlign w:val="center"/>
          </w:tcPr>
          <w:p w14:paraId="6055CB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30.9 </w:t>
            </w:r>
          </w:p>
        </w:tc>
      </w:tr>
      <w:tr w:rsidR="00F2487B" w14:paraId="03657CC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93BBAC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379A2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5C5D42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113.7 </w:t>
            </w:r>
          </w:p>
        </w:tc>
        <w:tc>
          <w:tcPr>
            <w:tcW w:w="413" w:type="pct"/>
            <w:tcBorders>
              <w:top w:val="nil"/>
              <w:left w:val="nil"/>
              <w:bottom w:val="single" w:sz="8" w:space="0" w:color="auto"/>
              <w:right w:val="single" w:sz="8" w:space="0" w:color="auto"/>
            </w:tcBorders>
            <w:shd w:val="clear" w:color="auto" w:fill="auto"/>
            <w:vAlign w:val="center"/>
          </w:tcPr>
          <w:p w14:paraId="00D5B5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26.7 </w:t>
            </w:r>
          </w:p>
        </w:tc>
        <w:tc>
          <w:tcPr>
            <w:tcW w:w="413" w:type="pct"/>
            <w:tcBorders>
              <w:top w:val="nil"/>
              <w:left w:val="nil"/>
              <w:bottom w:val="single" w:sz="8" w:space="0" w:color="auto"/>
              <w:right w:val="single" w:sz="8" w:space="0" w:color="auto"/>
            </w:tcBorders>
            <w:shd w:val="clear" w:color="auto" w:fill="auto"/>
            <w:vAlign w:val="center"/>
          </w:tcPr>
          <w:p w14:paraId="218FD1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119.8 </w:t>
            </w:r>
          </w:p>
        </w:tc>
        <w:tc>
          <w:tcPr>
            <w:tcW w:w="413" w:type="pct"/>
            <w:tcBorders>
              <w:top w:val="nil"/>
              <w:left w:val="nil"/>
              <w:bottom w:val="single" w:sz="8" w:space="0" w:color="auto"/>
              <w:right w:val="single" w:sz="8" w:space="0" w:color="auto"/>
            </w:tcBorders>
            <w:shd w:val="clear" w:color="auto" w:fill="auto"/>
            <w:vAlign w:val="center"/>
          </w:tcPr>
          <w:p w14:paraId="257708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26.0 </w:t>
            </w:r>
          </w:p>
        </w:tc>
        <w:tc>
          <w:tcPr>
            <w:tcW w:w="413" w:type="pct"/>
            <w:tcBorders>
              <w:top w:val="nil"/>
              <w:left w:val="nil"/>
              <w:bottom w:val="single" w:sz="8" w:space="0" w:color="auto"/>
              <w:right w:val="single" w:sz="8" w:space="0" w:color="auto"/>
            </w:tcBorders>
            <w:shd w:val="clear" w:color="auto" w:fill="auto"/>
            <w:vAlign w:val="center"/>
          </w:tcPr>
          <w:p w14:paraId="629DB4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122.8 </w:t>
            </w:r>
          </w:p>
        </w:tc>
        <w:tc>
          <w:tcPr>
            <w:tcW w:w="413" w:type="pct"/>
            <w:tcBorders>
              <w:top w:val="nil"/>
              <w:left w:val="nil"/>
              <w:bottom w:val="single" w:sz="8" w:space="0" w:color="auto"/>
              <w:right w:val="single" w:sz="8" w:space="0" w:color="auto"/>
            </w:tcBorders>
            <w:shd w:val="clear" w:color="auto" w:fill="auto"/>
            <w:vAlign w:val="center"/>
          </w:tcPr>
          <w:p w14:paraId="5726C4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26.3 </w:t>
            </w:r>
          </w:p>
        </w:tc>
        <w:tc>
          <w:tcPr>
            <w:tcW w:w="413" w:type="pct"/>
            <w:tcBorders>
              <w:top w:val="nil"/>
              <w:left w:val="nil"/>
              <w:bottom w:val="single" w:sz="8" w:space="0" w:color="auto"/>
              <w:right w:val="single" w:sz="8" w:space="0" w:color="auto"/>
            </w:tcBorders>
            <w:shd w:val="clear" w:color="auto" w:fill="auto"/>
            <w:vAlign w:val="center"/>
          </w:tcPr>
          <w:p w14:paraId="055467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126.4 </w:t>
            </w:r>
          </w:p>
        </w:tc>
        <w:tc>
          <w:tcPr>
            <w:tcW w:w="413" w:type="pct"/>
            <w:tcBorders>
              <w:top w:val="nil"/>
              <w:left w:val="nil"/>
              <w:bottom w:val="single" w:sz="8" w:space="0" w:color="auto"/>
              <w:right w:val="single" w:sz="8" w:space="0" w:color="auto"/>
            </w:tcBorders>
            <w:shd w:val="clear" w:color="auto" w:fill="auto"/>
            <w:vAlign w:val="center"/>
          </w:tcPr>
          <w:p w14:paraId="120FE7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28.4 </w:t>
            </w:r>
          </w:p>
        </w:tc>
        <w:tc>
          <w:tcPr>
            <w:tcW w:w="414" w:type="pct"/>
            <w:tcBorders>
              <w:top w:val="nil"/>
              <w:left w:val="nil"/>
              <w:bottom w:val="single" w:sz="8" w:space="0" w:color="auto"/>
              <w:right w:val="single" w:sz="8" w:space="0" w:color="auto"/>
            </w:tcBorders>
            <w:shd w:val="clear" w:color="auto" w:fill="auto"/>
            <w:vAlign w:val="center"/>
          </w:tcPr>
          <w:p w14:paraId="074280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134.0 </w:t>
            </w:r>
          </w:p>
        </w:tc>
        <w:tc>
          <w:tcPr>
            <w:tcW w:w="410" w:type="pct"/>
            <w:tcBorders>
              <w:top w:val="nil"/>
              <w:left w:val="nil"/>
              <w:bottom w:val="single" w:sz="8" w:space="0" w:color="auto"/>
              <w:right w:val="single" w:sz="8" w:space="0" w:color="auto"/>
            </w:tcBorders>
            <w:shd w:val="clear" w:color="auto" w:fill="auto"/>
            <w:vAlign w:val="center"/>
          </w:tcPr>
          <w:p w14:paraId="1D45374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29.2 </w:t>
            </w:r>
          </w:p>
        </w:tc>
      </w:tr>
      <w:tr w:rsidR="00F2487B" w14:paraId="5597C30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771833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8C2A3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2E092D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106.5 </w:t>
            </w:r>
          </w:p>
        </w:tc>
        <w:tc>
          <w:tcPr>
            <w:tcW w:w="413" w:type="pct"/>
            <w:tcBorders>
              <w:top w:val="nil"/>
              <w:left w:val="nil"/>
              <w:bottom w:val="single" w:sz="8" w:space="0" w:color="auto"/>
              <w:right w:val="single" w:sz="8" w:space="0" w:color="auto"/>
            </w:tcBorders>
            <w:shd w:val="clear" w:color="auto" w:fill="auto"/>
            <w:vAlign w:val="center"/>
          </w:tcPr>
          <w:p w14:paraId="311A69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24.5 </w:t>
            </w:r>
          </w:p>
        </w:tc>
        <w:tc>
          <w:tcPr>
            <w:tcW w:w="413" w:type="pct"/>
            <w:tcBorders>
              <w:top w:val="nil"/>
              <w:left w:val="nil"/>
              <w:bottom w:val="single" w:sz="8" w:space="0" w:color="auto"/>
              <w:right w:val="single" w:sz="8" w:space="0" w:color="auto"/>
            </w:tcBorders>
            <w:shd w:val="clear" w:color="auto" w:fill="auto"/>
            <w:vAlign w:val="center"/>
          </w:tcPr>
          <w:p w14:paraId="5D5832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112.0 </w:t>
            </w:r>
          </w:p>
        </w:tc>
        <w:tc>
          <w:tcPr>
            <w:tcW w:w="413" w:type="pct"/>
            <w:tcBorders>
              <w:top w:val="nil"/>
              <w:left w:val="nil"/>
              <w:bottom w:val="single" w:sz="8" w:space="0" w:color="auto"/>
              <w:right w:val="single" w:sz="8" w:space="0" w:color="auto"/>
            </w:tcBorders>
            <w:shd w:val="clear" w:color="auto" w:fill="auto"/>
            <w:vAlign w:val="center"/>
          </w:tcPr>
          <w:p w14:paraId="1B93A8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0AC4C6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114.6 </w:t>
            </w:r>
          </w:p>
        </w:tc>
        <w:tc>
          <w:tcPr>
            <w:tcW w:w="413" w:type="pct"/>
            <w:tcBorders>
              <w:top w:val="nil"/>
              <w:left w:val="nil"/>
              <w:bottom w:val="single" w:sz="8" w:space="0" w:color="auto"/>
              <w:right w:val="single" w:sz="8" w:space="0" w:color="auto"/>
            </w:tcBorders>
            <w:shd w:val="clear" w:color="auto" w:fill="auto"/>
            <w:vAlign w:val="center"/>
          </w:tcPr>
          <w:p w14:paraId="39F253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24.5 </w:t>
            </w:r>
          </w:p>
        </w:tc>
        <w:tc>
          <w:tcPr>
            <w:tcW w:w="413" w:type="pct"/>
            <w:tcBorders>
              <w:top w:val="nil"/>
              <w:left w:val="nil"/>
              <w:bottom w:val="single" w:sz="8" w:space="0" w:color="auto"/>
              <w:right w:val="single" w:sz="8" w:space="0" w:color="auto"/>
            </w:tcBorders>
            <w:shd w:val="clear" w:color="auto" w:fill="auto"/>
            <w:vAlign w:val="center"/>
          </w:tcPr>
          <w:p w14:paraId="2085E1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117.8 </w:t>
            </w:r>
          </w:p>
        </w:tc>
        <w:tc>
          <w:tcPr>
            <w:tcW w:w="413" w:type="pct"/>
            <w:tcBorders>
              <w:top w:val="nil"/>
              <w:left w:val="nil"/>
              <w:bottom w:val="single" w:sz="8" w:space="0" w:color="auto"/>
              <w:right w:val="single" w:sz="8" w:space="0" w:color="auto"/>
            </w:tcBorders>
            <w:shd w:val="clear" w:color="auto" w:fill="auto"/>
            <w:vAlign w:val="center"/>
          </w:tcPr>
          <w:p w14:paraId="4B38FD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26.5 </w:t>
            </w:r>
          </w:p>
        </w:tc>
        <w:tc>
          <w:tcPr>
            <w:tcW w:w="414" w:type="pct"/>
            <w:tcBorders>
              <w:top w:val="nil"/>
              <w:left w:val="nil"/>
              <w:bottom w:val="single" w:sz="8" w:space="0" w:color="auto"/>
              <w:right w:val="single" w:sz="8" w:space="0" w:color="auto"/>
            </w:tcBorders>
            <w:shd w:val="clear" w:color="auto" w:fill="auto"/>
            <w:vAlign w:val="center"/>
          </w:tcPr>
          <w:p w14:paraId="64674D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124.7 </w:t>
            </w:r>
          </w:p>
        </w:tc>
        <w:tc>
          <w:tcPr>
            <w:tcW w:w="410" w:type="pct"/>
            <w:tcBorders>
              <w:top w:val="nil"/>
              <w:left w:val="nil"/>
              <w:bottom w:val="single" w:sz="8" w:space="0" w:color="auto"/>
              <w:right w:val="single" w:sz="8" w:space="0" w:color="auto"/>
            </w:tcBorders>
            <w:shd w:val="clear" w:color="auto" w:fill="auto"/>
            <w:vAlign w:val="center"/>
          </w:tcPr>
          <w:p w14:paraId="6A12280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27.5 </w:t>
            </w:r>
          </w:p>
        </w:tc>
      </w:tr>
      <w:tr w:rsidR="00F2487B" w14:paraId="584D82A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A20EB5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BF1F4C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2C482D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100.0 </w:t>
            </w:r>
          </w:p>
        </w:tc>
        <w:tc>
          <w:tcPr>
            <w:tcW w:w="413" w:type="pct"/>
            <w:tcBorders>
              <w:top w:val="nil"/>
              <w:left w:val="nil"/>
              <w:bottom w:val="single" w:sz="8" w:space="0" w:color="auto"/>
              <w:right w:val="single" w:sz="8" w:space="0" w:color="auto"/>
            </w:tcBorders>
            <w:shd w:val="clear" w:color="auto" w:fill="auto"/>
            <w:vAlign w:val="center"/>
          </w:tcPr>
          <w:p w14:paraId="67FE56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22.2 </w:t>
            </w:r>
          </w:p>
        </w:tc>
        <w:tc>
          <w:tcPr>
            <w:tcW w:w="413" w:type="pct"/>
            <w:tcBorders>
              <w:top w:val="nil"/>
              <w:left w:val="nil"/>
              <w:bottom w:val="single" w:sz="8" w:space="0" w:color="auto"/>
              <w:right w:val="single" w:sz="8" w:space="0" w:color="auto"/>
            </w:tcBorders>
            <w:shd w:val="clear" w:color="auto" w:fill="auto"/>
            <w:vAlign w:val="center"/>
          </w:tcPr>
          <w:p w14:paraId="233C3A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104.7 </w:t>
            </w:r>
          </w:p>
        </w:tc>
        <w:tc>
          <w:tcPr>
            <w:tcW w:w="413" w:type="pct"/>
            <w:tcBorders>
              <w:top w:val="nil"/>
              <w:left w:val="nil"/>
              <w:bottom w:val="single" w:sz="8" w:space="0" w:color="auto"/>
              <w:right w:val="single" w:sz="8" w:space="0" w:color="auto"/>
            </w:tcBorders>
            <w:shd w:val="clear" w:color="auto" w:fill="auto"/>
            <w:vAlign w:val="center"/>
          </w:tcPr>
          <w:p w14:paraId="5899AD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21.8 </w:t>
            </w:r>
          </w:p>
        </w:tc>
        <w:tc>
          <w:tcPr>
            <w:tcW w:w="413" w:type="pct"/>
            <w:tcBorders>
              <w:top w:val="nil"/>
              <w:left w:val="nil"/>
              <w:bottom w:val="single" w:sz="8" w:space="0" w:color="auto"/>
              <w:right w:val="single" w:sz="8" w:space="0" w:color="auto"/>
            </w:tcBorders>
            <w:shd w:val="clear" w:color="auto" w:fill="auto"/>
            <w:vAlign w:val="center"/>
          </w:tcPr>
          <w:p w14:paraId="1AB435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106.7 </w:t>
            </w:r>
          </w:p>
        </w:tc>
        <w:tc>
          <w:tcPr>
            <w:tcW w:w="413" w:type="pct"/>
            <w:tcBorders>
              <w:top w:val="nil"/>
              <w:left w:val="nil"/>
              <w:bottom w:val="single" w:sz="8" w:space="0" w:color="auto"/>
              <w:right w:val="single" w:sz="8" w:space="0" w:color="auto"/>
            </w:tcBorders>
            <w:shd w:val="clear" w:color="auto" w:fill="auto"/>
            <w:vAlign w:val="center"/>
          </w:tcPr>
          <w:p w14:paraId="0E8394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22.2 </w:t>
            </w:r>
          </w:p>
        </w:tc>
        <w:tc>
          <w:tcPr>
            <w:tcW w:w="413" w:type="pct"/>
            <w:tcBorders>
              <w:top w:val="nil"/>
              <w:left w:val="nil"/>
              <w:bottom w:val="single" w:sz="8" w:space="0" w:color="auto"/>
              <w:right w:val="single" w:sz="8" w:space="0" w:color="auto"/>
            </w:tcBorders>
            <w:shd w:val="clear" w:color="auto" w:fill="auto"/>
            <w:vAlign w:val="center"/>
          </w:tcPr>
          <w:p w14:paraId="68F773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109.4 </w:t>
            </w:r>
          </w:p>
        </w:tc>
        <w:tc>
          <w:tcPr>
            <w:tcW w:w="413" w:type="pct"/>
            <w:tcBorders>
              <w:top w:val="nil"/>
              <w:left w:val="nil"/>
              <w:bottom w:val="single" w:sz="8" w:space="0" w:color="auto"/>
              <w:right w:val="single" w:sz="8" w:space="0" w:color="auto"/>
            </w:tcBorders>
            <w:shd w:val="clear" w:color="auto" w:fill="auto"/>
            <w:vAlign w:val="center"/>
          </w:tcPr>
          <w:p w14:paraId="782024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23.9 </w:t>
            </w:r>
          </w:p>
        </w:tc>
        <w:tc>
          <w:tcPr>
            <w:tcW w:w="414" w:type="pct"/>
            <w:tcBorders>
              <w:top w:val="nil"/>
              <w:left w:val="nil"/>
              <w:bottom w:val="single" w:sz="8" w:space="0" w:color="auto"/>
              <w:right w:val="single" w:sz="8" w:space="0" w:color="auto"/>
            </w:tcBorders>
            <w:shd w:val="clear" w:color="auto" w:fill="auto"/>
            <w:vAlign w:val="center"/>
          </w:tcPr>
          <w:p w14:paraId="043671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115.4 </w:t>
            </w:r>
          </w:p>
        </w:tc>
        <w:tc>
          <w:tcPr>
            <w:tcW w:w="410" w:type="pct"/>
            <w:tcBorders>
              <w:top w:val="nil"/>
              <w:left w:val="nil"/>
              <w:bottom w:val="single" w:sz="8" w:space="0" w:color="auto"/>
              <w:right w:val="single" w:sz="8" w:space="0" w:color="auto"/>
            </w:tcBorders>
            <w:shd w:val="clear" w:color="auto" w:fill="auto"/>
            <w:vAlign w:val="center"/>
          </w:tcPr>
          <w:p w14:paraId="37B93C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24.9 </w:t>
            </w:r>
          </w:p>
        </w:tc>
      </w:tr>
      <w:tr w:rsidR="00F2487B" w14:paraId="1BF5769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09AAD8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8FF81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3D0AE4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93.0 </w:t>
            </w:r>
          </w:p>
        </w:tc>
        <w:tc>
          <w:tcPr>
            <w:tcW w:w="413" w:type="pct"/>
            <w:tcBorders>
              <w:top w:val="nil"/>
              <w:left w:val="nil"/>
              <w:bottom w:val="single" w:sz="8" w:space="0" w:color="auto"/>
              <w:right w:val="single" w:sz="8" w:space="0" w:color="auto"/>
            </w:tcBorders>
            <w:shd w:val="clear" w:color="auto" w:fill="auto"/>
            <w:vAlign w:val="center"/>
          </w:tcPr>
          <w:p w14:paraId="65E9FD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20.6 </w:t>
            </w:r>
          </w:p>
        </w:tc>
        <w:tc>
          <w:tcPr>
            <w:tcW w:w="413" w:type="pct"/>
            <w:tcBorders>
              <w:top w:val="nil"/>
              <w:left w:val="nil"/>
              <w:bottom w:val="single" w:sz="8" w:space="0" w:color="auto"/>
              <w:right w:val="single" w:sz="8" w:space="0" w:color="auto"/>
            </w:tcBorders>
            <w:shd w:val="clear" w:color="auto" w:fill="auto"/>
            <w:vAlign w:val="center"/>
          </w:tcPr>
          <w:p w14:paraId="5CC0DA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97.4 </w:t>
            </w:r>
          </w:p>
        </w:tc>
        <w:tc>
          <w:tcPr>
            <w:tcW w:w="413" w:type="pct"/>
            <w:tcBorders>
              <w:top w:val="nil"/>
              <w:left w:val="nil"/>
              <w:bottom w:val="single" w:sz="8" w:space="0" w:color="auto"/>
              <w:right w:val="single" w:sz="8" w:space="0" w:color="auto"/>
            </w:tcBorders>
            <w:shd w:val="clear" w:color="auto" w:fill="auto"/>
            <w:vAlign w:val="center"/>
          </w:tcPr>
          <w:p w14:paraId="6D96BD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20.1 </w:t>
            </w:r>
          </w:p>
        </w:tc>
        <w:tc>
          <w:tcPr>
            <w:tcW w:w="413" w:type="pct"/>
            <w:tcBorders>
              <w:top w:val="nil"/>
              <w:left w:val="nil"/>
              <w:bottom w:val="single" w:sz="8" w:space="0" w:color="auto"/>
              <w:right w:val="single" w:sz="8" w:space="0" w:color="auto"/>
            </w:tcBorders>
            <w:shd w:val="clear" w:color="auto" w:fill="auto"/>
            <w:vAlign w:val="center"/>
          </w:tcPr>
          <w:p w14:paraId="4AFBEDF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99.2 </w:t>
            </w:r>
          </w:p>
        </w:tc>
        <w:tc>
          <w:tcPr>
            <w:tcW w:w="413" w:type="pct"/>
            <w:tcBorders>
              <w:top w:val="nil"/>
              <w:left w:val="nil"/>
              <w:bottom w:val="single" w:sz="8" w:space="0" w:color="auto"/>
              <w:right w:val="single" w:sz="8" w:space="0" w:color="auto"/>
            </w:tcBorders>
            <w:shd w:val="clear" w:color="auto" w:fill="auto"/>
            <w:vAlign w:val="center"/>
          </w:tcPr>
          <w:p w14:paraId="3DE5C3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20.5 </w:t>
            </w:r>
          </w:p>
        </w:tc>
        <w:tc>
          <w:tcPr>
            <w:tcW w:w="413" w:type="pct"/>
            <w:tcBorders>
              <w:top w:val="nil"/>
              <w:left w:val="nil"/>
              <w:bottom w:val="single" w:sz="8" w:space="0" w:color="auto"/>
              <w:right w:val="single" w:sz="8" w:space="0" w:color="auto"/>
            </w:tcBorders>
            <w:shd w:val="clear" w:color="auto" w:fill="auto"/>
            <w:vAlign w:val="center"/>
          </w:tcPr>
          <w:p w14:paraId="32812F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101.6 </w:t>
            </w:r>
          </w:p>
        </w:tc>
        <w:tc>
          <w:tcPr>
            <w:tcW w:w="413" w:type="pct"/>
            <w:tcBorders>
              <w:top w:val="nil"/>
              <w:left w:val="nil"/>
              <w:bottom w:val="single" w:sz="8" w:space="0" w:color="auto"/>
              <w:right w:val="single" w:sz="8" w:space="0" w:color="auto"/>
            </w:tcBorders>
            <w:shd w:val="clear" w:color="auto" w:fill="auto"/>
            <w:vAlign w:val="center"/>
          </w:tcPr>
          <w:p w14:paraId="2103FCC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22.1 </w:t>
            </w:r>
          </w:p>
        </w:tc>
        <w:tc>
          <w:tcPr>
            <w:tcW w:w="414" w:type="pct"/>
            <w:tcBorders>
              <w:top w:val="nil"/>
              <w:left w:val="nil"/>
              <w:bottom w:val="single" w:sz="8" w:space="0" w:color="auto"/>
              <w:right w:val="single" w:sz="8" w:space="0" w:color="auto"/>
            </w:tcBorders>
            <w:shd w:val="clear" w:color="auto" w:fill="auto"/>
            <w:vAlign w:val="center"/>
          </w:tcPr>
          <w:p w14:paraId="310606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107.1 </w:t>
            </w:r>
          </w:p>
        </w:tc>
        <w:tc>
          <w:tcPr>
            <w:tcW w:w="410" w:type="pct"/>
            <w:tcBorders>
              <w:top w:val="nil"/>
              <w:left w:val="nil"/>
              <w:bottom w:val="single" w:sz="8" w:space="0" w:color="auto"/>
              <w:right w:val="single" w:sz="8" w:space="0" w:color="auto"/>
            </w:tcBorders>
            <w:shd w:val="clear" w:color="auto" w:fill="auto"/>
            <w:vAlign w:val="center"/>
          </w:tcPr>
          <w:p w14:paraId="4F30BD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22.9 </w:t>
            </w:r>
          </w:p>
        </w:tc>
      </w:tr>
      <w:tr w:rsidR="00F2487B" w14:paraId="22F65975"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2D262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50.0 </w:t>
            </w:r>
          </w:p>
        </w:tc>
        <w:tc>
          <w:tcPr>
            <w:tcW w:w="435" w:type="pct"/>
            <w:tcBorders>
              <w:top w:val="nil"/>
              <w:left w:val="nil"/>
              <w:bottom w:val="single" w:sz="8" w:space="0" w:color="auto"/>
              <w:right w:val="single" w:sz="8" w:space="0" w:color="auto"/>
            </w:tcBorders>
            <w:shd w:val="clear" w:color="auto" w:fill="auto"/>
            <w:vAlign w:val="center"/>
          </w:tcPr>
          <w:p w14:paraId="4C18DF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713B65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156.4 </w:t>
            </w:r>
          </w:p>
        </w:tc>
        <w:tc>
          <w:tcPr>
            <w:tcW w:w="413" w:type="pct"/>
            <w:tcBorders>
              <w:top w:val="nil"/>
              <w:left w:val="nil"/>
              <w:bottom w:val="single" w:sz="8" w:space="0" w:color="auto"/>
              <w:right w:val="single" w:sz="8" w:space="0" w:color="auto"/>
            </w:tcBorders>
            <w:shd w:val="clear" w:color="auto" w:fill="auto"/>
            <w:vAlign w:val="center"/>
          </w:tcPr>
          <w:p w14:paraId="0EC18C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35.7 </w:t>
            </w:r>
          </w:p>
        </w:tc>
        <w:tc>
          <w:tcPr>
            <w:tcW w:w="413" w:type="pct"/>
            <w:tcBorders>
              <w:top w:val="nil"/>
              <w:left w:val="nil"/>
              <w:bottom w:val="single" w:sz="8" w:space="0" w:color="auto"/>
              <w:right w:val="single" w:sz="8" w:space="0" w:color="auto"/>
            </w:tcBorders>
            <w:shd w:val="clear" w:color="auto" w:fill="auto"/>
            <w:vAlign w:val="center"/>
          </w:tcPr>
          <w:p w14:paraId="3242DF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164.0 </w:t>
            </w:r>
          </w:p>
        </w:tc>
        <w:tc>
          <w:tcPr>
            <w:tcW w:w="413" w:type="pct"/>
            <w:tcBorders>
              <w:top w:val="nil"/>
              <w:left w:val="nil"/>
              <w:bottom w:val="single" w:sz="8" w:space="0" w:color="auto"/>
              <w:right w:val="single" w:sz="8" w:space="0" w:color="auto"/>
            </w:tcBorders>
            <w:shd w:val="clear" w:color="auto" w:fill="auto"/>
            <w:vAlign w:val="center"/>
          </w:tcPr>
          <w:p w14:paraId="4A8ABA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34.7 </w:t>
            </w:r>
          </w:p>
        </w:tc>
        <w:tc>
          <w:tcPr>
            <w:tcW w:w="413" w:type="pct"/>
            <w:tcBorders>
              <w:top w:val="nil"/>
              <w:left w:val="nil"/>
              <w:bottom w:val="single" w:sz="8" w:space="0" w:color="auto"/>
              <w:right w:val="single" w:sz="8" w:space="0" w:color="auto"/>
            </w:tcBorders>
            <w:shd w:val="clear" w:color="auto" w:fill="auto"/>
            <w:vAlign w:val="center"/>
          </w:tcPr>
          <w:p w14:paraId="4733A9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167.2 </w:t>
            </w:r>
          </w:p>
        </w:tc>
        <w:tc>
          <w:tcPr>
            <w:tcW w:w="413" w:type="pct"/>
            <w:tcBorders>
              <w:top w:val="nil"/>
              <w:left w:val="nil"/>
              <w:bottom w:val="single" w:sz="8" w:space="0" w:color="auto"/>
              <w:right w:val="single" w:sz="8" w:space="0" w:color="auto"/>
            </w:tcBorders>
            <w:shd w:val="clear" w:color="auto" w:fill="auto"/>
            <w:vAlign w:val="center"/>
          </w:tcPr>
          <w:p w14:paraId="240861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35.2 </w:t>
            </w:r>
          </w:p>
        </w:tc>
        <w:tc>
          <w:tcPr>
            <w:tcW w:w="413" w:type="pct"/>
            <w:tcBorders>
              <w:top w:val="nil"/>
              <w:left w:val="nil"/>
              <w:bottom w:val="single" w:sz="8" w:space="0" w:color="auto"/>
              <w:right w:val="single" w:sz="8" w:space="0" w:color="auto"/>
            </w:tcBorders>
            <w:shd w:val="clear" w:color="auto" w:fill="auto"/>
            <w:vAlign w:val="center"/>
          </w:tcPr>
          <w:p w14:paraId="7081BF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171.5 </w:t>
            </w:r>
          </w:p>
        </w:tc>
        <w:tc>
          <w:tcPr>
            <w:tcW w:w="413" w:type="pct"/>
            <w:tcBorders>
              <w:top w:val="nil"/>
              <w:left w:val="nil"/>
              <w:bottom w:val="single" w:sz="8" w:space="0" w:color="auto"/>
              <w:right w:val="single" w:sz="8" w:space="0" w:color="auto"/>
            </w:tcBorders>
            <w:shd w:val="clear" w:color="auto" w:fill="auto"/>
            <w:vAlign w:val="center"/>
          </w:tcPr>
          <w:p w14:paraId="3C9A37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37.5 </w:t>
            </w:r>
          </w:p>
        </w:tc>
        <w:tc>
          <w:tcPr>
            <w:tcW w:w="414" w:type="pct"/>
            <w:tcBorders>
              <w:top w:val="nil"/>
              <w:left w:val="nil"/>
              <w:bottom w:val="single" w:sz="8" w:space="0" w:color="auto"/>
              <w:right w:val="single" w:sz="8" w:space="0" w:color="auto"/>
            </w:tcBorders>
            <w:shd w:val="clear" w:color="auto" w:fill="auto"/>
            <w:vAlign w:val="center"/>
          </w:tcPr>
          <w:p w14:paraId="0344A8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181.2 </w:t>
            </w:r>
          </w:p>
        </w:tc>
        <w:tc>
          <w:tcPr>
            <w:tcW w:w="410" w:type="pct"/>
            <w:tcBorders>
              <w:top w:val="nil"/>
              <w:left w:val="nil"/>
              <w:bottom w:val="single" w:sz="8" w:space="0" w:color="auto"/>
              <w:right w:val="single" w:sz="8" w:space="0" w:color="auto"/>
            </w:tcBorders>
            <w:shd w:val="clear" w:color="auto" w:fill="auto"/>
            <w:vAlign w:val="center"/>
          </w:tcPr>
          <w:p w14:paraId="7BF28C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38.3 </w:t>
            </w:r>
          </w:p>
        </w:tc>
      </w:tr>
      <w:tr w:rsidR="00F2487B" w14:paraId="58733C2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FD29FF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E4FA4F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40796B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148.1 </w:t>
            </w:r>
          </w:p>
        </w:tc>
        <w:tc>
          <w:tcPr>
            <w:tcW w:w="413" w:type="pct"/>
            <w:tcBorders>
              <w:top w:val="nil"/>
              <w:left w:val="nil"/>
              <w:bottom w:val="single" w:sz="8" w:space="0" w:color="auto"/>
              <w:right w:val="single" w:sz="8" w:space="0" w:color="auto"/>
            </w:tcBorders>
            <w:shd w:val="clear" w:color="auto" w:fill="auto"/>
            <w:vAlign w:val="center"/>
          </w:tcPr>
          <w:p w14:paraId="0D0DD10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34.5 </w:t>
            </w:r>
          </w:p>
        </w:tc>
        <w:tc>
          <w:tcPr>
            <w:tcW w:w="413" w:type="pct"/>
            <w:tcBorders>
              <w:top w:val="nil"/>
              <w:left w:val="nil"/>
              <w:bottom w:val="single" w:sz="8" w:space="0" w:color="auto"/>
              <w:right w:val="single" w:sz="8" w:space="0" w:color="auto"/>
            </w:tcBorders>
            <w:shd w:val="clear" w:color="auto" w:fill="auto"/>
            <w:vAlign w:val="center"/>
          </w:tcPr>
          <w:p w14:paraId="6619EA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155.2 </w:t>
            </w:r>
          </w:p>
        </w:tc>
        <w:tc>
          <w:tcPr>
            <w:tcW w:w="413" w:type="pct"/>
            <w:tcBorders>
              <w:top w:val="nil"/>
              <w:left w:val="nil"/>
              <w:bottom w:val="single" w:sz="8" w:space="0" w:color="auto"/>
              <w:right w:val="single" w:sz="8" w:space="0" w:color="auto"/>
            </w:tcBorders>
            <w:shd w:val="clear" w:color="auto" w:fill="auto"/>
            <w:vAlign w:val="center"/>
          </w:tcPr>
          <w:p w14:paraId="0B42C6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33.6 </w:t>
            </w:r>
          </w:p>
        </w:tc>
        <w:tc>
          <w:tcPr>
            <w:tcW w:w="413" w:type="pct"/>
            <w:tcBorders>
              <w:top w:val="nil"/>
              <w:left w:val="nil"/>
              <w:bottom w:val="single" w:sz="8" w:space="0" w:color="auto"/>
              <w:right w:val="single" w:sz="8" w:space="0" w:color="auto"/>
            </w:tcBorders>
            <w:shd w:val="clear" w:color="auto" w:fill="auto"/>
            <w:vAlign w:val="center"/>
          </w:tcPr>
          <w:p w14:paraId="1BCC3F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158.2 </w:t>
            </w:r>
          </w:p>
        </w:tc>
        <w:tc>
          <w:tcPr>
            <w:tcW w:w="413" w:type="pct"/>
            <w:tcBorders>
              <w:top w:val="nil"/>
              <w:left w:val="nil"/>
              <w:bottom w:val="single" w:sz="8" w:space="0" w:color="auto"/>
              <w:right w:val="single" w:sz="8" w:space="0" w:color="auto"/>
            </w:tcBorders>
            <w:shd w:val="clear" w:color="auto" w:fill="auto"/>
            <w:vAlign w:val="center"/>
          </w:tcPr>
          <w:p w14:paraId="05B29F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34.2 </w:t>
            </w:r>
          </w:p>
        </w:tc>
        <w:tc>
          <w:tcPr>
            <w:tcW w:w="413" w:type="pct"/>
            <w:tcBorders>
              <w:top w:val="nil"/>
              <w:left w:val="nil"/>
              <w:bottom w:val="single" w:sz="8" w:space="0" w:color="auto"/>
              <w:right w:val="single" w:sz="8" w:space="0" w:color="auto"/>
            </w:tcBorders>
            <w:shd w:val="clear" w:color="auto" w:fill="auto"/>
            <w:vAlign w:val="center"/>
          </w:tcPr>
          <w:p w14:paraId="30A241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162.2 </w:t>
            </w:r>
          </w:p>
        </w:tc>
        <w:tc>
          <w:tcPr>
            <w:tcW w:w="413" w:type="pct"/>
            <w:tcBorders>
              <w:top w:val="nil"/>
              <w:left w:val="nil"/>
              <w:bottom w:val="single" w:sz="8" w:space="0" w:color="auto"/>
              <w:right w:val="single" w:sz="8" w:space="0" w:color="auto"/>
            </w:tcBorders>
            <w:shd w:val="clear" w:color="auto" w:fill="auto"/>
            <w:vAlign w:val="center"/>
          </w:tcPr>
          <w:p w14:paraId="5BC4E6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35.6 </w:t>
            </w:r>
          </w:p>
        </w:tc>
        <w:tc>
          <w:tcPr>
            <w:tcW w:w="414" w:type="pct"/>
            <w:tcBorders>
              <w:top w:val="nil"/>
              <w:left w:val="nil"/>
              <w:bottom w:val="single" w:sz="8" w:space="0" w:color="auto"/>
              <w:right w:val="single" w:sz="8" w:space="0" w:color="auto"/>
            </w:tcBorders>
            <w:shd w:val="clear" w:color="auto" w:fill="auto"/>
            <w:vAlign w:val="center"/>
          </w:tcPr>
          <w:p w14:paraId="2BC48C0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171.2 </w:t>
            </w:r>
          </w:p>
        </w:tc>
        <w:tc>
          <w:tcPr>
            <w:tcW w:w="410" w:type="pct"/>
            <w:tcBorders>
              <w:top w:val="nil"/>
              <w:left w:val="nil"/>
              <w:bottom w:val="single" w:sz="8" w:space="0" w:color="auto"/>
              <w:right w:val="single" w:sz="8" w:space="0" w:color="auto"/>
            </w:tcBorders>
            <w:shd w:val="clear" w:color="auto" w:fill="auto"/>
            <w:vAlign w:val="center"/>
          </w:tcPr>
          <w:p w14:paraId="2E3C40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36.4 </w:t>
            </w:r>
          </w:p>
        </w:tc>
      </w:tr>
      <w:tr w:rsidR="00F2487B" w14:paraId="579061F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7D835F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C9AC6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78CD70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139.5 </w:t>
            </w:r>
          </w:p>
        </w:tc>
        <w:tc>
          <w:tcPr>
            <w:tcW w:w="413" w:type="pct"/>
            <w:tcBorders>
              <w:top w:val="nil"/>
              <w:left w:val="nil"/>
              <w:bottom w:val="single" w:sz="8" w:space="0" w:color="auto"/>
              <w:right w:val="single" w:sz="8" w:space="0" w:color="auto"/>
            </w:tcBorders>
            <w:shd w:val="clear" w:color="auto" w:fill="auto"/>
            <w:vAlign w:val="center"/>
          </w:tcPr>
          <w:p w14:paraId="7C4F63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32.2 </w:t>
            </w:r>
          </w:p>
        </w:tc>
        <w:tc>
          <w:tcPr>
            <w:tcW w:w="413" w:type="pct"/>
            <w:tcBorders>
              <w:top w:val="nil"/>
              <w:left w:val="nil"/>
              <w:bottom w:val="single" w:sz="8" w:space="0" w:color="auto"/>
              <w:right w:val="single" w:sz="8" w:space="0" w:color="auto"/>
            </w:tcBorders>
            <w:shd w:val="clear" w:color="auto" w:fill="auto"/>
            <w:vAlign w:val="center"/>
          </w:tcPr>
          <w:p w14:paraId="0CA657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146.0 </w:t>
            </w:r>
          </w:p>
        </w:tc>
        <w:tc>
          <w:tcPr>
            <w:tcW w:w="413" w:type="pct"/>
            <w:tcBorders>
              <w:top w:val="nil"/>
              <w:left w:val="nil"/>
              <w:bottom w:val="single" w:sz="8" w:space="0" w:color="auto"/>
              <w:right w:val="single" w:sz="8" w:space="0" w:color="auto"/>
            </w:tcBorders>
            <w:shd w:val="clear" w:color="auto" w:fill="auto"/>
            <w:vAlign w:val="center"/>
          </w:tcPr>
          <w:p w14:paraId="646F94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31.2 </w:t>
            </w:r>
          </w:p>
        </w:tc>
        <w:tc>
          <w:tcPr>
            <w:tcW w:w="413" w:type="pct"/>
            <w:tcBorders>
              <w:top w:val="nil"/>
              <w:left w:val="nil"/>
              <w:bottom w:val="single" w:sz="8" w:space="0" w:color="auto"/>
              <w:right w:val="single" w:sz="8" w:space="0" w:color="auto"/>
            </w:tcBorders>
            <w:shd w:val="clear" w:color="auto" w:fill="auto"/>
            <w:vAlign w:val="center"/>
          </w:tcPr>
          <w:p w14:paraId="2791FB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148.6 </w:t>
            </w:r>
          </w:p>
        </w:tc>
        <w:tc>
          <w:tcPr>
            <w:tcW w:w="413" w:type="pct"/>
            <w:tcBorders>
              <w:top w:val="nil"/>
              <w:left w:val="nil"/>
              <w:bottom w:val="single" w:sz="8" w:space="0" w:color="auto"/>
              <w:right w:val="single" w:sz="8" w:space="0" w:color="auto"/>
            </w:tcBorders>
            <w:shd w:val="clear" w:color="auto" w:fill="auto"/>
            <w:vAlign w:val="center"/>
          </w:tcPr>
          <w:p w14:paraId="266629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31.7 </w:t>
            </w:r>
          </w:p>
        </w:tc>
        <w:tc>
          <w:tcPr>
            <w:tcW w:w="413" w:type="pct"/>
            <w:tcBorders>
              <w:top w:val="nil"/>
              <w:left w:val="nil"/>
              <w:bottom w:val="single" w:sz="8" w:space="0" w:color="auto"/>
              <w:right w:val="single" w:sz="8" w:space="0" w:color="auto"/>
            </w:tcBorders>
            <w:shd w:val="clear" w:color="auto" w:fill="auto"/>
            <w:vAlign w:val="center"/>
          </w:tcPr>
          <w:p w14:paraId="386194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152.2 </w:t>
            </w:r>
          </w:p>
        </w:tc>
        <w:tc>
          <w:tcPr>
            <w:tcW w:w="413" w:type="pct"/>
            <w:tcBorders>
              <w:top w:val="nil"/>
              <w:left w:val="nil"/>
              <w:bottom w:val="single" w:sz="8" w:space="0" w:color="auto"/>
              <w:right w:val="single" w:sz="8" w:space="0" w:color="auto"/>
            </w:tcBorders>
            <w:shd w:val="clear" w:color="auto" w:fill="auto"/>
            <w:vAlign w:val="center"/>
          </w:tcPr>
          <w:p w14:paraId="129B09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33.9 </w:t>
            </w:r>
          </w:p>
        </w:tc>
        <w:tc>
          <w:tcPr>
            <w:tcW w:w="414" w:type="pct"/>
            <w:tcBorders>
              <w:top w:val="nil"/>
              <w:left w:val="nil"/>
              <w:bottom w:val="single" w:sz="8" w:space="0" w:color="auto"/>
              <w:right w:val="single" w:sz="8" w:space="0" w:color="auto"/>
            </w:tcBorders>
            <w:shd w:val="clear" w:color="auto" w:fill="auto"/>
            <w:vAlign w:val="center"/>
          </w:tcPr>
          <w:p w14:paraId="60B770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160.5 </w:t>
            </w:r>
          </w:p>
        </w:tc>
        <w:tc>
          <w:tcPr>
            <w:tcW w:w="410" w:type="pct"/>
            <w:tcBorders>
              <w:top w:val="nil"/>
              <w:left w:val="nil"/>
              <w:bottom w:val="single" w:sz="8" w:space="0" w:color="auto"/>
              <w:right w:val="single" w:sz="8" w:space="0" w:color="auto"/>
            </w:tcBorders>
            <w:shd w:val="clear" w:color="auto" w:fill="auto"/>
            <w:vAlign w:val="center"/>
          </w:tcPr>
          <w:p w14:paraId="786F0E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34.7 </w:t>
            </w:r>
          </w:p>
        </w:tc>
      </w:tr>
      <w:tr w:rsidR="00F2487B" w14:paraId="4B4F4E5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90B452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067DB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4B5325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132.1 </w:t>
            </w:r>
          </w:p>
        </w:tc>
        <w:tc>
          <w:tcPr>
            <w:tcW w:w="413" w:type="pct"/>
            <w:tcBorders>
              <w:top w:val="nil"/>
              <w:left w:val="nil"/>
              <w:bottom w:val="single" w:sz="8" w:space="0" w:color="auto"/>
              <w:right w:val="single" w:sz="8" w:space="0" w:color="auto"/>
            </w:tcBorders>
            <w:shd w:val="clear" w:color="auto" w:fill="auto"/>
            <w:vAlign w:val="center"/>
          </w:tcPr>
          <w:p w14:paraId="4FCEC3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c>
          <w:tcPr>
            <w:tcW w:w="413" w:type="pct"/>
            <w:tcBorders>
              <w:top w:val="nil"/>
              <w:left w:val="nil"/>
              <w:bottom w:val="single" w:sz="8" w:space="0" w:color="auto"/>
              <w:right w:val="single" w:sz="8" w:space="0" w:color="auto"/>
            </w:tcBorders>
            <w:shd w:val="clear" w:color="auto" w:fill="auto"/>
            <w:vAlign w:val="center"/>
          </w:tcPr>
          <w:p w14:paraId="4A3397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138.1 </w:t>
            </w:r>
          </w:p>
        </w:tc>
        <w:tc>
          <w:tcPr>
            <w:tcW w:w="413" w:type="pct"/>
            <w:tcBorders>
              <w:top w:val="nil"/>
              <w:left w:val="nil"/>
              <w:bottom w:val="single" w:sz="8" w:space="0" w:color="auto"/>
              <w:right w:val="single" w:sz="8" w:space="0" w:color="auto"/>
            </w:tcBorders>
            <w:shd w:val="clear" w:color="auto" w:fill="auto"/>
            <w:vAlign w:val="center"/>
          </w:tcPr>
          <w:p w14:paraId="384739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29.3 </w:t>
            </w:r>
          </w:p>
        </w:tc>
        <w:tc>
          <w:tcPr>
            <w:tcW w:w="413" w:type="pct"/>
            <w:tcBorders>
              <w:top w:val="nil"/>
              <w:left w:val="nil"/>
              <w:bottom w:val="single" w:sz="8" w:space="0" w:color="auto"/>
              <w:right w:val="single" w:sz="8" w:space="0" w:color="auto"/>
            </w:tcBorders>
            <w:shd w:val="clear" w:color="auto" w:fill="auto"/>
            <w:vAlign w:val="center"/>
          </w:tcPr>
          <w:p w14:paraId="1F6398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140.3 </w:t>
            </w:r>
          </w:p>
        </w:tc>
        <w:tc>
          <w:tcPr>
            <w:tcW w:w="413" w:type="pct"/>
            <w:tcBorders>
              <w:top w:val="nil"/>
              <w:left w:val="nil"/>
              <w:bottom w:val="single" w:sz="8" w:space="0" w:color="auto"/>
              <w:right w:val="single" w:sz="8" w:space="0" w:color="auto"/>
            </w:tcBorders>
            <w:shd w:val="clear" w:color="auto" w:fill="auto"/>
            <w:vAlign w:val="center"/>
          </w:tcPr>
          <w:p w14:paraId="4AD415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29.8 </w:t>
            </w:r>
          </w:p>
        </w:tc>
        <w:tc>
          <w:tcPr>
            <w:tcW w:w="413" w:type="pct"/>
            <w:tcBorders>
              <w:top w:val="nil"/>
              <w:left w:val="nil"/>
              <w:bottom w:val="single" w:sz="8" w:space="0" w:color="auto"/>
              <w:right w:val="single" w:sz="8" w:space="0" w:color="auto"/>
            </w:tcBorders>
            <w:shd w:val="clear" w:color="auto" w:fill="auto"/>
            <w:vAlign w:val="center"/>
          </w:tcPr>
          <w:p w14:paraId="455187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143.5 </w:t>
            </w:r>
          </w:p>
        </w:tc>
        <w:tc>
          <w:tcPr>
            <w:tcW w:w="413" w:type="pct"/>
            <w:tcBorders>
              <w:top w:val="nil"/>
              <w:left w:val="nil"/>
              <w:bottom w:val="single" w:sz="8" w:space="0" w:color="auto"/>
              <w:right w:val="single" w:sz="8" w:space="0" w:color="auto"/>
            </w:tcBorders>
            <w:shd w:val="clear" w:color="auto" w:fill="auto"/>
            <w:vAlign w:val="center"/>
          </w:tcPr>
          <w:p w14:paraId="63C4AB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31.8 </w:t>
            </w:r>
          </w:p>
        </w:tc>
        <w:tc>
          <w:tcPr>
            <w:tcW w:w="414" w:type="pct"/>
            <w:tcBorders>
              <w:top w:val="nil"/>
              <w:left w:val="nil"/>
              <w:bottom w:val="single" w:sz="8" w:space="0" w:color="auto"/>
              <w:right w:val="single" w:sz="8" w:space="0" w:color="auto"/>
            </w:tcBorders>
            <w:shd w:val="clear" w:color="auto" w:fill="auto"/>
            <w:vAlign w:val="center"/>
          </w:tcPr>
          <w:p w14:paraId="0B0742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151.1 </w:t>
            </w:r>
          </w:p>
        </w:tc>
        <w:tc>
          <w:tcPr>
            <w:tcW w:w="410" w:type="pct"/>
            <w:tcBorders>
              <w:top w:val="nil"/>
              <w:left w:val="nil"/>
              <w:bottom w:val="single" w:sz="8" w:space="0" w:color="auto"/>
              <w:right w:val="single" w:sz="8" w:space="0" w:color="auto"/>
            </w:tcBorders>
            <w:shd w:val="clear" w:color="auto" w:fill="auto"/>
            <w:vAlign w:val="center"/>
          </w:tcPr>
          <w:p w14:paraId="3083CC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33.0 </w:t>
            </w:r>
          </w:p>
        </w:tc>
      </w:tr>
      <w:tr w:rsidR="00F2487B" w14:paraId="7265AA4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C7CCBA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A9E79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4CA9D7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125.7 </w:t>
            </w:r>
          </w:p>
        </w:tc>
        <w:tc>
          <w:tcPr>
            <w:tcW w:w="413" w:type="pct"/>
            <w:tcBorders>
              <w:top w:val="nil"/>
              <w:left w:val="nil"/>
              <w:bottom w:val="single" w:sz="8" w:space="0" w:color="auto"/>
              <w:right w:val="single" w:sz="8" w:space="0" w:color="auto"/>
            </w:tcBorders>
            <w:shd w:val="clear" w:color="auto" w:fill="auto"/>
            <w:vAlign w:val="center"/>
          </w:tcPr>
          <w:p w14:paraId="2ABF71C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27.7 </w:t>
            </w:r>
          </w:p>
        </w:tc>
        <w:tc>
          <w:tcPr>
            <w:tcW w:w="413" w:type="pct"/>
            <w:tcBorders>
              <w:top w:val="nil"/>
              <w:left w:val="nil"/>
              <w:bottom w:val="single" w:sz="8" w:space="0" w:color="auto"/>
              <w:right w:val="single" w:sz="8" w:space="0" w:color="auto"/>
            </w:tcBorders>
            <w:shd w:val="clear" w:color="auto" w:fill="auto"/>
            <w:vAlign w:val="center"/>
          </w:tcPr>
          <w:p w14:paraId="0D7C97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130.9 </w:t>
            </w:r>
          </w:p>
        </w:tc>
        <w:tc>
          <w:tcPr>
            <w:tcW w:w="413" w:type="pct"/>
            <w:tcBorders>
              <w:top w:val="nil"/>
              <w:left w:val="nil"/>
              <w:bottom w:val="single" w:sz="8" w:space="0" w:color="auto"/>
              <w:right w:val="single" w:sz="8" w:space="0" w:color="auto"/>
            </w:tcBorders>
            <w:shd w:val="clear" w:color="auto" w:fill="auto"/>
            <w:vAlign w:val="center"/>
          </w:tcPr>
          <w:p w14:paraId="7FC0F9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27.0 </w:t>
            </w:r>
          </w:p>
        </w:tc>
        <w:tc>
          <w:tcPr>
            <w:tcW w:w="413" w:type="pct"/>
            <w:tcBorders>
              <w:top w:val="nil"/>
              <w:left w:val="nil"/>
              <w:bottom w:val="single" w:sz="8" w:space="0" w:color="auto"/>
              <w:right w:val="single" w:sz="8" w:space="0" w:color="auto"/>
            </w:tcBorders>
            <w:shd w:val="clear" w:color="auto" w:fill="auto"/>
            <w:vAlign w:val="center"/>
          </w:tcPr>
          <w:p w14:paraId="2934A21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132.6 </w:t>
            </w:r>
          </w:p>
        </w:tc>
        <w:tc>
          <w:tcPr>
            <w:tcW w:w="413" w:type="pct"/>
            <w:tcBorders>
              <w:top w:val="nil"/>
              <w:left w:val="nil"/>
              <w:bottom w:val="single" w:sz="8" w:space="0" w:color="auto"/>
              <w:right w:val="single" w:sz="8" w:space="0" w:color="auto"/>
            </w:tcBorders>
            <w:shd w:val="clear" w:color="auto" w:fill="auto"/>
            <w:vAlign w:val="center"/>
          </w:tcPr>
          <w:p w14:paraId="633B7D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27.6 </w:t>
            </w:r>
          </w:p>
        </w:tc>
        <w:tc>
          <w:tcPr>
            <w:tcW w:w="413" w:type="pct"/>
            <w:tcBorders>
              <w:top w:val="nil"/>
              <w:left w:val="nil"/>
              <w:bottom w:val="single" w:sz="8" w:space="0" w:color="auto"/>
              <w:right w:val="single" w:sz="8" w:space="0" w:color="auto"/>
            </w:tcBorders>
            <w:shd w:val="clear" w:color="auto" w:fill="auto"/>
            <w:vAlign w:val="center"/>
          </w:tcPr>
          <w:p w14:paraId="7C4707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135.1 </w:t>
            </w:r>
          </w:p>
        </w:tc>
        <w:tc>
          <w:tcPr>
            <w:tcW w:w="413" w:type="pct"/>
            <w:tcBorders>
              <w:top w:val="nil"/>
              <w:left w:val="nil"/>
              <w:bottom w:val="single" w:sz="8" w:space="0" w:color="auto"/>
              <w:right w:val="single" w:sz="8" w:space="0" w:color="auto"/>
            </w:tcBorders>
            <w:shd w:val="clear" w:color="auto" w:fill="auto"/>
            <w:vAlign w:val="center"/>
          </w:tcPr>
          <w:p w14:paraId="4BEFEC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29.8 </w:t>
            </w:r>
          </w:p>
        </w:tc>
        <w:tc>
          <w:tcPr>
            <w:tcW w:w="414" w:type="pct"/>
            <w:tcBorders>
              <w:top w:val="nil"/>
              <w:left w:val="nil"/>
              <w:bottom w:val="single" w:sz="8" w:space="0" w:color="auto"/>
              <w:right w:val="single" w:sz="8" w:space="0" w:color="auto"/>
            </w:tcBorders>
            <w:shd w:val="clear" w:color="auto" w:fill="auto"/>
            <w:vAlign w:val="center"/>
          </w:tcPr>
          <w:p w14:paraId="4E5EB6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141.7 </w:t>
            </w:r>
          </w:p>
        </w:tc>
        <w:tc>
          <w:tcPr>
            <w:tcW w:w="410" w:type="pct"/>
            <w:tcBorders>
              <w:top w:val="nil"/>
              <w:left w:val="nil"/>
              <w:bottom w:val="single" w:sz="8" w:space="0" w:color="auto"/>
              <w:right w:val="single" w:sz="8" w:space="0" w:color="auto"/>
            </w:tcBorders>
            <w:shd w:val="clear" w:color="auto" w:fill="auto"/>
            <w:vAlign w:val="center"/>
          </w:tcPr>
          <w:p w14:paraId="2292BC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30.4 </w:t>
            </w:r>
          </w:p>
        </w:tc>
      </w:tr>
      <w:tr w:rsidR="00F2487B" w14:paraId="6B0FE7A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142671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B7AD7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22AAD9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118.9 </w:t>
            </w:r>
          </w:p>
        </w:tc>
        <w:tc>
          <w:tcPr>
            <w:tcW w:w="413" w:type="pct"/>
            <w:tcBorders>
              <w:top w:val="nil"/>
              <w:left w:val="nil"/>
              <w:bottom w:val="single" w:sz="8" w:space="0" w:color="auto"/>
              <w:right w:val="single" w:sz="8" w:space="0" w:color="auto"/>
            </w:tcBorders>
            <w:shd w:val="clear" w:color="auto" w:fill="auto"/>
            <w:vAlign w:val="center"/>
          </w:tcPr>
          <w:p w14:paraId="0F5AF8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26.1 </w:t>
            </w:r>
          </w:p>
        </w:tc>
        <w:tc>
          <w:tcPr>
            <w:tcW w:w="413" w:type="pct"/>
            <w:tcBorders>
              <w:top w:val="nil"/>
              <w:left w:val="nil"/>
              <w:bottom w:val="single" w:sz="8" w:space="0" w:color="auto"/>
              <w:right w:val="single" w:sz="8" w:space="0" w:color="auto"/>
            </w:tcBorders>
            <w:shd w:val="clear" w:color="auto" w:fill="auto"/>
            <w:vAlign w:val="center"/>
          </w:tcPr>
          <w:p w14:paraId="2FF86B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123.6 </w:t>
            </w:r>
          </w:p>
        </w:tc>
        <w:tc>
          <w:tcPr>
            <w:tcW w:w="413" w:type="pct"/>
            <w:tcBorders>
              <w:top w:val="nil"/>
              <w:left w:val="nil"/>
              <w:bottom w:val="single" w:sz="8" w:space="0" w:color="auto"/>
              <w:right w:val="single" w:sz="8" w:space="0" w:color="auto"/>
            </w:tcBorders>
            <w:shd w:val="clear" w:color="auto" w:fill="auto"/>
            <w:vAlign w:val="center"/>
          </w:tcPr>
          <w:p w14:paraId="684D40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25.4 </w:t>
            </w:r>
          </w:p>
        </w:tc>
        <w:tc>
          <w:tcPr>
            <w:tcW w:w="413" w:type="pct"/>
            <w:tcBorders>
              <w:top w:val="nil"/>
              <w:left w:val="nil"/>
              <w:bottom w:val="single" w:sz="8" w:space="0" w:color="auto"/>
              <w:right w:val="single" w:sz="8" w:space="0" w:color="auto"/>
            </w:tcBorders>
            <w:shd w:val="clear" w:color="auto" w:fill="auto"/>
            <w:vAlign w:val="center"/>
          </w:tcPr>
          <w:p w14:paraId="76ACF6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125.2 </w:t>
            </w:r>
          </w:p>
        </w:tc>
        <w:tc>
          <w:tcPr>
            <w:tcW w:w="413" w:type="pct"/>
            <w:tcBorders>
              <w:top w:val="nil"/>
              <w:left w:val="nil"/>
              <w:bottom w:val="single" w:sz="8" w:space="0" w:color="auto"/>
              <w:right w:val="single" w:sz="8" w:space="0" w:color="auto"/>
            </w:tcBorders>
            <w:shd w:val="clear" w:color="auto" w:fill="auto"/>
            <w:vAlign w:val="center"/>
          </w:tcPr>
          <w:p w14:paraId="6470DE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25.9 </w:t>
            </w:r>
          </w:p>
        </w:tc>
        <w:tc>
          <w:tcPr>
            <w:tcW w:w="413" w:type="pct"/>
            <w:tcBorders>
              <w:top w:val="nil"/>
              <w:left w:val="nil"/>
              <w:bottom w:val="single" w:sz="8" w:space="0" w:color="auto"/>
              <w:right w:val="single" w:sz="8" w:space="0" w:color="auto"/>
            </w:tcBorders>
            <w:shd w:val="clear" w:color="auto" w:fill="auto"/>
            <w:vAlign w:val="center"/>
          </w:tcPr>
          <w:p w14:paraId="5913E2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127.4 </w:t>
            </w:r>
          </w:p>
        </w:tc>
        <w:tc>
          <w:tcPr>
            <w:tcW w:w="413" w:type="pct"/>
            <w:tcBorders>
              <w:top w:val="nil"/>
              <w:left w:val="nil"/>
              <w:bottom w:val="single" w:sz="8" w:space="0" w:color="auto"/>
              <w:right w:val="single" w:sz="8" w:space="0" w:color="auto"/>
            </w:tcBorders>
            <w:shd w:val="clear" w:color="auto" w:fill="auto"/>
            <w:vAlign w:val="center"/>
          </w:tcPr>
          <w:p w14:paraId="6AEC30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27.6 </w:t>
            </w:r>
          </w:p>
        </w:tc>
        <w:tc>
          <w:tcPr>
            <w:tcW w:w="414" w:type="pct"/>
            <w:tcBorders>
              <w:top w:val="nil"/>
              <w:left w:val="nil"/>
              <w:bottom w:val="single" w:sz="8" w:space="0" w:color="auto"/>
              <w:right w:val="single" w:sz="8" w:space="0" w:color="auto"/>
            </w:tcBorders>
            <w:shd w:val="clear" w:color="auto" w:fill="auto"/>
            <w:vAlign w:val="center"/>
          </w:tcPr>
          <w:p w14:paraId="021867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133.7 </w:t>
            </w:r>
          </w:p>
        </w:tc>
        <w:tc>
          <w:tcPr>
            <w:tcW w:w="410" w:type="pct"/>
            <w:tcBorders>
              <w:top w:val="nil"/>
              <w:left w:val="nil"/>
              <w:bottom w:val="single" w:sz="8" w:space="0" w:color="auto"/>
              <w:right w:val="single" w:sz="8" w:space="0" w:color="auto"/>
            </w:tcBorders>
            <w:shd w:val="clear" w:color="auto" w:fill="auto"/>
            <w:vAlign w:val="center"/>
          </w:tcPr>
          <w:p w14:paraId="7D4214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28.5 </w:t>
            </w:r>
          </w:p>
        </w:tc>
      </w:tr>
      <w:tr w:rsidR="00F2487B" w14:paraId="266CE855"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5C3764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55.0 </w:t>
            </w:r>
          </w:p>
        </w:tc>
        <w:tc>
          <w:tcPr>
            <w:tcW w:w="435" w:type="pct"/>
            <w:tcBorders>
              <w:top w:val="nil"/>
              <w:left w:val="nil"/>
              <w:bottom w:val="single" w:sz="8" w:space="0" w:color="auto"/>
              <w:right w:val="single" w:sz="8" w:space="0" w:color="auto"/>
            </w:tcBorders>
            <w:shd w:val="clear" w:color="auto" w:fill="auto"/>
            <w:vAlign w:val="center"/>
          </w:tcPr>
          <w:p w14:paraId="5423435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67DC7C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182.2 </w:t>
            </w:r>
          </w:p>
        </w:tc>
        <w:tc>
          <w:tcPr>
            <w:tcW w:w="413" w:type="pct"/>
            <w:tcBorders>
              <w:top w:val="nil"/>
              <w:left w:val="nil"/>
              <w:bottom w:val="single" w:sz="8" w:space="0" w:color="auto"/>
              <w:right w:val="single" w:sz="8" w:space="0" w:color="auto"/>
            </w:tcBorders>
            <w:shd w:val="clear" w:color="auto" w:fill="auto"/>
            <w:vAlign w:val="center"/>
          </w:tcPr>
          <w:p w14:paraId="10922D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40.9 </w:t>
            </w:r>
          </w:p>
        </w:tc>
        <w:tc>
          <w:tcPr>
            <w:tcW w:w="413" w:type="pct"/>
            <w:tcBorders>
              <w:top w:val="nil"/>
              <w:left w:val="nil"/>
              <w:bottom w:val="single" w:sz="8" w:space="0" w:color="auto"/>
              <w:right w:val="single" w:sz="8" w:space="0" w:color="auto"/>
            </w:tcBorders>
            <w:shd w:val="clear" w:color="auto" w:fill="auto"/>
            <w:vAlign w:val="center"/>
          </w:tcPr>
          <w:p w14:paraId="52F756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190.3 </w:t>
            </w:r>
          </w:p>
        </w:tc>
        <w:tc>
          <w:tcPr>
            <w:tcW w:w="413" w:type="pct"/>
            <w:tcBorders>
              <w:top w:val="nil"/>
              <w:left w:val="nil"/>
              <w:bottom w:val="single" w:sz="8" w:space="0" w:color="auto"/>
              <w:right w:val="single" w:sz="8" w:space="0" w:color="auto"/>
            </w:tcBorders>
            <w:shd w:val="clear" w:color="auto" w:fill="auto"/>
            <w:vAlign w:val="center"/>
          </w:tcPr>
          <w:p w14:paraId="75D166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39.9 </w:t>
            </w:r>
          </w:p>
        </w:tc>
        <w:tc>
          <w:tcPr>
            <w:tcW w:w="413" w:type="pct"/>
            <w:tcBorders>
              <w:top w:val="nil"/>
              <w:left w:val="nil"/>
              <w:bottom w:val="single" w:sz="8" w:space="0" w:color="auto"/>
              <w:right w:val="single" w:sz="8" w:space="0" w:color="auto"/>
            </w:tcBorders>
            <w:shd w:val="clear" w:color="auto" w:fill="auto"/>
            <w:vAlign w:val="center"/>
          </w:tcPr>
          <w:p w14:paraId="7D4E86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193.2 </w:t>
            </w:r>
          </w:p>
        </w:tc>
        <w:tc>
          <w:tcPr>
            <w:tcW w:w="413" w:type="pct"/>
            <w:tcBorders>
              <w:top w:val="nil"/>
              <w:left w:val="nil"/>
              <w:bottom w:val="single" w:sz="8" w:space="0" w:color="auto"/>
              <w:right w:val="single" w:sz="8" w:space="0" w:color="auto"/>
            </w:tcBorders>
            <w:shd w:val="clear" w:color="auto" w:fill="auto"/>
            <w:vAlign w:val="center"/>
          </w:tcPr>
          <w:p w14:paraId="4898C5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40.3 </w:t>
            </w:r>
          </w:p>
        </w:tc>
        <w:tc>
          <w:tcPr>
            <w:tcW w:w="413" w:type="pct"/>
            <w:tcBorders>
              <w:top w:val="nil"/>
              <w:left w:val="nil"/>
              <w:bottom w:val="single" w:sz="8" w:space="0" w:color="auto"/>
              <w:right w:val="single" w:sz="8" w:space="0" w:color="auto"/>
            </w:tcBorders>
            <w:shd w:val="clear" w:color="auto" w:fill="auto"/>
            <w:vAlign w:val="center"/>
          </w:tcPr>
          <w:p w14:paraId="27ECB4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197.2 </w:t>
            </w:r>
          </w:p>
        </w:tc>
        <w:tc>
          <w:tcPr>
            <w:tcW w:w="413" w:type="pct"/>
            <w:tcBorders>
              <w:top w:val="nil"/>
              <w:left w:val="nil"/>
              <w:bottom w:val="single" w:sz="8" w:space="0" w:color="auto"/>
              <w:right w:val="single" w:sz="8" w:space="0" w:color="auto"/>
            </w:tcBorders>
            <w:shd w:val="clear" w:color="auto" w:fill="auto"/>
            <w:vAlign w:val="center"/>
          </w:tcPr>
          <w:p w14:paraId="3ED6DD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42.8 </w:t>
            </w:r>
          </w:p>
        </w:tc>
        <w:tc>
          <w:tcPr>
            <w:tcW w:w="414" w:type="pct"/>
            <w:tcBorders>
              <w:top w:val="nil"/>
              <w:left w:val="nil"/>
              <w:bottom w:val="single" w:sz="8" w:space="0" w:color="auto"/>
              <w:right w:val="single" w:sz="8" w:space="0" w:color="auto"/>
            </w:tcBorders>
            <w:shd w:val="clear" w:color="auto" w:fill="auto"/>
            <w:vAlign w:val="center"/>
          </w:tcPr>
          <w:p w14:paraId="53FCBA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207.6 </w:t>
            </w:r>
          </w:p>
        </w:tc>
        <w:tc>
          <w:tcPr>
            <w:tcW w:w="410" w:type="pct"/>
            <w:tcBorders>
              <w:top w:val="nil"/>
              <w:left w:val="nil"/>
              <w:bottom w:val="single" w:sz="8" w:space="0" w:color="auto"/>
              <w:right w:val="single" w:sz="8" w:space="0" w:color="auto"/>
            </w:tcBorders>
            <w:shd w:val="clear" w:color="auto" w:fill="auto"/>
            <w:vAlign w:val="center"/>
          </w:tcPr>
          <w:p w14:paraId="217BD3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43.7 </w:t>
            </w:r>
          </w:p>
        </w:tc>
      </w:tr>
      <w:tr w:rsidR="00F2487B" w14:paraId="517FFCB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B19C5C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6C4D5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284285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173.8 </w:t>
            </w:r>
          </w:p>
        </w:tc>
        <w:tc>
          <w:tcPr>
            <w:tcW w:w="413" w:type="pct"/>
            <w:tcBorders>
              <w:top w:val="nil"/>
              <w:left w:val="nil"/>
              <w:bottom w:val="single" w:sz="8" w:space="0" w:color="auto"/>
              <w:right w:val="single" w:sz="8" w:space="0" w:color="auto"/>
            </w:tcBorders>
            <w:shd w:val="clear" w:color="auto" w:fill="auto"/>
            <w:vAlign w:val="center"/>
          </w:tcPr>
          <w:p w14:paraId="1B1201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39.8 </w:t>
            </w:r>
          </w:p>
        </w:tc>
        <w:tc>
          <w:tcPr>
            <w:tcW w:w="413" w:type="pct"/>
            <w:tcBorders>
              <w:top w:val="nil"/>
              <w:left w:val="nil"/>
              <w:bottom w:val="single" w:sz="8" w:space="0" w:color="auto"/>
              <w:right w:val="single" w:sz="8" w:space="0" w:color="auto"/>
            </w:tcBorders>
            <w:shd w:val="clear" w:color="auto" w:fill="auto"/>
            <w:vAlign w:val="center"/>
          </w:tcPr>
          <w:p w14:paraId="1CD7050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181.6 </w:t>
            </w:r>
          </w:p>
        </w:tc>
        <w:tc>
          <w:tcPr>
            <w:tcW w:w="413" w:type="pct"/>
            <w:tcBorders>
              <w:top w:val="nil"/>
              <w:left w:val="nil"/>
              <w:bottom w:val="single" w:sz="8" w:space="0" w:color="auto"/>
              <w:right w:val="single" w:sz="8" w:space="0" w:color="auto"/>
            </w:tcBorders>
            <w:shd w:val="clear" w:color="auto" w:fill="auto"/>
            <w:vAlign w:val="center"/>
          </w:tcPr>
          <w:p w14:paraId="7FE93D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38.9 </w:t>
            </w:r>
          </w:p>
        </w:tc>
        <w:tc>
          <w:tcPr>
            <w:tcW w:w="413" w:type="pct"/>
            <w:tcBorders>
              <w:top w:val="nil"/>
              <w:left w:val="nil"/>
              <w:bottom w:val="single" w:sz="8" w:space="0" w:color="auto"/>
              <w:right w:val="single" w:sz="8" w:space="0" w:color="auto"/>
            </w:tcBorders>
            <w:shd w:val="clear" w:color="auto" w:fill="auto"/>
            <w:vAlign w:val="center"/>
          </w:tcPr>
          <w:p w14:paraId="31E954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184.3 </w:t>
            </w:r>
          </w:p>
        </w:tc>
        <w:tc>
          <w:tcPr>
            <w:tcW w:w="413" w:type="pct"/>
            <w:tcBorders>
              <w:top w:val="nil"/>
              <w:left w:val="nil"/>
              <w:bottom w:val="single" w:sz="8" w:space="0" w:color="auto"/>
              <w:right w:val="single" w:sz="8" w:space="0" w:color="auto"/>
            </w:tcBorders>
            <w:shd w:val="clear" w:color="auto" w:fill="auto"/>
            <w:vAlign w:val="center"/>
          </w:tcPr>
          <w:p w14:paraId="5F664B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39.2 </w:t>
            </w:r>
          </w:p>
        </w:tc>
        <w:tc>
          <w:tcPr>
            <w:tcW w:w="413" w:type="pct"/>
            <w:tcBorders>
              <w:top w:val="nil"/>
              <w:left w:val="nil"/>
              <w:bottom w:val="single" w:sz="8" w:space="0" w:color="auto"/>
              <w:right w:val="single" w:sz="8" w:space="0" w:color="auto"/>
            </w:tcBorders>
            <w:shd w:val="clear" w:color="auto" w:fill="auto"/>
            <w:vAlign w:val="center"/>
          </w:tcPr>
          <w:p w14:paraId="725C2B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187.8 </w:t>
            </w:r>
          </w:p>
        </w:tc>
        <w:tc>
          <w:tcPr>
            <w:tcW w:w="413" w:type="pct"/>
            <w:tcBorders>
              <w:top w:val="nil"/>
              <w:left w:val="nil"/>
              <w:bottom w:val="single" w:sz="8" w:space="0" w:color="auto"/>
              <w:right w:val="single" w:sz="8" w:space="0" w:color="auto"/>
            </w:tcBorders>
            <w:shd w:val="clear" w:color="auto" w:fill="auto"/>
            <w:vAlign w:val="center"/>
          </w:tcPr>
          <w:p w14:paraId="54FC5A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41.0 </w:t>
            </w:r>
          </w:p>
        </w:tc>
        <w:tc>
          <w:tcPr>
            <w:tcW w:w="414" w:type="pct"/>
            <w:tcBorders>
              <w:top w:val="nil"/>
              <w:left w:val="nil"/>
              <w:bottom w:val="single" w:sz="8" w:space="0" w:color="auto"/>
              <w:right w:val="single" w:sz="8" w:space="0" w:color="auto"/>
            </w:tcBorders>
            <w:shd w:val="clear" w:color="auto" w:fill="auto"/>
            <w:vAlign w:val="center"/>
          </w:tcPr>
          <w:p w14:paraId="701D85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197.5 </w:t>
            </w:r>
          </w:p>
        </w:tc>
        <w:tc>
          <w:tcPr>
            <w:tcW w:w="410" w:type="pct"/>
            <w:tcBorders>
              <w:top w:val="nil"/>
              <w:left w:val="nil"/>
              <w:bottom w:val="single" w:sz="8" w:space="0" w:color="auto"/>
              <w:right w:val="single" w:sz="8" w:space="0" w:color="auto"/>
            </w:tcBorders>
            <w:shd w:val="clear" w:color="auto" w:fill="auto"/>
            <w:vAlign w:val="center"/>
          </w:tcPr>
          <w:p w14:paraId="3791052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41.9 </w:t>
            </w:r>
          </w:p>
        </w:tc>
      </w:tr>
      <w:tr w:rsidR="00F2487B" w14:paraId="416F422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60DE36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DD8A1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0AC723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165.2 </w:t>
            </w:r>
          </w:p>
        </w:tc>
        <w:tc>
          <w:tcPr>
            <w:tcW w:w="413" w:type="pct"/>
            <w:tcBorders>
              <w:top w:val="nil"/>
              <w:left w:val="nil"/>
              <w:bottom w:val="single" w:sz="8" w:space="0" w:color="auto"/>
              <w:right w:val="single" w:sz="8" w:space="0" w:color="auto"/>
            </w:tcBorders>
            <w:shd w:val="clear" w:color="auto" w:fill="auto"/>
            <w:vAlign w:val="center"/>
          </w:tcPr>
          <w:p w14:paraId="14BA50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37.5 </w:t>
            </w:r>
          </w:p>
        </w:tc>
        <w:tc>
          <w:tcPr>
            <w:tcW w:w="413" w:type="pct"/>
            <w:tcBorders>
              <w:top w:val="nil"/>
              <w:left w:val="nil"/>
              <w:bottom w:val="single" w:sz="8" w:space="0" w:color="auto"/>
              <w:right w:val="single" w:sz="8" w:space="0" w:color="auto"/>
            </w:tcBorders>
            <w:shd w:val="clear" w:color="auto" w:fill="auto"/>
            <w:vAlign w:val="center"/>
          </w:tcPr>
          <w:p w14:paraId="4AB225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172.2 </w:t>
            </w:r>
          </w:p>
        </w:tc>
        <w:tc>
          <w:tcPr>
            <w:tcW w:w="413" w:type="pct"/>
            <w:tcBorders>
              <w:top w:val="nil"/>
              <w:left w:val="nil"/>
              <w:bottom w:val="single" w:sz="8" w:space="0" w:color="auto"/>
              <w:right w:val="single" w:sz="8" w:space="0" w:color="auto"/>
            </w:tcBorders>
            <w:shd w:val="clear" w:color="auto" w:fill="auto"/>
            <w:vAlign w:val="center"/>
          </w:tcPr>
          <w:p w14:paraId="2F656E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36.6 </w:t>
            </w:r>
          </w:p>
        </w:tc>
        <w:tc>
          <w:tcPr>
            <w:tcW w:w="413" w:type="pct"/>
            <w:tcBorders>
              <w:top w:val="nil"/>
              <w:left w:val="nil"/>
              <w:bottom w:val="single" w:sz="8" w:space="0" w:color="auto"/>
              <w:right w:val="single" w:sz="8" w:space="0" w:color="auto"/>
            </w:tcBorders>
            <w:shd w:val="clear" w:color="auto" w:fill="auto"/>
            <w:vAlign w:val="center"/>
          </w:tcPr>
          <w:p w14:paraId="614485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174.4 </w:t>
            </w:r>
          </w:p>
        </w:tc>
        <w:tc>
          <w:tcPr>
            <w:tcW w:w="413" w:type="pct"/>
            <w:tcBorders>
              <w:top w:val="nil"/>
              <w:left w:val="nil"/>
              <w:bottom w:val="single" w:sz="8" w:space="0" w:color="auto"/>
              <w:right w:val="single" w:sz="8" w:space="0" w:color="auto"/>
            </w:tcBorders>
            <w:shd w:val="clear" w:color="auto" w:fill="auto"/>
            <w:vAlign w:val="center"/>
          </w:tcPr>
          <w:p w14:paraId="1CC9A0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36.9 </w:t>
            </w:r>
          </w:p>
        </w:tc>
        <w:tc>
          <w:tcPr>
            <w:tcW w:w="413" w:type="pct"/>
            <w:tcBorders>
              <w:top w:val="nil"/>
              <w:left w:val="nil"/>
              <w:bottom w:val="single" w:sz="8" w:space="0" w:color="auto"/>
              <w:right w:val="single" w:sz="8" w:space="0" w:color="auto"/>
            </w:tcBorders>
            <w:shd w:val="clear" w:color="auto" w:fill="auto"/>
            <w:vAlign w:val="center"/>
          </w:tcPr>
          <w:p w14:paraId="7E19A0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177.8 </w:t>
            </w:r>
          </w:p>
        </w:tc>
        <w:tc>
          <w:tcPr>
            <w:tcW w:w="413" w:type="pct"/>
            <w:tcBorders>
              <w:top w:val="nil"/>
              <w:left w:val="nil"/>
              <w:bottom w:val="single" w:sz="8" w:space="0" w:color="auto"/>
              <w:right w:val="single" w:sz="8" w:space="0" w:color="auto"/>
            </w:tcBorders>
            <w:shd w:val="clear" w:color="auto" w:fill="auto"/>
            <w:vAlign w:val="center"/>
          </w:tcPr>
          <w:p w14:paraId="38378E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39.1 </w:t>
            </w:r>
          </w:p>
        </w:tc>
        <w:tc>
          <w:tcPr>
            <w:tcW w:w="414" w:type="pct"/>
            <w:tcBorders>
              <w:top w:val="nil"/>
              <w:left w:val="nil"/>
              <w:bottom w:val="single" w:sz="8" w:space="0" w:color="auto"/>
              <w:right w:val="single" w:sz="8" w:space="0" w:color="auto"/>
            </w:tcBorders>
            <w:shd w:val="clear" w:color="auto" w:fill="auto"/>
            <w:vAlign w:val="center"/>
          </w:tcPr>
          <w:p w14:paraId="4667A3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186.8 </w:t>
            </w:r>
          </w:p>
        </w:tc>
        <w:tc>
          <w:tcPr>
            <w:tcW w:w="410" w:type="pct"/>
            <w:tcBorders>
              <w:top w:val="nil"/>
              <w:left w:val="nil"/>
              <w:bottom w:val="single" w:sz="8" w:space="0" w:color="auto"/>
              <w:right w:val="single" w:sz="8" w:space="0" w:color="auto"/>
            </w:tcBorders>
            <w:shd w:val="clear" w:color="auto" w:fill="auto"/>
            <w:vAlign w:val="center"/>
          </w:tcPr>
          <w:p w14:paraId="1109D6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40.0 </w:t>
            </w:r>
          </w:p>
        </w:tc>
      </w:tr>
      <w:tr w:rsidR="00F2487B" w14:paraId="1DA5A20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44AC25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30F59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1EFABC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158.2 </w:t>
            </w:r>
          </w:p>
        </w:tc>
        <w:tc>
          <w:tcPr>
            <w:tcW w:w="413" w:type="pct"/>
            <w:tcBorders>
              <w:top w:val="nil"/>
              <w:left w:val="nil"/>
              <w:bottom w:val="single" w:sz="8" w:space="0" w:color="auto"/>
              <w:right w:val="single" w:sz="8" w:space="0" w:color="auto"/>
            </w:tcBorders>
            <w:shd w:val="clear" w:color="auto" w:fill="auto"/>
            <w:vAlign w:val="center"/>
          </w:tcPr>
          <w:p w14:paraId="141508E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35.6 </w:t>
            </w:r>
          </w:p>
        </w:tc>
        <w:tc>
          <w:tcPr>
            <w:tcW w:w="413" w:type="pct"/>
            <w:tcBorders>
              <w:top w:val="nil"/>
              <w:left w:val="nil"/>
              <w:bottom w:val="single" w:sz="8" w:space="0" w:color="auto"/>
              <w:right w:val="single" w:sz="8" w:space="0" w:color="auto"/>
            </w:tcBorders>
            <w:shd w:val="clear" w:color="auto" w:fill="auto"/>
            <w:vAlign w:val="center"/>
          </w:tcPr>
          <w:p w14:paraId="0603EA2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164.1 </w:t>
            </w:r>
          </w:p>
        </w:tc>
        <w:tc>
          <w:tcPr>
            <w:tcW w:w="413" w:type="pct"/>
            <w:tcBorders>
              <w:top w:val="nil"/>
              <w:left w:val="nil"/>
              <w:bottom w:val="single" w:sz="8" w:space="0" w:color="auto"/>
              <w:right w:val="single" w:sz="8" w:space="0" w:color="auto"/>
            </w:tcBorders>
            <w:shd w:val="clear" w:color="auto" w:fill="auto"/>
            <w:vAlign w:val="center"/>
          </w:tcPr>
          <w:p w14:paraId="5F3A98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34.6 </w:t>
            </w:r>
          </w:p>
        </w:tc>
        <w:tc>
          <w:tcPr>
            <w:tcW w:w="413" w:type="pct"/>
            <w:tcBorders>
              <w:top w:val="nil"/>
              <w:left w:val="nil"/>
              <w:bottom w:val="single" w:sz="8" w:space="0" w:color="auto"/>
              <w:right w:val="single" w:sz="8" w:space="0" w:color="auto"/>
            </w:tcBorders>
            <w:shd w:val="clear" w:color="auto" w:fill="auto"/>
            <w:vAlign w:val="center"/>
          </w:tcPr>
          <w:p w14:paraId="65F0F2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166.5 </w:t>
            </w:r>
          </w:p>
        </w:tc>
        <w:tc>
          <w:tcPr>
            <w:tcW w:w="413" w:type="pct"/>
            <w:tcBorders>
              <w:top w:val="nil"/>
              <w:left w:val="nil"/>
              <w:bottom w:val="single" w:sz="8" w:space="0" w:color="auto"/>
              <w:right w:val="single" w:sz="8" w:space="0" w:color="auto"/>
            </w:tcBorders>
            <w:shd w:val="clear" w:color="auto" w:fill="auto"/>
            <w:vAlign w:val="center"/>
          </w:tcPr>
          <w:p w14:paraId="678A50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35.1 </w:t>
            </w:r>
          </w:p>
        </w:tc>
        <w:tc>
          <w:tcPr>
            <w:tcW w:w="413" w:type="pct"/>
            <w:tcBorders>
              <w:top w:val="nil"/>
              <w:left w:val="nil"/>
              <w:bottom w:val="single" w:sz="8" w:space="0" w:color="auto"/>
              <w:right w:val="single" w:sz="8" w:space="0" w:color="auto"/>
            </w:tcBorders>
            <w:shd w:val="clear" w:color="auto" w:fill="auto"/>
            <w:vAlign w:val="center"/>
          </w:tcPr>
          <w:p w14:paraId="404E64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169.4 </w:t>
            </w:r>
          </w:p>
        </w:tc>
        <w:tc>
          <w:tcPr>
            <w:tcW w:w="413" w:type="pct"/>
            <w:tcBorders>
              <w:top w:val="nil"/>
              <w:left w:val="nil"/>
              <w:bottom w:val="single" w:sz="8" w:space="0" w:color="auto"/>
              <w:right w:val="single" w:sz="8" w:space="0" w:color="auto"/>
            </w:tcBorders>
            <w:shd w:val="clear" w:color="auto" w:fill="auto"/>
            <w:vAlign w:val="center"/>
          </w:tcPr>
          <w:p w14:paraId="1A76CB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37.1 </w:t>
            </w:r>
          </w:p>
        </w:tc>
        <w:tc>
          <w:tcPr>
            <w:tcW w:w="414" w:type="pct"/>
            <w:tcBorders>
              <w:top w:val="nil"/>
              <w:left w:val="nil"/>
              <w:bottom w:val="single" w:sz="8" w:space="0" w:color="auto"/>
              <w:right w:val="single" w:sz="8" w:space="0" w:color="auto"/>
            </w:tcBorders>
            <w:shd w:val="clear" w:color="auto" w:fill="auto"/>
            <w:vAlign w:val="center"/>
          </w:tcPr>
          <w:p w14:paraId="5A755F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177.7 </w:t>
            </w:r>
          </w:p>
        </w:tc>
        <w:tc>
          <w:tcPr>
            <w:tcW w:w="410" w:type="pct"/>
            <w:tcBorders>
              <w:top w:val="nil"/>
              <w:left w:val="nil"/>
              <w:bottom w:val="single" w:sz="8" w:space="0" w:color="auto"/>
              <w:right w:val="single" w:sz="8" w:space="0" w:color="auto"/>
            </w:tcBorders>
            <w:shd w:val="clear" w:color="auto" w:fill="auto"/>
            <w:vAlign w:val="center"/>
          </w:tcPr>
          <w:p w14:paraId="63DC83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38.5 </w:t>
            </w:r>
          </w:p>
        </w:tc>
      </w:tr>
      <w:tr w:rsidR="00F2487B" w14:paraId="3368DA2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645887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491E1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4B8E616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151.7 </w:t>
            </w:r>
          </w:p>
        </w:tc>
        <w:tc>
          <w:tcPr>
            <w:tcW w:w="413" w:type="pct"/>
            <w:tcBorders>
              <w:top w:val="nil"/>
              <w:left w:val="nil"/>
              <w:bottom w:val="single" w:sz="8" w:space="0" w:color="auto"/>
              <w:right w:val="single" w:sz="8" w:space="0" w:color="auto"/>
            </w:tcBorders>
            <w:shd w:val="clear" w:color="auto" w:fill="auto"/>
            <w:vAlign w:val="center"/>
          </w:tcPr>
          <w:p w14:paraId="303AD6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32.9 </w:t>
            </w:r>
          </w:p>
        </w:tc>
        <w:tc>
          <w:tcPr>
            <w:tcW w:w="413" w:type="pct"/>
            <w:tcBorders>
              <w:top w:val="nil"/>
              <w:left w:val="nil"/>
              <w:bottom w:val="single" w:sz="8" w:space="0" w:color="auto"/>
              <w:right w:val="single" w:sz="8" w:space="0" w:color="auto"/>
            </w:tcBorders>
            <w:shd w:val="clear" w:color="auto" w:fill="auto"/>
            <w:vAlign w:val="center"/>
          </w:tcPr>
          <w:p w14:paraId="5C3A33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157.1 </w:t>
            </w:r>
          </w:p>
        </w:tc>
        <w:tc>
          <w:tcPr>
            <w:tcW w:w="413" w:type="pct"/>
            <w:tcBorders>
              <w:top w:val="nil"/>
              <w:left w:val="nil"/>
              <w:bottom w:val="single" w:sz="8" w:space="0" w:color="auto"/>
              <w:right w:val="single" w:sz="8" w:space="0" w:color="auto"/>
            </w:tcBorders>
            <w:shd w:val="clear" w:color="auto" w:fill="auto"/>
            <w:vAlign w:val="center"/>
          </w:tcPr>
          <w:p w14:paraId="3FD40F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32.3 </w:t>
            </w:r>
          </w:p>
        </w:tc>
        <w:tc>
          <w:tcPr>
            <w:tcW w:w="413" w:type="pct"/>
            <w:tcBorders>
              <w:top w:val="nil"/>
              <w:left w:val="nil"/>
              <w:bottom w:val="single" w:sz="8" w:space="0" w:color="auto"/>
              <w:right w:val="single" w:sz="8" w:space="0" w:color="auto"/>
            </w:tcBorders>
            <w:shd w:val="clear" w:color="auto" w:fill="auto"/>
            <w:vAlign w:val="center"/>
          </w:tcPr>
          <w:p w14:paraId="45647E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158.7 </w:t>
            </w:r>
          </w:p>
        </w:tc>
        <w:tc>
          <w:tcPr>
            <w:tcW w:w="413" w:type="pct"/>
            <w:tcBorders>
              <w:top w:val="nil"/>
              <w:left w:val="nil"/>
              <w:bottom w:val="single" w:sz="8" w:space="0" w:color="auto"/>
              <w:right w:val="single" w:sz="8" w:space="0" w:color="auto"/>
            </w:tcBorders>
            <w:shd w:val="clear" w:color="auto" w:fill="auto"/>
            <w:vAlign w:val="center"/>
          </w:tcPr>
          <w:p w14:paraId="3B594A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32.9 </w:t>
            </w:r>
          </w:p>
        </w:tc>
        <w:tc>
          <w:tcPr>
            <w:tcW w:w="413" w:type="pct"/>
            <w:tcBorders>
              <w:top w:val="nil"/>
              <w:left w:val="nil"/>
              <w:bottom w:val="single" w:sz="8" w:space="0" w:color="auto"/>
              <w:right w:val="single" w:sz="8" w:space="0" w:color="auto"/>
            </w:tcBorders>
            <w:shd w:val="clear" w:color="auto" w:fill="auto"/>
            <w:vAlign w:val="center"/>
          </w:tcPr>
          <w:p w14:paraId="6B97CC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160.9 </w:t>
            </w:r>
          </w:p>
        </w:tc>
        <w:tc>
          <w:tcPr>
            <w:tcW w:w="413" w:type="pct"/>
            <w:tcBorders>
              <w:top w:val="nil"/>
              <w:left w:val="nil"/>
              <w:bottom w:val="single" w:sz="8" w:space="0" w:color="auto"/>
              <w:right w:val="single" w:sz="8" w:space="0" w:color="auto"/>
            </w:tcBorders>
            <w:shd w:val="clear" w:color="auto" w:fill="auto"/>
            <w:vAlign w:val="center"/>
          </w:tcPr>
          <w:p w14:paraId="399B99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34.8 </w:t>
            </w:r>
          </w:p>
        </w:tc>
        <w:tc>
          <w:tcPr>
            <w:tcW w:w="414" w:type="pct"/>
            <w:tcBorders>
              <w:top w:val="nil"/>
              <w:left w:val="nil"/>
              <w:bottom w:val="single" w:sz="8" w:space="0" w:color="auto"/>
              <w:right w:val="single" w:sz="8" w:space="0" w:color="auto"/>
            </w:tcBorders>
            <w:shd w:val="clear" w:color="auto" w:fill="auto"/>
            <w:vAlign w:val="center"/>
          </w:tcPr>
          <w:p w14:paraId="216ADA7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168.4 </w:t>
            </w:r>
          </w:p>
        </w:tc>
        <w:tc>
          <w:tcPr>
            <w:tcW w:w="410" w:type="pct"/>
            <w:tcBorders>
              <w:top w:val="nil"/>
              <w:left w:val="nil"/>
              <w:bottom w:val="single" w:sz="8" w:space="0" w:color="auto"/>
              <w:right w:val="single" w:sz="8" w:space="0" w:color="auto"/>
            </w:tcBorders>
            <w:shd w:val="clear" w:color="auto" w:fill="auto"/>
            <w:vAlign w:val="center"/>
          </w:tcPr>
          <w:p w14:paraId="1B4B50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35.9 </w:t>
            </w:r>
          </w:p>
        </w:tc>
      </w:tr>
      <w:tr w:rsidR="00F2487B" w14:paraId="0D15688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8864E7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37D9AA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74A1D3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144.5 </w:t>
            </w:r>
          </w:p>
        </w:tc>
        <w:tc>
          <w:tcPr>
            <w:tcW w:w="413" w:type="pct"/>
            <w:tcBorders>
              <w:top w:val="nil"/>
              <w:left w:val="nil"/>
              <w:bottom w:val="single" w:sz="8" w:space="0" w:color="auto"/>
              <w:right w:val="single" w:sz="8" w:space="0" w:color="auto"/>
            </w:tcBorders>
            <w:shd w:val="clear" w:color="auto" w:fill="auto"/>
            <w:vAlign w:val="center"/>
          </w:tcPr>
          <w:p w14:paraId="7F2B6F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31.5 </w:t>
            </w:r>
          </w:p>
        </w:tc>
        <w:tc>
          <w:tcPr>
            <w:tcW w:w="413" w:type="pct"/>
            <w:tcBorders>
              <w:top w:val="nil"/>
              <w:left w:val="nil"/>
              <w:bottom w:val="single" w:sz="8" w:space="0" w:color="auto"/>
              <w:right w:val="single" w:sz="8" w:space="0" w:color="auto"/>
            </w:tcBorders>
            <w:shd w:val="clear" w:color="auto" w:fill="auto"/>
            <w:vAlign w:val="center"/>
          </w:tcPr>
          <w:p w14:paraId="406BB9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149.9 </w:t>
            </w:r>
          </w:p>
        </w:tc>
        <w:tc>
          <w:tcPr>
            <w:tcW w:w="413" w:type="pct"/>
            <w:tcBorders>
              <w:top w:val="nil"/>
              <w:left w:val="nil"/>
              <w:bottom w:val="single" w:sz="8" w:space="0" w:color="auto"/>
              <w:right w:val="single" w:sz="8" w:space="0" w:color="auto"/>
            </w:tcBorders>
            <w:shd w:val="clear" w:color="auto" w:fill="auto"/>
            <w:vAlign w:val="center"/>
          </w:tcPr>
          <w:p w14:paraId="7FC1C4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30.7 </w:t>
            </w:r>
          </w:p>
        </w:tc>
        <w:tc>
          <w:tcPr>
            <w:tcW w:w="413" w:type="pct"/>
            <w:tcBorders>
              <w:top w:val="nil"/>
              <w:left w:val="nil"/>
              <w:bottom w:val="single" w:sz="8" w:space="0" w:color="auto"/>
              <w:right w:val="single" w:sz="8" w:space="0" w:color="auto"/>
            </w:tcBorders>
            <w:shd w:val="clear" w:color="auto" w:fill="auto"/>
            <w:vAlign w:val="center"/>
          </w:tcPr>
          <w:p w14:paraId="47A9D1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150.8 </w:t>
            </w:r>
          </w:p>
        </w:tc>
        <w:tc>
          <w:tcPr>
            <w:tcW w:w="413" w:type="pct"/>
            <w:tcBorders>
              <w:top w:val="nil"/>
              <w:left w:val="nil"/>
              <w:bottom w:val="single" w:sz="8" w:space="0" w:color="auto"/>
              <w:right w:val="single" w:sz="8" w:space="0" w:color="auto"/>
            </w:tcBorders>
            <w:shd w:val="clear" w:color="auto" w:fill="auto"/>
            <w:vAlign w:val="center"/>
          </w:tcPr>
          <w:p w14:paraId="58DE156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31.0 </w:t>
            </w:r>
          </w:p>
        </w:tc>
        <w:tc>
          <w:tcPr>
            <w:tcW w:w="413" w:type="pct"/>
            <w:tcBorders>
              <w:top w:val="nil"/>
              <w:left w:val="nil"/>
              <w:bottom w:val="single" w:sz="8" w:space="0" w:color="auto"/>
              <w:right w:val="single" w:sz="8" w:space="0" w:color="auto"/>
            </w:tcBorders>
            <w:shd w:val="clear" w:color="auto" w:fill="auto"/>
            <w:vAlign w:val="center"/>
          </w:tcPr>
          <w:p w14:paraId="5AE78F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153.1 </w:t>
            </w:r>
          </w:p>
        </w:tc>
        <w:tc>
          <w:tcPr>
            <w:tcW w:w="413" w:type="pct"/>
            <w:tcBorders>
              <w:top w:val="nil"/>
              <w:left w:val="nil"/>
              <w:bottom w:val="single" w:sz="8" w:space="0" w:color="auto"/>
              <w:right w:val="single" w:sz="8" w:space="0" w:color="auto"/>
            </w:tcBorders>
            <w:shd w:val="clear" w:color="auto" w:fill="auto"/>
            <w:vAlign w:val="center"/>
          </w:tcPr>
          <w:p w14:paraId="008AF3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33.0 </w:t>
            </w:r>
          </w:p>
        </w:tc>
        <w:tc>
          <w:tcPr>
            <w:tcW w:w="414" w:type="pct"/>
            <w:tcBorders>
              <w:top w:val="nil"/>
              <w:left w:val="nil"/>
              <w:bottom w:val="single" w:sz="8" w:space="0" w:color="auto"/>
              <w:right w:val="single" w:sz="8" w:space="0" w:color="auto"/>
            </w:tcBorders>
            <w:shd w:val="clear" w:color="auto" w:fill="auto"/>
            <w:vAlign w:val="center"/>
          </w:tcPr>
          <w:p w14:paraId="6DABC6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159.9 </w:t>
            </w:r>
          </w:p>
        </w:tc>
        <w:tc>
          <w:tcPr>
            <w:tcW w:w="410" w:type="pct"/>
            <w:tcBorders>
              <w:top w:val="nil"/>
              <w:left w:val="nil"/>
              <w:bottom w:val="single" w:sz="8" w:space="0" w:color="auto"/>
              <w:right w:val="single" w:sz="8" w:space="0" w:color="auto"/>
            </w:tcBorders>
            <w:shd w:val="clear" w:color="auto" w:fill="auto"/>
            <w:vAlign w:val="center"/>
          </w:tcPr>
          <w:p w14:paraId="71E8DA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33.7 </w:t>
            </w:r>
          </w:p>
        </w:tc>
      </w:tr>
    </w:tbl>
    <w:p w14:paraId="0958E9E1" w14:textId="77777777" w:rsidR="00F2487B" w:rsidRDefault="00000000">
      <w:pPr>
        <w:widowControl/>
        <w:jc w:val="left"/>
        <w:rPr>
          <w:sz w:val="21"/>
          <w:szCs w:val="21"/>
        </w:rPr>
      </w:pPr>
      <w:r>
        <w:rPr>
          <w:rFonts w:hint="eastAsia"/>
          <w:sz w:val="21"/>
          <w:szCs w:val="21"/>
        </w:rPr>
        <w:t>注：</w:t>
      </w:r>
      <w:r>
        <w:rPr>
          <w:sz w:val="21"/>
          <w:szCs w:val="21"/>
        </w:rPr>
        <w:t>1.</w:t>
      </w:r>
      <w:r>
        <w:rPr>
          <w:rFonts w:hint="eastAsia"/>
          <w:sz w:val="21"/>
          <w:szCs w:val="21"/>
        </w:rPr>
        <w:t>PET</w:t>
      </w:r>
      <w:r>
        <w:rPr>
          <w:sz w:val="21"/>
          <w:szCs w:val="21"/>
        </w:rPr>
        <w:t>导热系数为</w:t>
      </w:r>
      <w:r>
        <w:rPr>
          <w:sz w:val="21"/>
          <w:szCs w:val="21"/>
        </w:rPr>
        <w:t>0.033</w:t>
      </w:r>
      <w:r>
        <w:rPr>
          <w:rFonts w:hint="eastAsia"/>
          <w:sz w:val="21"/>
          <w:szCs w:val="21"/>
        </w:rPr>
        <w:t>（</w:t>
      </w:r>
      <m:oMath>
        <m:r>
          <w:rPr>
            <w:rFonts w:ascii="Cambria Math" w:hAnsi="Cambria Math" w:hint="eastAsia"/>
            <w:sz w:val="21"/>
            <w:szCs w:val="21"/>
          </w:rPr>
          <m:t>W/m</m:t>
        </m:r>
        <m:r>
          <w:rPr>
            <w:rFonts w:ascii="Cambria Math" w:hAnsi="Cambria Math" w:hint="eastAsia"/>
            <w:sz w:val="21"/>
            <w:szCs w:val="21"/>
          </w:rPr>
          <m:t>·</m:t>
        </m:r>
        <m:r>
          <w:rPr>
            <w:rFonts w:ascii="Cambria Math" w:hAnsi="Cambria Math" w:hint="eastAsia"/>
            <w:sz w:val="21"/>
            <w:szCs w:val="21"/>
          </w:rPr>
          <m:t>K</m:t>
        </m:r>
      </m:oMath>
      <w:r>
        <w:rPr>
          <w:sz w:val="21"/>
          <w:szCs w:val="21"/>
        </w:rPr>
        <w:t>），厚度</w:t>
      </w:r>
      <w:r>
        <w:rPr>
          <w:sz w:val="21"/>
          <w:szCs w:val="21"/>
        </w:rPr>
        <w:t>25mm</w:t>
      </w:r>
      <w:r>
        <w:rPr>
          <w:rFonts w:hint="eastAsia"/>
          <w:sz w:val="21"/>
          <w:szCs w:val="21"/>
        </w:rPr>
        <w:t>。</w:t>
      </w:r>
    </w:p>
    <w:p w14:paraId="33110B7F" w14:textId="77777777" w:rsidR="00F2487B" w:rsidRDefault="00000000">
      <w:pPr>
        <w:widowControl/>
        <w:ind w:firstLineChars="200" w:firstLine="420"/>
        <w:jc w:val="left"/>
        <w:rPr>
          <w:sz w:val="21"/>
          <w:szCs w:val="21"/>
        </w:rPr>
      </w:pPr>
      <w:r>
        <w:rPr>
          <w:sz w:val="21"/>
          <w:szCs w:val="21"/>
        </w:rPr>
        <w:t>2.</w:t>
      </w:r>
      <w:r>
        <w:rPr>
          <w:rFonts w:hint="eastAsia"/>
          <w:sz w:val="21"/>
          <w:szCs w:val="21"/>
        </w:rPr>
        <w:t>供回水温差为</w:t>
      </w:r>
      <w:r>
        <w:rPr>
          <w:rFonts w:hint="eastAsia"/>
          <w:sz w:val="21"/>
          <w:szCs w:val="21"/>
        </w:rPr>
        <w:t>1</w:t>
      </w:r>
      <w:r>
        <w:rPr>
          <w:sz w:val="21"/>
          <w:szCs w:val="21"/>
        </w:rPr>
        <w:t>0</w:t>
      </w:r>
      <w:r>
        <w:rPr>
          <w:rFonts w:hint="eastAsia"/>
          <w:sz w:val="21"/>
          <w:szCs w:val="21"/>
        </w:rPr>
        <w:t>℃。</w:t>
      </w:r>
    </w:p>
    <w:p w14:paraId="2FF2C7CD" w14:textId="4DF22718" w:rsidR="00F2487B" w:rsidRDefault="00000000">
      <w:pPr>
        <w:widowControl/>
        <w:jc w:val="center"/>
        <w:rPr>
          <w:b/>
          <w:bCs/>
          <w:sz w:val="21"/>
          <w:szCs w:val="21"/>
        </w:rPr>
      </w:pPr>
      <w:r>
        <w:rPr>
          <w:rFonts w:hint="eastAsia"/>
          <w:b/>
          <w:bCs/>
          <w:sz w:val="21"/>
          <w:szCs w:val="21"/>
        </w:rPr>
        <w:t>表</w:t>
      </w:r>
      <w:r>
        <w:rPr>
          <w:b/>
          <w:bCs/>
          <w:sz w:val="21"/>
          <w:szCs w:val="21"/>
        </w:rPr>
        <w:t>A.1-</w:t>
      </w:r>
      <w:r>
        <w:rPr>
          <w:rFonts w:hint="eastAsia"/>
          <w:b/>
          <w:bCs/>
          <w:sz w:val="21"/>
          <w:szCs w:val="21"/>
        </w:rPr>
        <w:t>2</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7C2203E2"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地砖石材类面层、加热管公称直径</w:t>
      </w:r>
      <w:r>
        <w:rPr>
          <w:b/>
          <w:bCs/>
          <w:sz w:val="21"/>
          <w:szCs w:val="21"/>
        </w:rPr>
        <w:t>20</w:t>
      </w:r>
      <w:r>
        <w:rPr>
          <w:rFonts w:hint="eastAsia"/>
          <w:b/>
          <w:bCs/>
          <w:sz w:val="21"/>
          <w:szCs w:val="21"/>
        </w:rPr>
        <w:t>mm)</w:t>
      </w:r>
    </w:p>
    <w:tbl>
      <w:tblPr>
        <w:tblW w:w="5000" w:type="pct"/>
        <w:tblLook w:val="04A0" w:firstRow="1" w:lastRow="0" w:firstColumn="1" w:lastColumn="0" w:noHBand="0" w:noVBand="1"/>
      </w:tblPr>
      <w:tblGrid>
        <w:gridCol w:w="846"/>
        <w:gridCol w:w="846"/>
        <w:gridCol w:w="705"/>
        <w:gridCol w:w="615"/>
        <w:gridCol w:w="705"/>
        <w:gridCol w:w="616"/>
        <w:gridCol w:w="705"/>
        <w:gridCol w:w="616"/>
        <w:gridCol w:w="705"/>
        <w:gridCol w:w="616"/>
        <w:gridCol w:w="705"/>
        <w:gridCol w:w="606"/>
      </w:tblGrid>
      <w:tr w:rsidR="00F2487B" w14:paraId="3B52A8E6" w14:textId="77777777">
        <w:trPr>
          <w:trHeight w:val="289"/>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FFBEC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B6D1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8" w:space="0" w:color="auto"/>
              <w:left w:val="nil"/>
              <w:bottom w:val="single" w:sz="8" w:space="0" w:color="auto"/>
              <w:right w:val="single" w:sz="8" w:space="0" w:color="000000"/>
            </w:tcBorders>
            <w:shd w:val="clear" w:color="auto" w:fill="auto"/>
            <w:vAlign w:val="center"/>
          </w:tcPr>
          <w:p w14:paraId="069C757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7290EEE2"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6D265D83"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73DE623F" w14:textId="77777777" w:rsidR="00F2487B" w:rsidRDefault="00F2487B">
            <w:pPr>
              <w:widowControl/>
              <w:jc w:val="left"/>
              <w:rPr>
                <w:rFonts w:ascii="等线" w:eastAsia="等线" w:hAnsi="等线" w:cs="宋体" w:hint="eastAsia"/>
                <w:color w:val="000000"/>
                <w:kern w:val="0"/>
                <w:sz w:val="21"/>
                <w:szCs w:val="21"/>
              </w:rPr>
            </w:pP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356C0E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0D6AFD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5C927C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200.0 </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7AB3FD7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150.0 </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660F43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100.0 </w:t>
            </w:r>
          </w:p>
        </w:tc>
      </w:tr>
      <w:tr w:rsidR="00F2487B" w14:paraId="5C5C8687"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3D2956A1"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75ED2225" w14:textId="77777777" w:rsidR="00F2487B" w:rsidRDefault="00F2487B">
            <w:pPr>
              <w:widowControl/>
              <w:jc w:val="left"/>
              <w:rPr>
                <w:rFonts w:ascii="等线" w:eastAsia="等线" w:hAnsi="等线" w:cs="宋体" w:hint="eastAsia"/>
                <w:color w:val="000000"/>
                <w:kern w:val="0"/>
                <w:sz w:val="21"/>
                <w:szCs w:val="21"/>
              </w:rPr>
            </w:pPr>
          </w:p>
        </w:tc>
        <w:tc>
          <w:tcPr>
            <w:tcW w:w="413" w:type="pct"/>
            <w:tcBorders>
              <w:top w:val="nil"/>
              <w:left w:val="nil"/>
              <w:bottom w:val="single" w:sz="8" w:space="0" w:color="auto"/>
              <w:right w:val="single" w:sz="8" w:space="0" w:color="auto"/>
            </w:tcBorders>
            <w:shd w:val="clear" w:color="auto" w:fill="auto"/>
            <w:vAlign w:val="center"/>
          </w:tcPr>
          <w:p w14:paraId="2543E6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38ED5B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04D5F8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1FBCE5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2CCA0E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5EA949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1F744C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4BB5DD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4" w:type="pct"/>
            <w:tcBorders>
              <w:top w:val="nil"/>
              <w:left w:val="nil"/>
              <w:bottom w:val="single" w:sz="8" w:space="0" w:color="auto"/>
              <w:right w:val="single" w:sz="8" w:space="0" w:color="auto"/>
            </w:tcBorders>
            <w:shd w:val="clear" w:color="auto" w:fill="auto"/>
            <w:vAlign w:val="center"/>
          </w:tcPr>
          <w:p w14:paraId="1AFBA2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0" w:type="pct"/>
            <w:tcBorders>
              <w:top w:val="nil"/>
              <w:left w:val="nil"/>
              <w:bottom w:val="single" w:sz="8" w:space="0" w:color="auto"/>
              <w:right w:val="single" w:sz="8" w:space="0" w:color="auto"/>
            </w:tcBorders>
            <w:shd w:val="clear" w:color="auto" w:fill="auto"/>
            <w:vAlign w:val="center"/>
          </w:tcPr>
          <w:p w14:paraId="42A2031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45588DE4"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64A1E3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35.0 </w:t>
            </w:r>
          </w:p>
        </w:tc>
        <w:tc>
          <w:tcPr>
            <w:tcW w:w="435" w:type="pct"/>
            <w:tcBorders>
              <w:top w:val="nil"/>
              <w:left w:val="nil"/>
              <w:bottom w:val="single" w:sz="8" w:space="0" w:color="auto"/>
              <w:right w:val="single" w:sz="8" w:space="0" w:color="auto"/>
            </w:tcBorders>
            <w:shd w:val="clear" w:color="auto" w:fill="auto"/>
            <w:vAlign w:val="center"/>
          </w:tcPr>
          <w:p w14:paraId="31A9312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42CE96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85.7 </w:t>
            </w:r>
          </w:p>
        </w:tc>
        <w:tc>
          <w:tcPr>
            <w:tcW w:w="413" w:type="pct"/>
            <w:tcBorders>
              <w:top w:val="nil"/>
              <w:left w:val="nil"/>
              <w:bottom w:val="single" w:sz="8" w:space="0" w:color="auto"/>
              <w:right w:val="single" w:sz="8" w:space="0" w:color="auto"/>
            </w:tcBorders>
            <w:shd w:val="clear" w:color="auto" w:fill="auto"/>
            <w:vAlign w:val="center"/>
          </w:tcPr>
          <w:p w14:paraId="0A6DD2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3" w:type="pct"/>
            <w:tcBorders>
              <w:top w:val="nil"/>
              <w:left w:val="nil"/>
              <w:bottom w:val="single" w:sz="8" w:space="0" w:color="auto"/>
              <w:right w:val="single" w:sz="8" w:space="0" w:color="auto"/>
            </w:tcBorders>
            <w:shd w:val="clear" w:color="auto" w:fill="auto"/>
            <w:vAlign w:val="center"/>
          </w:tcPr>
          <w:p w14:paraId="323DD2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91.2 </w:t>
            </w:r>
          </w:p>
        </w:tc>
        <w:tc>
          <w:tcPr>
            <w:tcW w:w="413" w:type="pct"/>
            <w:tcBorders>
              <w:top w:val="nil"/>
              <w:left w:val="nil"/>
              <w:bottom w:val="single" w:sz="8" w:space="0" w:color="auto"/>
              <w:right w:val="single" w:sz="8" w:space="0" w:color="auto"/>
            </w:tcBorders>
            <w:shd w:val="clear" w:color="auto" w:fill="auto"/>
            <w:vAlign w:val="center"/>
          </w:tcPr>
          <w:p w14:paraId="08CDD1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20.2 </w:t>
            </w:r>
          </w:p>
        </w:tc>
        <w:tc>
          <w:tcPr>
            <w:tcW w:w="413" w:type="pct"/>
            <w:tcBorders>
              <w:top w:val="nil"/>
              <w:left w:val="nil"/>
              <w:bottom w:val="single" w:sz="8" w:space="0" w:color="auto"/>
              <w:right w:val="single" w:sz="8" w:space="0" w:color="auto"/>
            </w:tcBorders>
            <w:shd w:val="clear" w:color="auto" w:fill="auto"/>
            <w:vAlign w:val="center"/>
          </w:tcPr>
          <w:p w14:paraId="5AE173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96.6 </w:t>
            </w:r>
          </w:p>
        </w:tc>
        <w:tc>
          <w:tcPr>
            <w:tcW w:w="413" w:type="pct"/>
            <w:tcBorders>
              <w:top w:val="nil"/>
              <w:left w:val="nil"/>
              <w:bottom w:val="single" w:sz="8" w:space="0" w:color="auto"/>
              <w:right w:val="single" w:sz="8" w:space="0" w:color="auto"/>
            </w:tcBorders>
            <w:shd w:val="clear" w:color="auto" w:fill="auto"/>
            <w:vAlign w:val="center"/>
          </w:tcPr>
          <w:p w14:paraId="162AC4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20.3 </w:t>
            </w:r>
          </w:p>
        </w:tc>
        <w:tc>
          <w:tcPr>
            <w:tcW w:w="413" w:type="pct"/>
            <w:tcBorders>
              <w:top w:val="nil"/>
              <w:left w:val="nil"/>
              <w:bottom w:val="single" w:sz="8" w:space="0" w:color="auto"/>
              <w:right w:val="single" w:sz="8" w:space="0" w:color="auto"/>
            </w:tcBorders>
            <w:shd w:val="clear" w:color="auto" w:fill="auto"/>
            <w:vAlign w:val="center"/>
          </w:tcPr>
          <w:p w14:paraId="01B830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102.2 </w:t>
            </w:r>
          </w:p>
        </w:tc>
        <w:tc>
          <w:tcPr>
            <w:tcW w:w="413" w:type="pct"/>
            <w:tcBorders>
              <w:top w:val="nil"/>
              <w:left w:val="nil"/>
              <w:bottom w:val="single" w:sz="8" w:space="0" w:color="auto"/>
              <w:right w:val="single" w:sz="8" w:space="0" w:color="auto"/>
            </w:tcBorders>
            <w:shd w:val="clear" w:color="auto" w:fill="auto"/>
            <w:vAlign w:val="center"/>
          </w:tcPr>
          <w:p w14:paraId="121685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21.3 </w:t>
            </w:r>
          </w:p>
        </w:tc>
        <w:tc>
          <w:tcPr>
            <w:tcW w:w="414" w:type="pct"/>
            <w:tcBorders>
              <w:top w:val="nil"/>
              <w:left w:val="nil"/>
              <w:bottom w:val="single" w:sz="8" w:space="0" w:color="auto"/>
              <w:right w:val="single" w:sz="8" w:space="0" w:color="auto"/>
            </w:tcBorders>
            <w:shd w:val="clear" w:color="auto" w:fill="auto"/>
            <w:vAlign w:val="center"/>
          </w:tcPr>
          <w:p w14:paraId="0503083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107.7 </w:t>
            </w:r>
          </w:p>
        </w:tc>
        <w:tc>
          <w:tcPr>
            <w:tcW w:w="410" w:type="pct"/>
            <w:tcBorders>
              <w:top w:val="nil"/>
              <w:left w:val="nil"/>
              <w:bottom w:val="single" w:sz="8" w:space="0" w:color="auto"/>
              <w:right w:val="single" w:sz="8" w:space="0" w:color="auto"/>
            </w:tcBorders>
            <w:shd w:val="clear" w:color="auto" w:fill="auto"/>
            <w:vAlign w:val="center"/>
          </w:tcPr>
          <w:p w14:paraId="605F5B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r>
      <w:tr w:rsidR="00F2487B" w14:paraId="7DD4C75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148384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AA3A41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72DB6F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77.1 </w:t>
            </w:r>
          </w:p>
        </w:tc>
        <w:tc>
          <w:tcPr>
            <w:tcW w:w="413" w:type="pct"/>
            <w:tcBorders>
              <w:top w:val="nil"/>
              <w:left w:val="nil"/>
              <w:bottom w:val="single" w:sz="8" w:space="0" w:color="auto"/>
              <w:right w:val="single" w:sz="8" w:space="0" w:color="auto"/>
            </w:tcBorders>
            <w:shd w:val="clear" w:color="auto" w:fill="auto"/>
            <w:vAlign w:val="center"/>
          </w:tcPr>
          <w:p w14:paraId="674439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c>
          <w:tcPr>
            <w:tcW w:w="413" w:type="pct"/>
            <w:tcBorders>
              <w:top w:val="nil"/>
              <w:left w:val="nil"/>
              <w:bottom w:val="single" w:sz="8" w:space="0" w:color="auto"/>
              <w:right w:val="single" w:sz="8" w:space="0" w:color="auto"/>
            </w:tcBorders>
            <w:shd w:val="clear" w:color="auto" w:fill="auto"/>
            <w:vAlign w:val="center"/>
          </w:tcPr>
          <w:p w14:paraId="3F5195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82.1 </w:t>
            </w:r>
          </w:p>
        </w:tc>
        <w:tc>
          <w:tcPr>
            <w:tcW w:w="413" w:type="pct"/>
            <w:tcBorders>
              <w:top w:val="nil"/>
              <w:left w:val="nil"/>
              <w:bottom w:val="single" w:sz="8" w:space="0" w:color="auto"/>
              <w:right w:val="single" w:sz="8" w:space="0" w:color="auto"/>
            </w:tcBorders>
            <w:shd w:val="clear" w:color="auto" w:fill="auto"/>
            <w:vAlign w:val="center"/>
          </w:tcPr>
          <w:p w14:paraId="37DFB9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18.7 </w:t>
            </w:r>
          </w:p>
        </w:tc>
        <w:tc>
          <w:tcPr>
            <w:tcW w:w="413" w:type="pct"/>
            <w:tcBorders>
              <w:top w:val="nil"/>
              <w:left w:val="nil"/>
              <w:bottom w:val="single" w:sz="8" w:space="0" w:color="auto"/>
              <w:right w:val="single" w:sz="8" w:space="0" w:color="auto"/>
            </w:tcBorders>
            <w:shd w:val="clear" w:color="auto" w:fill="auto"/>
            <w:vAlign w:val="center"/>
          </w:tcPr>
          <w:p w14:paraId="1CD15B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87.2 </w:t>
            </w:r>
          </w:p>
        </w:tc>
        <w:tc>
          <w:tcPr>
            <w:tcW w:w="413" w:type="pct"/>
            <w:tcBorders>
              <w:top w:val="nil"/>
              <w:left w:val="nil"/>
              <w:bottom w:val="single" w:sz="8" w:space="0" w:color="auto"/>
              <w:right w:val="single" w:sz="8" w:space="0" w:color="auto"/>
            </w:tcBorders>
            <w:shd w:val="clear" w:color="auto" w:fill="auto"/>
            <w:vAlign w:val="center"/>
          </w:tcPr>
          <w:p w14:paraId="26B60C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 </w:t>
            </w:r>
          </w:p>
        </w:tc>
        <w:tc>
          <w:tcPr>
            <w:tcW w:w="413" w:type="pct"/>
            <w:tcBorders>
              <w:top w:val="nil"/>
              <w:left w:val="nil"/>
              <w:bottom w:val="single" w:sz="8" w:space="0" w:color="auto"/>
              <w:right w:val="single" w:sz="8" w:space="0" w:color="auto"/>
            </w:tcBorders>
            <w:shd w:val="clear" w:color="auto" w:fill="auto"/>
            <w:vAlign w:val="center"/>
          </w:tcPr>
          <w:p w14:paraId="3104CE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92.3 </w:t>
            </w:r>
          </w:p>
        </w:tc>
        <w:tc>
          <w:tcPr>
            <w:tcW w:w="413" w:type="pct"/>
            <w:tcBorders>
              <w:top w:val="nil"/>
              <w:left w:val="nil"/>
              <w:bottom w:val="single" w:sz="8" w:space="0" w:color="auto"/>
              <w:right w:val="single" w:sz="8" w:space="0" w:color="auto"/>
            </w:tcBorders>
            <w:shd w:val="clear" w:color="auto" w:fill="auto"/>
            <w:vAlign w:val="center"/>
          </w:tcPr>
          <w:p w14:paraId="2063D3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 </w:t>
            </w:r>
          </w:p>
        </w:tc>
        <w:tc>
          <w:tcPr>
            <w:tcW w:w="414" w:type="pct"/>
            <w:tcBorders>
              <w:top w:val="nil"/>
              <w:left w:val="nil"/>
              <w:bottom w:val="single" w:sz="8" w:space="0" w:color="auto"/>
              <w:right w:val="single" w:sz="8" w:space="0" w:color="auto"/>
            </w:tcBorders>
            <w:shd w:val="clear" w:color="auto" w:fill="auto"/>
            <w:vAlign w:val="center"/>
          </w:tcPr>
          <w:p w14:paraId="30C317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97.4 </w:t>
            </w:r>
          </w:p>
        </w:tc>
        <w:tc>
          <w:tcPr>
            <w:tcW w:w="410" w:type="pct"/>
            <w:tcBorders>
              <w:top w:val="nil"/>
              <w:left w:val="nil"/>
              <w:bottom w:val="single" w:sz="8" w:space="0" w:color="auto"/>
              <w:right w:val="single" w:sz="8" w:space="0" w:color="auto"/>
            </w:tcBorders>
            <w:shd w:val="clear" w:color="auto" w:fill="auto"/>
            <w:vAlign w:val="center"/>
          </w:tcPr>
          <w:p w14:paraId="475E0A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 </w:t>
            </w:r>
          </w:p>
        </w:tc>
      </w:tr>
      <w:tr w:rsidR="00F2487B" w14:paraId="166F388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6F0076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15900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6E796D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68.2 </w:t>
            </w:r>
          </w:p>
        </w:tc>
        <w:tc>
          <w:tcPr>
            <w:tcW w:w="413" w:type="pct"/>
            <w:tcBorders>
              <w:top w:val="nil"/>
              <w:left w:val="nil"/>
              <w:bottom w:val="single" w:sz="8" w:space="0" w:color="auto"/>
              <w:right w:val="single" w:sz="8" w:space="0" w:color="auto"/>
            </w:tcBorders>
            <w:shd w:val="clear" w:color="auto" w:fill="auto"/>
            <w:vAlign w:val="center"/>
          </w:tcPr>
          <w:p w14:paraId="435ACD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 </w:t>
            </w:r>
          </w:p>
        </w:tc>
        <w:tc>
          <w:tcPr>
            <w:tcW w:w="413" w:type="pct"/>
            <w:tcBorders>
              <w:top w:val="nil"/>
              <w:left w:val="nil"/>
              <w:bottom w:val="single" w:sz="8" w:space="0" w:color="auto"/>
              <w:right w:val="single" w:sz="8" w:space="0" w:color="auto"/>
            </w:tcBorders>
            <w:shd w:val="clear" w:color="auto" w:fill="auto"/>
            <w:vAlign w:val="center"/>
          </w:tcPr>
          <w:p w14:paraId="0D9C69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72.7 </w:t>
            </w:r>
          </w:p>
        </w:tc>
        <w:tc>
          <w:tcPr>
            <w:tcW w:w="413" w:type="pct"/>
            <w:tcBorders>
              <w:top w:val="nil"/>
              <w:left w:val="nil"/>
              <w:bottom w:val="single" w:sz="8" w:space="0" w:color="auto"/>
              <w:right w:val="single" w:sz="8" w:space="0" w:color="auto"/>
            </w:tcBorders>
            <w:shd w:val="clear" w:color="auto" w:fill="auto"/>
            <w:vAlign w:val="center"/>
          </w:tcPr>
          <w:p w14:paraId="447510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16.3 </w:t>
            </w:r>
          </w:p>
        </w:tc>
        <w:tc>
          <w:tcPr>
            <w:tcW w:w="413" w:type="pct"/>
            <w:tcBorders>
              <w:top w:val="nil"/>
              <w:left w:val="nil"/>
              <w:bottom w:val="single" w:sz="8" w:space="0" w:color="auto"/>
              <w:right w:val="single" w:sz="8" w:space="0" w:color="auto"/>
            </w:tcBorders>
            <w:shd w:val="clear" w:color="auto" w:fill="auto"/>
            <w:vAlign w:val="center"/>
          </w:tcPr>
          <w:p w14:paraId="5A1610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77.1 </w:t>
            </w:r>
          </w:p>
        </w:tc>
        <w:tc>
          <w:tcPr>
            <w:tcW w:w="413" w:type="pct"/>
            <w:tcBorders>
              <w:top w:val="nil"/>
              <w:left w:val="nil"/>
              <w:bottom w:val="single" w:sz="8" w:space="0" w:color="auto"/>
              <w:right w:val="single" w:sz="8" w:space="0" w:color="auto"/>
            </w:tcBorders>
            <w:shd w:val="clear" w:color="auto" w:fill="auto"/>
            <w:vAlign w:val="center"/>
          </w:tcPr>
          <w:p w14:paraId="1B880E5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16.3 </w:t>
            </w:r>
          </w:p>
        </w:tc>
        <w:tc>
          <w:tcPr>
            <w:tcW w:w="413" w:type="pct"/>
            <w:tcBorders>
              <w:top w:val="nil"/>
              <w:left w:val="nil"/>
              <w:bottom w:val="single" w:sz="8" w:space="0" w:color="auto"/>
              <w:right w:val="single" w:sz="8" w:space="0" w:color="auto"/>
            </w:tcBorders>
            <w:shd w:val="clear" w:color="auto" w:fill="auto"/>
            <w:vAlign w:val="center"/>
          </w:tcPr>
          <w:p w14:paraId="4D9AAE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91.7 </w:t>
            </w:r>
          </w:p>
        </w:tc>
        <w:tc>
          <w:tcPr>
            <w:tcW w:w="413" w:type="pct"/>
            <w:tcBorders>
              <w:top w:val="nil"/>
              <w:left w:val="nil"/>
              <w:bottom w:val="single" w:sz="8" w:space="0" w:color="auto"/>
              <w:right w:val="single" w:sz="8" w:space="0" w:color="auto"/>
            </w:tcBorders>
            <w:shd w:val="clear" w:color="auto" w:fill="auto"/>
            <w:vAlign w:val="center"/>
          </w:tcPr>
          <w:p w14:paraId="422B9D2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17.4 </w:t>
            </w:r>
          </w:p>
        </w:tc>
        <w:tc>
          <w:tcPr>
            <w:tcW w:w="414" w:type="pct"/>
            <w:tcBorders>
              <w:top w:val="nil"/>
              <w:left w:val="nil"/>
              <w:bottom w:val="single" w:sz="8" w:space="0" w:color="auto"/>
              <w:right w:val="single" w:sz="8" w:space="0" w:color="auto"/>
            </w:tcBorders>
            <w:shd w:val="clear" w:color="auto" w:fill="auto"/>
            <w:vAlign w:val="center"/>
          </w:tcPr>
          <w:p w14:paraId="1E38C2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86.2 </w:t>
            </w:r>
          </w:p>
        </w:tc>
        <w:tc>
          <w:tcPr>
            <w:tcW w:w="410" w:type="pct"/>
            <w:tcBorders>
              <w:top w:val="nil"/>
              <w:left w:val="nil"/>
              <w:bottom w:val="single" w:sz="8" w:space="0" w:color="auto"/>
              <w:right w:val="single" w:sz="8" w:space="0" w:color="auto"/>
            </w:tcBorders>
            <w:shd w:val="clear" w:color="auto" w:fill="auto"/>
            <w:vAlign w:val="center"/>
          </w:tcPr>
          <w:p w14:paraId="028A80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r>
      <w:tr w:rsidR="00F2487B" w14:paraId="0B00D46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3D7C6E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7F701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69F728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60.3 </w:t>
            </w:r>
          </w:p>
        </w:tc>
        <w:tc>
          <w:tcPr>
            <w:tcW w:w="413" w:type="pct"/>
            <w:tcBorders>
              <w:top w:val="nil"/>
              <w:left w:val="nil"/>
              <w:bottom w:val="single" w:sz="8" w:space="0" w:color="auto"/>
              <w:right w:val="single" w:sz="8" w:space="0" w:color="auto"/>
            </w:tcBorders>
            <w:shd w:val="clear" w:color="auto" w:fill="auto"/>
            <w:vAlign w:val="center"/>
          </w:tcPr>
          <w:p w14:paraId="49E4F75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13.7 </w:t>
            </w:r>
          </w:p>
        </w:tc>
        <w:tc>
          <w:tcPr>
            <w:tcW w:w="413" w:type="pct"/>
            <w:tcBorders>
              <w:top w:val="nil"/>
              <w:left w:val="nil"/>
              <w:bottom w:val="single" w:sz="8" w:space="0" w:color="auto"/>
              <w:right w:val="single" w:sz="8" w:space="0" w:color="auto"/>
            </w:tcBorders>
            <w:shd w:val="clear" w:color="auto" w:fill="auto"/>
            <w:vAlign w:val="center"/>
          </w:tcPr>
          <w:p w14:paraId="6FF0DD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64.3 </w:t>
            </w:r>
          </w:p>
        </w:tc>
        <w:tc>
          <w:tcPr>
            <w:tcW w:w="413" w:type="pct"/>
            <w:tcBorders>
              <w:top w:val="nil"/>
              <w:left w:val="nil"/>
              <w:bottom w:val="single" w:sz="8" w:space="0" w:color="auto"/>
              <w:right w:val="single" w:sz="8" w:space="0" w:color="auto"/>
            </w:tcBorders>
            <w:shd w:val="clear" w:color="auto" w:fill="auto"/>
            <w:vAlign w:val="center"/>
          </w:tcPr>
          <w:p w14:paraId="06601A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14.3 </w:t>
            </w:r>
          </w:p>
        </w:tc>
        <w:tc>
          <w:tcPr>
            <w:tcW w:w="413" w:type="pct"/>
            <w:tcBorders>
              <w:top w:val="nil"/>
              <w:left w:val="nil"/>
              <w:bottom w:val="single" w:sz="8" w:space="0" w:color="auto"/>
              <w:right w:val="single" w:sz="8" w:space="0" w:color="auto"/>
            </w:tcBorders>
            <w:shd w:val="clear" w:color="auto" w:fill="auto"/>
            <w:vAlign w:val="center"/>
          </w:tcPr>
          <w:p w14:paraId="2FEEF0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68.3 </w:t>
            </w:r>
          </w:p>
        </w:tc>
        <w:tc>
          <w:tcPr>
            <w:tcW w:w="413" w:type="pct"/>
            <w:tcBorders>
              <w:top w:val="nil"/>
              <w:left w:val="nil"/>
              <w:bottom w:val="single" w:sz="8" w:space="0" w:color="auto"/>
              <w:right w:val="single" w:sz="8" w:space="0" w:color="auto"/>
            </w:tcBorders>
            <w:shd w:val="clear" w:color="auto" w:fill="auto"/>
            <w:vAlign w:val="center"/>
          </w:tcPr>
          <w:p w14:paraId="7C91D8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3" w:type="pct"/>
            <w:tcBorders>
              <w:top w:val="nil"/>
              <w:left w:val="nil"/>
              <w:bottom w:val="single" w:sz="8" w:space="0" w:color="auto"/>
              <w:right w:val="single" w:sz="8" w:space="0" w:color="auto"/>
            </w:tcBorders>
            <w:shd w:val="clear" w:color="auto" w:fill="auto"/>
            <w:vAlign w:val="center"/>
          </w:tcPr>
          <w:p w14:paraId="0228D7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72.4 </w:t>
            </w:r>
          </w:p>
        </w:tc>
        <w:tc>
          <w:tcPr>
            <w:tcW w:w="413" w:type="pct"/>
            <w:tcBorders>
              <w:top w:val="nil"/>
              <w:left w:val="nil"/>
              <w:bottom w:val="single" w:sz="8" w:space="0" w:color="auto"/>
              <w:right w:val="single" w:sz="8" w:space="0" w:color="auto"/>
            </w:tcBorders>
            <w:shd w:val="clear" w:color="auto" w:fill="auto"/>
            <w:vAlign w:val="center"/>
          </w:tcPr>
          <w:p w14:paraId="73E1B2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c>
          <w:tcPr>
            <w:tcW w:w="414" w:type="pct"/>
            <w:tcBorders>
              <w:top w:val="nil"/>
              <w:left w:val="nil"/>
              <w:bottom w:val="single" w:sz="8" w:space="0" w:color="auto"/>
              <w:right w:val="single" w:sz="8" w:space="0" w:color="auto"/>
            </w:tcBorders>
            <w:shd w:val="clear" w:color="auto" w:fill="auto"/>
            <w:vAlign w:val="center"/>
          </w:tcPr>
          <w:p w14:paraId="348621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76.6 </w:t>
            </w:r>
          </w:p>
        </w:tc>
        <w:tc>
          <w:tcPr>
            <w:tcW w:w="410" w:type="pct"/>
            <w:tcBorders>
              <w:top w:val="nil"/>
              <w:left w:val="nil"/>
              <w:bottom w:val="single" w:sz="8" w:space="0" w:color="auto"/>
              <w:right w:val="single" w:sz="8" w:space="0" w:color="auto"/>
            </w:tcBorders>
            <w:shd w:val="clear" w:color="auto" w:fill="auto"/>
            <w:vAlign w:val="center"/>
          </w:tcPr>
          <w:p w14:paraId="18BFA3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 </w:t>
            </w:r>
          </w:p>
        </w:tc>
      </w:tr>
      <w:tr w:rsidR="00F2487B" w14:paraId="235C0889"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9E13F5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14706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6CD900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52.9 </w:t>
            </w:r>
          </w:p>
        </w:tc>
        <w:tc>
          <w:tcPr>
            <w:tcW w:w="413" w:type="pct"/>
            <w:tcBorders>
              <w:top w:val="nil"/>
              <w:left w:val="nil"/>
              <w:bottom w:val="single" w:sz="8" w:space="0" w:color="auto"/>
              <w:right w:val="single" w:sz="8" w:space="0" w:color="auto"/>
            </w:tcBorders>
            <w:shd w:val="clear" w:color="auto" w:fill="auto"/>
            <w:vAlign w:val="center"/>
          </w:tcPr>
          <w:p w14:paraId="5BE308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 </w:t>
            </w:r>
          </w:p>
        </w:tc>
        <w:tc>
          <w:tcPr>
            <w:tcW w:w="413" w:type="pct"/>
            <w:tcBorders>
              <w:top w:val="nil"/>
              <w:left w:val="nil"/>
              <w:bottom w:val="single" w:sz="8" w:space="0" w:color="auto"/>
              <w:right w:val="single" w:sz="8" w:space="0" w:color="auto"/>
            </w:tcBorders>
            <w:shd w:val="clear" w:color="auto" w:fill="auto"/>
            <w:vAlign w:val="center"/>
          </w:tcPr>
          <w:p w14:paraId="2FBD75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56.4 </w:t>
            </w:r>
          </w:p>
        </w:tc>
        <w:tc>
          <w:tcPr>
            <w:tcW w:w="413" w:type="pct"/>
            <w:tcBorders>
              <w:top w:val="nil"/>
              <w:left w:val="nil"/>
              <w:bottom w:val="single" w:sz="8" w:space="0" w:color="auto"/>
              <w:right w:val="single" w:sz="8" w:space="0" w:color="auto"/>
            </w:tcBorders>
            <w:shd w:val="clear" w:color="auto" w:fill="auto"/>
            <w:vAlign w:val="center"/>
          </w:tcPr>
          <w:p w14:paraId="1242164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12.1 </w:t>
            </w:r>
          </w:p>
        </w:tc>
        <w:tc>
          <w:tcPr>
            <w:tcW w:w="413" w:type="pct"/>
            <w:tcBorders>
              <w:top w:val="nil"/>
              <w:left w:val="nil"/>
              <w:bottom w:val="single" w:sz="8" w:space="0" w:color="auto"/>
              <w:right w:val="single" w:sz="8" w:space="0" w:color="auto"/>
            </w:tcBorders>
            <w:shd w:val="clear" w:color="auto" w:fill="auto"/>
            <w:vAlign w:val="center"/>
          </w:tcPr>
          <w:p w14:paraId="0C5C6A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59.7 </w:t>
            </w:r>
          </w:p>
        </w:tc>
        <w:tc>
          <w:tcPr>
            <w:tcW w:w="413" w:type="pct"/>
            <w:tcBorders>
              <w:top w:val="nil"/>
              <w:left w:val="nil"/>
              <w:bottom w:val="single" w:sz="8" w:space="0" w:color="auto"/>
              <w:right w:val="single" w:sz="8" w:space="0" w:color="auto"/>
            </w:tcBorders>
            <w:shd w:val="clear" w:color="auto" w:fill="auto"/>
            <w:vAlign w:val="center"/>
          </w:tcPr>
          <w:p w14:paraId="5077DE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 </w:t>
            </w:r>
          </w:p>
        </w:tc>
        <w:tc>
          <w:tcPr>
            <w:tcW w:w="413" w:type="pct"/>
            <w:tcBorders>
              <w:top w:val="nil"/>
              <w:left w:val="nil"/>
              <w:bottom w:val="single" w:sz="8" w:space="0" w:color="auto"/>
              <w:right w:val="single" w:sz="8" w:space="0" w:color="auto"/>
            </w:tcBorders>
            <w:shd w:val="clear" w:color="auto" w:fill="auto"/>
            <w:vAlign w:val="center"/>
          </w:tcPr>
          <w:p w14:paraId="21A0C3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63.1 </w:t>
            </w:r>
          </w:p>
        </w:tc>
        <w:tc>
          <w:tcPr>
            <w:tcW w:w="413" w:type="pct"/>
            <w:tcBorders>
              <w:top w:val="nil"/>
              <w:left w:val="nil"/>
              <w:bottom w:val="single" w:sz="8" w:space="0" w:color="auto"/>
              <w:right w:val="single" w:sz="8" w:space="0" w:color="auto"/>
            </w:tcBorders>
            <w:shd w:val="clear" w:color="auto" w:fill="auto"/>
            <w:vAlign w:val="center"/>
          </w:tcPr>
          <w:p w14:paraId="2F7033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13.1 </w:t>
            </w:r>
          </w:p>
        </w:tc>
        <w:tc>
          <w:tcPr>
            <w:tcW w:w="414" w:type="pct"/>
            <w:tcBorders>
              <w:top w:val="nil"/>
              <w:left w:val="nil"/>
              <w:bottom w:val="single" w:sz="8" w:space="0" w:color="auto"/>
              <w:right w:val="single" w:sz="8" w:space="0" w:color="auto"/>
            </w:tcBorders>
            <w:shd w:val="clear" w:color="auto" w:fill="auto"/>
            <w:vAlign w:val="center"/>
          </w:tcPr>
          <w:p w14:paraId="7E6C761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66.5 </w:t>
            </w:r>
          </w:p>
        </w:tc>
        <w:tc>
          <w:tcPr>
            <w:tcW w:w="410" w:type="pct"/>
            <w:tcBorders>
              <w:top w:val="nil"/>
              <w:left w:val="nil"/>
              <w:bottom w:val="single" w:sz="8" w:space="0" w:color="auto"/>
              <w:right w:val="single" w:sz="8" w:space="0" w:color="auto"/>
            </w:tcBorders>
            <w:shd w:val="clear" w:color="auto" w:fill="auto"/>
            <w:vAlign w:val="center"/>
          </w:tcPr>
          <w:p w14:paraId="21FA88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r>
      <w:tr w:rsidR="00F2487B" w14:paraId="0FD0A62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CC035C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4DAF9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2FA6E7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45.3 </w:t>
            </w:r>
          </w:p>
        </w:tc>
        <w:tc>
          <w:tcPr>
            <w:tcW w:w="413" w:type="pct"/>
            <w:tcBorders>
              <w:top w:val="nil"/>
              <w:left w:val="nil"/>
              <w:bottom w:val="single" w:sz="8" w:space="0" w:color="auto"/>
              <w:right w:val="single" w:sz="8" w:space="0" w:color="auto"/>
            </w:tcBorders>
            <w:shd w:val="clear" w:color="auto" w:fill="auto"/>
            <w:vAlign w:val="center"/>
          </w:tcPr>
          <w:p w14:paraId="310585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 </w:t>
            </w:r>
          </w:p>
        </w:tc>
        <w:tc>
          <w:tcPr>
            <w:tcW w:w="413" w:type="pct"/>
            <w:tcBorders>
              <w:top w:val="nil"/>
              <w:left w:val="nil"/>
              <w:bottom w:val="single" w:sz="8" w:space="0" w:color="auto"/>
              <w:right w:val="single" w:sz="8" w:space="0" w:color="auto"/>
            </w:tcBorders>
            <w:shd w:val="clear" w:color="auto" w:fill="auto"/>
            <w:vAlign w:val="center"/>
          </w:tcPr>
          <w:p w14:paraId="3BEF3A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48.3 </w:t>
            </w:r>
          </w:p>
        </w:tc>
        <w:tc>
          <w:tcPr>
            <w:tcW w:w="413" w:type="pct"/>
            <w:tcBorders>
              <w:top w:val="nil"/>
              <w:left w:val="nil"/>
              <w:bottom w:val="single" w:sz="8" w:space="0" w:color="auto"/>
              <w:right w:val="single" w:sz="8" w:space="0" w:color="auto"/>
            </w:tcBorders>
            <w:shd w:val="clear" w:color="auto" w:fill="auto"/>
            <w:vAlign w:val="center"/>
          </w:tcPr>
          <w:p w14:paraId="639B68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 </w:t>
            </w:r>
          </w:p>
        </w:tc>
        <w:tc>
          <w:tcPr>
            <w:tcW w:w="413" w:type="pct"/>
            <w:tcBorders>
              <w:top w:val="nil"/>
              <w:left w:val="nil"/>
              <w:bottom w:val="single" w:sz="8" w:space="0" w:color="auto"/>
              <w:right w:val="single" w:sz="8" w:space="0" w:color="auto"/>
            </w:tcBorders>
            <w:shd w:val="clear" w:color="auto" w:fill="auto"/>
            <w:vAlign w:val="center"/>
          </w:tcPr>
          <w:p w14:paraId="5BFA0F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51.3 </w:t>
            </w:r>
          </w:p>
        </w:tc>
        <w:tc>
          <w:tcPr>
            <w:tcW w:w="413" w:type="pct"/>
            <w:tcBorders>
              <w:top w:val="nil"/>
              <w:left w:val="nil"/>
              <w:bottom w:val="single" w:sz="8" w:space="0" w:color="auto"/>
              <w:right w:val="single" w:sz="8" w:space="0" w:color="auto"/>
            </w:tcBorders>
            <w:shd w:val="clear" w:color="auto" w:fill="auto"/>
            <w:vAlign w:val="center"/>
          </w:tcPr>
          <w:p w14:paraId="23335A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 </w:t>
            </w:r>
          </w:p>
        </w:tc>
        <w:tc>
          <w:tcPr>
            <w:tcW w:w="413" w:type="pct"/>
            <w:tcBorders>
              <w:top w:val="nil"/>
              <w:left w:val="nil"/>
              <w:bottom w:val="single" w:sz="8" w:space="0" w:color="auto"/>
              <w:right w:val="single" w:sz="8" w:space="0" w:color="auto"/>
            </w:tcBorders>
            <w:shd w:val="clear" w:color="auto" w:fill="auto"/>
            <w:vAlign w:val="center"/>
          </w:tcPr>
          <w:p w14:paraId="0426CF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54.4 </w:t>
            </w:r>
          </w:p>
        </w:tc>
        <w:tc>
          <w:tcPr>
            <w:tcW w:w="413" w:type="pct"/>
            <w:tcBorders>
              <w:top w:val="nil"/>
              <w:left w:val="nil"/>
              <w:bottom w:val="single" w:sz="8" w:space="0" w:color="auto"/>
              <w:right w:val="single" w:sz="8" w:space="0" w:color="auto"/>
            </w:tcBorders>
            <w:shd w:val="clear" w:color="auto" w:fill="auto"/>
            <w:vAlign w:val="center"/>
          </w:tcPr>
          <w:p w14:paraId="5FE43B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 </w:t>
            </w:r>
          </w:p>
        </w:tc>
        <w:tc>
          <w:tcPr>
            <w:tcW w:w="414" w:type="pct"/>
            <w:tcBorders>
              <w:top w:val="nil"/>
              <w:left w:val="nil"/>
              <w:bottom w:val="single" w:sz="8" w:space="0" w:color="auto"/>
              <w:right w:val="single" w:sz="8" w:space="0" w:color="auto"/>
            </w:tcBorders>
            <w:shd w:val="clear" w:color="auto" w:fill="auto"/>
            <w:vAlign w:val="center"/>
          </w:tcPr>
          <w:p w14:paraId="51D96D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57.5 </w:t>
            </w:r>
          </w:p>
        </w:tc>
        <w:tc>
          <w:tcPr>
            <w:tcW w:w="410" w:type="pct"/>
            <w:tcBorders>
              <w:top w:val="nil"/>
              <w:left w:val="nil"/>
              <w:bottom w:val="single" w:sz="8" w:space="0" w:color="auto"/>
              <w:right w:val="single" w:sz="8" w:space="0" w:color="auto"/>
            </w:tcBorders>
            <w:shd w:val="clear" w:color="auto" w:fill="auto"/>
            <w:vAlign w:val="center"/>
          </w:tcPr>
          <w:p w14:paraId="1D3EDD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r>
      <w:tr w:rsidR="00F2487B" w14:paraId="1AC06005"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52829F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40.0 </w:t>
            </w:r>
          </w:p>
        </w:tc>
        <w:tc>
          <w:tcPr>
            <w:tcW w:w="435" w:type="pct"/>
            <w:tcBorders>
              <w:top w:val="nil"/>
              <w:left w:val="nil"/>
              <w:bottom w:val="single" w:sz="8" w:space="0" w:color="auto"/>
              <w:right w:val="single" w:sz="8" w:space="0" w:color="auto"/>
            </w:tcBorders>
            <w:shd w:val="clear" w:color="auto" w:fill="auto"/>
            <w:vAlign w:val="center"/>
          </w:tcPr>
          <w:p w14:paraId="783384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6B7719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114.0 </w:t>
            </w:r>
          </w:p>
        </w:tc>
        <w:tc>
          <w:tcPr>
            <w:tcW w:w="413" w:type="pct"/>
            <w:tcBorders>
              <w:top w:val="nil"/>
              <w:left w:val="nil"/>
              <w:bottom w:val="single" w:sz="8" w:space="0" w:color="auto"/>
              <w:right w:val="single" w:sz="8" w:space="0" w:color="auto"/>
            </w:tcBorders>
            <w:shd w:val="clear" w:color="auto" w:fill="auto"/>
            <w:vAlign w:val="center"/>
          </w:tcPr>
          <w:p w14:paraId="5308E6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25.1 </w:t>
            </w:r>
          </w:p>
        </w:tc>
        <w:tc>
          <w:tcPr>
            <w:tcW w:w="413" w:type="pct"/>
            <w:tcBorders>
              <w:top w:val="nil"/>
              <w:left w:val="nil"/>
              <w:bottom w:val="single" w:sz="8" w:space="0" w:color="auto"/>
              <w:right w:val="single" w:sz="8" w:space="0" w:color="auto"/>
            </w:tcBorders>
            <w:shd w:val="clear" w:color="auto" w:fill="auto"/>
            <w:vAlign w:val="center"/>
          </w:tcPr>
          <w:p w14:paraId="179119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119.5 </w:t>
            </w:r>
          </w:p>
        </w:tc>
        <w:tc>
          <w:tcPr>
            <w:tcW w:w="413" w:type="pct"/>
            <w:tcBorders>
              <w:top w:val="nil"/>
              <w:left w:val="nil"/>
              <w:bottom w:val="single" w:sz="8" w:space="0" w:color="auto"/>
              <w:right w:val="single" w:sz="8" w:space="0" w:color="auto"/>
            </w:tcBorders>
            <w:shd w:val="clear" w:color="auto" w:fill="auto"/>
            <w:vAlign w:val="center"/>
          </w:tcPr>
          <w:p w14:paraId="34959E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25.7 </w:t>
            </w:r>
          </w:p>
        </w:tc>
        <w:tc>
          <w:tcPr>
            <w:tcW w:w="413" w:type="pct"/>
            <w:tcBorders>
              <w:top w:val="nil"/>
              <w:left w:val="nil"/>
              <w:bottom w:val="single" w:sz="8" w:space="0" w:color="auto"/>
              <w:right w:val="single" w:sz="8" w:space="0" w:color="auto"/>
            </w:tcBorders>
            <w:shd w:val="clear" w:color="auto" w:fill="auto"/>
            <w:vAlign w:val="center"/>
          </w:tcPr>
          <w:p w14:paraId="6AFF1B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125.0 </w:t>
            </w:r>
          </w:p>
        </w:tc>
        <w:tc>
          <w:tcPr>
            <w:tcW w:w="413" w:type="pct"/>
            <w:tcBorders>
              <w:top w:val="nil"/>
              <w:left w:val="nil"/>
              <w:bottom w:val="single" w:sz="8" w:space="0" w:color="auto"/>
              <w:right w:val="single" w:sz="8" w:space="0" w:color="auto"/>
            </w:tcBorders>
            <w:shd w:val="clear" w:color="auto" w:fill="auto"/>
            <w:vAlign w:val="center"/>
          </w:tcPr>
          <w:p w14:paraId="57DE48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25.8 </w:t>
            </w:r>
          </w:p>
        </w:tc>
        <w:tc>
          <w:tcPr>
            <w:tcW w:w="413" w:type="pct"/>
            <w:tcBorders>
              <w:top w:val="nil"/>
              <w:left w:val="nil"/>
              <w:bottom w:val="single" w:sz="8" w:space="0" w:color="auto"/>
              <w:right w:val="single" w:sz="8" w:space="0" w:color="auto"/>
            </w:tcBorders>
            <w:shd w:val="clear" w:color="auto" w:fill="auto"/>
            <w:vAlign w:val="center"/>
          </w:tcPr>
          <w:p w14:paraId="057E2F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130.5 </w:t>
            </w:r>
          </w:p>
        </w:tc>
        <w:tc>
          <w:tcPr>
            <w:tcW w:w="413" w:type="pct"/>
            <w:tcBorders>
              <w:top w:val="nil"/>
              <w:left w:val="nil"/>
              <w:bottom w:val="single" w:sz="8" w:space="0" w:color="auto"/>
              <w:right w:val="single" w:sz="8" w:space="0" w:color="auto"/>
            </w:tcBorders>
            <w:shd w:val="clear" w:color="auto" w:fill="auto"/>
            <w:vAlign w:val="center"/>
          </w:tcPr>
          <w:p w14:paraId="55025D5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26.8 </w:t>
            </w:r>
          </w:p>
        </w:tc>
        <w:tc>
          <w:tcPr>
            <w:tcW w:w="414" w:type="pct"/>
            <w:tcBorders>
              <w:top w:val="nil"/>
              <w:left w:val="nil"/>
              <w:bottom w:val="single" w:sz="8" w:space="0" w:color="auto"/>
              <w:right w:val="single" w:sz="8" w:space="0" w:color="auto"/>
            </w:tcBorders>
            <w:shd w:val="clear" w:color="auto" w:fill="auto"/>
            <w:vAlign w:val="center"/>
          </w:tcPr>
          <w:p w14:paraId="56C380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136.0 </w:t>
            </w:r>
          </w:p>
        </w:tc>
        <w:tc>
          <w:tcPr>
            <w:tcW w:w="410" w:type="pct"/>
            <w:tcBorders>
              <w:top w:val="nil"/>
              <w:left w:val="nil"/>
              <w:bottom w:val="single" w:sz="8" w:space="0" w:color="auto"/>
              <w:right w:val="single" w:sz="8" w:space="0" w:color="auto"/>
            </w:tcBorders>
            <w:shd w:val="clear" w:color="auto" w:fill="auto"/>
            <w:vAlign w:val="center"/>
          </w:tcPr>
          <w:p w14:paraId="25326E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27.4 </w:t>
            </w:r>
          </w:p>
        </w:tc>
      </w:tr>
      <w:tr w:rsidR="00F2487B" w14:paraId="3B3D45E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13053D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60C550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722636F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105.2 </w:t>
            </w:r>
          </w:p>
        </w:tc>
        <w:tc>
          <w:tcPr>
            <w:tcW w:w="413" w:type="pct"/>
            <w:tcBorders>
              <w:top w:val="nil"/>
              <w:left w:val="nil"/>
              <w:bottom w:val="single" w:sz="8" w:space="0" w:color="auto"/>
              <w:right w:val="single" w:sz="8" w:space="0" w:color="auto"/>
            </w:tcBorders>
            <w:shd w:val="clear" w:color="auto" w:fill="auto"/>
            <w:vAlign w:val="center"/>
          </w:tcPr>
          <w:p w14:paraId="3F18A57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23.7 </w:t>
            </w:r>
          </w:p>
        </w:tc>
        <w:tc>
          <w:tcPr>
            <w:tcW w:w="413" w:type="pct"/>
            <w:tcBorders>
              <w:top w:val="nil"/>
              <w:left w:val="nil"/>
              <w:bottom w:val="single" w:sz="8" w:space="0" w:color="auto"/>
              <w:right w:val="single" w:sz="8" w:space="0" w:color="auto"/>
            </w:tcBorders>
            <w:shd w:val="clear" w:color="auto" w:fill="auto"/>
            <w:vAlign w:val="center"/>
          </w:tcPr>
          <w:p w14:paraId="2F915F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110.3 </w:t>
            </w:r>
          </w:p>
        </w:tc>
        <w:tc>
          <w:tcPr>
            <w:tcW w:w="413" w:type="pct"/>
            <w:tcBorders>
              <w:top w:val="nil"/>
              <w:left w:val="nil"/>
              <w:bottom w:val="single" w:sz="8" w:space="0" w:color="auto"/>
              <w:right w:val="single" w:sz="8" w:space="0" w:color="auto"/>
            </w:tcBorders>
            <w:shd w:val="clear" w:color="auto" w:fill="auto"/>
            <w:vAlign w:val="center"/>
          </w:tcPr>
          <w:p w14:paraId="770CD9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24.3 </w:t>
            </w:r>
          </w:p>
        </w:tc>
        <w:tc>
          <w:tcPr>
            <w:tcW w:w="413" w:type="pct"/>
            <w:tcBorders>
              <w:top w:val="nil"/>
              <w:left w:val="nil"/>
              <w:bottom w:val="single" w:sz="8" w:space="0" w:color="auto"/>
              <w:right w:val="single" w:sz="8" w:space="0" w:color="auto"/>
            </w:tcBorders>
            <w:shd w:val="clear" w:color="auto" w:fill="auto"/>
            <w:vAlign w:val="center"/>
          </w:tcPr>
          <w:p w14:paraId="4306C5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115.4 </w:t>
            </w:r>
          </w:p>
        </w:tc>
        <w:tc>
          <w:tcPr>
            <w:tcW w:w="413" w:type="pct"/>
            <w:tcBorders>
              <w:top w:val="nil"/>
              <w:left w:val="nil"/>
              <w:bottom w:val="single" w:sz="8" w:space="0" w:color="auto"/>
              <w:right w:val="single" w:sz="8" w:space="0" w:color="auto"/>
            </w:tcBorders>
            <w:shd w:val="clear" w:color="auto" w:fill="auto"/>
            <w:vAlign w:val="center"/>
          </w:tcPr>
          <w:p w14:paraId="75D532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24.5 </w:t>
            </w:r>
          </w:p>
        </w:tc>
        <w:tc>
          <w:tcPr>
            <w:tcW w:w="413" w:type="pct"/>
            <w:tcBorders>
              <w:top w:val="nil"/>
              <w:left w:val="nil"/>
              <w:bottom w:val="single" w:sz="8" w:space="0" w:color="auto"/>
              <w:right w:val="single" w:sz="8" w:space="0" w:color="auto"/>
            </w:tcBorders>
            <w:shd w:val="clear" w:color="auto" w:fill="auto"/>
            <w:vAlign w:val="center"/>
          </w:tcPr>
          <w:p w14:paraId="0EF76E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120.5 </w:t>
            </w:r>
          </w:p>
        </w:tc>
        <w:tc>
          <w:tcPr>
            <w:tcW w:w="413" w:type="pct"/>
            <w:tcBorders>
              <w:top w:val="nil"/>
              <w:left w:val="nil"/>
              <w:bottom w:val="single" w:sz="8" w:space="0" w:color="auto"/>
              <w:right w:val="single" w:sz="8" w:space="0" w:color="auto"/>
            </w:tcBorders>
            <w:shd w:val="clear" w:color="auto" w:fill="auto"/>
            <w:vAlign w:val="center"/>
          </w:tcPr>
          <w:p w14:paraId="4553CC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24.6 </w:t>
            </w:r>
          </w:p>
        </w:tc>
        <w:tc>
          <w:tcPr>
            <w:tcW w:w="414" w:type="pct"/>
            <w:tcBorders>
              <w:top w:val="nil"/>
              <w:left w:val="nil"/>
              <w:bottom w:val="single" w:sz="8" w:space="0" w:color="auto"/>
              <w:right w:val="single" w:sz="8" w:space="0" w:color="auto"/>
            </w:tcBorders>
            <w:shd w:val="clear" w:color="auto" w:fill="auto"/>
            <w:vAlign w:val="center"/>
          </w:tcPr>
          <w:p w14:paraId="3AD625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125.6 </w:t>
            </w:r>
          </w:p>
        </w:tc>
        <w:tc>
          <w:tcPr>
            <w:tcW w:w="410" w:type="pct"/>
            <w:tcBorders>
              <w:top w:val="nil"/>
              <w:left w:val="nil"/>
              <w:bottom w:val="single" w:sz="8" w:space="0" w:color="auto"/>
              <w:right w:val="single" w:sz="8" w:space="0" w:color="auto"/>
            </w:tcBorders>
            <w:shd w:val="clear" w:color="auto" w:fill="auto"/>
            <w:vAlign w:val="center"/>
          </w:tcPr>
          <w:p w14:paraId="44563B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25.4 </w:t>
            </w:r>
          </w:p>
        </w:tc>
      </w:tr>
      <w:tr w:rsidR="00F2487B" w14:paraId="727A5B6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8AF7CC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F5260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5659F8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96.0 </w:t>
            </w:r>
          </w:p>
        </w:tc>
        <w:tc>
          <w:tcPr>
            <w:tcW w:w="413" w:type="pct"/>
            <w:tcBorders>
              <w:top w:val="nil"/>
              <w:left w:val="nil"/>
              <w:bottom w:val="single" w:sz="8" w:space="0" w:color="auto"/>
              <w:right w:val="single" w:sz="8" w:space="0" w:color="auto"/>
            </w:tcBorders>
            <w:shd w:val="clear" w:color="auto" w:fill="auto"/>
            <w:vAlign w:val="center"/>
          </w:tcPr>
          <w:p w14:paraId="54A656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3" w:type="pct"/>
            <w:tcBorders>
              <w:top w:val="nil"/>
              <w:left w:val="nil"/>
              <w:bottom w:val="single" w:sz="8" w:space="0" w:color="auto"/>
              <w:right w:val="single" w:sz="8" w:space="0" w:color="auto"/>
            </w:tcBorders>
            <w:shd w:val="clear" w:color="auto" w:fill="auto"/>
            <w:vAlign w:val="center"/>
          </w:tcPr>
          <w:p w14:paraId="0C62680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100.6 </w:t>
            </w:r>
          </w:p>
        </w:tc>
        <w:tc>
          <w:tcPr>
            <w:tcW w:w="413" w:type="pct"/>
            <w:tcBorders>
              <w:top w:val="nil"/>
              <w:left w:val="nil"/>
              <w:bottom w:val="single" w:sz="8" w:space="0" w:color="auto"/>
              <w:right w:val="single" w:sz="8" w:space="0" w:color="auto"/>
            </w:tcBorders>
            <w:shd w:val="clear" w:color="auto" w:fill="auto"/>
            <w:vAlign w:val="center"/>
          </w:tcPr>
          <w:p w14:paraId="363E37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21.9 </w:t>
            </w:r>
          </w:p>
        </w:tc>
        <w:tc>
          <w:tcPr>
            <w:tcW w:w="413" w:type="pct"/>
            <w:tcBorders>
              <w:top w:val="nil"/>
              <w:left w:val="nil"/>
              <w:bottom w:val="single" w:sz="8" w:space="0" w:color="auto"/>
              <w:right w:val="single" w:sz="8" w:space="0" w:color="auto"/>
            </w:tcBorders>
            <w:shd w:val="clear" w:color="auto" w:fill="auto"/>
            <w:vAlign w:val="center"/>
          </w:tcPr>
          <w:p w14:paraId="0BE6EA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105.2 </w:t>
            </w:r>
          </w:p>
        </w:tc>
        <w:tc>
          <w:tcPr>
            <w:tcW w:w="413" w:type="pct"/>
            <w:tcBorders>
              <w:top w:val="nil"/>
              <w:left w:val="nil"/>
              <w:bottom w:val="single" w:sz="8" w:space="0" w:color="auto"/>
              <w:right w:val="single" w:sz="8" w:space="0" w:color="auto"/>
            </w:tcBorders>
            <w:shd w:val="clear" w:color="auto" w:fill="auto"/>
            <w:vAlign w:val="center"/>
          </w:tcPr>
          <w:p w14:paraId="34BE2F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21.9 </w:t>
            </w:r>
          </w:p>
        </w:tc>
        <w:tc>
          <w:tcPr>
            <w:tcW w:w="413" w:type="pct"/>
            <w:tcBorders>
              <w:top w:val="nil"/>
              <w:left w:val="nil"/>
              <w:bottom w:val="single" w:sz="8" w:space="0" w:color="auto"/>
              <w:right w:val="single" w:sz="8" w:space="0" w:color="auto"/>
            </w:tcBorders>
            <w:shd w:val="clear" w:color="auto" w:fill="auto"/>
            <w:vAlign w:val="center"/>
          </w:tcPr>
          <w:p w14:paraId="7F35D6C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109.8 </w:t>
            </w:r>
          </w:p>
        </w:tc>
        <w:tc>
          <w:tcPr>
            <w:tcW w:w="413" w:type="pct"/>
            <w:tcBorders>
              <w:top w:val="nil"/>
              <w:left w:val="nil"/>
              <w:bottom w:val="single" w:sz="8" w:space="0" w:color="auto"/>
              <w:right w:val="single" w:sz="8" w:space="0" w:color="auto"/>
            </w:tcBorders>
            <w:shd w:val="clear" w:color="auto" w:fill="auto"/>
            <w:vAlign w:val="center"/>
          </w:tcPr>
          <w:p w14:paraId="4F7D7F5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23.0 </w:t>
            </w:r>
          </w:p>
        </w:tc>
        <w:tc>
          <w:tcPr>
            <w:tcW w:w="414" w:type="pct"/>
            <w:tcBorders>
              <w:top w:val="nil"/>
              <w:left w:val="nil"/>
              <w:bottom w:val="single" w:sz="8" w:space="0" w:color="auto"/>
              <w:right w:val="single" w:sz="8" w:space="0" w:color="auto"/>
            </w:tcBorders>
            <w:shd w:val="clear" w:color="auto" w:fill="auto"/>
            <w:vAlign w:val="center"/>
          </w:tcPr>
          <w:p w14:paraId="1C8AE7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114.4 </w:t>
            </w:r>
          </w:p>
        </w:tc>
        <w:tc>
          <w:tcPr>
            <w:tcW w:w="410" w:type="pct"/>
            <w:tcBorders>
              <w:top w:val="nil"/>
              <w:left w:val="nil"/>
              <w:bottom w:val="single" w:sz="8" w:space="0" w:color="auto"/>
              <w:right w:val="single" w:sz="8" w:space="0" w:color="auto"/>
            </w:tcBorders>
            <w:shd w:val="clear" w:color="auto" w:fill="auto"/>
            <w:vAlign w:val="center"/>
          </w:tcPr>
          <w:p w14:paraId="17E2CA5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23.7 </w:t>
            </w:r>
          </w:p>
        </w:tc>
      </w:tr>
      <w:tr w:rsidR="00F2487B" w14:paraId="3B7787C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B12584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9D1D3B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31B4F7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88.1 </w:t>
            </w:r>
          </w:p>
        </w:tc>
        <w:tc>
          <w:tcPr>
            <w:tcW w:w="413" w:type="pct"/>
            <w:tcBorders>
              <w:top w:val="nil"/>
              <w:left w:val="nil"/>
              <w:bottom w:val="single" w:sz="8" w:space="0" w:color="auto"/>
              <w:right w:val="single" w:sz="8" w:space="0" w:color="auto"/>
            </w:tcBorders>
            <w:shd w:val="clear" w:color="auto" w:fill="auto"/>
            <w:vAlign w:val="center"/>
          </w:tcPr>
          <w:p w14:paraId="067809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 </w:t>
            </w:r>
          </w:p>
        </w:tc>
        <w:tc>
          <w:tcPr>
            <w:tcW w:w="413" w:type="pct"/>
            <w:tcBorders>
              <w:top w:val="nil"/>
              <w:left w:val="nil"/>
              <w:bottom w:val="single" w:sz="8" w:space="0" w:color="auto"/>
              <w:right w:val="single" w:sz="8" w:space="0" w:color="auto"/>
            </w:tcBorders>
            <w:shd w:val="clear" w:color="auto" w:fill="auto"/>
            <w:vAlign w:val="center"/>
          </w:tcPr>
          <w:p w14:paraId="461A96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92.3 </w:t>
            </w:r>
          </w:p>
        </w:tc>
        <w:tc>
          <w:tcPr>
            <w:tcW w:w="413" w:type="pct"/>
            <w:tcBorders>
              <w:top w:val="nil"/>
              <w:left w:val="nil"/>
              <w:bottom w:val="single" w:sz="8" w:space="0" w:color="auto"/>
              <w:right w:val="single" w:sz="8" w:space="0" w:color="auto"/>
            </w:tcBorders>
            <w:shd w:val="clear" w:color="auto" w:fill="auto"/>
            <w:vAlign w:val="center"/>
          </w:tcPr>
          <w:p w14:paraId="050A2D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 </w:t>
            </w:r>
          </w:p>
        </w:tc>
        <w:tc>
          <w:tcPr>
            <w:tcW w:w="413" w:type="pct"/>
            <w:tcBorders>
              <w:top w:val="nil"/>
              <w:left w:val="nil"/>
              <w:bottom w:val="single" w:sz="8" w:space="0" w:color="auto"/>
              <w:right w:val="single" w:sz="8" w:space="0" w:color="auto"/>
            </w:tcBorders>
            <w:shd w:val="clear" w:color="auto" w:fill="auto"/>
            <w:vAlign w:val="center"/>
          </w:tcPr>
          <w:p w14:paraId="727D16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96.4 </w:t>
            </w:r>
          </w:p>
        </w:tc>
        <w:tc>
          <w:tcPr>
            <w:tcW w:w="413" w:type="pct"/>
            <w:tcBorders>
              <w:top w:val="nil"/>
              <w:left w:val="nil"/>
              <w:bottom w:val="single" w:sz="8" w:space="0" w:color="auto"/>
              <w:right w:val="single" w:sz="8" w:space="0" w:color="auto"/>
            </w:tcBorders>
            <w:shd w:val="clear" w:color="auto" w:fill="auto"/>
            <w:vAlign w:val="center"/>
          </w:tcPr>
          <w:p w14:paraId="43D3E7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19.9 </w:t>
            </w:r>
          </w:p>
        </w:tc>
        <w:tc>
          <w:tcPr>
            <w:tcW w:w="413" w:type="pct"/>
            <w:tcBorders>
              <w:top w:val="nil"/>
              <w:left w:val="nil"/>
              <w:bottom w:val="single" w:sz="8" w:space="0" w:color="auto"/>
              <w:right w:val="single" w:sz="8" w:space="0" w:color="auto"/>
            </w:tcBorders>
            <w:shd w:val="clear" w:color="auto" w:fill="auto"/>
            <w:vAlign w:val="center"/>
          </w:tcPr>
          <w:p w14:paraId="335439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100.5 </w:t>
            </w:r>
          </w:p>
        </w:tc>
        <w:tc>
          <w:tcPr>
            <w:tcW w:w="413" w:type="pct"/>
            <w:tcBorders>
              <w:top w:val="nil"/>
              <w:left w:val="nil"/>
              <w:bottom w:val="single" w:sz="8" w:space="0" w:color="auto"/>
              <w:right w:val="single" w:sz="8" w:space="0" w:color="auto"/>
            </w:tcBorders>
            <w:shd w:val="clear" w:color="auto" w:fill="auto"/>
            <w:vAlign w:val="center"/>
          </w:tcPr>
          <w:p w14:paraId="4122C1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20.8 </w:t>
            </w:r>
          </w:p>
        </w:tc>
        <w:tc>
          <w:tcPr>
            <w:tcW w:w="414" w:type="pct"/>
            <w:tcBorders>
              <w:top w:val="nil"/>
              <w:left w:val="nil"/>
              <w:bottom w:val="single" w:sz="8" w:space="0" w:color="auto"/>
              <w:right w:val="single" w:sz="8" w:space="0" w:color="auto"/>
            </w:tcBorders>
            <w:shd w:val="clear" w:color="auto" w:fill="auto"/>
            <w:vAlign w:val="center"/>
          </w:tcPr>
          <w:p w14:paraId="6D5C93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104.6 </w:t>
            </w:r>
          </w:p>
        </w:tc>
        <w:tc>
          <w:tcPr>
            <w:tcW w:w="410" w:type="pct"/>
            <w:tcBorders>
              <w:top w:val="nil"/>
              <w:left w:val="nil"/>
              <w:bottom w:val="single" w:sz="8" w:space="0" w:color="auto"/>
              <w:right w:val="single" w:sz="8" w:space="0" w:color="auto"/>
            </w:tcBorders>
            <w:shd w:val="clear" w:color="auto" w:fill="auto"/>
            <w:vAlign w:val="center"/>
          </w:tcPr>
          <w:p w14:paraId="139E50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r>
      <w:tr w:rsidR="00F2487B" w14:paraId="7FC6830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3A0893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0BC54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03FAE1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81.0 </w:t>
            </w:r>
          </w:p>
        </w:tc>
        <w:tc>
          <w:tcPr>
            <w:tcW w:w="413" w:type="pct"/>
            <w:tcBorders>
              <w:top w:val="nil"/>
              <w:left w:val="nil"/>
              <w:bottom w:val="single" w:sz="8" w:space="0" w:color="auto"/>
              <w:right w:val="single" w:sz="8" w:space="0" w:color="auto"/>
            </w:tcBorders>
            <w:shd w:val="clear" w:color="auto" w:fill="auto"/>
            <w:vAlign w:val="center"/>
          </w:tcPr>
          <w:p w14:paraId="4AB032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3" w:type="pct"/>
            <w:tcBorders>
              <w:top w:val="nil"/>
              <w:left w:val="nil"/>
              <w:bottom w:val="single" w:sz="8" w:space="0" w:color="auto"/>
              <w:right w:val="single" w:sz="8" w:space="0" w:color="auto"/>
            </w:tcBorders>
            <w:shd w:val="clear" w:color="auto" w:fill="auto"/>
            <w:vAlign w:val="center"/>
          </w:tcPr>
          <w:p w14:paraId="649E14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84.3 </w:t>
            </w:r>
          </w:p>
        </w:tc>
        <w:tc>
          <w:tcPr>
            <w:tcW w:w="413" w:type="pct"/>
            <w:tcBorders>
              <w:top w:val="nil"/>
              <w:left w:val="nil"/>
              <w:bottom w:val="single" w:sz="8" w:space="0" w:color="auto"/>
              <w:right w:val="single" w:sz="8" w:space="0" w:color="auto"/>
            </w:tcBorders>
            <w:shd w:val="clear" w:color="auto" w:fill="auto"/>
            <w:vAlign w:val="center"/>
          </w:tcPr>
          <w:p w14:paraId="1F72FB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 </w:t>
            </w:r>
          </w:p>
        </w:tc>
        <w:tc>
          <w:tcPr>
            <w:tcW w:w="413" w:type="pct"/>
            <w:tcBorders>
              <w:top w:val="nil"/>
              <w:left w:val="nil"/>
              <w:bottom w:val="single" w:sz="8" w:space="0" w:color="auto"/>
              <w:right w:val="single" w:sz="8" w:space="0" w:color="auto"/>
            </w:tcBorders>
            <w:shd w:val="clear" w:color="auto" w:fill="auto"/>
            <w:vAlign w:val="center"/>
          </w:tcPr>
          <w:p w14:paraId="193793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87.8 </w:t>
            </w:r>
          </w:p>
        </w:tc>
        <w:tc>
          <w:tcPr>
            <w:tcW w:w="413" w:type="pct"/>
            <w:tcBorders>
              <w:top w:val="nil"/>
              <w:left w:val="nil"/>
              <w:bottom w:val="single" w:sz="8" w:space="0" w:color="auto"/>
              <w:right w:val="single" w:sz="8" w:space="0" w:color="auto"/>
            </w:tcBorders>
            <w:shd w:val="clear" w:color="auto" w:fill="auto"/>
            <w:vAlign w:val="center"/>
          </w:tcPr>
          <w:p w14:paraId="0420B9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17.7 </w:t>
            </w:r>
          </w:p>
        </w:tc>
        <w:tc>
          <w:tcPr>
            <w:tcW w:w="413" w:type="pct"/>
            <w:tcBorders>
              <w:top w:val="nil"/>
              <w:left w:val="nil"/>
              <w:bottom w:val="single" w:sz="8" w:space="0" w:color="auto"/>
              <w:right w:val="single" w:sz="8" w:space="0" w:color="auto"/>
            </w:tcBorders>
            <w:shd w:val="clear" w:color="auto" w:fill="auto"/>
            <w:vAlign w:val="center"/>
          </w:tcPr>
          <w:p w14:paraId="767D61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91.7 </w:t>
            </w:r>
          </w:p>
        </w:tc>
        <w:tc>
          <w:tcPr>
            <w:tcW w:w="413" w:type="pct"/>
            <w:tcBorders>
              <w:top w:val="nil"/>
              <w:left w:val="nil"/>
              <w:bottom w:val="single" w:sz="8" w:space="0" w:color="auto"/>
              <w:right w:val="single" w:sz="8" w:space="0" w:color="auto"/>
            </w:tcBorders>
            <w:shd w:val="clear" w:color="auto" w:fill="auto"/>
            <w:vAlign w:val="center"/>
          </w:tcPr>
          <w:p w14:paraId="431DBD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18.6 </w:t>
            </w:r>
          </w:p>
        </w:tc>
        <w:tc>
          <w:tcPr>
            <w:tcW w:w="414" w:type="pct"/>
            <w:tcBorders>
              <w:top w:val="nil"/>
              <w:left w:val="nil"/>
              <w:bottom w:val="single" w:sz="8" w:space="0" w:color="auto"/>
              <w:right w:val="single" w:sz="8" w:space="0" w:color="auto"/>
            </w:tcBorders>
            <w:shd w:val="clear" w:color="auto" w:fill="auto"/>
            <w:vAlign w:val="center"/>
          </w:tcPr>
          <w:p w14:paraId="670C1F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94.6 </w:t>
            </w:r>
          </w:p>
        </w:tc>
        <w:tc>
          <w:tcPr>
            <w:tcW w:w="410" w:type="pct"/>
            <w:tcBorders>
              <w:top w:val="nil"/>
              <w:left w:val="nil"/>
              <w:bottom w:val="single" w:sz="8" w:space="0" w:color="auto"/>
              <w:right w:val="single" w:sz="8" w:space="0" w:color="auto"/>
            </w:tcBorders>
            <w:shd w:val="clear" w:color="auto" w:fill="auto"/>
            <w:vAlign w:val="center"/>
          </w:tcPr>
          <w:p w14:paraId="572D4B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19.5 </w:t>
            </w:r>
          </w:p>
        </w:tc>
      </w:tr>
      <w:tr w:rsidR="00F2487B" w14:paraId="107BEF2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D9CE19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687D7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245566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73.3 </w:t>
            </w:r>
          </w:p>
        </w:tc>
        <w:tc>
          <w:tcPr>
            <w:tcW w:w="413" w:type="pct"/>
            <w:tcBorders>
              <w:top w:val="nil"/>
              <w:left w:val="nil"/>
              <w:bottom w:val="single" w:sz="8" w:space="0" w:color="auto"/>
              <w:right w:val="single" w:sz="8" w:space="0" w:color="auto"/>
            </w:tcBorders>
            <w:shd w:val="clear" w:color="auto" w:fill="auto"/>
            <w:vAlign w:val="center"/>
          </w:tcPr>
          <w:p w14:paraId="7B3EC8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15.2 </w:t>
            </w:r>
          </w:p>
        </w:tc>
        <w:tc>
          <w:tcPr>
            <w:tcW w:w="413" w:type="pct"/>
            <w:tcBorders>
              <w:top w:val="nil"/>
              <w:left w:val="nil"/>
              <w:bottom w:val="single" w:sz="8" w:space="0" w:color="auto"/>
              <w:right w:val="single" w:sz="8" w:space="0" w:color="auto"/>
            </w:tcBorders>
            <w:shd w:val="clear" w:color="auto" w:fill="auto"/>
            <w:vAlign w:val="center"/>
          </w:tcPr>
          <w:p w14:paraId="32AB7B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76.4 </w:t>
            </w:r>
          </w:p>
        </w:tc>
        <w:tc>
          <w:tcPr>
            <w:tcW w:w="413" w:type="pct"/>
            <w:tcBorders>
              <w:top w:val="nil"/>
              <w:left w:val="nil"/>
              <w:bottom w:val="single" w:sz="8" w:space="0" w:color="auto"/>
              <w:right w:val="single" w:sz="8" w:space="0" w:color="auto"/>
            </w:tcBorders>
            <w:shd w:val="clear" w:color="auto" w:fill="auto"/>
            <w:vAlign w:val="center"/>
          </w:tcPr>
          <w:p w14:paraId="77ABF6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15.7 </w:t>
            </w:r>
          </w:p>
        </w:tc>
        <w:tc>
          <w:tcPr>
            <w:tcW w:w="413" w:type="pct"/>
            <w:tcBorders>
              <w:top w:val="nil"/>
              <w:left w:val="nil"/>
              <w:bottom w:val="single" w:sz="8" w:space="0" w:color="auto"/>
              <w:right w:val="single" w:sz="8" w:space="0" w:color="auto"/>
            </w:tcBorders>
            <w:shd w:val="clear" w:color="auto" w:fill="auto"/>
            <w:vAlign w:val="center"/>
          </w:tcPr>
          <w:p w14:paraId="1B1D1C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79.5 </w:t>
            </w:r>
          </w:p>
        </w:tc>
        <w:tc>
          <w:tcPr>
            <w:tcW w:w="413" w:type="pct"/>
            <w:tcBorders>
              <w:top w:val="nil"/>
              <w:left w:val="nil"/>
              <w:bottom w:val="single" w:sz="8" w:space="0" w:color="auto"/>
              <w:right w:val="single" w:sz="8" w:space="0" w:color="auto"/>
            </w:tcBorders>
            <w:shd w:val="clear" w:color="auto" w:fill="auto"/>
            <w:vAlign w:val="center"/>
          </w:tcPr>
          <w:p w14:paraId="46EC0E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 </w:t>
            </w:r>
          </w:p>
        </w:tc>
        <w:tc>
          <w:tcPr>
            <w:tcW w:w="413" w:type="pct"/>
            <w:tcBorders>
              <w:top w:val="nil"/>
              <w:left w:val="nil"/>
              <w:bottom w:val="single" w:sz="8" w:space="0" w:color="auto"/>
              <w:right w:val="single" w:sz="8" w:space="0" w:color="auto"/>
            </w:tcBorders>
            <w:shd w:val="clear" w:color="auto" w:fill="auto"/>
            <w:vAlign w:val="center"/>
          </w:tcPr>
          <w:p w14:paraId="68E629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82.6 </w:t>
            </w:r>
          </w:p>
        </w:tc>
        <w:tc>
          <w:tcPr>
            <w:tcW w:w="413" w:type="pct"/>
            <w:tcBorders>
              <w:top w:val="nil"/>
              <w:left w:val="nil"/>
              <w:bottom w:val="single" w:sz="8" w:space="0" w:color="auto"/>
              <w:right w:val="single" w:sz="8" w:space="0" w:color="auto"/>
            </w:tcBorders>
            <w:shd w:val="clear" w:color="auto" w:fill="auto"/>
            <w:vAlign w:val="center"/>
          </w:tcPr>
          <w:p w14:paraId="60DBB1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 </w:t>
            </w:r>
          </w:p>
        </w:tc>
        <w:tc>
          <w:tcPr>
            <w:tcW w:w="414" w:type="pct"/>
            <w:tcBorders>
              <w:top w:val="nil"/>
              <w:left w:val="nil"/>
              <w:bottom w:val="single" w:sz="8" w:space="0" w:color="auto"/>
              <w:right w:val="single" w:sz="8" w:space="0" w:color="auto"/>
            </w:tcBorders>
            <w:shd w:val="clear" w:color="auto" w:fill="auto"/>
            <w:vAlign w:val="center"/>
          </w:tcPr>
          <w:p w14:paraId="673312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85.7 </w:t>
            </w:r>
          </w:p>
        </w:tc>
        <w:tc>
          <w:tcPr>
            <w:tcW w:w="410" w:type="pct"/>
            <w:tcBorders>
              <w:top w:val="nil"/>
              <w:left w:val="nil"/>
              <w:bottom w:val="single" w:sz="8" w:space="0" w:color="auto"/>
              <w:right w:val="single" w:sz="8" w:space="0" w:color="auto"/>
            </w:tcBorders>
            <w:shd w:val="clear" w:color="auto" w:fill="auto"/>
            <w:vAlign w:val="center"/>
          </w:tcPr>
          <w:p w14:paraId="2D6B82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17.4 </w:t>
            </w:r>
          </w:p>
        </w:tc>
      </w:tr>
      <w:tr w:rsidR="00F2487B" w14:paraId="5A09FBE3"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7D9291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45.0 </w:t>
            </w:r>
          </w:p>
        </w:tc>
        <w:tc>
          <w:tcPr>
            <w:tcW w:w="435" w:type="pct"/>
            <w:tcBorders>
              <w:top w:val="nil"/>
              <w:left w:val="nil"/>
              <w:bottom w:val="single" w:sz="8" w:space="0" w:color="auto"/>
              <w:right w:val="single" w:sz="8" w:space="0" w:color="auto"/>
            </w:tcBorders>
            <w:shd w:val="clear" w:color="auto" w:fill="auto"/>
            <w:vAlign w:val="center"/>
          </w:tcPr>
          <w:p w14:paraId="7AD71A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291E77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142.3 </w:t>
            </w:r>
          </w:p>
        </w:tc>
        <w:tc>
          <w:tcPr>
            <w:tcW w:w="413" w:type="pct"/>
            <w:tcBorders>
              <w:top w:val="nil"/>
              <w:left w:val="nil"/>
              <w:bottom w:val="single" w:sz="8" w:space="0" w:color="auto"/>
              <w:right w:val="single" w:sz="8" w:space="0" w:color="auto"/>
            </w:tcBorders>
            <w:shd w:val="clear" w:color="auto" w:fill="auto"/>
            <w:vAlign w:val="center"/>
          </w:tcPr>
          <w:p w14:paraId="10E4259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30.6 </w:t>
            </w:r>
          </w:p>
        </w:tc>
        <w:tc>
          <w:tcPr>
            <w:tcW w:w="413" w:type="pct"/>
            <w:tcBorders>
              <w:top w:val="nil"/>
              <w:left w:val="nil"/>
              <w:bottom w:val="single" w:sz="8" w:space="0" w:color="auto"/>
              <w:right w:val="single" w:sz="8" w:space="0" w:color="auto"/>
            </w:tcBorders>
            <w:shd w:val="clear" w:color="auto" w:fill="auto"/>
            <w:vAlign w:val="center"/>
          </w:tcPr>
          <w:p w14:paraId="1B81DC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147.3 </w:t>
            </w:r>
          </w:p>
        </w:tc>
        <w:tc>
          <w:tcPr>
            <w:tcW w:w="413" w:type="pct"/>
            <w:tcBorders>
              <w:top w:val="nil"/>
              <w:left w:val="nil"/>
              <w:bottom w:val="single" w:sz="8" w:space="0" w:color="auto"/>
              <w:right w:val="single" w:sz="8" w:space="0" w:color="auto"/>
            </w:tcBorders>
            <w:shd w:val="clear" w:color="auto" w:fill="auto"/>
            <w:vAlign w:val="center"/>
          </w:tcPr>
          <w:p w14:paraId="600750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30.9 </w:t>
            </w:r>
          </w:p>
        </w:tc>
        <w:tc>
          <w:tcPr>
            <w:tcW w:w="413" w:type="pct"/>
            <w:tcBorders>
              <w:top w:val="nil"/>
              <w:left w:val="nil"/>
              <w:bottom w:val="single" w:sz="8" w:space="0" w:color="auto"/>
              <w:right w:val="single" w:sz="8" w:space="0" w:color="auto"/>
            </w:tcBorders>
            <w:shd w:val="clear" w:color="auto" w:fill="auto"/>
            <w:vAlign w:val="center"/>
          </w:tcPr>
          <w:p w14:paraId="13AB8E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153.3 </w:t>
            </w:r>
          </w:p>
        </w:tc>
        <w:tc>
          <w:tcPr>
            <w:tcW w:w="413" w:type="pct"/>
            <w:tcBorders>
              <w:top w:val="nil"/>
              <w:left w:val="nil"/>
              <w:bottom w:val="single" w:sz="8" w:space="0" w:color="auto"/>
              <w:right w:val="single" w:sz="8" w:space="0" w:color="auto"/>
            </w:tcBorders>
            <w:shd w:val="clear" w:color="auto" w:fill="auto"/>
            <w:vAlign w:val="center"/>
          </w:tcPr>
          <w:p w14:paraId="378CF97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31.3 </w:t>
            </w:r>
          </w:p>
        </w:tc>
        <w:tc>
          <w:tcPr>
            <w:tcW w:w="413" w:type="pct"/>
            <w:tcBorders>
              <w:top w:val="nil"/>
              <w:left w:val="nil"/>
              <w:bottom w:val="single" w:sz="8" w:space="0" w:color="auto"/>
              <w:right w:val="single" w:sz="8" w:space="0" w:color="auto"/>
            </w:tcBorders>
            <w:shd w:val="clear" w:color="auto" w:fill="auto"/>
            <w:vAlign w:val="center"/>
          </w:tcPr>
          <w:p w14:paraId="364BC8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158.8 </w:t>
            </w:r>
          </w:p>
        </w:tc>
        <w:tc>
          <w:tcPr>
            <w:tcW w:w="413" w:type="pct"/>
            <w:tcBorders>
              <w:top w:val="nil"/>
              <w:left w:val="nil"/>
              <w:bottom w:val="single" w:sz="8" w:space="0" w:color="auto"/>
              <w:right w:val="single" w:sz="8" w:space="0" w:color="auto"/>
            </w:tcBorders>
            <w:shd w:val="clear" w:color="auto" w:fill="auto"/>
            <w:vAlign w:val="center"/>
          </w:tcPr>
          <w:p w14:paraId="14649B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32.3 </w:t>
            </w:r>
          </w:p>
        </w:tc>
        <w:tc>
          <w:tcPr>
            <w:tcW w:w="414" w:type="pct"/>
            <w:tcBorders>
              <w:top w:val="nil"/>
              <w:left w:val="nil"/>
              <w:bottom w:val="single" w:sz="8" w:space="0" w:color="auto"/>
              <w:right w:val="single" w:sz="8" w:space="0" w:color="auto"/>
            </w:tcBorders>
            <w:shd w:val="clear" w:color="auto" w:fill="auto"/>
            <w:vAlign w:val="center"/>
          </w:tcPr>
          <w:p w14:paraId="72BABE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164.3 </w:t>
            </w:r>
          </w:p>
        </w:tc>
        <w:tc>
          <w:tcPr>
            <w:tcW w:w="410" w:type="pct"/>
            <w:tcBorders>
              <w:top w:val="nil"/>
              <w:left w:val="nil"/>
              <w:bottom w:val="single" w:sz="8" w:space="0" w:color="auto"/>
              <w:right w:val="single" w:sz="8" w:space="0" w:color="auto"/>
            </w:tcBorders>
            <w:shd w:val="clear" w:color="auto" w:fill="auto"/>
            <w:vAlign w:val="center"/>
          </w:tcPr>
          <w:p w14:paraId="012DED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33.0 </w:t>
            </w:r>
          </w:p>
        </w:tc>
      </w:tr>
      <w:tr w:rsidR="00F2487B" w14:paraId="397CF96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C1128C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95737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31E62F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133.4 </w:t>
            </w:r>
          </w:p>
        </w:tc>
        <w:tc>
          <w:tcPr>
            <w:tcW w:w="413" w:type="pct"/>
            <w:tcBorders>
              <w:top w:val="nil"/>
              <w:left w:val="nil"/>
              <w:bottom w:val="single" w:sz="8" w:space="0" w:color="auto"/>
              <w:right w:val="single" w:sz="8" w:space="0" w:color="auto"/>
            </w:tcBorders>
            <w:shd w:val="clear" w:color="auto" w:fill="auto"/>
            <w:vAlign w:val="center"/>
          </w:tcPr>
          <w:p w14:paraId="66ADB1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29.3 </w:t>
            </w:r>
          </w:p>
        </w:tc>
        <w:tc>
          <w:tcPr>
            <w:tcW w:w="413" w:type="pct"/>
            <w:tcBorders>
              <w:top w:val="nil"/>
              <w:left w:val="nil"/>
              <w:bottom w:val="single" w:sz="8" w:space="0" w:color="auto"/>
              <w:right w:val="single" w:sz="8" w:space="0" w:color="auto"/>
            </w:tcBorders>
            <w:shd w:val="clear" w:color="auto" w:fill="auto"/>
            <w:vAlign w:val="center"/>
          </w:tcPr>
          <w:p w14:paraId="308B3C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138.5 </w:t>
            </w:r>
          </w:p>
        </w:tc>
        <w:tc>
          <w:tcPr>
            <w:tcW w:w="413" w:type="pct"/>
            <w:tcBorders>
              <w:top w:val="nil"/>
              <w:left w:val="nil"/>
              <w:bottom w:val="single" w:sz="8" w:space="0" w:color="auto"/>
              <w:right w:val="single" w:sz="8" w:space="0" w:color="auto"/>
            </w:tcBorders>
            <w:shd w:val="clear" w:color="auto" w:fill="auto"/>
            <w:vAlign w:val="center"/>
          </w:tcPr>
          <w:p w14:paraId="68A930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29.9 </w:t>
            </w:r>
          </w:p>
        </w:tc>
        <w:tc>
          <w:tcPr>
            <w:tcW w:w="413" w:type="pct"/>
            <w:tcBorders>
              <w:top w:val="nil"/>
              <w:left w:val="nil"/>
              <w:bottom w:val="single" w:sz="8" w:space="0" w:color="auto"/>
              <w:right w:val="single" w:sz="8" w:space="0" w:color="auto"/>
            </w:tcBorders>
            <w:shd w:val="clear" w:color="auto" w:fill="auto"/>
            <w:vAlign w:val="center"/>
          </w:tcPr>
          <w:p w14:paraId="3DB02A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143.6 </w:t>
            </w:r>
          </w:p>
        </w:tc>
        <w:tc>
          <w:tcPr>
            <w:tcW w:w="413" w:type="pct"/>
            <w:tcBorders>
              <w:top w:val="nil"/>
              <w:left w:val="nil"/>
              <w:bottom w:val="single" w:sz="8" w:space="0" w:color="auto"/>
              <w:right w:val="single" w:sz="8" w:space="0" w:color="auto"/>
            </w:tcBorders>
            <w:shd w:val="clear" w:color="auto" w:fill="auto"/>
            <w:vAlign w:val="center"/>
          </w:tcPr>
          <w:p w14:paraId="2A5115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30.5 </w:t>
            </w:r>
          </w:p>
        </w:tc>
        <w:tc>
          <w:tcPr>
            <w:tcW w:w="413" w:type="pct"/>
            <w:tcBorders>
              <w:top w:val="nil"/>
              <w:left w:val="nil"/>
              <w:bottom w:val="single" w:sz="8" w:space="0" w:color="auto"/>
              <w:right w:val="single" w:sz="8" w:space="0" w:color="auto"/>
            </w:tcBorders>
            <w:shd w:val="clear" w:color="auto" w:fill="auto"/>
            <w:vAlign w:val="center"/>
          </w:tcPr>
          <w:p w14:paraId="03A7BB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148.7 </w:t>
            </w:r>
          </w:p>
        </w:tc>
        <w:tc>
          <w:tcPr>
            <w:tcW w:w="413" w:type="pct"/>
            <w:tcBorders>
              <w:top w:val="nil"/>
              <w:left w:val="nil"/>
              <w:bottom w:val="single" w:sz="8" w:space="0" w:color="auto"/>
              <w:right w:val="single" w:sz="8" w:space="0" w:color="auto"/>
            </w:tcBorders>
            <w:shd w:val="clear" w:color="auto" w:fill="auto"/>
            <w:vAlign w:val="center"/>
          </w:tcPr>
          <w:p w14:paraId="54D19D4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30.2 </w:t>
            </w:r>
          </w:p>
        </w:tc>
        <w:tc>
          <w:tcPr>
            <w:tcW w:w="414" w:type="pct"/>
            <w:tcBorders>
              <w:top w:val="nil"/>
              <w:left w:val="nil"/>
              <w:bottom w:val="single" w:sz="8" w:space="0" w:color="auto"/>
              <w:right w:val="single" w:sz="8" w:space="0" w:color="auto"/>
            </w:tcBorders>
            <w:shd w:val="clear" w:color="auto" w:fill="auto"/>
            <w:vAlign w:val="center"/>
          </w:tcPr>
          <w:p w14:paraId="088C97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153.8 </w:t>
            </w:r>
          </w:p>
        </w:tc>
        <w:tc>
          <w:tcPr>
            <w:tcW w:w="410" w:type="pct"/>
            <w:tcBorders>
              <w:top w:val="nil"/>
              <w:left w:val="nil"/>
              <w:bottom w:val="single" w:sz="8" w:space="0" w:color="auto"/>
              <w:right w:val="single" w:sz="8" w:space="0" w:color="auto"/>
            </w:tcBorders>
            <w:shd w:val="clear" w:color="auto" w:fill="auto"/>
            <w:vAlign w:val="center"/>
          </w:tcPr>
          <w:p w14:paraId="14A92F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31.0 </w:t>
            </w:r>
          </w:p>
        </w:tc>
      </w:tr>
      <w:tr w:rsidR="00F2487B" w14:paraId="1C765EF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A79B00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963BA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01EF75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124.1 </w:t>
            </w:r>
          </w:p>
        </w:tc>
        <w:tc>
          <w:tcPr>
            <w:tcW w:w="413" w:type="pct"/>
            <w:tcBorders>
              <w:top w:val="nil"/>
              <w:left w:val="nil"/>
              <w:bottom w:val="single" w:sz="8" w:space="0" w:color="auto"/>
              <w:right w:val="single" w:sz="8" w:space="0" w:color="auto"/>
            </w:tcBorders>
            <w:shd w:val="clear" w:color="auto" w:fill="auto"/>
            <w:vAlign w:val="center"/>
          </w:tcPr>
          <w:p w14:paraId="5A8981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27.0 </w:t>
            </w:r>
          </w:p>
        </w:tc>
        <w:tc>
          <w:tcPr>
            <w:tcW w:w="413" w:type="pct"/>
            <w:tcBorders>
              <w:top w:val="nil"/>
              <w:left w:val="nil"/>
              <w:bottom w:val="single" w:sz="8" w:space="0" w:color="auto"/>
              <w:right w:val="single" w:sz="8" w:space="0" w:color="auto"/>
            </w:tcBorders>
            <w:shd w:val="clear" w:color="auto" w:fill="auto"/>
            <w:vAlign w:val="center"/>
          </w:tcPr>
          <w:p w14:paraId="682F04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128.7 </w:t>
            </w:r>
          </w:p>
        </w:tc>
        <w:tc>
          <w:tcPr>
            <w:tcW w:w="413" w:type="pct"/>
            <w:tcBorders>
              <w:top w:val="nil"/>
              <w:left w:val="nil"/>
              <w:bottom w:val="single" w:sz="8" w:space="0" w:color="auto"/>
              <w:right w:val="single" w:sz="8" w:space="0" w:color="auto"/>
            </w:tcBorders>
            <w:shd w:val="clear" w:color="auto" w:fill="auto"/>
            <w:vAlign w:val="center"/>
          </w:tcPr>
          <w:p w14:paraId="6EC60A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27.5 </w:t>
            </w:r>
          </w:p>
        </w:tc>
        <w:tc>
          <w:tcPr>
            <w:tcW w:w="413" w:type="pct"/>
            <w:tcBorders>
              <w:top w:val="nil"/>
              <w:left w:val="nil"/>
              <w:bottom w:val="single" w:sz="8" w:space="0" w:color="auto"/>
              <w:right w:val="single" w:sz="8" w:space="0" w:color="auto"/>
            </w:tcBorders>
            <w:shd w:val="clear" w:color="auto" w:fill="auto"/>
            <w:vAlign w:val="center"/>
          </w:tcPr>
          <w:p w14:paraId="3E81E7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133.3 </w:t>
            </w:r>
          </w:p>
        </w:tc>
        <w:tc>
          <w:tcPr>
            <w:tcW w:w="413" w:type="pct"/>
            <w:tcBorders>
              <w:top w:val="nil"/>
              <w:left w:val="nil"/>
              <w:bottom w:val="single" w:sz="8" w:space="0" w:color="auto"/>
              <w:right w:val="single" w:sz="8" w:space="0" w:color="auto"/>
            </w:tcBorders>
            <w:shd w:val="clear" w:color="auto" w:fill="auto"/>
            <w:vAlign w:val="center"/>
          </w:tcPr>
          <w:p w14:paraId="1897EA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27.5 </w:t>
            </w:r>
          </w:p>
        </w:tc>
        <w:tc>
          <w:tcPr>
            <w:tcW w:w="413" w:type="pct"/>
            <w:tcBorders>
              <w:top w:val="nil"/>
              <w:left w:val="nil"/>
              <w:bottom w:val="single" w:sz="8" w:space="0" w:color="auto"/>
              <w:right w:val="single" w:sz="8" w:space="0" w:color="auto"/>
            </w:tcBorders>
            <w:shd w:val="clear" w:color="auto" w:fill="auto"/>
            <w:vAlign w:val="center"/>
          </w:tcPr>
          <w:p w14:paraId="16FFDF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137.9 </w:t>
            </w:r>
          </w:p>
        </w:tc>
        <w:tc>
          <w:tcPr>
            <w:tcW w:w="413" w:type="pct"/>
            <w:tcBorders>
              <w:top w:val="nil"/>
              <w:left w:val="nil"/>
              <w:bottom w:val="single" w:sz="8" w:space="0" w:color="auto"/>
              <w:right w:val="single" w:sz="8" w:space="0" w:color="auto"/>
            </w:tcBorders>
            <w:shd w:val="clear" w:color="auto" w:fill="auto"/>
            <w:vAlign w:val="center"/>
          </w:tcPr>
          <w:p w14:paraId="71339D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28.6 </w:t>
            </w:r>
          </w:p>
        </w:tc>
        <w:tc>
          <w:tcPr>
            <w:tcW w:w="414" w:type="pct"/>
            <w:tcBorders>
              <w:top w:val="nil"/>
              <w:left w:val="nil"/>
              <w:bottom w:val="single" w:sz="8" w:space="0" w:color="auto"/>
              <w:right w:val="single" w:sz="8" w:space="0" w:color="auto"/>
            </w:tcBorders>
            <w:shd w:val="clear" w:color="auto" w:fill="auto"/>
            <w:vAlign w:val="center"/>
          </w:tcPr>
          <w:p w14:paraId="64237D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142.5 </w:t>
            </w:r>
          </w:p>
        </w:tc>
        <w:tc>
          <w:tcPr>
            <w:tcW w:w="410" w:type="pct"/>
            <w:tcBorders>
              <w:top w:val="nil"/>
              <w:left w:val="nil"/>
              <w:bottom w:val="single" w:sz="8" w:space="0" w:color="auto"/>
              <w:right w:val="single" w:sz="8" w:space="0" w:color="auto"/>
            </w:tcBorders>
            <w:shd w:val="clear" w:color="auto" w:fill="auto"/>
            <w:vAlign w:val="center"/>
          </w:tcPr>
          <w:p w14:paraId="40872A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29.3 </w:t>
            </w:r>
          </w:p>
        </w:tc>
      </w:tr>
      <w:tr w:rsidR="00F2487B" w14:paraId="4EF6262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42539B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323E6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333FCF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116.2 </w:t>
            </w:r>
          </w:p>
        </w:tc>
        <w:tc>
          <w:tcPr>
            <w:tcW w:w="413" w:type="pct"/>
            <w:tcBorders>
              <w:top w:val="nil"/>
              <w:left w:val="nil"/>
              <w:bottom w:val="single" w:sz="8" w:space="0" w:color="auto"/>
              <w:right w:val="single" w:sz="8" w:space="0" w:color="auto"/>
            </w:tcBorders>
            <w:shd w:val="clear" w:color="auto" w:fill="auto"/>
            <w:vAlign w:val="center"/>
          </w:tcPr>
          <w:p w14:paraId="31F75B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3" w:type="pct"/>
            <w:tcBorders>
              <w:top w:val="nil"/>
              <w:left w:val="nil"/>
              <w:bottom w:val="single" w:sz="8" w:space="0" w:color="auto"/>
              <w:right w:val="single" w:sz="8" w:space="0" w:color="auto"/>
            </w:tcBorders>
            <w:shd w:val="clear" w:color="auto" w:fill="auto"/>
            <w:vAlign w:val="center"/>
          </w:tcPr>
          <w:p w14:paraId="79728A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120.3 </w:t>
            </w:r>
          </w:p>
        </w:tc>
        <w:tc>
          <w:tcPr>
            <w:tcW w:w="413" w:type="pct"/>
            <w:tcBorders>
              <w:top w:val="nil"/>
              <w:left w:val="nil"/>
              <w:bottom w:val="single" w:sz="8" w:space="0" w:color="auto"/>
              <w:right w:val="single" w:sz="8" w:space="0" w:color="auto"/>
            </w:tcBorders>
            <w:shd w:val="clear" w:color="auto" w:fill="auto"/>
            <w:vAlign w:val="center"/>
          </w:tcPr>
          <w:p w14:paraId="3A4465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25.4 </w:t>
            </w:r>
          </w:p>
        </w:tc>
        <w:tc>
          <w:tcPr>
            <w:tcW w:w="413" w:type="pct"/>
            <w:tcBorders>
              <w:top w:val="nil"/>
              <w:left w:val="nil"/>
              <w:bottom w:val="single" w:sz="8" w:space="0" w:color="auto"/>
              <w:right w:val="single" w:sz="8" w:space="0" w:color="auto"/>
            </w:tcBorders>
            <w:shd w:val="clear" w:color="auto" w:fill="auto"/>
            <w:vAlign w:val="center"/>
          </w:tcPr>
          <w:p w14:paraId="6CEBE1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124.4 </w:t>
            </w:r>
          </w:p>
        </w:tc>
        <w:tc>
          <w:tcPr>
            <w:tcW w:w="413" w:type="pct"/>
            <w:tcBorders>
              <w:top w:val="nil"/>
              <w:left w:val="nil"/>
              <w:bottom w:val="single" w:sz="8" w:space="0" w:color="auto"/>
              <w:right w:val="single" w:sz="8" w:space="0" w:color="auto"/>
            </w:tcBorders>
            <w:shd w:val="clear" w:color="auto" w:fill="auto"/>
            <w:vAlign w:val="center"/>
          </w:tcPr>
          <w:p w14:paraId="3032C7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25.6 </w:t>
            </w:r>
          </w:p>
        </w:tc>
        <w:tc>
          <w:tcPr>
            <w:tcW w:w="413" w:type="pct"/>
            <w:tcBorders>
              <w:top w:val="nil"/>
              <w:left w:val="nil"/>
              <w:bottom w:val="single" w:sz="8" w:space="0" w:color="auto"/>
              <w:right w:val="single" w:sz="8" w:space="0" w:color="auto"/>
            </w:tcBorders>
            <w:shd w:val="clear" w:color="auto" w:fill="auto"/>
            <w:vAlign w:val="center"/>
          </w:tcPr>
          <w:p w14:paraId="271DF0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128.5 </w:t>
            </w:r>
          </w:p>
        </w:tc>
        <w:tc>
          <w:tcPr>
            <w:tcW w:w="413" w:type="pct"/>
            <w:tcBorders>
              <w:top w:val="nil"/>
              <w:left w:val="nil"/>
              <w:bottom w:val="single" w:sz="8" w:space="0" w:color="auto"/>
              <w:right w:val="single" w:sz="8" w:space="0" w:color="auto"/>
            </w:tcBorders>
            <w:shd w:val="clear" w:color="auto" w:fill="auto"/>
            <w:vAlign w:val="center"/>
          </w:tcPr>
          <w:p w14:paraId="428EB9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26.7 </w:t>
            </w:r>
          </w:p>
        </w:tc>
        <w:tc>
          <w:tcPr>
            <w:tcW w:w="414" w:type="pct"/>
            <w:tcBorders>
              <w:top w:val="nil"/>
              <w:left w:val="nil"/>
              <w:bottom w:val="single" w:sz="8" w:space="0" w:color="auto"/>
              <w:right w:val="single" w:sz="8" w:space="0" w:color="auto"/>
            </w:tcBorders>
            <w:shd w:val="clear" w:color="auto" w:fill="auto"/>
            <w:vAlign w:val="center"/>
          </w:tcPr>
          <w:p w14:paraId="788084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132.6 </w:t>
            </w:r>
          </w:p>
        </w:tc>
        <w:tc>
          <w:tcPr>
            <w:tcW w:w="410" w:type="pct"/>
            <w:tcBorders>
              <w:top w:val="nil"/>
              <w:left w:val="nil"/>
              <w:bottom w:val="single" w:sz="8" w:space="0" w:color="auto"/>
              <w:right w:val="single" w:sz="8" w:space="0" w:color="auto"/>
            </w:tcBorders>
            <w:shd w:val="clear" w:color="auto" w:fill="auto"/>
            <w:vAlign w:val="center"/>
          </w:tcPr>
          <w:p w14:paraId="757971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27.6 </w:t>
            </w:r>
          </w:p>
        </w:tc>
      </w:tr>
      <w:tr w:rsidR="00F2487B" w14:paraId="78C49C3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422894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BFA0E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5305D2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109.1 </w:t>
            </w:r>
          </w:p>
        </w:tc>
        <w:tc>
          <w:tcPr>
            <w:tcW w:w="413" w:type="pct"/>
            <w:tcBorders>
              <w:top w:val="nil"/>
              <w:left w:val="nil"/>
              <w:bottom w:val="single" w:sz="8" w:space="0" w:color="auto"/>
              <w:right w:val="single" w:sz="8" w:space="0" w:color="auto"/>
            </w:tcBorders>
            <w:shd w:val="clear" w:color="auto" w:fill="auto"/>
            <w:vAlign w:val="center"/>
          </w:tcPr>
          <w:p w14:paraId="217824C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22.5 </w:t>
            </w:r>
          </w:p>
        </w:tc>
        <w:tc>
          <w:tcPr>
            <w:tcW w:w="413" w:type="pct"/>
            <w:tcBorders>
              <w:top w:val="nil"/>
              <w:left w:val="nil"/>
              <w:bottom w:val="single" w:sz="8" w:space="0" w:color="auto"/>
              <w:right w:val="single" w:sz="8" w:space="0" w:color="auto"/>
            </w:tcBorders>
            <w:shd w:val="clear" w:color="auto" w:fill="auto"/>
            <w:vAlign w:val="center"/>
          </w:tcPr>
          <w:p w14:paraId="1927F0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112.5 </w:t>
            </w:r>
          </w:p>
        </w:tc>
        <w:tc>
          <w:tcPr>
            <w:tcW w:w="413" w:type="pct"/>
            <w:tcBorders>
              <w:top w:val="nil"/>
              <w:left w:val="nil"/>
              <w:bottom w:val="single" w:sz="8" w:space="0" w:color="auto"/>
              <w:right w:val="single" w:sz="8" w:space="0" w:color="auto"/>
            </w:tcBorders>
            <w:shd w:val="clear" w:color="auto" w:fill="auto"/>
            <w:vAlign w:val="center"/>
          </w:tcPr>
          <w:p w14:paraId="2C3257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23.1 </w:t>
            </w:r>
          </w:p>
        </w:tc>
        <w:tc>
          <w:tcPr>
            <w:tcW w:w="413" w:type="pct"/>
            <w:tcBorders>
              <w:top w:val="nil"/>
              <w:left w:val="nil"/>
              <w:bottom w:val="single" w:sz="8" w:space="0" w:color="auto"/>
              <w:right w:val="single" w:sz="8" w:space="0" w:color="auto"/>
            </w:tcBorders>
            <w:shd w:val="clear" w:color="auto" w:fill="auto"/>
            <w:vAlign w:val="center"/>
          </w:tcPr>
          <w:p w14:paraId="224A3B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115.9 </w:t>
            </w:r>
          </w:p>
        </w:tc>
        <w:tc>
          <w:tcPr>
            <w:tcW w:w="413" w:type="pct"/>
            <w:tcBorders>
              <w:top w:val="nil"/>
              <w:left w:val="nil"/>
              <w:bottom w:val="single" w:sz="8" w:space="0" w:color="auto"/>
              <w:right w:val="single" w:sz="8" w:space="0" w:color="auto"/>
            </w:tcBorders>
            <w:shd w:val="clear" w:color="auto" w:fill="auto"/>
            <w:vAlign w:val="center"/>
          </w:tcPr>
          <w:p w14:paraId="14DD0E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23.2 </w:t>
            </w:r>
          </w:p>
        </w:tc>
        <w:tc>
          <w:tcPr>
            <w:tcW w:w="413" w:type="pct"/>
            <w:tcBorders>
              <w:top w:val="nil"/>
              <w:left w:val="nil"/>
              <w:bottom w:val="single" w:sz="8" w:space="0" w:color="auto"/>
              <w:right w:val="single" w:sz="8" w:space="0" w:color="auto"/>
            </w:tcBorders>
            <w:shd w:val="clear" w:color="auto" w:fill="auto"/>
            <w:vAlign w:val="center"/>
          </w:tcPr>
          <w:p w14:paraId="7F7044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119.3 </w:t>
            </w:r>
          </w:p>
        </w:tc>
        <w:tc>
          <w:tcPr>
            <w:tcW w:w="413" w:type="pct"/>
            <w:tcBorders>
              <w:top w:val="nil"/>
              <w:left w:val="nil"/>
              <w:bottom w:val="single" w:sz="8" w:space="0" w:color="auto"/>
              <w:right w:val="single" w:sz="8" w:space="0" w:color="auto"/>
            </w:tcBorders>
            <w:shd w:val="clear" w:color="auto" w:fill="auto"/>
            <w:vAlign w:val="center"/>
          </w:tcPr>
          <w:p w14:paraId="110510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24.1 </w:t>
            </w:r>
          </w:p>
        </w:tc>
        <w:tc>
          <w:tcPr>
            <w:tcW w:w="414" w:type="pct"/>
            <w:tcBorders>
              <w:top w:val="nil"/>
              <w:left w:val="nil"/>
              <w:bottom w:val="single" w:sz="8" w:space="0" w:color="auto"/>
              <w:right w:val="single" w:sz="8" w:space="0" w:color="auto"/>
            </w:tcBorders>
            <w:shd w:val="clear" w:color="auto" w:fill="auto"/>
            <w:vAlign w:val="center"/>
          </w:tcPr>
          <w:p w14:paraId="0A5ACE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122.7 </w:t>
            </w:r>
          </w:p>
        </w:tc>
        <w:tc>
          <w:tcPr>
            <w:tcW w:w="410" w:type="pct"/>
            <w:tcBorders>
              <w:top w:val="nil"/>
              <w:left w:val="nil"/>
              <w:bottom w:val="single" w:sz="8" w:space="0" w:color="auto"/>
              <w:right w:val="single" w:sz="8" w:space="0" w:color="auto"/>
            </w:tcBorders>
            <w:shd w:val="clear" w:color="auto" w:fill="auto"/>
            <w:vAlign w:val="center"/>
          </w:tcPr>
          <w:p w14:paraId="58B37CB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 </w:t>
            </w:r>
          </w:p>
        </w:tc>
      </w:tr>
      <w:tr w:rsidR="00F2487B" w14:paraId="190474A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9A925F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921917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77D5CF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101.5 </w:t>
            </w:r>
          </w:p>
        </w:tc>
        <w:tc>
          <w:tcPr>
            <w:tcW w:w="413" w:type="pct"/>
            <w:tcBorders>
              <w:top w:val="nil"/>
              <w:left w:val="nil"/>
              <w:bottom w:val="single" w:sz="8" w:space="0" w:color="auto"/>
              <w:right w:val="single" w:sz="8" w:space="0" w:color="auto"/>
            </w:tcBorders>
            <w:shd w:val="clear" w:color="auto" w:fill="auto"/>
            <w:vAlign w:val="center"/>
          </w:tcPr>
          <w:p w14:paraId="607803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20.8 </w:t>
            </w:r>
          </w:p>
        </w:tc>
        <w:tc>
          <w:tcPr>
            <w:tcW w:w="413" w:type="pct"/>
            <w:tcBorders>
              <w:top w:val="nil"/>
              <w:left w:val="nil"/>
              <w:bottom w:val="single" w:sz="8" w:space="0" w:color="auto"/>
              <w:right w:val="single" w:sz="8" w:space="0" w:color="auto"/>
            </w:tcBorders>
            <w:shd w:val="clear" w:color="auto" w:fill="auto"/>
            <w:vAlign w:val="center"/>
          </w:tcPr>
          <w:p w14:paraId="772A14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104.6 </w:t>
            </w:r>
          </w:p>
        </w:tc>
        <w:tc>
          <w:tcPr>
            <w:tcW w:w="413" w:type="pct"/>
            <w:tcBorders>
              <w:top w:val="nil"/>
              <w:left w:val="nil"/>
              <w:bottom w:val="single" w:sz="8" w:space="0" w:color="auto"/>
              <w:right w:val="single" w:sz="8" w:space="0" w:color="auto"/>
            </w:tcBorders>
            <w:shd w:val="clear" w:color="auto" w:fill="auto"/>
            <w:vAlign w:val="center"/>
          </w:tcPr>
          <w:p w14:paraId="246AAA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21.3 </w:t>
            </w:r>
          </w:p>
        </w:tc>
        <w:tc>
          <w:tcPr>
            <w:tcW w:w="413" w:type="pct"/>
            <w:tcBorders>
              <w:top w:val="nil"/>
              <w:left w:val="nil"/>
              <w:bottom w:val="single" w:sz="8" w:space="0" w:color="auto"/>
              <w:right w:val="single" w:sz="8" w:space="0" w:color="auto"/>
            </w:tcBorders>
            <w:shd w:val="clear" w:color="auto" w:fill="auto"/>
            <w:vAlign w:val="center"/>
          </w:tcPr>
          <w:p w14:paraId="2B18AC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107.7 </w:t>
            </w:r>
          </w:p>
        </w:tc>
        <w:tc>
          <w:tcPr>
            <w:tcW w:w="413" w:type="pct"/>
            <w:tcBorders>
              <w:top w:val="nil"/>
              <w:left w:val="nil"/>
              <w:bottom w:val="single" w:sz="8" w:space="0" w:color="auto"/>
              <w:right w:val="single" w:sz="8" w:space="0" w:color="auto"/>
            </w:tcBorders>
            <w:shd w:val="clear" w:color="auto" w:fill="auto"/>
            <w:vAlign w:val="center"/>
          </w:tcPr>
          <w:p w14:paraId="6C931E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3" w:type="pct"/>
            <w:tcBorders>
              <w:top w:val="nil"/>
              <w:left w:val="nil"/>
              <w:bottom w:val="single" w:sz="8" w:space="0" w:color="auto"/>
              <w:right w:val="single" w:sz="8" w:space="0" w:color="auto"/>
            </w:tcBorders>
            <w:shd w:val="clear" w:color="auto" w:fill="auto"/>
            <w:vAlign w:val="center"/>
          </w:tcPr>
          <w:p w14:paraId="63139A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110.8 </w:t>
            </w:r>
          </w:p>
        </w:tc>
        <w:tc>
          <w:tcPr>
            <w:tcW w:w="413" w:type="pct"/>
            <w:tcBorders>
              <w:top w:val="nil"/>
              <w:left w:val="nil"/>
              <w:bottom w:val="single" w:sz="8" w:space="0" w:color="auto"/>
              <w:right w:val="single" w:sz="8" w:space="0" w:color="auto"/>
            </w:tcBorders>
            <w:shd w:val="clear" w:color="auto" w:fill="auto"/>
            <w:vAlign w:val="center"/>
          </w:tcPr>
          <w:p w14:paraId="0227F7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22.2 </w:t>
            </w:r>
          </w:p>
        </w:tc>
        <w:tc>
          <w:tcPr>
            <w:tcW w:w="414" w:type="pct"/>
            <w:tcBorders>
              <w:top w:val="nil"/>
              <w:left w:val="nil"/>
              <w:bottom w:val="single" w:sz="8" w:space="0" w:color="auto"/>
              <w:right w:val="single" w:sz="8" w:space="0" w:color="auto"/>
            </w:tcBorders>
            <w:shd w:val="clear" w:color="auto" w:fill="auto"/>
            <w:vAlign w:val="center"/>
          </w:tcPr>
          <w:p w14:paraId="524F02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113.9 </w:t>
            </w:r>
          </w:p>
        </w:tc>
        <w:tc>
          <w:tcPr>
            <w:tcW w:w="410" w:type="pct"/>
            <w:tcBorders>
              <w:top w:val="nil"/>
              <w:left w:val="nil"/>
              <w:bottom w:val="single" w:sz="8" w:space="0" w:color="auto"/>
              <w:right w:val="single" w:sz="8" w:space="0" w:color="auto"/>
            </w:tcBorders>
            <w:shd w:val="clear" w:color="auto" w:fill="auto"/>
            <w:vAlign w:val="center"/>
          </w:tcPr>
          <w:p w14:paraId="3C0EA6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23.0 </w:t>
            </w:r>
          </w:p>
        </w:tc>
      </w:tr>
      <w:tr w:rsidR="00F2487B" w14:paraId="163F3450"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5AFCB6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50.0 </w:t>
            </w:r>
          </w:p>
        </w:tc>
        <w:tc>
          <w:tcPr>
            <w:tcW w:w="435" w:type="pct"/>
            <w:tcBorders>
              <w:top w:val="nil"/>
              <w:left w:val="nil"/>
              <w:bottom w:val="single" w:sz="8" w:space="0" w:color="auto"/>
              <w:right w:val="single" w:sz="8" w:space="0" w:color="auto"/>
            </w:tcBorders>
            <w:shd w:val="clear" w:color="auto" w:fill="auto"/>
            <w:vAlign w:val="center"/>
          </w:tcPr>
          <w:p w14:paraId="2BEAEE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6EB99F7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170.6 </w:t>
            </w:r>
          </w:p>
        </w:tc>
        <w:tc>
          <w:tcPr>
            <w:tcW w:w="413" w:type="pct"/>
            <w:tcBorders>
              <w:top w:val="nil"/>
              <w:left w:val="nil"/>
              <w:bottom w:val="single" w:sz="8" w:space="0" w:color="auto"/>
              <w:right w:val="single" w:sz="8" w:space="0" w:color="auto"/>
            </w:tcBorders>
            <w:shd w:val="clear" w:color="auto" w:fill="auto"/>
            <w:vAlign w:val="center"/>
          </w:tcPr>
          <w:p w14:paraId="622853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36.1 </w:t>
            </w:r>
          </w:p>
        </w:tc>
        <w:tc>
          <w:tcPr>
            <w:tcW w:w="413" w:type="pct"/>
            <w:tcBorders>
              <w:top w:val="nil"/>
              <w:left w:val="nil"/>
              <w:bottom w:val="single" w:sz="8" w:space="0" w:color="auto"/>
              <w:right w:val="single" w:sz="8" w:space="0" w:color="auto"/>
            </w:tcBorders>
            <w:shd w:val="clear" w:color="auto" w:fill="auto"/>
            <w:vAlign w:val="center"/>
          </w:tcPr>
          <w:p w14:paraId="4010A9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176.1 </w:t>
            </w:r>
          </w:p>
        </w:tc>
        <w:tc>
          <w:tcPr>
            <w:tcW w:w="413" w:type="pct"/>
            <w:tcBorders>
              <w:top w:val="nil"/>
              <w:left w:val="nil"/>
              <w:bottom w:val="single" w:sz="8" w:space="0" w:color="auto"/>
              <w:right w:val="single" w:sz="8" w:space="0" w:color="auto"/>
            </w:tcBorders>
            <w:shd w:val="clear" w:color="auto" w:fill="auto"/>
            <w:vAlign w:val="center"/>
          </w:tcPr>
          <w:p w14:paraId="5A44AA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36.7 </w:t>
            </w:r>
          </w:p>
        </w:tc>
        <w:tc>
          <w:tcPr>
            <w:tcW w:w="413" w:type="pct"/>
            <w:tcBorders>
              <w:top w:val="nil"/>
              <w:left w:val="nil"/>
              <w:bottom w:val="single" w:sz="8" w:space="0" w:color="auto"/>
              <w:right w:val="single" w:sz="8" w:space="0" w:color="auto"/>
            </w:tcBorders>
            <w:shd w:val="clear" w:color="auto" w:fill="auto"/>
            <w:vAlign w:val="center"/>
          </w:tcPr>
          <w:p w14:paraId="1742B1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181.6 </w:t>
            </w:r>
          </w:p>
        </w:tc>
        <w:tc>
          <w:tcPr>
            <w:tcW w:w="413" w:type="pct"/>
            <w:tcBorders>
              <w:top w:val="nil"/>
              <w:left w:val="nil"/>
              <w:bottom w:val="single" w:sz="8" w:space="0" w:color="auto"/>
              <w:right w:val="single" w:sz="8" w:space="0" w:color="auto"/>
            </w:tcBorders>
            <w:shd w:val="clear" w:color="auto" w:fill="auto"/>
            <w:vAlign w:val="center"/>
          </w:tcPr>
          <w:p w14:paraId="749AE4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36.8 </w:t>
            </w:r>
          </w:p>
        </w:tc>
        <w:tc>
          <w:tcPr>
            <w:tcW w:w="413" w:type="pct"/>
            <w:tcBorders>
              <w:top w:val="nil"/>
              <w:left w:val="nil"/>
              <w:bottom w:val="single" w:sz="8" w:space="0" w:color="auto"/>
              <w:right w:val="single" w:sz="8" w:space="0" w:color="auto"/>
            </w:tcBorders>
            <w:shd w:val="clear" w:color="auto" w:fill="auto"/>
            <w:vAlign w:val="center"/>
          </w:tcPr>
          <w:p w14:paraId="75483F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187.1 </w:t>
            </w:r>
          </w:p>
        </w:tc>
        <w:tc>
          <w:tcPr>
            <w:tcW w:w="413" w:type="pct"/>
            <w:tcBorders>
              <w:top w:val="nil"/>
              <w:left w:val="nil"/>
              <w:bottom w:val="single" w:sz="8" w:space="0" w:color="auto"/>
              <w:right w:val="single" w:sz="8" w:space="0" w:color="auto"/>
            </w:tcBorders>
            <w:shd w:val="clear" w:color="auto" w:fill="auto"/>
            <w:vAlign w:val="center"/>
          </w:tcPr>
          <w:p w14:paraId="6FC45F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37.8 </w:t>
            </w:r>
          </w:p>
        </w:tc>
        <w:tc>
          <w:tcPr>
            <w:tcW w:w="414" w:type="pct"/>
            <w:tcBorders>
              <w:top w:val="nil"/>
              <w:left w:val="nil"/>
              <w:bottom w:val="single" w:sz="8" w:space="0" w:color="auto"/>
              <w:right w:val="single" w:sz="8" w:space="0" w:color="auto"/>
            </w:tcBorders>
            <w:shd w:val="clear" w:color="auto" w:fill="auto"/>
            <w:vAlign w:val="center"/>
          </w:tcPr>
          <w:p w14:paraId="5B8835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192.6 </w:t>
            </w:r>
          </w:p>
        </w:tc>
        <w:tc>
          <w:tcPr>
            <w:tcW w:w="410" w:type="pct"/>
            <w:tcBorders>
              <w:top w:val="nil"/>
              <w:left w:val="nil"/>
              <w:bottom w:val="single" w:sz="8" w:space="0" w:color="auto"/>
              <w:right w:val="single" w:sz="8" w:space="0" w:color="auto"/>
            </w:tcBorders>
            <w:shd w:val="clear" w:color="auto" w:fill="auto"/>
            <w:vAlign w:val="center"/>
          </w:tcPr>
          <w:p w14:paraId="1385FC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38.5 </w:t>
            </w:r>
          </w:p>
        </w:tc>
      </w:tr>
      <w:tr w:rsidR="00F2487B" w14:paraId="0A032BE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1C6A89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D3FA1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5D15E9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161.6 </w:t>
            </w:r>
          </w:p>
        </w:tc>
        <w:tc>
          <w:tcPr>
            <w:tcW w:w="413" w:type="pct"/>
            <w:tcBorders>
              <w:top w:val="nil"/>
              <w:left w:val="nil"/>
              <w:bottom w:val="single" w:sz="8" w:space="0" w:color="auto"/>
              <w:right w:val="single" w:sz="8" w:space="0" w:color="auto"/>
            </w:tcBorders>
            <w:shd w:val="clear" w:color="auto" w:fill="auto"/>
            <w:vAlign w:val="center"/>
          </w:tcPr>
          <w:p w14:paraId="2CBBE8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34.9 </w:t>
            </w:r>
          </w:p>
        </w:tc>
        <w:tc>
          <w:tcPr>
            <w:tcW w:w="413" w:type="pct"/>
            <w:tcBorders>
              <w:top w:val="nil"/>
              <w:left w:val="nil"/>
              <w:bottom w:val="single" w:sz="8" w:space="0" w:color="auto"/>
              <w:right w:val="single" w:sz="8" w:space="0" w:color="auto"/>
            </w:tcBorders>
            <w:shd w:val="clear" w:color="auto" w:fill="auto"/>
            <w:vAlign w:val="center"/>
          </w:tcPr>
          <w:p w14:paraId="3FD8904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166.7 </w:t>
            </w:r>
          </w:p>
        </w:tc>
        <w:tc>
          <w:tcPr>
            <w:tcW w:w="413" w:type="pct"/>
            <w:tcBorders>
              <w:top w:val="nil"/>
              <w:left w:val="nil"/>
              <w:bottom w:val="single" w:sz="8" w:space="0" w:color="auto"/>
              <w:right w:val="single" w:sz="8" w:space="0" w:color="auto"/>
            </w:tcBorders>
            <w:shd w:val="clear" w:color="auto" w:fill="auto"/>
            <w:vAlign w:val="center"/>
          </w:tcPr>
          <w:p w14:paraId="7222DB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35.5 </w:t>
            </w:r>
          </w:p>
        </w:tc>
        <w:tc>
          <w:tcPr>
            <w:tcW w:w="413" w:type="pct"/>
            <w:tcBorders>
              <w:top w:val="nil"/>
              <w:left w:val="nil"/>
              <w:bottom w:val="single" w:sz="8" w:space="0" w:color="auto"/>
              <w:right w:val="single" w:sz="8" w:space="0" w:color="auto"/>
            </w:tcBorders>
            <w:shd w:val="clear" w:color="auto" w:fill="auto"/>
            <w:vAlign w:val="center"/>
          </w:tcPr>
          <w:p w14:paraId="3E52D3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171.8 </w:t>
            </w:r>
          </w:p>
        </w:tc>
        <w:tc>
          <w:tcPr>
            <w:tcW w:w="413" w:type="pct"/>
            <w:tcBorders>
              <w:top w:val="nil"/>
              <w:left w:val="nil"/>
              <w:bottom w:val="single" w:sz="8" w:space="0" w:color="auto"/>
              <w:right w:val="single" w:sz="8" w:space="0" w:color="auto"/>
            </w:tcBorders>
            <w:shd w:val="clear" w:color="auto" w:fill="auto"/>
            <w:vAlign w:val="center"/>
          </w:tcPr>
          <w:p w14:paraId="0A79FA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35.7 </w:t>
            </w:r>
          </w:p>
        </w:tc>
        <w:tc>
          <w:tcPr>
            <w:tcW w:w="413" w:type="pct"/>
            <w:tcBorders>
              <w:top w:val="nil"/>
              <w:left w:val="nil"/>
              <w:bottom w:val="single" w:sz="8" w:space="0" w:color="auto"/>
              <w:right w:val="single" w:sz="8" w:space="0" w:color="auto"/>
            </w:tcBorders>
            <w:shd w:val="clear" w:color="auto" w:fill="auto"/>
            <w:vAlign w:val="center"/>
          </w:tcPr>
          <w:p w14:paraId="048010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176.9 </w:t>
            </w:r>
          </w:p>
        </w:tc>
        <w:tc>
          <w:tcPr>
            <w:tcW w:w="413" w:type="pct"/>
            <w:tcBorders>
              <w:top w:val="nil"/>
              <w:left w:val="nil"/>
              <w:bottom w:val="single" w:sz="8" w:space="0" w:color="auto"/>
              <w:right w:val="single" w:sz="8" w:space="0" w:color="auto"/>
            </w:tcBorders>
            <w:shd w:val="clear" w:color="auto" w:fill="auto"/>
            <w:vAlign w:val="center"/>
          </w:tcPr>
          <w:p w14:paraId="401545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35.8 </w:t>
            </w:r>
          </w:p>
        </w:tc>
        <w:tc>
          <w:tcPr>
            <w:tcW w:w="414" w:type="pct"/>
            <w:tcBorders>
              <w:top w:val="nil"/>
              <w:left w:val="nil"/>
              <w:bottom w:val="single" w:sz="8" w:space="0" w:color="auto"/>
              <w:right w:val="single" w:sz="8" w:space="0" w:color="auto"/>
            </w:tcBorders>
            <w:shd w:val="clear" w:color="auto" w:fill="auto"/>
            <w:vAlign w:val="center"/>
          </w:tcPr>
          <w:p w14:paraId="0B12B3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182.0 </w:t>
            </w:r>
          </w:p>
        </w:tc>
        <w:tc>
          <w:tcPr>
            <w:tcW w:w="410" w:type="pct"/>
            <w:tcBorders>
              <w:top w:val="nil"/>
              <w:left w:val="nil"/>
              <w:bottom w:val="single" w:sz="8" w:space="0" w:color="auto"/>
              <w:right w:val="single" w:sz="8" w:space="0" w:color="auto"/>
            </w:tcBorders>
            <w:shd w:val="clear" w:color="auto" w:fill="auto"/>
            <w:vAlign w:val="center"/>
          </w:tcPr>
          <w:p w14:paraId="6774E1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36.6 </w:t>
            </w:r>
          </w:p>
        </w:tc>
      </w:tr>
      <w:tr w:rsidR="00F2487B" w14:paraId="79D9601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6B8064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CD57E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3566A5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152.2 </w:t>
            </w:r>
          </w:p>
        </w:tc>
        <w:tc>
          <w:tcPr>
            <w:tcW w:w="413" w:type="pct"/>
            <w:tcBorders>
              <w:top w:val="nil"/>
              <w:left w:val="nil"/>
              <w:bottom w:val="single" w:sz="8" w:space="0" w:color="auto"/>
              <w:right w:val="single" w:sz="8" w:space="0" w:color="auto"/>
            </w:tcBorders>
            <w:shd w:val="clear" w:color="auto" w:fill="auto"/>
            <w:vAlign w:val="center"/>
          </w:tcPr>
          <w:p w14:paraId="3DDE50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32.6 </w:t>
            </w:r>
          </w:p>
        </w:tc>
        <w:tc>
          <w:tcPr>
            <w:tcW w:w="413" w:type="pct"/>
            <w:tcBorders>
              <w:top w:val="nil"/>
              <w:left w:val="nil"/>
              <w:bottom w:val="single" w:sz="8" w:space="0" w:color="auto"/>
              <w:right w:val="single" w:sz="8" w:space="0" w:color="auto"/>
            </w:tcBorders>
            <w:shd w:val="clear" w:color="auto" w:fill="auto"/>
            <w:vAlign w:val="center"/>
          </w:tcPr>
          <w:p w14:paraId="14CDDB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156.8 </w:t>
            </w:r>
          </w:p>
        </w:tc>
        <w:tc>
          <w:tcPr>
            <w:tcW w:w="413" w:type="pct"/>
            <w:tcBorders>
              <w:top w:val="nil"/>
              <w:left w:val="nil"/>
              <w:bottom w:val="single" w:sz="8" w:space="0" w:color="auto"/>
              <w:right w:val="single" w:sz="8" w:space="0" w:color="auto"/>
            </w:tcBorders>
            <w:shd w:val="clear" w:color="auto" w:fill="auto"/>
            <w:vAlign w:val="center"/>
          </w:tcPr>
          <w:p w14:paraId="3879FF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33.0 </w:t>
            </w:r>
          </w:p>
        </w:tc>
        <w:tc>
          <w:tcPr>
            <w:tcW w:w="413" w:type="pct"/>
            <w:tcBorders>
              <w:top w:val="nil"/>
              <w:left w:val="nil"/>
              <w:bottom w:val="single" w:sz="8" w:space="0" w:color="auto"/>
              <w:right w:val="single" w:sz="8" w:space="0" w:color="auto"/>
            </w:tcBorders>
            <w:shd w:val="clear" w:color="auto" w:fill="auto"/>
            <w:vAlign w:val="center"/>
          </w:tcPr>
          <w:p w14:paraId="3B3FBF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161.4 </w:t>
            </w:r>
          </w:p>
        </w:tc>
        <w:tc>
          <w:tcPr>
            <w:tcW w:w="413" w:type="pct"/>
            <w:tcBorders>
              <w:top w:val="nil"/>
              <w:left w:val="nil"/>
              <w:bottom w:val="single" w:sz="8" w:space="0" w:color="auto"/>
              <w:right w:val="single" w:sz="8" w:space="0" w:color="auto"/>
            </w:tcBorders>
            <w:shd w:val="clear" w:color="auto" w:fill="auto"/>
            <w:vAlign w:val="center"/>
          </w:tcPr>
          <w:p w14:paraId="17974E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33.1 </w:t>
            </w:r>
          </w:p>
        </w:tc>
        <w:tc>
          <w:tcPr>
            <w:tcW w:w="413" w:type="pct"/>
            <w:tcBorders>
              <w:top w:val="nil"/>
              <w:left w:val="nil"/>
              <w:bottom w:val="single" w:sz="8" w:space="0" w:color="auto"/>
              <w:right w:val="single" w:sz="8" w:space="0" w:color="auto"/>
            </w:tcBorders>
            <w:shd w:val="clear" w:color="auto" w:fill="auto"/>
            <w:vAlign w:val="center"/>
          </w:tcPr>
          <w:p w14:paraId="22A148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166.0 </w:t>
            </w:r>
          </w:p>
        </w:tc>
        <w:tc>
          <w:tcPr>
            <w:tcW w:w="413" w:type="pct"/>
            <w:tcBorders>
              <w:top w:val="nil"/>
              <w:left w:val="nil"/>
              <w:bottom w:val="single" w:sz="8" w:space="0" w:color="auto"/>
              <w:right w:val="single" w:sz="8" w:space="0" w:color="auto"/>
            </w:tcBorders>
            <w:shd w:val="clear" w:color="auto" w:fill="auto"/>
            <w:vAlign w:val="center"/>
          </w:tcPr>
          <w:p w14:paraId="2076E8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34.1 </w:t>
            </w:r>
          </w:p>
        </w:tc>
        <w:tc>
          <w:tcPr>
            <w:tcW w:w="414" w:type="pct"/>
            <w:tcBorders>
              <w:top w:val="nil"/>
              <w:left w:val="nil"/>
              <w:bottom w:val="single" w:sz="8" w:space="0" w:color="auto"/>
              <w:right w:val="single" w:sz="8" w:space="0" w:color="auto"/>
            </w:tcBorders>
            <w:shd w:val="clear" w:color="auto" w:fill="auto"/>
            <w:vAlign w:val="center"/>
          </w:tcPr>
          <w:p w14:paraId="0CCE490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170.6 </w:t>
            </w:r>
          </w:p>
        </w:tc>
        <w:tc>
          <w:tcPr>
            <w:tcW w:w="410" w:type="pct"/>
            <w:tcBorders>
              <w:top w:val="nil"/>
              <w:left w:val="nil"/>
              <w:bottom w:val="single" w:sz="8" w:space="0" w:color="auto"/>
              <w:right w:val="single" w:sz="8" w:space="0" w:color="auto"/>
            </w:tcBorders>
            <w:shd w:val="clear" w:color="auto" w:fill="auto"/>
            <w:vAlign w:val="center"/>
          </w:tcPr>
          <w:p w14:paraId="60D581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34.9 </w:t>
            </w:r>
          </w:p>
        </w:tc>
      </w:tr>
      <w:tr w:rsidR="00F2487B" w14:paraId="587DBE3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3480AD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DD525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150DD8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144.1 </w:t>
            </w:r>
          </w:p>
        </w:tc>
        <w:tc>
          <w:tcPr>
            <w:tcW w:w="413" w:type="pct"/>
            <w:tcBorders>
              <w:top w:val="nil"/>
              <w:left w:val="nil"/>
              <w:bottom w:val="single" w:sz="8" w:space="0" w:color="auto"/>
              <w:right w:val="single" w:sz="8" w:space="0" w:color="auto"/>
            </w:tcBorders>
            <w:shd w:val="clear" w:color="auto" w:fill="auto"/>
            <w:vAlign w:val="center"/>
          </w:tcPr>
          <w:p w14:paraId="4F3892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30.4 </w:t>
            </w:r>
          </w:p>
        </w:tc>
        <w:tc>
          <w:tcPr>
            <w:tcW w:w="413" w:type="pct"/>
            <w:tcBorders>
              <w:top w:val="nil"/>
              <w:left w:val="nil"/>
              <w:bottom w:val="single" w:sz="8" w:space="0" w:color="auto"/>
              <w:right w:val="single" w:sz="8" w:space="0" w:color="auto"/>
            </w:tcBorders>
            <w:shd w:val="clear" w:color="auto" w:fill="auto"/>
            <w:vAlign w:val="center"/>
          </w:tcPr>
          <w:p w14:paraId="484AC2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148.3 </w:t>
            </w:r>
          </w:p>
        </w:tc>
        <w:tc>
          <w:tcPr>
            <w:tcW w:w="413" w:type="pct"/>
            <w:tcBorders>
              <w:top w:val="nil"/>
              <w:left w:val="nil"/>
              <w:bottom w:val="single" w:sz="8" w:space="0" w:color="auto"/>
              <w:right w:val="single" w:sz="8" w:space="0" w:color="auto"/>
            </w:tcBorders>
            <w:shd w:val="clear" w:color="auto" w:fill="auto"/>
            <w:vAlign w:val="center"/>
          </w:tcPr>
          <w:p w14:paraId="771CF8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31.0 </w:t>
            </w:r>
          </w:p>
        </w:tc>
        <w:tc>
          <w:tcPr>
            <w:tcW w:w="413" w:type="pct"/>
            <w:tcBorders>
              <w:top w:val="nil"/>
              <w:left w:val="nil"/>
              <w:bottom w:val="single" w:sz="8" w:space="0" w:color="auto"/>
              <w:right w:val="single" w:sz="8" w:space="0" w:color="auto"/>
            </w:tcBorders>
            <w:shd w:val="clear" w:color="auto" w:fill="auto"/>
            <w:vAlign w:val="center"/>
          </w:tcPr>
          <w:p w14:paraId="2D7C7A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152.4 </w:t>
            </w:r>
          </w:p>
        </w:tc>
        <w:tc>
          <w:tcPr>
            <w:tcW w:w="413" w:type="pct"/>
            <w:tcBorders>
              <w:top w:val="nil"/>
              <w:left w:val="nil"/>
              <w:bottom w:val="single" w:sz="8" w:space="0" w:color="auto"/>
              <w:right w:val="single" w:sz="8" w:space="0" w:color="auto"/>
            </w:tcBorders>
            <w:shd w:val="clear" w:color="auto" w:fill="auto"/>
            <w:vAlign w:val="center"/>
          </w:tcPr>
          <w:p w14:paraId="1B6925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31.1 </w:t>
            </w:r>
          </w:p>
        </w:tc>
        <w:tc>
          <w:tcPr>
            <w:tcW w:w="413" w:type="pct"/>
            <w:tcBorders>
              <w:top w:val="nil"/>
              <w:left w:val="nil"/>
              <w:bottom w:val="single" w:sz="8" w:space="0" w:color="auto"/>
              <w:right w:val="single" w:sz="8" w:space="0" w:color="auto"/>
            </w:tcBorders>
            <w:shd w:val="clear" w:color="auto" w:fill="auto"/>
            <w:vAlign w:val="center"/>
          </w:tcPr>
          <w:p w14:paraId="2BC465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156.5 </w:t>
            </w:r>
          </w:p>
        </w:tc>
        <w:tc>
          <w:tcPr>
            <w:tcW w:w="413" w:type="pct"/>
            <w:tcBorders>
              <w:top w:val="nil"/>
              <w:left w:val="nil"/>
              <w:bottom w:val="single" w:sz="8" w:space="0" w:color="auto"/>
              <w:right w:val="single" w:sz="8" w:space="0" w:color="auto"/>
            </w:tcBorders>
            <w:shd w:val="clear" w:color="auto" w:fill="auto"/>
            <w:vAlign w:val="center"/>
          </w:tcPr>
          <w:p w14:paraId="2873C8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32.0 </w:t>
            </w:r>
          </w:p>
        </w:tc>
        <w:tc>
          <w:tcPr>
            <w:tcW w:w="414" w:type="pct"/>
            <w:tcBorders>
              <w:top w:val="nil"/>
              <w:left w:val="nil"/>
              <w:bottom w:val="single" w:sz="8" w:space="0" w:color="auto"/>
              <w:right w:val="single" w:sz="8" w:space="0" w:color="auto"/>
            </w:tcBorders>
            <w:shd w:val="clear" w:color="auto" w:fill="auto"/>
            <w:vAlign w:val="center"/>
          </w:tcPr>
          <w:p w14:paraId="7CEF62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160.6 </w:t>
            </w:r>
          </w:p>
        </w:tc>
        <w:tc>
          <w:tcPr>
            <w:tcW w:w="410" w:type="pct"/>
            <w:tcBorders>
              <w:top w:val="nil"/>
              <w:left w:val="nil"/>
              <w:bottom w:val="single" w:sz="8" w:space="0" w:color="auto"/>
              <w:right w:val="single" w:sz="8" w:space="0" w:color="auto"/>
            </w:tcBorders>
            <w:shd w:val="clear" w:color="auto" w:fill="auto"/>
            <w:vAlign w:val="center"/>
          </w:tcPr>
          <w:p w14:paraId="06B493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33.2 </w:t>
            </w:r>
          </w:p>
        </w:tc>
      </w:tr>
      <w:tr w:rsidR="00F2487B" w14:paraId="6FC4A02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AF6502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66D55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2B8792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137.2 </w:t>
            </w:r>
          </w:p>
        </w:tc>
        <w:tc>
          <w:tcPr>
            <w:tcW w:w="413" w:type="pct"/>
            <w:tcBorders>
              <w:top w:val="nil"/>
              <w:left w:val="nil"/>
              <w:bottom w:val="single" w:sz="8" w:space="0" w:color="auto"/>
              <w:right w:val="single" w:sz="8" w:space="0" w:color="auto"/>
            </w:tcBorders>
            <w:shd w:val="clear" w:color="auto" w:fill="auto"/>
            <w:vAlign w:val="center"/>
          </w:tcPr>
          <w:p w14:paraId="0B1DC3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28.0 </w:t>
            </w:r>
          </w:p>
        </w:tc>
        <w:tc>
          <w:tcPr>
            <w:tcW w:w="413" w:type="pct"/>
            <w:tcBorders>
              <w:top w:val="nil"/>
              <w:left w:val="nil"/>
              <w:bottom w:val="single" w:sz="8" w:space="0" w:color="auto"/>
              <w:right w:val="single" w:sz="8" w:space="0" w:color="auto"/>
            </w:tcBorders>
            <w:shd w:val="clear" w:color="auto" w:fill="auto"/>
            <w:vAlign w:val="center"/>
          </w:tcPr>
          <w:p w14:paraId="0FF43B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140.6 </w:t>
            </w:r>
          </w:p>
        </w:tc>
        <w:tc>
          <w:tcPr>
            <w:tcW w:w="413" w:type="pct"/>
            <w:tcBorders>
              <w:top w:val="nil"/>
              <w:left w:val="nil"/>
              <w:bottom w:val="single" w:sz="8" w:space="0" w:color="auto"/>
              <w:right w:val="single" w:sz="8" w:space="0" w:color="auto"/>
            </w:tcBorders>
            <w:shd w:val="clear" w:color="auto" w:fill="auto"/>
            <w:vAlign w:val="center"/>
          </w:tcPr>
          <w:p w14:paraId="278DAE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28.6 </w:t>
            </w:r>
          </w:p>
        </w:tc>
        <w:tc>
          <w:tcPr>
            <w:tcW w:w="413" w:type="pct"/>
            <w:tcBorders>
              <w:top w:val="nil"/>
              <w:left w:val="nil"/>
              <w:bottom w:val="single" w:sz="8" w:space="0" w:color="auto"/>
              <w:right w:val="single" w:sz="8" w:space="0" w:color="auto"/>
            </w:tcBorders>
            <w:shd w:val="clear" w:color="auto" w:fill="auto"/>
            <w:vAlign w:val="center"/>
          </w:tcPr>
          <w:p w14:paraId="016A01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144.0 </w:t>
            </w:r>
          </w:p>
        </w:tc>
        <w:tc>
          <w:tcPr>
            <w:tcW w:w="413" w:type="pct"/>
            <w:tcBorders>
              <w:top w:val="nil"/>
              <w:left w:val="nil"/>
              <w:bottom w:val="single" w:sz="8" w:space="0" w:color="auto"/>
              <w:right w:val="single" w:sz="8" w:space="0" w:color="auto"/>
            </w:tcBorders>
            <w:shd w:val="clear" w:color="auto" w:fill="auto"/>
            <w:vAlign w:val="center"/>
          </w:tcPr>
          <w:p w14:paraId="5ABA7E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28.8 </w:t>
            </w:r>
          </w:p>
        </w:tc>
        <w:tc>
          <w:tcPr>
            <w:tcW w:w="413" w:type="pct"/>
            <w:tcBorders>
              <w:top w:val="nil"/>
              <w:left w:val="nil"/>
              <w:bottom w:val="single" w:sz="8" w:space="0" w:color="auto"/>
              <w:right w:val="single" w:sz="8" w:space="0" w:color="auto"/>
            </w:tcBorders>
            <w:shd w:val="clear" w:color="auto" w:fill="auto"/>
            <w:vAlign w:val="center"/>
          </w:tcPr>
          <w:p w14:paraId="3F986A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147.4 </w:t>
            </w:r>
          </w:p>
        </w:tc>
        <w:tc>
          <w:tcPr>
            <w:tcW w:w="413" w:type="pct"/>
            <w:tcBorders>
              <w:top w:val="nil"/>
              <w:left w:val="nil"/>
              <w:bottom w:val="single" w:sz="8" w:space="0" w:color="auto"/>
              <w:right w:val="single" w:sz="8" w:space="0" w:color="auto"/>
            </w:tcBorders>
            <w:shd w:val="clear" w:color="auto" w:fill="auto"/>
            <w:vAlign w:val="center"/>
          </w:tcPr>
          <w:p w14:paraId="553EC7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c>
          <w:tcPr>
            <w:tcW w:w="414" w:type="pct"/>
            <w:tcBorders>
              <w:top w:val="nil"/>
              <w:left w:val="nil"/>
              <w:bottom w:val="single" w:sz="8" w:space="0" w:color="auto"/>
              <w:right w:val="single" w:sz="8" w:space="0" w:color="auto"/>
            </w:tcBorders>
            <w:shd w:val="clear" w:color="auto" w:fill="auto"/>
            <w:vAlign w:val="center"/>
          </w:tcPr>
          <w:p w14:paraId="647C2C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150.7 </w:t>
            </w:r>
          </w:p>
        </w:tc>
        <w:tc>
          <w:tcPr>
            <w:tcW w:w="410" w:type="pct"/>
            <w:tcBorders>
              <w:top w:val="nil"/>
              <w:left w:val="nil"/>
              <w:bottom w:val="single" w:sz="8" w:space="0" w:color="auto"/>
              <w:right w:val="single" w:sz="8" w:space="0" w:color="auto"/>
            </w:tcBorders>
            <w:shd w:val="clear" w:color="auto" w:fill="auto"/>
            <w:vAlign w:val="center"/>
          </w:tcPr>
          <w:p w14:paraId="0AB57E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30.5 </w:t>
            </w:r>
          </w:p>
        </w:tc>
      </w:tr>
      <w:tr w:rsidR="00F2487B" w14:paraId="13ED9DB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5416D4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A095C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742ED7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129.7 </w:t>
            </w:r>
          </w:p>
        </w:tc>
        <w:tc>
          <w:tcPr>
            <w:tcW w:w="413" w:type="pct"/>
            <w:tcBorders>
              <w:top w:val="nil"/>
              <w:left w:val="nil"/>
              <w:bottom w:val="single" w:sz="8" w:space="0" w:color="auto"/>
              <w:right w:val="single" w:sz="8" w:space="0" w:color="auto"/>
            </w:tcBorders>
            <w:shd w:val="clear" w:color="auto" w:fill="auto"/>
            <w:vAlign w:val="center"/>
          </w:tcPr>
          <w:p w14:paraId="441873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26.4 </w:t>
            </w:r>
          </w:p>
        </w:tc>
        <w:tc>
          <w:tcPr>
            <w:tcW w:w="413" w:type="pct"/>
            <w:tcBorders>
              <w:top w:val="nil"/>
              <w:left w:val="nil"/>
              <w:bottom w:val="single" w:sz="8" w:space="0" w:color="auto"/>
              <w:right w:val="single" w:sz="8" w:space="0" w:color="auto"/>
            </w:tcBorders>
            <w:shd w:val="clear" w:color="auto" w:fill="auto"/>
            <w:vAlign w:val="center"/>
          </w:tcPr>
          <w:p w14:paraId="791A052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132.8 </w:t>
            </w:r>
          </w:p>
        </w:tc>
        <w:tc>
          <w:tcPr>
            <w:tcW w:w="413" w:type="pct"/>
            <w:tcBorders>
              <w:top w:val="nil"/>
              <w:left w:val="nil"/>
              <w:bottom w:val="single" w:sz="8" w:space="0" w:color="auto"/>
              <w:right w:val="single" w:sz="8" w:space="0" w:color="auto"/>
            </w:tcBorders>
            <w:shd w:val="clear" w:color="auto" w:fill="auto"/>
            <w:vAlign w:val="center"/>
          </w:tcPr>
          <w:p w14:paraId="764516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26.9 </w:t>
            </w:r>
          </w:p>
        </w:tc>
        <w:tc>
          <w:tcPr>
            <w:tcW w:w="413" w:type="pct"/>
            <w:tcBorders>
              <w:top w:val="nil"/>
              <w:left w:val="nil"/>
              <w:bottom w:val="single" w:sz="8" w:space="0" w:color="auto"/>
              <w:right w:val="single" w:sz="8" w:space="0" w:color="auto"/>
            </w:tcBorders>
            <w:shd w:val="clear" w:color="auto" w:fill="auto"/>
            <w:vAlign w:val="center"/>
          </w:tcPr>
          <w:p w14:paraId="537317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135.9 </w:t>
            </w:r>
          </w:p>
        </w:tc>
        <w:tc>
          <w:tcPr>
            <w:tcW w:w="413" w:type="pct"/>
            <w:tcBorders>
              <w:top w:val="nil"/>
              <w:left w:val="nil"/>
              <w:bottom w:val="single" w:sz="8" w:space="0" w:color="auto"/>
              <w:right w:val="single" w:sz="8" w:space="0" w:color="auto"/>
            </w:tcBorders>
            <w:shd w:val="clear" w:color="auto" w:fill="auto"/>
            <w:vAlign w:val="center"/>
          </w:tcPr>
          <w:p w14:paraId="0150AE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27.0 </w:t>
            </w:r>
          </w:p>
        </w:tc>
        <w:tc>
          <w:tcPr>
            <w:tcW w:w="413" w:type="pct"/>
            <w:tcBorders>
              <w:top w:val="nil"/>
              <w:left w:val="nil"/>
              <w:bottom w:val="single" w:sz="8" w:space="0" w:color="auto"/>
              <w:right w:val="single" w:sz="8" w:space="0" w:color="auto"/>
            </w:tcBorders>
            <w:shd w:val="clear" w:color="auto" w:fill="auto"/>
            <w:vAlign w:val="center"/>
          </w:tcPr>
          <w:p w14:paraId="0F49D8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139.0 </w:t>
            </w:r>
          </w:p>
        </w:tc>
        <w:tc>
          <w:tcPr>
            <w:tcW w:w="413" w:type="pct"/>
            <w:tcBorders>
              <w:top w:val="nil"/>
              <w:left w:val="nil"/>
              <w:bottom w:val="single" w:sz="8" w:space="0" w:color="auto"/>
              <w:right w:val="single" w:sz="8" w:space="0" w:color="auto"/>
            </w:tcBorders>
            <w:shd w:val="clear" w:color="auto" w:fill="auto"/>
            <w:vAlign w:val="center"/>
          </w:tcPr>
          <w:p w14:paraId="1F149B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27.8 </w:t>
            </w:r>
          </w:p>
        </w:tc>
        <w:tc>
          <w:tcPr>
            <w:tcW w:w="414" w:type="pct"/>
            <w:tcBorders>
              <w:top w:val="nil"/>
              <w:left w:val="nil"/>
              <w:bottom w:val="single" w:sz="8" w:space="0" w:color="auto"/>
              <w:right w:val="single" w:sz="8" w:space="0" w:color="auto"/>
            </w:tcBorders>
            <w:shd w:val="clear" w:color="auto" w:fill="auto"/>
            <w:vAlign w:val="center"/>
          </w:tcPr>
          <w:p w14:paraId="7496A0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142.1 </w:t>
            </w:r>
          </w:p>
        </w:tc>
        <w:tc>
          <w:tcPr>
            <w:tcW w:w="410" w:type="pct"/>
            <w:tcBorders>
              <w:top w:val="nil"/>
              <w:left w:val="nil"/>
              <w:bottom w:val="single" w:sz="8" w:space="0" w:color="auto"/>
              <w:right w:val="single" w:sz="8" w:space="0" w:color="auto"/>
            </w:tcBorders>
            <w:shd w:val="clear" w:color="auto" w:fill="auto"/>
            <w:vAlign w:val="center"/>
          </w:tcPr>
          <w:p w14:paraId="51A076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28.6 </w:t>
            </w:r>
          </w:p>
        </w:tc>
      </w:tr>
      <w:tr w:rsidR="00F2487B" w14:paraId="3CCB5532"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1DC7E0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55.0 </w:t>
            </w:r>
          </w:p>
        </w:tc>
        <w:tc>
          <w:tcPr>
            <w:tcW w:w="435" w:type="pct"/>
            <w:tcBorders>
              <w:top w:val="nil"/>
              <w:left w:val="nil"/>
              <w:bottom w:val="single" w:sz="8" w:space="0" w:color="auto"/>
              <w:right w:val="single" w:sz="8" w:space="0" w:color="auto"/>
            </w:tcBorders>
            <w:shd w:val="clear" w:color="auto" w:fill="auto"/>
            <w:vAlign w:val="center"/>
          </w:tcPr>
          <w:p w14:paraId="17FC6DB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4A0A99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198.8 </w:t>
            </w:r>
          </w:p>
        </w:tc>
        <w:tc>
          <w:tcPr>
            <w:tcW w:w="413" w:type="pct"/>
            <w:tcBorders>
              <w:top w:val="nil"/>
              <w:left w:val="nil"/>
              <w:bottom w:val="single" w:sz="8" w:space="0" w:color="auto"/>
              <w:right w:val="single" w:sz="8" w:space="0" w:color="auto"/>
            </w:tcBorders>
            <w:shd w:val="clear" w:color="auto" w:fill="auto"/>
            <w:vAlign w:val="center"/>
          </w:tcPr>
          <w:p w14:paraId="13C17C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41.4 </w:t>
            </w:r>
          </w:p>
        </w:tc>
        <w:tc>
          <w:tcPr>
            <w:tcW w:w="413" w:type="pct"/>
            <w:tcBorders>
              <w:top w:val="nil"/>
              <w:left w:val="nil"/>
              <w:bottom w:val="single" w:sz="8" w:space="0" w:color="auto"/>
              <w:right w:val="single" w:sz="8" w:space="0" w:color="auto"/>
            </w:tcBorders>
            <w:shd w:val="clear" w:color="auto" w:fill="auto"/>
            <w:vAlign w:val="center"/>
          </w:tcPr>
          <w:p w14:paraId="00CACB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204.4 </w:t>
            </w:r>
          </w:p>
        </w:tc>
        <w:tc>
          <w:tcPr>
            <w:tcW w:w="413" w:type="pct"/>
            <w:tcBorders>
              <w:top w:val="nil"/>
              <w:left w:val="nil"/>
              <w:bottom w:val="single" w:sz="8" w:space="0" w:color="auto"/>
              <w:right w:val="single" w:sz="8" w:space="0" w:color="auto"/>
            </w:tcBorders>
            <w:shd w:val="clear" w:color="auto" w:fill="auto"/>
            <w:vAlign w:val="center"/>
          </w:tcPr>
          <w:p w14:paraId="7EFD11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42.2 </w:t>
            </w:r>
          </w:p>
        </w:tc>
        <w:tc>
          <w:tcPr>
            <w:tcW w:w="413" w:type="pct"/>
            <w:tcBorders>
              <w:top w:val="nil"/>
              <w:left w:val="nil"/>
              <w:bottom w:val="single" w:sz="8" w:space="0" w:color="auto"/>
              <w:right w:val="single" w:sz="8" w:space="0" w:color="auto"/>
            </w:tcBorders>
            <w:shd w:val="clear" w:color="auto" w:fill="auto"/>
            <w:vAlign w:val="center"/>
          </w:tcPr>
          <w:p w14:paraId="4D8D42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209.8 </w:t>
            </w:r>
          </w:p>
        </w:tc>
        <w:tc>
          <w:tcPr>
            <w:tcW w:w="413" w:type="pct"/>
            <w:tcBorders>
              <w:top w:val="nil"/>
              <w:left w:val="nil"/>
              <w:bottom w:val="single" w:sz="8" w:space="0" w:color="auto"/>
              <w:right w:val="single" w:sz="8" w:space="0" w:color="auto"/>
            </w:tcBorders>
            <w:shd w:val="clear" w:color="auto" w:fill="auto"/>
            <w:vAlign w:val="center"/>
          </w:tcPr>
          <w:p w14:paraId="3F48FF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42.1 </w:t>
            </w:r>
          </w:p>
        </w:tc>
        <w:tc>
          <w:tcPr>
            <w:tcW w:w="413" w:type="pct"/>
            <w:tcBorders>
              <w:top w:val="nil"/>
              <w:left w:val="nil"/>
              <w:bottom w:val="single" w:sz="8" w:space="0" w:color="auto"/>
              <w:right w:val="single" w:sz="8" w:space="0" w:color="auto"/>
            </w:tcBorders>
            <w:shd w:val="clear" w:color="auto" w:fill="auto"/>
            <w:vAlign w:val="center"/>
          </w:tcPr>
          <w:p w14:paraId="6E7AE4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215.1 </w:t>
            </w:r>
          </w:p>
        </w:tc>
        <w:tc>
          <w:tcPr>
            <w:tcW w:w="413" w:type="pct"/>
            <w:tcBorders>
              <w:top w:val="nil"/>
              <w:left w:val="nil"/>
              <w:bottom w:val="single" w:sz="8" w:space="0" w:color="auto"/>
              <w:right w:val="single" w:sz="8" w:space="0" w:color="auto"/>
            </w:tcBorders>
            <w:shd w:val="clear" w:color="auto" w:fill="auto"/>
            <w:vAlign w:val="center"/>
          </w:tcPr>
          <w:p w14:paraId="7B8D1F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43.1 </w:t>
            </w:r>
          </w:p>
        </w:tc>
        <w:tc>
          <w:tcPr>
            <w:tcW w:w="414" w:type="pct"/>
            <w:tcBorders>
              <w:top w:val="nil"/>
              <w:left w:val="nil"/>
              <w:bottom w:val="single" w:sz="8" w:space="0" w:color="auto"/>
              <w:right w:val="single" w:sz="8" w:space="0" w:color="auto"/>
            </w:tcBorders>
            <w:shd w:val="clear" w:color="auto" w:fill="auto"/>
            <w:vAlign w:val="center"/>
          </w:tcPr>
          <w:p w14:paraId="7007B0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220.7 </w:t>
            </w:r>
          </w:p>
        </w:tc>
        <w:tc>
          <w:tcPr>
            <w:tcW w:w="410" w:type="pct"/>
            <w:tcBorders>
              <w:top w:val="nil"/>
              <w:left w:val="nil"/>
              <w:bottom w:val="single" w:sz="8" w:space="0" w:color="auto"/>
              <w:right w:val="single" w:sz="8" w:space="0" w:color="auto"/>
            </w:tcBorders>
            <w:shd w:val="clear" w:color="auto" w:fill="auto"/>
            <w:vAlign w:val="center"/>
          </w:tcPr>
          <w:p w14:paraId="721222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43.9 </w:t>
            </w:r>
          </w:p>
        </w:tc>
      </w:tr>
      <w:tr w:rsidR="00F2487B" w14:paraId="3BB55A3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F90435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C745B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56DB20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189.6 </w:t>
            </w:r>
          </w:p>
        </w:tc>
        <w:tc>
          <w:tcPr>
            <w:tcW w:w="413" w:type="pct"/>
            <w:tcBorders>
              <w:top w:val="nil"/>
              <w:left w:val="nil"/>
              <w:bottom w:val="single" w:sz="8" w:space="0" w:color="auto"/>
              <w:right w:val="single" w:sz="8" w:space="0" w:color="auto"/>
            </w:tcBorders>
            <w:shd w:val="clear" w:color="auto" w:fill="auto"/>
            <w:vAlign w:val="center"/>
          </w:tcPr>
          <w:p w14:paraId="2F7D5C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40.3 </w:t>
            </w:r>
          </w:p>
        </w:tc>
        <w:tc>
          <w:tcPr>
            <w:tcW w:w="413" w:type="pct"/>
            <w:tcBorders>
              <w:top w:val="nil"/>
              <w:left w:val="nil"/>
              <w:bottom w:val="single" w:sz="8" w:space="0" w:color="auto"/>
              <w:right w:val="single" w:sz="8" w:space="0" w:color="auto"/>
            </w:tcBorders>
            <w:shd w:val="clear" w:color="auto" w:fill="auto"/>
            <w:vAlign w:val="center"/>
          </w:tcPr>
          <w:p w14:paraId="775658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195.0 </w:t>
            </w:r>
          </w:p>
        </w:tc>
        <w:tc>
          <w:tcPr>
            <w:tcW w:w="413" w:type="pct"/>
            <w:tcBorders>
              <w:top w:val="nil"/>
              <w:left w:val="nil"/>
              <w:bottom w:val="single" w:sz="8" w:space="0" w:color="auto"/>
              <w:right w:val="single" w:sz="8" w:space="0" w:color="auto"/>
            </w:tcBorders>
            <w:shd w:val="clear" w:color="auto" w:fill="auto"/>
            <w:vAlign w:val="center"/>
          </w:tcPr>
          <w:p w14:paraId="468B88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41.1 </w:t>
            </w:r>
          </w:p>
        </w:tc>
        <w:tc>
          <w:tcPr>
            <w:tcW w:w="413" w:type="pct"/>
            <w:tcBorders>
              <w:top w:val="nil"/>
              <w:left w:val="nil"/>
              <w:bottom w:val="single" w:sz="8" w:space="0" w:color="auto"/>
              <w:right w:val="single" w:sz="8" w:space="0" w:color="auto"/>
            </w:tcBorders>
            <w:shd w:val="clear" w:color="auto" w:fill="auto"/>
            <w:vAlign w:val="center"/>
          </w:tcPr>
          <w:p w14:paraId="71EDFE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200.1 </w:t>
            </w:r>
          </w:p>
        </w:tc>
        <w:tc>
          <w:tcPr>
            <w:tcW w:w="413" w:type="pct"/>
            <w:tcBorders>
              <w:top w:val="nil"/>
              <w:left w:val="nil"/>
              <w:bottom w:val="single" w:sz="8" w:space="0" w:color="auto"/>
              <w:right w:val="single" w:sz="8" w:space="0" w:color="auto"/>
            </w:tcBorders>
            <w:shd w:val="clear" w:color="auto" w:fill="auto"/>
            <w:vAlign w:val="center"/>
          </w:tcPr>
          <w:p w14:paraId="524F60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40.9 </w:t>
            </w:r>
          </w:p>
        </w:tc>
        <w:tc>
          <w:tcPr>
            <w:tcW w:w="413" w:type="pct"/>
            <w:tcBorders>
              <w:top w:val="nil"/>
              <w:left w:val="nil"/>
              <w:bottom w:val="single" w:sz="8" w:space="0" w:color="auto"/>
              <w:right w:val="single" w:sz="8" w:space="0" w:color="auto"/>
            </w:tcBorders>
            <w:shd w:val="clear" w:color="auto" w:fill="auto"/>
            <w:vAlign w:val="center"/>
          </w:tcPr>
          <w:p w14:paraId="4A44564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204.8 </w:t>
            </w:r>
          </w:p>
        </w:tc>
        <w:tc>
          <w:tcPr>
            <w:tcW w:w="413" w:type="pct"/>
            <w:tcBorders>
              <w:top w:val="nil"/>
              <w:left w:val="nil"/>
              <w:bottom w:val="single" w:sz="8" w:space="0" w:color="auto"/>
              <w:right w:val="single" w:sz="8" w:space="0" w:color="auto"/>
            </w:tcBorders>
            <w:shd w:val="clear" w:color="auto" w:fill="auto"/>
            <w:vAlign w:val="center"/>
          </w:tcPr>
          <w:p w14:paraId="3AAFBB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41.3 </w:t>
            </w:r>
          </w:p>
        </w:tc>
        <w:tc>
          <w:tcPr>
            <w:tcW w:w="414" w:type="pct"/>
            <w:tcBorders>
              <w:top w:val="nil"/>
              <w:left w:val="nil"/>
              <w:bottom w:val="single" w:sz="8" w:space="0" w:color="auto"/>
              <w:right w:val="single" w:sz="8" w:space="0" w:color="auto"/>
            </w:tcBorders>
            <w:shd w:val="clear" w:color="auto" w:fill="auto"/>
            <w:vAlign w:val="center"/>
          </w:tcPr>
          <w:p w14:paraId="02B96D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210.0 </w:t>
            </w:r>
          </w:p>
        </w:tc>
        <w:tc>
          <w:tcPr>
            <w:tcW w:w="410" w:type="pct"/>
            <w:tcBorders>
              <w:top w:val="nil"/>
              <w:left w:val="nil"/>
              <w:bottom w:val="single" w:sz="8" w:space="0" w:color="auto"/>
              <w:right w:val="single" w:sz="8" w:space="0" w:color="auto"/>
            </w:tcBorders>
            <w:shd w:val="clear" w:color="auto" w:fill="auto"/>
            <w:vAlign w:val="center"/>
          </w:tcPr>
          <w:p w14:paraId="1EB909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42.1 </w:t>
            </w:r>
          </w:p>
        </w:tc>
      </w:tr>
      <w:tr w:rsidR="00F2487B" w14:paraId="0500970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752C01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C9F9F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3" w:type="pct"/>
            <w:tcBorders>
              <w:top w:val="nil"/>
              <w:left w:val="nil"/>
              <w:bottom w:val="single" w:sz="8" w:space="0" w:color="auto"/>
              <w:right w:val="single" w:sz="8" w:space="0" w:color="auto"/>
            </w:tcBorders>
            <w:shd w:val="clear" w:color="auto" w:fill="auto"/>
            <w:vAlign w:val="center"/>
          </w:tcPr>
          <w:p w14:paraId="12C146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180.2 </w:t>
            </w:r>
          </w:p>
        </w:tc>
        <w:tc>
          <w:tcPr>
            <w:tcW w:w="413" w:type="pct"/>
            <w:tcBorders>
              <w:top w:val="nil"/>
              <w:left w:val="nil"/>
              <w:bottom w:val="single" w:sz="8" w:space="0" w:color="auto"/>
              <w:right w:val="single" w:sz="8" w:space="0" w:color="auto"/>
            </w:tcBorders>
            <w:shd w:val="clear" w:color="auto" w:fill="auto"/>
            <w:vAlign w:val="center"/>
          </w:tcPr>
          <w:p w14:paraId="1BCC82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37.9 </w:t>
            </w:r>
          </w:p>
        </w:tc>
        <w:tc>
          <w:tcPr>
            <w:tcW w:w="413" w:type="pct"/>
            <w:tcBorders>
              <w:top w:val="nil"/>
              <w:left w:val="nil"/>
              <w:bottom w:val="single" w:sz="8" w:space="0" w:color="auto"/>
              <w:right w:val="single" w:sz="8" w:space="0" w:color="auto"/>
            </w:tcBorders>
            <w:shd w:val="clear" w:color="auto" w:fill="auto"/>
            <w:vAlign w:val="center"/>
          </w:tcPr>
          <w:p w14:paraId="0FB413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184.9 </w:t>
            </w:r>
          </w:p>
        </w:tc>
        <w:tc>
          <w:tcPr>
            <w:tcW w:w="413" w:type="pct"/>
            <w:tcBorders>
              <w:top w:val="nil"/>
              <w:left w:val="nil"/>
              <w:bottom w:val="single" w:sz="8" w:space="0" w:color="auto"/>
              <w:right w:val="single" w:sz="8" w:space="0" w:color="auto"/>
            </w:tcBorders>
            <w:shd w:val="clear" w:color="auto" w:fill="auto"/>
            <w:vAlign w:val="center"/>
          </w:tcPr>
          <w:p w14:paraId="0A4B74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38.7 </w:t>
            </w:r>
          </w:p>
        </w:tc>
        <w:tc>
          <w:tcPr>
            <w:tcW w:w="413" w:type="pct"/>
            <w:tcBorders>
              <w:top w:val="nil"/>
              <w:left w:val="nil"/>
              <w:bottom w:val="single" w:sz="8" w:space="0" w:color="auto"/>
              <w:right w:val="single" w:sz="8" w:space="0" w:color="auto"/>
            </w:tcBorders>
            <w:shd w:val="clear" w:color="auto" w:fill="auto"/>
            <w:vAlign w:val="center"/>
          </w:tcPr>
          <w:p w14:paraId="0BC019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189.4 </w:t>
            </w:r>
          </w:p>
        </w:tc>
        <w:tc>
          <w:tcPr>
            <w:tcW w:w="413" w:type="pct"/>
            <w:tcBorders>
              <w:top w:val="nil"/>
              <w:left w:val="nil"/>
              <w:bottom w:val="single" w:sz="8" w:space="0" w:color="auto"/>
              <w:right w:val="single" w:sz="8" w:space="0" w:color="auto"/>
            </w:tcBorders>
            <w:shd w:val="clear" w:color="auto" w:fill="auto"/>
            <w:vAlign w:val="center"/>
          </w:tcPr>
          <w:p w14:paraId="63AD90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38.5 </w:t>
            </w:r>
          </w:p>
        </w:tc>
        <w:tc>
          <w:tcPr>
            <w:tcW w:w="413" w:type="pct"/>
            <w:tcBorders>
              <w:top w:val="nil"/>
              <w:left w:val="nil"/>
              <w:bottom w:val="single" w:sz="8" w:space="0" w:color="auto"/>
              <w:right w:val="single" w:sz="8" w:space="0" w:color="auto"/>
            </w:tcBorders>
            <w:shd w:val="clear" w:color="auto" w:fill="auto"/>
            <w:vAlign w:val="center"/>
          </w:tcPr>
          <w:p w14:paraId="14A072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193.9 </w:t>
            </w:r>
          </w:p>
        </w:tc>
        <w:tc>
          <w:tcPr>
            <w:tcW w:w="413" w:type="pct"/>
            <w:tcBorders>
              <w:top w:val="nil"/>
              <w:left w:val="nil"/>
              <w:bottom w:val="single" w:sz="8" w:space="0" w:color="auto"/>
              <w:right w:val="single" w:sz="8" w:space="0" w:color="auto"/>
            </w:tcBorders>
            <w:shd w:val="clear" w:color="auto" w:fill="auto"/>
            <w:vAlign w:val="center"/>
          </w:tcPr>
          <w:p w14:paraId="6A5C7A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39.4 </w:t>
            </w:r>
          </w:p>
        </w:tc>
        <w:tc>
          <w:tcPr>
            <w:tcW w:w="414" w:type="pct"/>
            <w:tcBorders>
              <w:top w:val="nil"/>
              <w:left w:val="nil"/>
              <w:bottom w:val="single" w:sz="8" w:space="0" w:color="auto"/>
              <w:right w:val="single" w:sz="8" w:space="0" w:color="auto"/>
            </w:tcBorders>
            <w:shd w:val="clear" w:color="auto" w:fill="auto"/>
            <w:vAlign w:val="center"/>
          </w:tcPr>
          <w:p w14:paraId="78D6E2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198.6 </w:t>
            </w:r>
          </w:p>
        </w:tc>
        <w:tc>
          <w:tcPr>
            <w:tcW w:w="410" w:type="pct"/>
            <w:tcBorders>
              <w:top w:val="nil"/>
              <w:left w:val="nil"/>
              <w:bottom w:val="single" w:sz="8" w:space="0" w:color="auto"/>
              <w:right w:val="single" w:sz="8" w:space="0" w:color="auto"/>
            </w:tcBorders>
            <w:shd w:val="clear" w:color="auto" w:fill="auto"/>
            <w:vAlign w:val="center"/>
          </w:tcPr>
          <w:p w14:paraId="66AC8F4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40.2 </w:t>
            </w:r>
          </w:p>
        </w:tc>
      </w:tr>
      <w:tr w:rsidR="00F2487B" w14:paraId="48DD52D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2AF401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83A63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130B31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172.6 </w:t>
            </w:r>
          </w:p>
        </w:tc>
        <w:tc>
          <w:tcPr>
            <w:tcW w:w="413" w:type="pct"/>
            <w:tcBorders>
              <w:top w:val="nil"/>
              <w:left w:val="nil"/>
              <w:bottom w:val="single" w:sz="8" w:space="0" w:color="auto"/>
              <w:right w:val="single" w:sz="8" w:space="0" w:color="auto"/>
            </w:tcBorders>
            <w:shd w:val="clear" w:color="auto" w:fill="auto"/>
            <w:vAlign w:val="center"/>
          </w:tcPr>
          <w:p w14:paraId="2F8770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36.0 </w:t>
            </w:r>
          </w:p>
        </w:tc>
        <w:tc>
          <w:tcPr>
            <w:tcW w:w="413" w:type="pct"/>
            <w:tcBorders>
              <w:top w:val="nil"/>
              <w:left w:val="nil"/>
              <w:bottom w:val="single" w:sz="8" w:space="0" w:color="auto"/>
              <w:right w:val="single" w:sz="8" w:space="0" w:color="auto"/>
            </w:tcBorders>
            <w:shd w:val="clear" w:color="auto" w:fill="auto"/>
            <w:vAlign w:val="center"/>
          </w:tcPr>
          <w:p w14:paraId="79EFB2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176.3 </w:t>
            </w:r>
          </w:p>
        </w:tc>
        <w:tc>
          <w:tcPr>
            <w:tcW w:w="413" w:type="pct"/>
            <w:tcBorders>
              <w:top w:val="nil"/>
              <w:left w:val="nil"/>
              <w:bottom w:val="single" w:sz="8" w:space="0" w:color="auto"/>
              <w:right w:val="single" w:sz="8" w:space="0" w:color="auto"/>
            </w:tcBorders>
            <w:shd w:val="clear" w:color="auto" w:fill="auto"/>
            <w:vAlign w:val="center"/>
          </w:tcPr>
          <w:p w14:paraId="7BB1E3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36.6 </w:t>
            </w:r>
          </w:p>
        </w:tc>
        <w:tc>
          <w:tcPr>
            <w:tcW w:w="413" w:type="pct"/>
            <w:tcBorders>
              <w:top w:val="nil"/>
              <w:left w:val="nil"/>
              <w:bottom w:val="single" w:sz="8" w:space="0" w:color="auto"/>
              <w:right w:val="single" w:sz="8" w:space="0" w:color="auto"/>
            </w:tcBorders>
            <w:shd w:val="clear" w:color="auto" w:fill="auto"/>
            <w:vAlign w:val="center"/>
          </w:tcPr>
          <w:p w14:paraId="7282FE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180.8 </w:t>
            </w:r>
          </w:p>
        </w:tc>
        <w:tc>
          <w:tcPr>
            <w:tcW w:w="413" w:type="pct"/>
            <w:tcBorders>
              <w:top w:val="nil"/>
              <w:left w:val="nil"/>
              <w:bottom w:val="single" w:sz="8" w:space="0" w:color="auto"/>
              <w:right w:val="single" w:sz="8" w:space="0" w:color="auto"/>
            </w:tcBorders>
            <w:shd w:val="clear" w:color="auto" w:fill="auto"/>
            <w:vAlign w:val="center"/>
          </w:tcPr>
          <w:p w14:paraId="2660CB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36.7 </w:t>
            </w:r>
          </w:p>
        </w:tc>
        <w:tc>
          <w:tcPr>
            <w:tcW w:w="413" w:type="pct"/>
            <w:tcBorders>
              <w:top w:val="nil"/>
              <w:left w:val="nil"/>
              <w:bottom w:val="single" w:sz="8" w:space="0" w:color="auto"/>
              <w:right w:val="single" w:sz="8" w:space="0" w:color="auto"/>
            </w:tcBorders>
            <w:shd w:val="clear" w:color="auto" w:fill="auto"/>
            <w:vAlign w:val="center"/>
          </w:tcPr>
          <w:p w14:paraId="6A761B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184.8 </w:t>
            </w:r>
          </w:p>
        </w:tc>
        <w:tc>
          <w:tcPr>
            <w:tcW w:w="413" w:type="pct"/>
            <w:tcBorders>
              <w:top w:val="nil"/>
              <w:left w:val="nil"/>
              <w:bottom w:val="single" w:sz="8" w:space="0" w:color="auto"/>
              <w:right w:val="single" w:sz="8" w:space="0" w:color="auto"/>
            </w:tcBorders>
            <w:shd w:val="clear" w:color="auto" w:fill="auto"/>
            <w:vAlign w:val="center"/>
          </w:tcPr>
          <w:p w14:paraId="500652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37.3 </w:t>
            </w:r>
          </w:p>
        </w:tc>
        <w:tc>
          <w:tcPr>
            <w:tcW w:w="414" w:type="pct"/>
            <w:tcBorders>
              <w:top w:val="nil"/>
              <w:left w:val="nil"/>
              <w:bottom w:val="single" w:sz="8" w:space="0" w:color="auto"/>
              <w:right w:val="single" w:sz="8" w:space="0" w:color="auto"/>
            </w:tcBorders>
            <w:shd w:val="clear" w:color="auto" w:fill="auto"/>
            <w:vAlign w:val="center"/>
          </w:tcPr>
          <w:p w14:paraId="1D9CA8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188.9 </w:t>
            </w:r>
          </w:p>
        </w:tc>
        <w:tc>
          <w:tcPr>
            <w:tcW w:w="410" w:type="pct"/>
            <w:tcBorders>
              <w:top w:val="nil"/>
              <w:left w:val="nil"/>
              <w:bottom w:val="single" w:sz="8" w:space="0" w:color="auto"/>
              <w:right w:val="single" w:sz="8" w:space="0" w:color="auto"/>
            </w:tcBorders>
            <w:shd w:val="clear" w:color="auto" w:fill="auto"/>
            <w:vAlign w:val="center"/>
          </w:tcPr>
          <w:p w14:paraId="1E088B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38.7 </w:t>
            </w:r>
          </w:p>
        </w:tc>
      </w:tr>
      <w:tr w:rsidR="00F2487B" w14:paraId="4BB57D6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DC0070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ADA7A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2A8FBF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165.5 </w:t>
            </w:r>
          </w:p>
        </w:tc>
        <w:tc>
          <w:tcPr>
            <w:tcW w:w="413" w:type="pct"/>
            <w:tcBorders>
              <w:top w:val="nil"/>
              <w:left w:val="nil"/>
              <w:bottom w:val="single" w:sz="8" w:space="0" w:color="auto"/>
              <w:right w:val="single" w:sz="8" w:space="0" w:color="auto"/>
            </w:tcBorders>
            <w:shd w:val="clear" w:color="auto" w:fill="auto"/>
            <w:vAlign w:val="center"/>
          </w:tcPr>
          <w:p w14:paraId="67A29B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33.3 </w:t>
            </w:r>
          </w:p>
        </w:tc>
        <w:tc>
          <w:tcPr>
            <w:tcW w:w="413" w:type="pct"/>
            <w:tcBorders>
              <w:top w:val="nil"/>
              <w:left w:val="nil"/>
              <w:bottom w:val="single" w:sz="8" w:space="0" w:color="auto"/>
              <w:right w:val="single" w:sz="8" w:space="0" w:color="auto"/>
            </w:tcBorders>
            <w:shd w:val="clear" w:color="auto" w:fill="auto"/>
            <w:vAlign w:val="center"/>
          </w:tcPr>
          <w:p w14:paraId="644244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168.7 </w:t>
            </w:r>
          </w:p>
        </w:tc>
        <w:tc>
          <w:tcPr>
            <w:tcW w:w="413" w:type="pct"/>
            <w:tcBorders>
              <w:top w:val="nil"/>
              <w:left w:val="nil"/>
              <w:bottom w:val="single" w:sz="8" w:space="0" w:color="auto"/>
              <w:right w:val="single" w:sz="8" w:space="0" w:color="auto"/>
            </w:tcBorders>
            <w:shd w:val="clear" w:color="auto" w:fill="auto"/>
            <w:vAlign w:val="center"/>
          </w:tcPr>
          <w:p w14:paraId="5D3F4D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34.1 </w:t>
            </w:r>
          </w:p>
        </w:tc>
        <w:tc>
          <w:tcPr>
            <w:tcW w:w="413" w:type="pct"/>
            <w:tcBorders>
              <w:top w:val="nil"/>
              <w:left w:val="nil"/>
              <w:bottom w:val="single" w:sz="8" w:space="0" w:color="auto"/>
              <w:right w:val="single" w:sz="8" w:space="0" w:color="auto"/>
            </w:tcBorders>
            <w:shd w:val="clear" w:color="auto" w:fill="auto"/>
            <w:vAlign w:val="center"/>
          </w:tcPr>
          <w:p w14:paraId="6086E3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172.3 </w:t>
            </w:r>
          </w:p>
        </w:tc>
        <w:tc>
          <w:tcPr>
            <w:tcW w:w="413" w:type="pct"/>
            <w:tcBorders>
              <w:top w:val="nil"/>
              <w:left w:val="nil"/>
              <w:bottom w:val="single" w:sz="8" w:space="0" w:color="auto"/>
              <w:right w:val="single" w:sz="8" w:space="0" w:color="auto"/>
            </w:tcBorders>
            <w:shd w:val="clear" w:color="auto" w:fill="auto"/>
            <w:vAlign w:val="center"/>
          </w:tcPr>
          <w:p w14:paraId="31C9675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34.4 </w:t>
            </w:r>
          </w:p>
        </w:tc>
        <w:tc>
          <w:tcPr>
            <w:tcW w:w="413" w:type="pct"/>
            <w:tcBorders>
              <w:top w:val="nil"/>
              <w:left w:val="nil"/>
              <w:bottom w:val="single" w:sz="8" w:space="0" w:color="auto"/>
              <w:right w:val="single" w:sz="8" w:space="0" w:color="auto"/>
            </w:tcBorders>
            <w:shd w:val="clear" w:color="auto" w:fill="auto"/>
            <w:vAlign w:val="center"/>
          </w:tcPr>
          <w:p w14:paraId="168D70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175.5 </w:t>
            </w:r>
          </w:p>
        </w:tc>
        <w:tc>
          <w:tcPr>
            <w:tcW w:w="413" w:type="pct"/>
            <w:tcBorders>
              <w:top w:val="nil"/>
              <w:left w:val="nil"/>
              <w:bottom w:val="single" w:sz="8" w:space="0" w:color="auto"/>
              <w:right w:val="single" w:sz="8" w:space="0" w:color="auto"/>
            </w:tcBorders>
            <w:shd w:val="clear" w:color="auto" w:fill="auto"/>
            <w:vAlign w:val="center"/>
          </w:tcPr>
          <w:p w14:paraId="4B1F1C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35.0 </w:t>
            </w:r>
          </w:p>
        </w:tc>
        <w:tc>
          <w:tcPr>
            <w:tcW w:w="414" w:type="pct"/>
            <w:tcBorders>
              <w:top w:val="nil"/>
              <w:left w:val="nil"/>
              <w:bottom w:val="single" w:sz="8" w:space="0" w:color="auto"/>
              <w:right w:val="single" w:sz="8" w:space="0" w:color="auto"/>
            </w:tcBorders>
            <w:shd w:val="clear" w:color="auto" w:fill="auto"/>
            <w:vAlign w:val="center"/>
          </w:tcPr>
          <w:p w14:paraId="038CB4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179.0 </w:t>
            </w:r>
          </w:p>
        </w:tc>
        <w:tc>
          <w:tcPr>
            <w:tcW w:w="410" w:type="pct"/>
            <w:tcBorders>
              <w:top w:val="nil"/>
              <w:left w:val="nil"/>
              <w:bottom w:val="single" w:sz="8" w:space="0" w:color="auto"/>
              <w:right w:val="single" w:sz="8" w:space="0" w:color="auto"/>
            </w:tcBorders>
            <w:shd w:val="clear" w:color="auto" w:fill="auto"/>
            <w:vAlign w:val="center"/>
          </w:tcPr>
          <w:p w14:paraId="47EF8B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36.1 </w:t>
            </w:r>
          </w:p>
        </w:tc>
      </w:tr>
      <w:tr w:rsidR="00F2487B" w14:paraId="398A66B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C99E8C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78347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526357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157.7 </w:t>
            </w:r>
          </w:p>
        </w:tc>
        <w:tc>
          <w:tcPr>
            <w:tcW w:w="413" w:type="pct"/>
            <w:tcBorders>
              <w:top w:val="nil"/>
              <w:left w:val="nil"/>
              <w:bottom w:val="single" w:sz="8" w:space="0" w:color="auto"/>
              <w:right w:val="single" w:sz="8" w:space="0" w:color="auto"/>
            </w:tcBorders>
            <w:shd w:val="clear" w:color="auto" w:fill="auto"/>
            <w:vAlign w:val="center"/>
          </w:tcPr>
          <w:p w14:paraId="48248F2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31.9 </w:t>
            </w:r>
          </w:p>
        </w:tc>
        <w:tc>
          <w:tcPr>
            <w:tcW w:w="413" w:type="pct"/>
            <w:tcBorders>
              <w:top w:val="nil"/>
              <w:left w:val="nil"/>
              <w:bottom w:val="single" w:sz="8" w:space="0" w:color="auto"/>
              <w:right w:val="single" w:sz="8" w:space="0" w:color="auto"/>
            </w:tcBorders>
            <w:shd w:val="clear" w:color="auto" w:fill="auto"/>
            <w:vAlign w:val="center"/>
          </w:tcPr>
          <w:p w14:paraId="3D94AD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161.0 </w:t>
            </w:r>
          </w:p>
        </w:tc>
        <w:tc>
          <w:tcPr>
            <w:tcW w:w="413" w:type="pct"/>
            <w:tcBorders>
              <w:top w:val="nil"/>
              <w:left w:val="nil"/>
              <w:bottom w:val="single" w:sz="8" w:space="0" w:color="auto"/>
              <w:right w:val="single" w:sz="8" w:space="0" w:color="auto"/>
            </w:tcBorders>
            <w:shd w:val="clear" w:color="auto" w:fill="auto"/>
            <w:vAlign w:val="center"/>
          </w:tcPr>
          <w:p w14:paraId="0BD880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32.5 </w:t>
            </w:r>
          </w:p>
        </w:tc>
        <w:tc>
          <w:tcPr>
            <w:tcW w:w="413" w:type="pct"/>
            <w:tcBorders>
              <w:top w:val="nil"/>
              <w:left w:val="nil"/>
              <w:bottom w:val="single" w:sz="8" w:space="0" w:color="auto"/>
              <w:right w:val="single" w:sz="8" w:space="0" w:color="auto"/>
            </w:tcBorders>
            <w:shd w:val="clear" w:color="auto" w:fill="auto"/>
            <w:vAlign w:val="center"/>
          </w:tcPr>
          <w:p w14:paraId="0BC290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163.7 </w:t>
            </w:r>
          </w:p>
        </w:tc>
        <w:tc>
          <w:tcPr>
            <w:tcW w:w="413" w:type="pct"/>
            <w:tcBorders>
              <w:top w:val="nil"/>
              <w:left w:val="nil"/>
              <w:bottom w:val="single" w:sz="8" w:space="0" w:color="auto"/>
              <w:right w:val="single" w:sz="8" w:space="0" w:color="auto"/>
            </w:tcBorders>
            <w:shd w:val="clear" w:color="auto" w:fill="auto"/>
            <w:vAlign w:val="center"/>
          </w:tcPr>
          <w:p w14:paraId="42385C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32.4 </w:t>
            </w:r>
          </w:p>
        </w:tc>
        <w:tc>
          <w:tcPr>
            <w:tcW w:w="413" w:type="pct"/>
            <w:tcBorders>
              <w:top w:val="nil"/>
              <w:left w:val="nil"/>
              <w:bottom w:val="single" w:sz="8" w:space="0" w:color="auto"/>
              <w:right w:val="single" w:sz="8" w:space="0" w:color="auto"/>
            </w:tcBorders>
            <w:shd w:val="clear" w:color="auto" w:fill="auto"/>
            <w:vAlign w:val="center"/>
          </w:tcPr>
          <w:p w14:paraId="07346A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167.0 </w:t>
            </w:r>
          </w:p>
        </w:tc>
        <w:tc>
          <w:tcPr>
            <w:tcW w:w="413" w:type="pct"/>
            <w:tcBorders>
              <w:top w:val="nil"/>
              <w:left w:val="nil"/>
              <w:bottom w:val="single" w:sz="8" w:space="0" w:color="auto"/>
              <w:right w:val="single" w:sz="8" w:space="0" w:color="auto"/>
            </w:tcBorders>
            <w:shd w:val="clear" w:color="auto" w:fill="auto"/>
            <w:vAlign w:val="center"/>
          </w:tcPr>
          <w:p w14:paraId="00D881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33.2 </w:t>
            </w:r>
          </w:p>
        </w:tc>
        <w:tc>
          <w:tcPr>
            <w:tcW w:w="414" w:type="pct"/>
            <w:tcBorders>
              <w:top w:val="nil"/>
              <w:left w:val="nil"/>
              <w:bottom w:val="single" w:sz="8" w:space="0" w:color="auto"/>
              <w:right w:val="single" w:sz="8" w:space="0" w:color="auto"/>
            </w:tcBorders>
            <w:shd w:val="clear" w:color="auto" w:fill="auto"/>
            <w:vAlign w:val="center"/>
          </w:tcPr>
          <w:p w14:paraId="0CD9D7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170.0 </w:t>
            </w:r>
          </w:p>
        </w:tc>
        <w:tc>
          <w:tcPr>
            <w:tcW w:w="410" w:type="pct"/>
            <w:tcBorders>
              <w:top w:val="nil"/>
              <w:left w:val="nil"/>
              <w:bottom w:val="single" w:sz="8" w:space="0" w:color="auto"/>
              <w:right w:val="single" w:sz="8" w:space="0" w:color="auto"/>
            </w:tcBorders>
            <w:shd w:val="clear" w:color="auto" w:fill="auto"/>
            <w:vAlign w:val="center"/>
          </w:tcPr>
          <w:p w14:paraId="1C27AF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33.9 </w:t>
            </w:r>
          </w:p>
        </w:tc>
      </w:tr>
    </w:tbl>
    <w:p w14:paraId="0D93F9F4" w14:textId="77777777" w:rsidR="00F2487B" w:rsidRDefault="00000000">
      <w:pPr>
        <w:widowControl/>
        <w:jc w:val="left"/>
        <w:rPr>
          <w:sz w:val="21"/>
          <w:szCs w:val="21"/>
        </w:rPr>
      </w:pPr>
      <w:r>
        <w:rPr>
          <w:rFonts w:hint="eastAsia"/>
          <w:sz w:val="21"/>
          <w:szCs w:val="21"/>
        </w:rPr>
        <w:t>注：</w:t>
      </w:r>
      <w:r>
        <w:rPr>
          <w:sz w:val="21"/>
          <w:szCs w:val="21"/>
        </w:rPr>
        <w:t>1.</w:t>
      </w:r>
      <w:r>
        <w:rPr>
          <w:rFonts w:hint="eastAsia"/>
          <w:sz w:val="21"/>
          <w:szCs w:val="21"/>
        </w:rPr>
        <w:t>PET</w:t>
      </w:r>
      <w:r>
        <w:rPr>
          <w:sz w:val="21"/>
          <w:szCs w:val="21"/>
        </w:rPr>
        <w:t>导热系数为</w:t>
      </w:r>
      <w:r>
        <w:rPr>
          <w:sz w:val="21"/>
          <w:szCs w:val="21"/>
        </w:rPr>
        <w:t>0.033</w:t>
      </w:r>
      <w:r>
        <w:rPr>
          <w:rFonts w:hint="eastAsia"/>
          <w:sz w:val="21"/>
          <w:szCs w:val="21"/>
        </w:rPr>
        <w:t>（</w:t>
      </w:r>
      <m:oMath>
        <m:r>
          <w:rPr>
            <w:rFonts w:ascii="Cambria Math" w:hAnsi="Cambria Math" w:hint="eastAsia"/>
            <w:sz w:val="21"/>
            <w:szCs w:val="21"/>
          </w:rPr>
          <m:t>W/m</m:t>
        </m:r>
        <m:r>
          <w:rPr>
            <w:rFonts w:ascii="Cambria Math" w:hAnsi="Cambria Math" w:hint="eastAsia"/>
            <w:sz w:val="21"/>
            <w:szCs w:val="21"/>
          </w:rPr>
          <m:t>·</m:t>
        </m:r>
        <m:r>
          <w:rPr>
            <w:rFonts w:ascii="Cambria Math" w:hAnsi="Cambria Math" w:hint="eastAsia"/>
            <w:sz w:val="21"/>
            <w:szCs w:val="21"/>
          </w:rPr>
          <m:t>K</m:t>
        </m:r>
      </m:oMath>
      <w:r>
        <w:rPr>
          <w:sz w:val="21"/>
          <w:szCs w:val="21"/>
        </w:rPr>
        <w:t>），厚度</w:t>
      </w:r>
      <w:r>
        <w:rPr>
          <w:sz w:val="21"/>
          <w:szCs w:val="21"/>
        </w:rPr>
        <w:t>30mm</w:t>
      </w:r>
      <w:r>
        <w:rPr>
          <w:rFonts w:hint="eastAsia"/>
          <w:sz w:val="21"/>
          <w:szCs w:val="21"/>
        </w:rPr>
        <w:t>。</w:t>
      </w:r>
    </w:p>
    <w:p w14:paraId="00E8B18E" w14:textId="77777777" w:rsidR="00F2487B" w:rsidRDefault="00000000">
      <w:pPr>
        <w:widowControl/>
        <w:ind w:firstLineChars="200" w:firstLine="420"/>
        <w:jc w:val="left"/>
        <w:rPr>
          <w:sz w:val="21"/>
          <w:szCs w:val="21"/>
        </w:rPr>
      </w:pPr>
      <w:r>
        <w:rPr>
          <w:sz w:val="21"/>
          <w:szCs w:val="21"/>
        </w:rPr>
        <w:lastRenderedPageBreak/>
        <w:t>2.</w:t>
      </w:r>
      <w:r>
        <w:rPr>
          <w:rFonts w:hint="eastAsia"/>
          <w:sz w:val="21"/>
          <w:szCs w:val="21"/>
        </w:rPr>
        <w:t>供回水温差为</w:t>
      </w:r>
      <w:r>
        <w:rPr>
          <w:rFonts w:hint="eastAsia"/>
          <w:sz w:val="21"/>
          <w:szCs w:val="21"/>
        </w:rPr>
        <w:t>1</w:t>
      </w:r>
      <w:r>
        <w:rPr>
          <w:sz w:val="21"/>
          <w:szCs w:val="21"/>
        </w:rPr>
        <w:t>0</w:t>
      </w:r>
      <w:r>
        <w:rPr>
          <w:rFonts w:hint="eastAsia"/>
          <w:sz w:val="21"/>
          <w:szCs w:val="21"/>
        </w:rPr>
        <w:t>℃。</w:t>
      </w:r>
    </w:p>
    <w:p w14:paraId="79F032A1" w14:textId="77777777" w:rsidR="00F2487B" w:rsidRDefault="00F2487B">
      <w:pPr>
        <w:widowControl/>
        <w:jc w:val="left"/>
      </w:pPr>
    </w:p>
    <w:p w14:paraId="0ED3447A" w14:textId="77777777" w:rsidR="00F2487B" w:rsidRDefault="00000000">
      <w:pPr>
        <w:widowControl/>
        <w:jc w:val="left"/>
      </w:pPr>
      <w:r>
        <w:rPr>
          <w:rFonts w:hint="eastAsia"/>
          <w:b/>
          <w:bCs/>
        </w:rPr>
        <w:t>A</w:t>
      </w:r>
      <w:r>
        <w:rPr>
          <w:b/>
          <w:bCs/>
        </w:rPr>
        <w:t>.2</w:t>
      </w:r>
      <w:r>
        <w:rPr>
          <w:rFonts w:hint="eastAsia"/>
        </w:rPr>
        <w:t xml:space="preserve">  </w:t>
      </w:r>
      <w:r>
        <w:t>当采用导热系数为</w:t>
      </w:r>
      <w:r>
        <w:rPr>
          <w:rFonts w:hint="eastAsia"/>
        </w:rPr>
        <w:t>0</w:t>
      </w:r>
      <w:r>
        <w:t>.38</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）的</w:t>
      </w:r>
      <w:r>
        <w:rPr>
          <w:rFonts w:hint="eastAsia"/>
        </w:rPr>
        <w:t>P</w:t>
      </w:r>
      <w:r>
        <w:t>E-X</w:t>
      </w:r>
      <w:r>
        <w:t>管，面层为</w:t>
      </w:r>
      <w:r>
        <w:rPr>
          <w:rFonts w:hint="eastAsia"/>
        </w:rPr>
        <w:t>塑料类材料</w:t>
      </w:r>
      <w:r>
        <w:t>（热阻</w:t>
      </w:r>
      <w:r>
        <w:t>R=0.075</w:t>
      </w:r>
      <w:r>
        <w:t>（</w:t>
      </w:r>
      <m:oMath>
        <m:sSup>
          <m:sSupPr>
            <m:ctrlPr>
              <w:rPr>
                <w:rFonts w:ascii="Cambria Math" w:hAnsi="Cambria Math"/>
                <w:i/>
              </w:rPr>
            </m:ctrlPr>
          </m:sSupPr>
          <m:e>
            <m:r>
              <w:rPr>
                <w:rFonts w:ascii="Cambria Math" w:hAnsi="Cambria Math" w:hint="eastAsia"/>
              </w:rPr>
              <m:t>m</m:t>
            </m:r>
          </m:e>
          <m:sup>
            <m:r>
              <w:rPr>
                <w:rFonts w:ascii="Cambria Math" w:hAnsi="Cambria Math"/>
              </w:rPr>
              <m:t>2</m:t>
            </m:r>
          </m:sup>
        </m:sSup>
        <m:r>
          <w:rPr>
            <w:rFonts w:ascii="Cambria Math" w:hAnsi="Cambria Math" w:hint="eastAsia"/>
          </w:rPr>
          <m:t>·</m:t>
        </m:r>
        <m:r>
          <w:rPr>
            <w:rFonts w:ascii="Cambria Math" w:hAnsi="Cambria Math"/>
          </w:rPr>
          <m:t>K/W</m:t>
        </m:r>
      </m:oMath>
      <w:r>
        <w:t>））和</w:t>
      </w:r>
      <w:r>
        <w:rPr>
          <w:rFonts w:hint="eastAsia"/>
        </w:rPr>
        <w:t>3</w:t>
      </w:r>
      <w:r>
        <w:t>0</w:t>
      </w:r>
      <w:r>
        <w:rPr>
          <w:rFonts w:hint="eastAsia"/>
        </w:rPr>
        <w:t>mm</w:t>
      </w:r>
      <w:r>
        <w:t>厚水泥砂浆找平层（导热系数为</w:t>
      </w:r>
      <w:r>
        <w:rPr>
          <w:rFonts w:hint="eastAsia"/>
        </w:rPr>
        <w:t>0</w:t>
      </w:r>
      <w:r>
        <w:t>.93</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））时，单位地面面积的有效散热量和向下传热损失可按表</w:t>
      </w:r>
      <w:r>
        <w:t>A.2-1~A.2-</w:t>
      </w:r>
      <w:r>
        <w:rPr>
          <w:rFonts w:hint="eastAsia"/>
        </w:rPr>
        <w:t>2</w:t>
      </w:r>
      <w:r>
        <w:t>取值</w:t>
      </w:r>
      <w:r>
        <w:rPr>
          <w:rFonts w:hint="eastAsia"/>
        </w:rPr>
        <w:t>。</w:t>
      </w:r>
    </w:p>
    <w:p w14:paraId="7AB9F475" w14:textId="123E6D81" w:rsidR="00F2487B" w:rsidRDefault="00000000">
      <w:pPr>
        <w:widowControl/>
        <w:jc w:val="center"/>
        <w:rPr>
          <w:b/>
          <w:bCs/>
          <w:sz w:val="21"/>
          <w:szCs w:val="21"/>
        </w:rPr>
      </w:pPr>
      <w:r>
        <w:rPr>
          <w:rFonts w:hint="eastAsia"/>
          <w:b/>
          <w:bCs/>
          <w:sz w:val="21"/>
          <w:szCs w:val="21"/>
        </w:rPr>
        <w:t>表</w:t>
      </w:r>
      <w:r>
        <w:rPr>
          <w:b/>
          <w:bCs/>
          <w:sz w:val="21"/>
          <w:szCs w:val="21"/>
        </w:rPr>
        <w:t>A.2-</w:t>
      </w:r>
      <w:r>
        <w:rPr>
          <w:rFonts w:hint="eastAsia"/>
          <w:b/>
          <w:bCs/>
          <w:sz w:val="21"/>
          <w:szCs w:val="21"/>
        </w:rPr>
        <w:t>1</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3DDE1623"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塑料类面层、加热管公称直径</w:t>
      </w:r>
      <w:r>
        <w:rPr>
          <w:b/>
          <w:bCs/>
          <w:sz w:val="21"/>
          <w:szCs w:val="21"/>
        </w:rPr>
        <w:t>16</w:t>
      </w:r>
      <w:r>
        <w:rPr>
          <w:rFonts w:hint="eastAsia"/>
          <w:b/>
          <w:bCs/>
          <w:sz w:val="21"/>
          <w:szCs w:val="21"/>
        </w:rPr>
        <w:t>mm)</w:t>
      </w:r>
    </w:p>
    <w:tbl>
      <w:tblPr>
        <w:tblW w:w="5000" w:type="pct"/>
        <w:tblLook w:val="04A0" w:firstRow="1" w:lastRow="0" w:firstColumn="1" w:lastColumn="0" w:noHBand="0" w:noVBand="1"/>
      </w:tblPr>
      <w:tblGrid>
        <w:gridCol w:w="846"/>
        <w:gridCol w:w="846"/>
        <w:gridCol w:w="648"/>
        <w:gridCol w:w="650"/>
        <w:gridCol w:w="648"/>
        <w:gridCol w:w="650"/>
        <w:gridCol w:w="648"/>
        <w:gridCol w:w="650"/>
        <w:gridCol w:w="705"/>
        <w:gridCol w:w="650"/>
        <w:gridCol w:w="705"/>
        <w:gridCol w:w="640"/>
      </w:tblGrid>
      <w:tr w:rsidR="00F2487B" w14:paraId="0EB034B5" w14:textId="77777777">
        <w:trPr>
          <w:trHeight w:val="300"/>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C041F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53B07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8" w:space="0" w:color="auto"/>
              <w:left w:val="nil"/>
              <w:bottom w:val="single" w:sz="8" w:space="0" w:color="auto"/>
              <w:right w:val="single" w:sz="8" w:space="0" w:color="000000"/>
            </w:tcBorders>
            <w:shd w:val="clear" w:color="auto" w:fill="auto"/>
            <w:vAlign w:val="center"/>
          </w:tcPr>
          <w:p w14:paraId="14A4BB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12EDDDF3" w14:textId="77777777">
        <w:trPr>
          <w:trHeight w:val="289"/>
        </w:trPr>
        <w:tc>
          <w:tcPr>
            <w:tcW w:w="435" w:type="pct"/>
            <w:vMerge/>
            <w:tcBorders>
              <w:top w:val="single" w:sz="8" w:space="0" w:color="auto"/>
              <w:left w:val="single" w:sz="8" w:space="0" w:color="auto"/>
              <w:bottom w:val="single" w:sz="8" w:space="0" w:color="000000"/>
              <w:right w:val="single" w:sz="8" w:space="0" w:color="auto"/>
            </w:tcBorders>
            <w:vAlign w:val="center"/>
          </w:tcPr>
          <w:p w14:paraId="18E2CEE9"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50287B3D" w14:textId="77777777" w:rsidR="00F2487B" w:rsidRDefault="00F2487B">
            <w:pPr>
              <w:widowControl/>
              <w:jc w:val="left"/>
              <w:rPr>
                <w:rFonts w:ascii="等线" w:eastAsia="等线" w:hAnsi="等线" w:cs="宋体" w:hint="eastAsia"/>
                <w:color w:val="000000"/>
                <w:kern w:val="0"/>
                <w:sz w:val="21"/>
                <w:szCs w:val="21"/>
              </w:rPr>
            </w:pP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3C0CAE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D94E7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648E7B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92381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150</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721B0D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100</w:t>
            </w:r>
          </w:p>
        </w:tc>
      </w:tr>
      <w:tr w:rsidR="00F2487B" w14:paraId="1483FB86"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4A6870A5"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23B63AB7" w14:textId="77777777" w:rsidR="00F2487B" w:rsidRDefault="00F2487B">
            <w:pPr>
              <w:widowControl/>
              <w:jc w:val="left"/>
              <w:rPr>
                <w:rFonts w:ascii="等线" w:eastAsia="等线" w:hAnsi="等线" w:cs="宋体" w:hint="eastAsia"/>
                <w:color w:val="000000"/>
                <w:kern w:val="0"/>
                <w:sz w:val="21"/>
                <w:szCs w:val="21"/>
              </w:rPr>
            </w:pPr>
          </w:p>
        </w:tc>
        <w:tc>
          <w:tcPr>
            <w:tcW w:w="413" w:type="pct"/>
            <w:tcBorders>
              <w:top w:val="nil"/>
              <w:left w:val="nil"/>
              <w:bottom w:val="single" w:sz="8" w:space="0" w:color="auto"/>
              <w:right w:val="single" w:sz="8" w:space="0" w:color="auto"/>
            </w:tcBorders>
            <w:shd w:val="clear" w:color="auto" w:fill="auto"/>
            <w:vAlign w:val="center"/>
          </w:tcPr>
          <w:p w14:paraId="20F750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4AEA60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1C76E5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186151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6879F5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29CB54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7865B9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717B87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4" w:type="pct"/>
            <w:tcBorders>
              <w:top w:val="nil"/>
              <w:left w:val="nil"/>
              <w:bottom w:val="single" w:sz="8" w:space="0" w:color="auto"/>
              <w:right w:val="single" w:sz="8" w:space="0" w:color="auto"/>
            </w:tcBorders>
            <w:shd w:val="clear" w:color="auto" w:fill="auto"/>
            <w:vAlign w:val="center"/>
          </w:tcPr>
          <w:p w14:paraId="2B1087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0" w:type="pct"/>
            <w:tcBorders>
              <w:top w:val="nil"/>
              <w:left w:val="nil"/>
              <w:bottom w:val="single" w:sz="8" w:space="0" w:color="auto"/>
              <w:right w:val="single" w:sz="8" w:space="0" w:color="auto"/>
            </w:tcBorders>
            <w:shd w:val="clear" w:color="auto" w:fill="auto"/>
            <w:vAlign w:val="center"/>
          </w:tcPr>
          <w:p w14:paraId="343C9D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725568DD"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2654F6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w:t>
            </w:r>
          </w:p>
        </w:tc>
        <w:tc>
          <w:tcPr>
            <w:tcW w:w="435" w:type="pct"/>
            <w:tcBorders>
              <w:top w:val="nil"/>
              <w:left w:val="nil"/>
              <w:bottom w:val="single" w:sz="8" w:space="0" w:color="auto"/>
              <w:right w:val="single" w:sz="8" w:space="0" w:color="auto"/>
            </w:tcBorders>
            <w:shd w:val="clear" w:color="auto" w:fill="auto"/>
            <w:vAlign w:val="center"/>
          </w:tcPr>
          <w:p w14:paraId="247DCC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091B006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28.7 </w:t>
            </w:r>
          </w:p>
        </w:tc>
        <w:tc>
          <w:tcPr>
            <w:tcW w:w="413" w:type="pct"/>
            <w:tcBorders>
              <w:top w:val="nil"/>
              <w:left w:val="nil"/>
              <w:bottom w:val="single" w:sz="8" w:space="0" w:color="auto"/>
              <w:right w:val="single" w:sz="8" w:space="0" w:color="auto"/>
            </w:tcBorders>
            <w:shd w:val="clear" w:color="auto" w:fill="auto"/>
            <w:vAlign w:val="center"/>
          </w:tcPr>
          <w:p w14:paraId="6BEA2D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 </w:t>
            </w:r>
          </w:p>
        </w:tc>
        <w:tc>
          <w:tcPr>
            <w:tcW w:w="413" w:type="pct"/>
            <w:tcBorders>
              <w:top w:val="nil"/>
              <w:left w:val="nil"/>
              <w:bottom w:val="single" w:sz="8" w:space="0" w:color="auto"/>
              <w:right w:val="single" w:sz="8" w:space="0" w:color="auto"/>
            </w:tcBorders>
            <w:shd w:val="clear" w:color="auto" w:fill="auto"/>
            <w:vAlign w:val="center"/>
          </w:tcPr>
          <w:p w14:paraId="11DAC4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35.7 </w:t>
            </w:r>
          </w:p>
        </w:tc>
        <w:tc>
          <w:tcPr>
            <w:tcW w:w="413" w:type="pct"/>
            <w:tcBorders>
              <w:top w:val="nil"/>
              <w:left w:val="nil"/>
              <w:bottom w:val="single" w:sz="8" w:space="0" w:color="auto"/>
              <w:right w:val="single" w:sz="8" w:space="0" w:color="auto"/>
            </w:tcBorders>
            <w:shd w:val="clear" w:color="auto" w:fill="auto"/>
            <w:vAlign w:val="center"/>
          </w:tcPr>
          <w:p w14:paraId="10B788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c>
          <w:tcPr>
            <w:tcW w:w="413" w:type="pct"/>
            <w:tcBorders>
              <w:top w:val="nil"/>
              <w:left w:val="nil"/>
              <w:bottom w:val="single" w:sz="8" w:space="0" w:color="auto"/>
              <w:right w:val="single" w:sz="8" w:space="0" w:color="auto"/>
            </w:tcBorders>
            <w:shd w:val="clear" w:color="auto" w:fill="auto"/>
            <w:vAlign w:val="center"/>
          </w:tcPr>
          <w:p w14:paraId="6BEB09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43.3 </w:t>
            </w:r>
          </w:p>
        </w:tc>
        <w:tc>
          <w:tcPr>
            <w:tcW w:w="413" w:type="pct"/>
            <w:tcBorders>
              <w:top w:val="nil"/>
              <w:left w:val="nil"/>
              <w:bottom w:val="single" w:sz="8" w:space="0" w:color="auto"/>
              <w:right w:val="single" w:sz="8" w:space="0" w:color="auto"/>
            </w:tcBorders>
            <w:shd w:val="clear" w:color="auto" w:fill="auto"/>
            <w:vAlign w:val="center"/>
          </w:tcPr>
          <w:p w14:paraId="32D774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16.2 </w:t>
            </w:r>
          </w:p>
        </w:tc>
        <w:tc>
          <w:tcPr>
            <w:tcW w:w="413" w:type="pct"/>
            <w:tcBorders>
              <w:top w:val="nil"/>
              <w:left w:val="nil"/>
              <w:bottom w:val="single" w:sz="8" w:space="0" w:color="auto"/>
              <w:right w:val="single" w:sz="8" w:space="0" w:color="auto"/>
            </w:tcBorders>
            <w:shd w:val="clear" w:color="auto" w:fill="auto"/>
            <w:vAlign w:val="center"/>
          </w:tcPr>
          <w:p w14:paraId="0E974A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50.7 </w:t>
            </w:r>
          </w:p>
        </w:tc>
        <w:tc>
          <w:tcPr>
            <w:tcW w:w="413" w:type="pct"/>
            <w:tcBorders>
              <w:top w:val="nil"/>
              <w:left w:val="nil"/>
              <w:bottom w:val="single" w:sz="8" w:space="0" w:color="auto"/>
              <w:right w:val="single" w:sz="8" w:space="0" w:color="auto"/>
            </w:tcBorders>
            <w:shd w:val="clear" w:color="auto" w:fill="auto"/>
            <w:vAlign w:val="center"/>
          </w:tcPr>
          <w:p w14:paraId="5D207D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 </w:t>
            </w:r>
          </w:p>
        </w:tc>
        <w:tc>
          <w:tcPr>
            <w:tcW w:w="414" w:type="pct"/>
            <w:tcBorders>
              <w:top w:val="nil"/>
              <w:left w:val="nil"/>
              <w:bottom w:val="single" w:sz="8" w:space="0" w:color="auto"/>
              <w:right w:val="single" w:sz="8" w:space="0" w:color="auto"/>
            </w:tcBorders>
            <w:shd w:val="clear" w:color="auto" w:fill="auto"/>
            <w:vAlign w:val="center"/>
          </w:tcPr>
          <w:p w14:paraId="4282D4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63.5 </w:t>
            </w:r>
          </w:p>
        </w:tc>
        <w:tc>
          <w:tcPr>
            <w:tcW w:w="410" w:type="pct"/>
            <w:tcBorders>
              <w:top w:val="nil"/>
              <w:left w:val="nil"/>
              <w:bottom w:val="single" w:sz="8" w:space="0" w:color="auto"/>
              <w:right w:val="single" w:sz="8" w:space="0" w:color="auto"/>
            </w:tcBorders>
            <w:shd w:val="clear" w:color="auto" w:fill="auto"/>
            <w:vAlign w:val="center"/>
          </w:tcPr>
          <w:p w14:paraId="303167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r>
      <w:tr w:rsidR="00F2487B" w14:paraId="07BCE13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1A4C95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9CCED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05C1A6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25.8 </w:t>
            </w:r>
          </w:p>
        </w:tc>
        <w:tc>
          <w:tcPr>
            <w:tcW w:w="413" w:type="pct"/>
            <w:tcBorders>
              <w:top w:val="nil"/>
              <w:left w:val="nil"/>
              <w:bottom w:val="single" w:sz="8" w:space="0" w:color="auto"/>
              <w:right w:val="single" w:sz="8" w:space="0" w:color="auto"/>
            </w:tcBorders>
            <w:shd w:val="clear" w:color="auto" w:fill="auto"/>
            <w:vAlign w:val="center"/>
          </w:tcPr>
          <w:p w14:paraId="711558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 </w:t>
            </w:r>
          </w:p>
        </w:tc>
        <w:tc>
          <w:tcPr>
            <w:tcW w:w="413" w:type="pct"/>
            <w:tcBorders>
              <w:top w:val="nil"/>
              <w:left w:val="nil"/>
              <w:bottom w:val="single" w:sz="8" w:space="0" w:color="auto"/>
              <w:right w:val="single" w:sz="8" w:space="0" w:color="auto"/>
            </w:tcBorders>
            <w:shd w:val="clear" w:color="auto" w:fill="auto"/>
            <w:vAlign w:val="center"/>
          </w:tcPr>
          <w:p w14:paraId="5B0223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32.1 </w:t>
            </w:r>
          </w:p>
        </w:tc>
        <w:tc>
          <w:tcPr>
            <w:tcW w:w="413" w:type="pct"/>
            <w:tcBorders>
              <w:top w:val="nil"/>
              <w:left w:val="nil"/>
              <w:bottom w:val="single" w:sz="8" w:space="0" w:color="auto"/>
              <w:right w:val="single" w:sz="8" w:space="0" w:color="auto"/>
            </w:tcBorders>
            <w:shd w:val="clear" w:color="auto" w:fill="auto"/>
            <w:vAlign w:val="center"/>
          </w:tcPr>
          <w:p w14:paraId="7C1D26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11.5 </w:t>
            </w:r>
          </w:p>
        </w:tc>
        <w:tc>
          <w:tcPr>
            <w:tcW w:w="413" w:type="pct"/>
            <w:tcBorders>
              <w:top w:val="nil"/>
              <w:left w:val="nil"/>
              <w:bottom w:val="single" w:sz="8" w:space="0" w:color="auto"/>
              <w:right w:val="single" w:sz="8" w:space="0" w:color="auto"/>
            </w:tcBorders>
            <w:shd w:val="clear" w:color="auto" w:fill="auto"/>
            <w:vAlign w:val="center"/>
          </w:tcPr>
          <w:p w14:paraId="0568A4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39.4 </w:t>
            </w:r>
          </w:p>
        </w:tc>
        <w:tc>
          <w:tcPr>
            <w:tcW w:w="413" w:type="pct"/>
            <w:tcBorders>
              <w:top w:val="nil"/>
              <w:left w:val="nil"/>
              <w:bottom w:val="single" w:sz="8" w:space="0" w:color="auto"/>
              <w:right w:val="single" w:sz="8" w:space="0" w:color="auto"/>
            </w:tcBorders>
            <w:shd w:val="clear" w:color="auto" w:fill="auto"/>
            <w:vAlign w:val="center"/>
          </w:tcPr>
          <w:p w14:paraId="1A6F66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 </w:t>
            </w:r>
          </w:p>
        </w:tc>
        <w:tc>
          <w:tcPr>
            <w:tcW w:w="413" w:type="pct"/>
            <w:tcBorders>
              <w:top w:val="nil"/>
              <w:left w:val="nil"/>
              <w:bottom w:val="single" w:sz="8" w:space="0" w:color="auto"/>
              <w:right w:val="single" w:sz="8" w:space="0" w:color="auto"/>
            </w:tcBorders>
            <w:shd w:val="clear" w:color="auto" w:fill="auto"/>
            <w:vAlign w:val="center"/>
          </w:tcPr>
          <w:p w14:paraId="3EAA1B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45.9 </w:t>
            </w:r>
          </w:p>
        </w:tc>
        <w:tc>
          <w:tcPr>
            <w:tcW w:w="413" w:type="pct"/>
            <w:tcBorders>
              <w:top w:val="nil"/>
              <w:left w:val="nil"/>
              <w:bottom w:val="single" w:sz="8" w:space="0" w:color="auto"/>
              <w:right w:val="single" w:sz="8" w:space="0" w:color="auto"/>
            </w:tcBorders>
            <w:shd w:val="clear" w:color="auto" w:fill="auto"/>
            <w:vAlign w:val="center"/>
          </w:tcPr>
          <w:p w14:paraId="1EE502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15.8 </w:t>
            </w:r>
          </w:p>
        </w:tc>
        <w:tc>
          <w:tcPr>
            <w:tcW w:w="414" w:type="pct"/>
            <w:tcBorders>
              <w:top w:val="nil"/>
              <w:left w:val="nil"/>
              <w:bottom w:val="single" w:sz="8" w:space="0" w:color="auto"/>
              <w:right w:val="single" w:sz="8" w:space="0" w:color="auto"/>
            </w:tcBorders>
            <w:shd w:val="clear" w:color="auto" w:fill="auto"/>
            <w:vAlign w:val="center"/>
          </w:tcPr>
          <w:p w14:paraId="529075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57.1 </w:t>
            </w:r>
          </w:p>
        </w:tc>
        <w:tc>
          <w:tcPr>
            <w:tcW w:w="410" w:type="pct"/>
            <w:tcBorders>
              <w:top w:val="nil"/>
              <w:left w:val="nil"/>
              <w:bottom w:val="single" w:sz="8" w:space="0" w:color="auto"/>
              <w:right w:val="single" w:sz="8" w:space="0" w:color="auto"/>
            </w:tcBorders>
            <w:shd w:val="clear" w:color="auto" w:fill="auto"/>
            <w:vAlign w:val="center"/>
          </w:tcPr>
          <w:p w14:paraId="0AE82A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r>
      <w:tr w:rsidR="00F2487B" w14:paraId="4A9CC57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418D02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6F715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00130A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22.9 </w:t>
            </w:r>
          </w:p>
        </w:tc>
        <w:tc>
          <w:tcPr>
            <w:tcW w:w="413" w:type="pct"/>
            <w:tcBorders>
              <w:top w:val="nil"/>
              <w:left w:val="nil"/>
              <w:bottom w:val="single" w:sz="8" w:space="0" w:color="auto"/>
              <w:right w:val="single" w:sz="8" w:space="0" w:color="auto"/>
            </w:tcBorders>
            <w:shd w:val="clear" w:color="auto" w:fill="auto"/>
            <w:vAlign w:val="center"/>
          </w:tcPr>
          <w:p w14:paraId="758807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 </w:t>
            </w:r>
          </w:p>
        </w:tc>
        <w:tc>
          <w:tcPr>
            <w:tcW w:w="413" w:type="pct"/>
            <w:tcBorders>
              <w:top w:val="nil"/>
              <w:left w:val="nil"/>
              <w:bottom w:val="single" w:sz="8" w:space="0" w:color="auto"/>
              <w:right w:val="single" w:sz="8" w:space="0" w:color="auto"/>
            </w:tcBorders>
            <w:shd w:val="clear" w:color="auto" w:fill="auto"/>
            <w:vAlign w:val="center"/>
          </w:tcPr>
          <w:p w14:paraId="7E8943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28.6 </w:t>
            </w:r>
          </w:p>
        </w:tc>
        <w:tc>
          <w:tcPr>
            <w:tcW w:w="413" w:type="pct"/>
            <w:tcBorders>
              <w:top w:val="nil"/>
              <w:left w:val="nil"/>
              <w:bottom w:val="single" w:sz="8" w:space="0" w:color="auto"/>
              <w:right w:val="single" w:sz="8" w:space="0" w:color="auto"/>
            </w:tcBorders>
            <w:shd w:val="clear" w:color="auto" w:fill="auto"/>
            <w:vAlign w:val="center"/>
          </w:tcPr>
          <w:p w14:paraId="72E176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 </w:t>
            </w:r>
          </w:p>
        </w:tc>
        <w:tc>
          <w:tcPr>
            <w:tcW w:w="413" w:type="pct"/>
            <w:tcBorders>
              <w:top w:val="nil"/>
              <w:left w:val="nil"/>
              <w:bottom w:val="single" w:sz="8" w:space="0" w:color="auto"/>
              <w:right w:val="single" w:sz="8" w:space="0" w:color="auto"/>
            </w:tcBorders>
            <w:shd w:val="clear" w:color="auto" w:fill="auto"/>
            <w:vAlign w:val="center"/>
          </w:tcPr>
          <w:p w14:paraId="4E9B1F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34.7 </w:t>
            </w:r>
          </w:p>
        </w:tc>
        <w:tc>
          <w:tcPr>
            <w:tcW w:w="413" w:type="pct"/>
            <w:tcBorders>
              <w:top w:val="nil"/>
              <w:left w:val="nil"/>
              <w:bottom w:val="single" w:sz="8" w:space="0" w:color="auto"/>
              <w:right w:val="single" w:sz="8" w:space="0" w:color="auto"/>
            </w:tcBorders>
            <w:shd w:val="clear" w:color="auto" w:fill="auto"/>
            <w:vAlign w:val="center"/>
          </w:tcPr>
          <w:p w14:paraId="301A62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12.9 </w:t>
            </w:r>
          </w:p>
        </w:tc>
        <w:tc>
          <w:tcPr>
            <w:tcW w:w="413" w:type="pct"/>
            <w:tcBorders>
              <w:top w:val="nil"/>
              <w:left w:val="nil"/>
              <w:bottom w:val="single" w:sz="8" w:space="0" w:color="auto"/>
              <w:right w:val="single" w:sz="8" w:space="0" w:color="auto"/>
            </w:tcBorders>
            <w:shd w:val="clear" w:color="auto" w:fill="auto"/>
            <w:vAlign w:val="center"/>
          </w:tcPr>
          <w:p w14:paraId="7F4557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40.9 </w:t>
            </w:r>
          </w:p>
        </w:tc>
        <w:tc>
          <w:tcPr>
            <w:tcW w:w="413" w:type="pct"/>
            <w:tcBorders>
              <w:top w:val="nil"/>
              <w:left w:val="nil"/>
              <w:bottom w:val="single" w:sz="8" w:space="0" w:color="auto"/>
              <w:right w:val="single" w:sz="8" w:space="0" w:color="auto"/>
            </w:tcBorders>
            <w:shd w:val="clear" w:color="auto" w:fill="auto"/>
            <w:vAlign w:val="center"/>
          </w:tcPr>
          <w:p w14:paraId="2227AF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4" w:type="pct"/>
            <w:tcBorders>
              <w:top w:val="nil"/>
              <w:left w:val="nil"/>
              <w:bottom w:val="single" w:sz="8" w:space="0" w:color="auto"/>
              <w:right w:val="single" w:sz="8" w:space="0" w:color="auto"/>
            </w:tcBorders>
            <w:shd w:val="clear" w:color="auto" w:fill="auto"/>
            <w:vAlign w:val="center"/>
          </w:tcPr>
          <w:p w14:paraId="679347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50.9 </w:t>
            </w:r>
          </w:p>
        </w:tc>
        <w:tc>
          <w:tcPr>
            <w:tcW w:w="410" w:type="pct"/>
            <w:tcBorders>
              <w:top w:val="nil"/>
              <w:left w:val="nil"/>
              <w:bottom w:val="single" w:sz="8" w:space="0" w:color="auto"/>
              <w:right w:val="single" w:sz="8" w:space="0" w:color="auto"/>
            </w:tcBorders>
            <w:shd w:val="clear" w:color="auto" w:fill="auto"/>
            <w:vAlign w:val="center"/>
          </w:tcPr>
          <w:p w14:paraId="183BD6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r>
      <w:tr w:rsidR="00F2487B" w14:paraId="7603C6F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B50723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839CD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3C94DD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3" w:type="pct"/>
            <w:tcBorders>
              <w:top w:val="nil"/>
              <w:left w:val="nil"/>
              <w:bottom w:val="single" w:sz="8" w:space="0" w:color="auto"/>
              <w:right w:val="single" w:sz="8" w:space="0" w:color="auto"/>
            </w:tcBorders>
            <w:shd w:val="clear" w:color="auto" w:fill="auto"/>
            <w:vAlign w:val="center"/>
          </w:tcPr>
          <w:p w14:paraId="361303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 </w:t>
            </w:r>
          </w:p>
        </w:tc>
        <w:tc>
          <w:tcPr>
            <w:tcW w:w="413" w:type="pct"/>
            <w:tcBorders>
              <w:top w:val="nil"/>
              <w:left w:val="nil"/>
              <w:bottom w:val="single" w:sz="8" w:space="0" w:color="auto"/>
              <w:right w:val="single" w:sz="8" w:space="0" w:color="auto"/>
            </w:tcBorders>
            <w:shd w:val="clear" w:color="auto" w:fill="auto"/>
            <w:vAlign w:val="center"/>
          </w:tcPr>
          <w:p w14:paraId="127917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 </w:t>
            </w:r>
          </w:p>
        </w:tc>
        <w:tc>
          <w:tcPr>
            <w:tcW w:w="413" w:type="pct"/>
            <w:tcBorders>
              <w:top w:val="nil"/>
              <w:left w:val="nil"/>
              <w:bottom w:val="single" w:sz="8" w:space="0" w:color="auto"/>
              <w:right w:val="single" w:sz="8" w:space="0" w:color="auto"/>
            </w:tcBorders>
            <w:shd w:val="clear" w:color="auto" w:fill="auto"/>
            <w:vAlign w:val="center"/>
          </w:tcPr>
          <w:p w14:paraId="4A79A6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 </w:t>
            </w:r>
          </w:p>
        </w:tc>
        <w:tc>
          <w:tcPr>
            <w:tcW w:w="413" w:type="pct"/>
            <w:tcBorders>
              <w:top w:val="nil"/>
              <w:left w:val="nil"/>
              <w:bottom w:val="single" w:sz="8" w:space="0" w:color="auto"/>
              <w:right w:val="single" w:sz="8" w:space="0" w:color="auto"/>
            </w:tcBorders>
            <w:shd w:val="clear" w:color="auto" w:fill="auto"/>
            <w:vAlign w:val="center"/>
          </w:tcPr>
          <w:p w14:paraId="37ECE8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30.5 </w:t>
            </w:r>
          </w:p>
        </w:tc>
        <w:tc>
          <w:tcPr>
            <w:tcW w:w="413" w:type="pct"/>
            <w:tcBorders>
              <w:top w:val="nil"/>
              <w:left w:val="nil"/>
              <w:bottom w:val="single" w:sz="8" w:space="0" w:color="auto"/>
              <w:right w:val="single" w:sz="8" w:space="0" w:color="auto"/>
            </w:tcBorders>
            <w:shd w:val="clear" w:color="auto" w:fill="auto"/>
            <w:vAlign w:val="center"/>
          </w:tcPr>
          <w:p w14:paraId="16A825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11.3 </w:t>
            </w:r>
          </w:p>
        </w:tc>
        <w:tc>
          <w:tcPr>
            <w:tcW w:w="413" w:type="pct"/>
            <w:tcBorders>
              <w:top w:val="nil"/>
              <w:left w:val="nil"/>
              <w:bottom w:val="single" w:sz="8" w:space="0" w:color="auto"/>
              <w:right w:val="single" w:sz="8" w:space="0" w:color="auto"/>
            </w:tcBorders>
            <w:shd w:val="clear" w:color="auto" w:fill="auto"/>
            <w:vAlign w:val="center"/>
          </w:tcPr>
          <w:p w14:paraId="4BAD86A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35.9 </w:t>
            </w:r>
          </w:p>
        </w:tc>
        <w:tc>
          <w:tcPr>
            <w:tcW w:w="413" w:type="pct"/>
            <w:tcBorders>
              <w:top w:val="nil"/>
              <w:left w:val="nil"/>
              <w:bottom w:val="single" w:sz="8" w:space="0" w:color="auto"/>
              <w:right w:val="single" w:sz="8" w:space="0" w:color="auto"/>
            </w:tcBorders>
            <w:shd w:val="clear" w:color="auto" w:fill="auto"/>
            <w:vAlign w:val="center"/>
          </w:tcPr>
          <w:p w14:paraId="5B1354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12.6 </w:t>
            </w:r>
          </w:p>
        </w:tc>
        <w:tc>
          <w:tcPr>
            <w:tcW w:w="414" w:type="pct"/>
            <w:tcBorders>
              <w:top w:val="nil"/>
              <w:left w:val="nil"/>
              <w:bottom w:val="single" w:sz="8" w:space="0" w:color="auto"/>
              <w:right w:val="single" w:sz="8" w:space="0" w:color="auto"/>
            </w:tcBorders>
            <w:shd w:val="clear" w:color="auto" w:fill="auto"/>
            <w:vAlign w:val="center"/>
          </w:tcPr>
          <w:p w14:paraId="0F9B272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44.6 </w:t>
            </w:r>
          </w:p>
        </w:tc>
        <w:tc>
          <w:tcPr>
            <w:tcW w:w="410" w:type="pct"/>
            <w:tcBorders>
              <w:top w:val="nil"/>
              <w:left w:val="nil"/>
              <w:bottom w:val="single" w:sz="8" w:space="0" w:color="auto"/>
              <w:right w:val="single" w:sz="8" w:space="0" w:color="auto"/>
            </w:tcBorders>
            <w:shd w:val="clear" w:color="auto" w:fill="auto"/>
            <w:vAlign w:val="center"/>
          </w:tcPr>
          <w:p w14:paraId="4E38D9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r>
      <w:tr w:rsidR="00F2487B" w14:paraId="521BF3D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9F5F5D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BE5CE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7A3DDB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17.1 </w:t>
            </w:r>
          </w:p>
        </w:tc>
        <w:tc>
          <w:tcPr>
            <w:tcW w:w="413" w:type="pct"/>
            <w:tcBorders>
              <w:top w:val="nil"/>
              <w:left w:val="nil"/>
              <w:bottom w:val="single" w:sz="8" w:space="0" w:color="auto"/>
              <w:right w:val="single" w:sz="8" w:space="0" w:color="auto"/>
            </w:tcBorders>
            <w:shd w:val="clear" w:color="auto" w:fill="auto"/>
            <w:vAlign w:val="center"/>
          </w:tcPr>
          <w:p w14:paraId="32107C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 </w:t>
            </w:r>
          </w:p>
        </w:tc>
        <w:tc>
          <w:tcPr>
            <w:tcW w:w="413" w:type="pct"/>
            <w:tcBorders>
              <w:top w:val="nil"/>
              <w:left w:val="nil"/>
              <w:bottom w:val="single" w:sz="8" w:space="0" w:color="auto"/>
              <w:right w:val="single" w:sz="8" w:space="0" w:color="auto"/>
            </w:tcBorders>
            <w:shd w:val="clear" w:color="auto" w:fill="auto"/>
            <w:vAlign w:val="center"/>
          </w:tcPr>
          <w:p w14:paraId="3D8B66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3" w:type="pct"/>
            <w:tcBorders>
              <w:top w:val="nil"/>
              <w:left w:val="nil"/>
              <w:bottom w:val="single" w:sz="8" w:space="0" w:color="auto"/>
              <w:right w:val="single" w:sz="8" w:space="0" w:color="auto"/>
            </w:tcBorders>
            <w:shd w:val="clear" w:color="auto" w:fill="auto"/>
            <w:vAlign w:val="center"/>
          </w:tcPr>
          <w:p w14:paraId="27F8F5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8.2 </w:t>
            </w:r>
          </w:p>
        </w:tc>
        <w:tc>
          <w:tcPr>
            <w:tcW w:w="413" w:type="pct"/>
            <w:tcBorders>
              <w:top w:val="nil"/>
              <w:left w:val="nil"/>
              <w:bottom w:val="single" w:sz="8" w:space="0" w:color="auto"/>
              <w:right w:val="single" w:sz="8" w:space="0" w:color="auto"/>
            </w:tcBorders>
            <w:shd w:val="clear" w:color="auto" w:fill="auto"/>
            <w:vAlign w:val="center"/>
          </w:tcPr>
          <w:p w14:paraId="14F21A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26.2 </w:t>
            </w:r>
          </w:p>
        </w:tc>
        <w:tc>
          <w:tcPr>
            <w:tcW w:w="413" w:type="pct"/>
            <w:tcBorders>
              <w:top w:val="nil"/>
              <w:left w:val="nil"/>
              <w:bottom w:val="single" w:sz="8" w:space="0" w:color="auto"/>
              <w:right w:val="single" w:sz="8" w:space="0" w:color="auto"/>
            </w:tcBorders>
            <w:shd w:val="clear" w:color="auto" w:fill="auto"/>
            <w:vAlign w:val="center"/>
          </w:tcPr>
          <w:p w14:paraId="26E755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9.8 </w:t>
            </w:r>
          </w:p>
        </w:tc>
        <w:tc>
          <w:tcPr>
            <w:tcW w:w="413" w:type="pct"/>
            <w:tcBorders>
              <w:top w:val="nil"/>
              <w:left w:val="nil"/>
              <w:bottom w:val="single" w:sz="8" w:space="0" w:color="auto"/>
              <w:right w:val="single" w:sz="8" w:space="0" w:color="auto"/>
            </w:tcBorders>
            <w:shd w:val="clear" w:color="auto" w:fill="auto"/>
            <w:vAlign w:val="center"/>
          </w:tcPr>
          <w:p w14:paraId="13C65BC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30.9 </w:t>
            </w:r>
          </w:p>
        </w:tc>
        <w:tc>
          <w:tcPr>
            <w:tcW w:w="413" w:type="pct"/>
            <w:tcBorders>
              <w:top w:val="nil"/>
              <w:left w:val="nil"/>
              <w:bottom w:val="single" w:sz="8" w:space="0" w:color="auto"/>
              <w:right w:val="single" w:sz="8" w:space="0" w:color="auto"/>
            </w:tcBorders>
            <w:shd w:val="clear" w:color="auto" w:fill="auto"/>
            <w:vAlign w:val="center"/>
          </w:tcPr>
          <w:p w14:paraId="3BBB6E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 </w:t>
            </w:r>
          </w:p>
        </w:tc>
        <w:tc>
          <w:tcPr>
            <w:tcW w:w="414" w:type="pct"/>
            <w:tcBorders>
              <w:top w:val="nil"/>
              <w:left w:val="nil"/>
              <w:bottom w:val="single" w:sz="8" w:space="0" w:color="auto"/>
              <w:right w:val="single" w:sz="8" w:space="0" w:color="auto"/>
            </w:tcBorders>
            <w:shd w:val="clear" w:color="auto" w:fill="auto"/>
            <w:vAlign w:val="center"/>
          </w:tcPr>
          <w:p w14:paraId="208A3D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38.4 </w:t>
            </w:r>
          </w:p>
        </w:tc>
        <w:tc>
          <w:tcPr>
            <w:tcW w:w="410" w:type="pct"/>
            <w:tcBorders>
              <w:top w:val="nil"/>
              <w:left w:val="nil"/>
              <w:bottom w:val="single" w:sz="8" w:space="0" w:color="auto"/>
              <w:right w:val="single" w:sz="8" w:space="0" w:color="auto"/>
            </w:tcBorders>
            <w:shd w:val="clear" w:color="auto" w:fill="auto"/>
            <w:vAlign w:val="center"/>
          </w:tcPr>
          <w:p w14:paraId="725F6E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 </w:t>
            </w:r>
          </w:p>
        </w:tc>
      </w:tr>
      <w:tr w:rsidR="00F2487B" w14:paraId="35311D5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566210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A0EAE1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70387A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3" w:type="pct"/>
            <w:tcBorders>
              <w:top w:val="nil"/>
              <w:left w:val="nil"/>
              <w:bottom w:val="single" w:sz="8" w:space="0" w:color="auto"/>
              <w:right w:val="single" w:sz="8" w:space="0" w:color="auto"/>
            </w:tcBorders>
            <w:shd w:val="clear" w:color="auto" w:fill="auto"/>
            <w:vAlign w:val="center"/>
          </w:tcPr>
          <w:p w14:paraId="41BE51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 </w:t>
            </w:r>
          </w:p>
        </w:tc>
        <w:tc>
          <w:tcPr>
            <w:tcW w:w="413" w:type="pct"/>
            <w:tcBorders>
              <w:top w:val="nil"/>
              <w:left w:val="nil"/>
              <w:bottom w:val="single" w:sz="8" w:space="0" w:color="auto"/>
              <w:right w:val="single" w:sz="8" w:space="0" w:color="auto"/>
            </w:tcBorders>
            <w:shd w:val="clear" w:color="auto" w:fill="auto"/>
            <w:vAlign w:val="center"/>
          </w:tcPr>
          <w:p w14:paraId="3D38B1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17.8 </w:t>
            </w:r>
          </w:p>
        </w:tc>
        <w:tc>
          <w:tcPr>
            <w:tcW w:w="413" w:type="pct"/>
            <w:tcBorders>
              <w:top w:val="nil"/>
              <w:left w:val="nil"/>
              <w:bottom w:val="single" w:sz="8" w:space="0" w:color="auto"/>
              <w:right w:val="single" w:sz="8" w:space="0" w:color="auto"/>
            </w:tcBorders>
            <w:shd w:val="clear" w:color="auto" w:fill="auto"/>
            <w:vAlign w:val="center"/>
          </w:tcPr>
          <w:p w14:paraId="42F0CC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 </w:t>
            </w:r>
          </w:p>
        </w:tc>
        <w:tc>
          <w:tcPr>
            <w:tcW w:w="413" w:type="pct"/>
            <w:tcBorders>
              <w:top w:val="nil"/>
              <w:left w:val="nil"/>
              <w:bottom w:val="single" w:sz="8" w:space="0" w:color="auto"/>
              <w:right w:val="single" w:sz="8" w:space="0" w:color="auto"/>
            </w:tcBorders>
            <w:shd w:val="clear" w:color="auto" w:fill="auto"/>
            <w:vAlign w:val="center"/>
          </w:tcPr>
          <w:p w14:paraId="2AE538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21.9 </w:t>
            </w:r>
          </w:p>
        </w:tc>
        <w:tc>
          <w:tcPr>
            <w:tcW w:w="413" w:type="pct"/>
            <w:tcBorders>
              <w:top w:val="nil"/>
              <w:left w:val="nil"/>
              <w:bottom w:val="single" w:sz="8" w:space="0" w:color="auto"/>
              <w:right w:val="single" w:sz="8" w:space="0" w:color="auto"/>
            </w:tcBorders>
            <w:shd w:val="clear" w:color="auto" w:fill="auto"/>
            <w:vAlign w:val="center"/>
          </w:tcPr>
          <w:p w14:paraId="36B2DF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 </w:t>
            </w:r>
          </w:p>
        </w:tc>
        <w:tc>
          <w:tcPr>
            <w:tcW w:w="413" w:type="pct"/>
            <w:tcBorders>
              <w:top w:val="nil"/>
              <w:left w:val="nil"/>
              <w:bottom w:val="single" w:sz="8" w:space="0" w:color="auto"/>
              <w:right w:val="single" w:sz="8" w:space="0" w:color="auto"/>
            </w:tcBorders>
            <w:shd w:val="clear" w:color="auto" w:fill="auto"/>
            <w:vAlign w:val="center"/>
          </w:tcPr>
          <w:p w14:paraId="0722EE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26.0 </w:t>
            </w:r>
          </w:p>
        </w:tc>
        <w:tc>
          <w:tcPr>
            <w:tcW w:w="413" w:type="pct"/>
            <w:tcBorders>
              <w:top w:val="nil"/>
              <w:left w:val="nil"/>
              <w:bottom w:val="single" w:sz="8" w:space="0" w:color="auto"/>
              <w:right w:val="single" w:sz="8" w:space="0" w:color="auto"/>
            </w:tcBorders>
            <w:shd w:val="clear" w:color="auto" w:fill="auto"/>
            <w:vAlign w:val="center"/>
          </w:tcPr>
          <w:p w14:paraId="62181D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 </w:t>
            </w:r>
          </w:p>
        </w:tc>
        <w:tc>
          <w:tcPr>
            <w:tcW w:w="414" w:type="pct"/>
            <w:tcBorders>
              <w:top w:val="nil"/>
              <w:left w:val="nil"/>
              <w:bottom w:val="single" w:sz="8" w:space="0" w:color="auto"/>
              <w:right w:val="single" w:sz="8" w:space="0" w:color="auto"/>
            </w:tcBorders>
            <w:shd w:val="clear" w:color="auto" w:fill="auto"/>
            <w:vAlign w:val="center"/>
          </w:tcPr>
          <w:p w14:paraId="52439D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32.2 </w:t>
            </w:r>
          </w:p>
        </w:tc>
        <w:tc>
          <w:tcPr>
            <w:tcW w:w="410" w:type="pct"/>
            <w:tcBorders>
              <w:top w:val="nil"/>
              <w:left w:val="nil"/>
              <w:bottom w:val="single" w:sz="8" w:space="0" w:color="auto"/>
              <w:right w:val="single" w:sz="8" w:space="0" w:color="auto"/>
            </w:tcBorders>
            <w:shd w:val="clear" w:color="auto" w:fill="auto"/>
            <w:vAlign w:val="center"/>
          </w:tcPr>
          <w:p w14:paraId="070A67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 </w:t>
            </w:r>
          </w:p>
        </w:tc>
      </w:tr>
      <w:tr w:rsidR="00F2487B" w14:paraId="30709BA3"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83EB6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40</w:t>
            </w:r>
          </w:p>
        </w:tc>
        <w:tc>
          <w:tcPr>
            <w:tcW w:w="435" w:type="pct"/>
            <w:tcBorders>
              <w:top w:val="nil"/>
              <w:left w:val="nil"/>
              <w:bottom w:val="single" w:sz="8" w:space="0" w:color="auto"/>
              <w:right w:val="single" w:sz="8" w:space="0" w:color="auto"/>
            </w:tcBorders>
            <w:shd w:val="clear" w:color="auto" w:fill="auto"/>
            <w:vAlign w:val="center"/>
          </w:tcPr>
          <w:p w14:paraId="58F57C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5CBDCB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36.2 </w:t>
            </w:r>
          </w:p>
        </w:tc>
        <w:tc>
          <w:tcPr>
            <w:tcW w:w="413" w:type="pct"/>
            <w:tcBorders>
              <w:top w:val="nil"/>
              <w:left w:val="nil"/>
              <w:bottom w:val="single" w:sz="8" w:space="0" w:color="auto"/>
              <w:right w:val="single" w:sz="8" w:space="0" w:color="auto"/>
            </w:tcBorders>
            <w:shd w:val="clear" w:color="auto" w:fill="auto"/>
            <w:vAlign w:val="center"/>
          </w:tcPr>
          <w:p w14:paraId="7835AE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 </w:t>
            </w:r>
          </w:p>
        </w:tc>
        <w:tc>
          <w:tcPr>
            <w:tcW w:w="413" w:type="pct"/>
            <w:tcBorders>
              <w:top w:val="nil"/>
              <w:left w:val="nil"/>
              <w:bottom w:val="single" w:sz="8" w:space="0" w:color="auto"/>
              <w:right w:val="single" w:sz="8" w:space="0" w:color="auto"/>
            </w:tcBorders>
            <w:shd w:val="clear" w:color="auto" w:fill="auto"/>
            <w:vAlign w:val="center"/>
          </w:tcPr>
          <w:p w14:paraId="3E6597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45.1 </w:t>
            </w:r>
          </w:p>
        </w:tc>
        <w:tc>
          <w:tcPr>
            <w:tcW w:w="413" w:type="pct"/>
            <w:tcBorders>
              <w:top w:val="nil"/>
              <w:left w:val="nil"/>
              <w:bottom w:val="single" w:sz="8" w:space="0" w:color="auto"/>
              <w:right w:val="single" w:sz="8" w:space="0" w:color="auto"/>
            </w:tcBorders>
            <w:shd w:val="clear" w:color="auto" w:fill="auto"/>
            <w:vAlign w:val="center"/>
          </w:tcPr>
          <w:p w14:paraId="5A834A9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3" w:type="pct"/>
            <w:tcBorders>
              <w:top w:val="nil"/>
              <w:left w:val="nil"/>
              <w:bottom w:val="single" w:sz="8" w:space="0" w:color="auto"/>
              <w:right w:val="single" w:sz="8" w:space="0" w:color="auto"/>
            </w:tcBorders>
            <w:shd w:val="clear" w:color="auto" w:fill="auto"/>
            <w:vAlign w:val="center"/>
          </w:tcPr>
          <w:p w14:paraId="79D0C8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54.8 </w:t>
            </w:r>
          </w:p>
        </w:tc>
        <w:tc>
          <w:tcPr>
            <w:tcW w:w="413" w:type="pct"/>
            <w:tcBorders>
              <w:top w:val="nil"/>
              <w:left w:val="nil"/>
              <w:bottom w:val="single" w:sz="8" w:space="0" w:color="auto"/>
              <w:right w:val="single" w:sz="8" w:space="0" w:color="auto"/>
            </w:tcBorders>
            <w:shd w:val="clear" w:color="auto" w:fill="auto"/>
            <w:vAlign w:val="center"/>
          </w:tcPr>
          <w:p w14:paraId="59AB0A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19.9 </w:t>
            </w:r>
          </w:p>
        </w:tc>
        <w:tc>
          <w:tcPr>
            <w:tcW w:w="413" w:type="pct"/>
            <w:tcBorders>
              <w:top w:val="nil"/>
              <w:left w:val="nil"/>
              <w:bottom w:val="single" w:sz="8" w:space="0" w:color="auto"/>
              <w:right w:val="single" w:sz="8" w:space="0" w:color="auto"/>
            </w:tcBorders>
            <w:shd w:val="clear" w:color="auto" w:fill="auto"/>
            <w:vAlign w:val="center"/>
          </w:tcPr>
          <w:p w14:paraId="11ABFC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64.2 </w:t>
            </w:r>
          </w:p>
        </w:tc>
        <w:tc>
          <w:tcPr>
            <w:tcW w:w="413" w:type="pct"/>
            <w:tcBorders>
              <w:top w:val="nil"/>
              <w:left w:val="nil"/>
              <w:bottom w:val="single" w:sz="8" w:space="0" w:color="auto"/>
              <w:right w:val="single" w:sz="8" w:space="0" w:color="auto"/>
            </w:tcBorders>
            <w:shd w:val="clear" w:color="auto" w:fill="auto"/>
            <w:vAlign w:val="center"/>
          </w:tcPr>
          <w:p w14:paraId="0E109A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25.2 </w:t>
            </w:r>
          </w:p>
        </w:tc>
        <w:tc>
          <w:tcPr>
            <w:tcW w:w="414" w:type="pct"/>
            <w:tcBorders>
              <w:top w:val="nil"/>
              <w:left w:val="nil"/>
              <w:bottom w:val="single" w:sz="8" w:space="0" w:color="auto"/>
              <w:right w:val="single" w:sz="8" w:space="0" w:color="auto"/>
            </w:tcBorders>
            <w:shd w:val="clear" w:color="auto" w:fill="auto"/>
            <w:vAlign w:val="center"/>
          </w:tcPr>
          <w:p w14:paraId="2DF3CB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80.4 </w:t>
            </w:r>
          </w:p>
        </w:tc>
        <w:tc>
          <w:tcPr>
            <w:tcW w:w="410" w:type="pct"/>
            <w:tcBorders>
              <w:top w:val="nil"/>
              <w:left w:val="nil"/>
              <w:bottom w:val="single" w:sz="8" w:space="0" w:color="auto"/>
              <w:right w:val="single" w:sz="8" w:space="0" w:color="auto"/>
            </w:tcBorders>
            <w:shd w:val="clear" w:color="auto" w:fill="auto"/>
            <w:vAlign w:val="center"/>
          </w:tcPr>
          <w:p w14:paraId="7CCF1B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27.4 </w:t>
            </w:r>
          </w:p>
        </w:tc>
      </w:tr>
      <w:tr w:rsidR="00F2487B" w14:paraId="34FF845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B0F8C0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E7B3A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687046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33.5 </w:t>
            </w:r>
          </w:p>
        </w:tc>
        <w:tc>
          <w:tcPr>
            <w:tcW w:w="413" w:type="pct"/>
            <w:tcBorders>
              <w:top w:val="nil"/>
              <w:left w:val="nil"/>
              <w:bottom w:val="single" w:sz="8" w:space="0" w:color="auto"/>
              <w:right w:val="single" w:sz="8" w:space="0" w:color="auto"/>
            </w:tcBorders>
            <w:shd w:val="clear" w:color="auto" w:fill="auto"/>
            <w:vAlign w:val="center"/>
          </w:tcPr>
          <w:p w14:paraId="364E1E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 </w:t>
            </w:r>
          </w:p>
        </w:tc>
        <w:tc>
          <w:tcPr>
            <w:tcW w:w="413" w:type="pct"/>
            <w:tcBorders>
              <w:top w:val="nil"/>
              <w:left w:val="nil"/>
              <w:bottom w:val="single" w:sz="8" w:space="0" w:color="auto"/>
              <w:right w:val="single" w:sz="8" w:space="0" w:color="auto"/>
            </w:tcBorders>
            <w:shd w:val="clear" w:color="auto" w:fill="auto"/>
            <w:vAlign w:val="center"/>
          </w:tcPr>
          <w:p w14:paraId="6DFCB6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41.6 </w:t>
            </w:r>
          </w:p>
        </w:tc>
        <w:tc>
          <w:tcPr>
            <w:tcW w:w="413" w:type="pct"/>
            <w:tcBorders>
              <w:top w:val="nil"/>
              <w:left w:val="nil"/>
              <w:bottom w:val="single" w:sz="8" w:space="0" w:color="auto"/>
              <w:right w:val="single" w:sz="8" w:space="0" w:color="auto"/>
            </w:tcBorders>
            <w:shd w:val="clear" w:color="auto" w:fill="auto"/>
            <w:vAlign w:val="center"/>
          </w:tcPr>
          <w:p w14:paraId="12F922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14.7 </w:t>
            </w:r>
          </w:p>
        </w:tc>
        <w:tc>
          <w:tcPr>
            <w:tcW w:w="413" w:type="pct"/>
            <w:tcBorders>
              <w:top w:val="nil"/>
              <w:left w:val="nil"/>
              <w:bottom w:val="single" w:sz="8" w:space="0" w:color="auto"/>
              <w:right w:val="single" w:sz="8" w:space="0" w:color="auto"/>
            </w:tcBorders>
            <w:shd w:val="clear" w:color="auto" w:fill="auto"/>
            <w:vAlign w:val="center"/>
          </w:tcPr>
          <w:p w14:paraId="7AAD7A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50.5 </w:t>
            </w:r>
          </w:p>
        </w:tc>
        <w:tc>
          <w:tcPr>
            <w:tcW w:w="413" w:type="pct"/>
            <w:tcBorders>
              <w:top w:val="nil"/>
              <w:left w:val="nil"/>
              <w:bottom w:val="single" w:sz="8" w:space="0" w:color="auto"/>
              <w:right w:val="single" w:sz="8" w:space="0" w:color="auto"/>
            </w:tcBorders>
            <w:shd w:val="clear" w:color="auto" w:fill="auto"/>
            <w:vAlign w:val="center"/>
          </w:tcPr>
          <w:p w14:paraId="6C514A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 </w:t>
            </w:r>
          </w:p>
        </w:tc>
        <w:tc>
          <w:tcPr>
            <w:tcW w:w="413" w:type="pct"/>
            <w:tcBorders>
              <w:top w:val="nil"/>
              <w:left w:val="nil"/>
              <w:bottom w:val="single" w:sz="8" w:space="0" w:color="auto"/>
              <w:right w:val="single" w:sz="8" w:space="0" w:color="auto"/>
            </w:tcBorders>
            <w:shd w:val="clear" w:color="auto" w:fill="auto"/>
            <w:vAlign w:val="center"/>
          </w:tcPr>
          <w:p w14:paraId="05B1AA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59.2 </w:t>
            </w:r>
          </w:p>
        </w:tc>
        <w:tc>
          <w:tcPr>
            <w:tcW w:w="413" w:type="pct"/>
            <w:tcBorders>
              <w:top w:val="nil"/>
              <w:left w:val="nil"/>
              <w:bottom w:val="single" w:sz="8" w:space="0" w:color="auto"/>
              <w:right w:val="single" w:sz="8" w:space="0" w:color="auto"/>
            </w:tcBorders>
            <w:shd w:val="clear" w:color="auto" w:fill="auto"/>
            <w:vAlign w:val="center"/>
          </w:tcPr>
          <w:p w14:paraId="0BE5A1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21.1 </w:t>
            </w:r>
          </w:p>
        </w:tc>
        <w:tc>
          <w:tcPr>
            <w:tcW w:w="414" w:type="pct"/>
            <w:tcBorders>
              <w:top w:val="nil"/>
              <w:left w:val="nil"/>
              <w:bottom w:val="single" w:sz="8" w:space="0" w:color="auto"/>
              <w:right w:val="single" w:sz="8" w:space="0" w:color="auto"/>
            </w:tcBorders>
            <w:shd w:val="clear" w:color="auto" w:fill="auto"/>
            <w:vAlign w:val="center"/>
          </w:tcPr>
          <w:p w14:paraId="03763D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74.2 </w:t>
            </w:r>
          </w:p>
        </w:tc>
        <w:tc>
          <w:tcPr>
            <w:tcW w:w="410" w:type="pct"/>
            <w:tcBorders>
              <w:top w:val="nil"/>
              <w:left w:val="nil"/>
              <w:bottom w:val="single" w:sz="8" w:space="0" w:color="auto"/>
              <w:right w:val="single" w:sz="8" w:space="0" w:color="auto"/>
            </w:tcBorders>
            <w:shd w:val="clear" w:color="auto" w:fill="auto"/>
            <w:vAlign w:val="center"/>
          </w:tcPr>
          <w:p w14:paraId="6A1EA72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25.4 </w:t>
            </w:r>
          </w:p>
        </w:tc>
      </w:tr>
      <w:tr w:rsidR="00F2487B" w14:paraId="318E5F0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985038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EE436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63FA17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30.6 </w:t>
            </w:r>
          </w:p>
        </w:tc>
        <w:tc>
          <w:tcPr>
            <w:tcW w:w="413" w:type="pct"/>
            <w:tcBorders>
              <w:top w:val="nil"/>
              <w:left w:val="nil"/>
              <w:bottom w:val="single" w:sz="8" w:space="0" w:color="auto"/>
              <w:right w:val="single" w:sz="8" w:space="0" w:color="auto"/>
            </w:tcBorders>
            <w:shd w:val="clear" w:color="auto" w:fill="auto"/>
            <w:vAlign w:val="center"/>
          </w:tcPr>
          <w:p w14:paraId="0C54B80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11.3 </w:t>
            </w:r>
          </w:p>
        </w:tc>
        <w:tc>
          <w:tcPr>
            <w:tcW w:w="413" w:type="pct"/>
            <w:tcBorders>
              <w:top w:val="nil"/>
              <w:left w:val="nil"/>
              <w:bottom w:val="single" w:sz="8" w:space="0" w:color="auto"/>
              <w:right w:val="single" w:sz="8" w:space="0" w:color="auto"/>
            </w:tcBorders>
            <w:shd w:val="clear" w:color="auto" w:fill="auto"/>
            <w:vAlign w:val="center"/>
          </w:tcPr>
          <w:p w14:paraId="2925BDB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38.0 </w:t>
            </w:r>
          </w:p>
        </w:tc>
        <w:tc>
          <w:tcPr>
            <w:tcW w:w="413" w:type="pct"/>
            <w:tcBorders>
              <w:top w:val="nil"/>
              <w:left w:val="nil"/>
              <w:bottom w:val="single" w:sz="8" w:space="0" w:color="auto"/>
              <w:right w:val="single" w:sz="8" w:space="0" w:color="auto"/>
            </w:tcBorders>
            <w:shd w:val="clear" w:color="auto" w:fill="auto"/>
            <w:vAlign w:val="center"/>
          </w:tcPr>
          <w:p w14:paraId="27ECCE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 </w:t>
            </w:r>
          </w:p>
        </w:tc>
        <w:tc>
          <w:tcPr>
            <w:tcW w:w="413" w:type="pct"/>
            <w:tcBorders>
              <w:top w:val="nil"/>
              <w:left w:val="nil"/>
              <w:bottom w:val="single" w:sz="8" w:space="0" w:color="auto"/>
              <w:right w:val="single" w:sz="8" w:space="0" w:color="auto"/>
            </w:tcBorders>
            <w:shd w:val="clear" w:color="auto" w:fill="auto"/>
            <w:vAlign w:val="center"/>
          </w:tcPr>
          <w:p w14:paraId="42BC0D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46.2 </w:t>
            </w:r>
          </w:p>
        </w:tc>
        <w:tc>
          <w:tcPr>
            <w:tcW w:w="413" w:type="pct"/>
            <w:tcBorders>
              <w:top w:val="nil"/>
              <w:left w:val="nil"/>
              <w:bottom w:val="single" w:sz="8" w:space="0" w:color="auto"/>
              <w:right w:val="single" w:sz="8" w:space="0" w:color="auto"/>
            </w:tcBorders>
            <w:shd w:val="clear" w:color="auto" w:fill="auto"/>
            <w:vAlign w:val="center"/>
          </w:tcPr>
          <w:p w14:paraId="435336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16.5 </w:t>
            </w:r>
          </w:p>
        </w:tc>
        <w:tc>
          <w:tcPr>
            <w:tcW w:w="413" w:type="pct"/>
            <w:tcBorders>
              <w:top w:val="nil"/>
              <w:left w:val="nil"/>
              <w:bottom w:val="single" w:sz="8" w:space="0" w:color="auto"/>
              <w:right w:val="single" w:sz="8" w:space="0" w:color="auto"/>
            </w:tcBorders>
            <w:shd w:val="clear" w:color="auto" w:fill="auto"/>
            <w:vAlign w:val="center"/>
          </w:tcPr>
          <w:p w14:paraId="6A60443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54.0 </w:t>
            </w:r>
          </w:p>
        </w:tc>
        <w:tc>
          <w:tcPr>
            <w:tcW w:w="413" w:type="pct"/>
            <w:tcBorders>
              <w:top w:val="nil"/>
              <w:left w:val="nil"/>
              <w:bottom w:val="single" w:sz="8" w:space="0" w:color="auto"/>
              <w:right w:val="single" w:sz="8" w:space="0" w:color="auto"/>
            </w:tcBorders>
            <w:shd w:val="clear" w:color="auto" w:fill="auto"/>
            <w:vAlign w:val="center"/>
          </w:tcPr>
          <w:p w14:paraId="0A26DE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 </w:t>
            </w:r>
          </w:p>
        </w:tc>
        <w:tc>
          <w:tcPr>
            <w:tcW w:w="414" w:type="pct"/>
            <w:tcBorders>
              <w:top w:val="nil"/>
              <w:left w:val="nil"/>
              <w:bottom w:val="single" w:sz="8" w:space="0" w:color="auto"/>
              <w:right w:val="single" w:sz="8" w:space="0" w:color="auto"/>
            </w:tcBorders>
            <w:shd w:val="clear" w:color="auto" w:fill="auto"/>
            <w:vAlign w:val="center"/>
          </w:tcPr>
          <w:p w14:paraId="10414E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68.0 </w:t>
            </w:r>
          </w:p>
        </w:tc>
        <w:tc>
          <w:tcPr>
            <w:tcW w:w="410" w:type="pct"/>
            <w:tcBorders>
              <w:top w:val="nil"/>
              <w:left w:val="nil"/>
              <w:bottom w:val="single" w:sz="8" w:space="0" w:color="auto"/>
              <w:right w:val="single" w:sz="8" w:space="0" w:color="auto"/>
            </w:tcBorders>
            <w:shd w:val="clear" w:color="auto" w:fill="auto"/>
            <w:vAlign w:val="center"/>
          </w:tcPr>
          <w:p w14:paraId="3462136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23.5 </w:t>
            </w:r>
          </w:p>
        </w:tc>
      </w:tr>
      <w:tr w:rsidR="00F2487B" w14:paraId="66C00C5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DE18EB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12D4B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11C806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27.7 </w:t>
            </w:r>
          </w:p>
        </w:tc>
        <w:tc>
          <w:tcPr>
            <w:tcW w:w="413" w:type="pct"/>
            <w:tcBorders>
              <w:top w:val="nil"/>
              <w:left w:val="nil"/>
              <w:bottom w:val="single" w:sz="8" w:space="0" w:color="auto"/>
              <w:right w:val="single" w:sz="8" w:space="0" w:color="auto"/>
            </w:tcBorders>
            <w:shd w:val="clear" w:color="auto" w:fill="auto"/>
            <w:vAlign w:val="center"/>
          </w:tcPr>
          <w:p w14:paraId="41B864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 </w:t>
            </w:r>
          </w:p>
        </w:tc>
        <w:tc>
          <w:tcPr>
            <w:tcW w:w="413" w:type="pct"/>
            <w:tcBorders>
              <w:top w:val="nil"/>
              <w:left w:val="nil"/>
              <w:bottom w:val="single" w:sz="8" w:space="0" w:color="auto"/>
              <w:right w:val="single" w:sz="8" w:space="0" w:color="auto"/>
            </w:tcBorders>
            <w:shd w:val="clear" w:color="auto" w:fill="auto"/>
            <w:vAlign w:val="center"/>
          </w:tcPr>
          <w:p w14:paraId="59EE67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34.4 </w:t>
            </w:r>
          </w:p>
        </w:tc>
        <w:tc>
          <w:tcPr>
            <w:tcW w:w="413" w:type="pct"/>
            <w:tcBorders>
              <w:top w:val="nil"/>
              <w:left w:val="nil"/>
              <w:bottom w:val="single" w:sz="8" w:space="0" w:color="auto"/>
              <w:right w:val="single" w:sz="8" w:space="0" w:color="auto"/>
            </w:tcBorders>
            <w:shd w:val="clear" w:color="auto" w:fill="auto"/>
            <w:vAlign w:val="center"/>
          </w:tcPr>
          <w:p w14:paraId="29FEAF7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12.6 </w:t>
            </w:r>
          </w:p>
        </w:tc>
        <w:tc>
          <w:tcPr>
            <w:tcW w:w="413" w:type="pct"/>
            <w:tcBorders>
              <w:top w:val="nil"/>
              <w:left w:val="nil"/>
              <w:bottom w:val="single" w:sz="8" w:space="0" w:color="auto"/>
              <w:right w:val="single" w:sz="8" w:space="0" w:color="auto"/>
            </w:tcBorders>
            <w:shd w:val="clear" w:color="auto" w:fill="auto"/>
            <w:vAlign w:val="center"/>
          </w:tcPr>
          <w:p w14:paraId="2A9D8F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42.0 </w:t>
            </w:r>
          </w:p>
        </w:tc>
        <w:tc>
          <w:tcPr>
            <w:tcW w:w="413" w:type="pct"/>
            <w:tcBorders>
              <w:top w:val="nil"/>
              <w:left w:val="nil"/>
              <w:bottom w:val="single" w:sz="8" w:space="0" w:color="auto"/>
              <w:right w:val="single" w:sz="8" w:space="0" w:color="auto"/>
            </w:tcBorders>
            <w:shd w:val="clear" w:color="auto" w:fill="auto"/>
            <w:vAlign w:val="center"/>
          </w:tcPr>
          <w:p w14:paraId="7997926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 </w:t>
            </w:r>
          </w:p>
        </w:tc>
        <w:tc>
          <w:tcPr>
            <w:tcW w:w="413" w:type="pct"/>
            <w:tcBorders>
              <w:top w:val="nil"/>
              <w:left w:val="nil"/>
              <w:bottom w:val="single" w:sz="8" w:space="0" w:color="auto"/>
              <w:right w:val="single" w:sz="8" w:space="0" w:color="auto"/>
            </w:tcBorders>
            <w:shd w:val="clear" w:color="auto" w:fill="auto"/>
            <w:vAlign w:val="center"/>
          </w:tcPr>
          <w:p w14:paraId="46D805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48.9 </w:t>
            </w:r>
          </w:p>
        </w:tc>
        <w:tc>
          <w:tcPr>
            <w:tcW w:w="413" w:type="pct"/>
            <w:tcBorders>
              <w:top w:val="nil"/>
              <w:left w:val="nil"/>
              <w:bottom w:val="single" w:sz="8" w:space="0" w:color="auto"/>
              <w:right w:val="single" w:sz="8" w:space="0" w:color="auto"/>
            </w:tcBorders>
            <w:shd w:val="clear" w:color="auto" w:fill="auto"/>
            <w:vAlign w:val="center"/>
          </w:tcPr>
          <w:p w14:paraId="685A02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14" w:type="pct"/>
            <w:tcBorders>
              <w:top w:val="nil"/>
              <w:left w:val="nil"/>
              <w:bottom w:val="single" w:sz="8" w:space="0" w:color="auto"/>
              <w:right w:val="single" w:sz="8" w:space="0" w:color="auto"/>
            </w:tcBorders>
            <w:shd w:val="clear" w:color="auto" w:fill="auto"/>
            <w:vAlign w:val="center"/>
          </w:tcPr>
          <w:p w14:paraId="602E74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61.7 </w:t>
            </w:r>
          </w:p>
        </w:tc>
        <w:tc>
          <w:tcPr>
            <w:tcW w:w="410" w:type="pct"/>
            <w:tcBorders>
              <w:top w:val="nil"/>
              <w:left w:val="nil"/>
              <w:bottom w:val="single" w:sz="8" w:space="0" w:color="auto"/>
              <w:right w:val="single" w:sz="8" w:space="0" w:color="auto"/>
            </w:tcBorders>
            <w:shd w:val="clear" w:color="auto" w:fill="auto"/>
            <w:vAlign w:val="center"/>
          </w:tcPr>
          <w:p w14:paraId="71445D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21.5 </w:t>
            </w:r>
          </w:p>
        </w:tc>
      </w:tr>
      <w:tr w:rsidR="00F2487B" w14:paraId="74DC852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0A629D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1A0EF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060A67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3" w:type="pct"/>
            <w:tcBorders>
              <w:top w:val="nil"/>
              <w:left w:val="nil"/>
              <w:bottom w:val="single" w:sz="8" w:space="0" w:color="auto"/>
              <w:right w:val="single" w:sz="8" w:space="0" w:color="auto"/>
            </w:tcBorders>
            <w:shd w:val="clear" w:color="auto" w:fill="auto"/>
            <w:vAlign w:val="center"/>
          </w:tcPr>
          <w:p w14:paraId="581F0E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 </w:t>
            </w:r>
          </w:p>
        </w:tc>
        <w:tc>
          <w:tcPr>
            <w:tcW w:w="413" w:type="pct"/>
            <w:tcBorders>
              <w:top w:val="nil"/>
              <w:left w:val="nil"/>
              <w:bottom w:val="single" w:sz="8" w:space="0" w:color="auto"/>
              <w:right w:val="single" w:sz="8" w:space="0" w:color="auto"/>
            </w:tcBorders>
            <w:shd w:val="clear" w:color="auto" w:fill="auto"/>
            <w:vAlign w:val="center"/>
          </w:tcPr>
          <w:p w14:paraId="3A6F82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30.8 </w:t>
            </w:r>
          </w:p>
        </w:tc>
        <w:tc>
          <w:tcPr>
            <w:tcW w:w="413" w:type="pct"/>
            <w:tcBorders>
              <w:top w:val="nil"/>
              <w:left w:val="nil"/>
              <w:bottom w:val="single" w:sz="8" w:space="0" w:color="auto"/>
              <w:right w:val="single" w:sz="8" w:space="0" w:color="auto"/>
            </w:tcBorders>
            <w:shd w:val="clear" w:color="auto" w:fill="auto"/>
            <w:vAlign w:val="center"/>
          </w:tcPr>
          <w:p w14:paraId="62E5C4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 </w:t>
            </w:r>
          </w:p>
        </w:tc>
        <w:tc>
          <w:tcPr>
            <w:tcW w:w="413" w:type="pct"/>
            <w:tcBorders>
              <w:top w:val="nil"/>
              <w:left w:val="nil"/>
              <w:bottom w:val="single" w:sz="8" w:space="0" w:color="auto"/>
              <w:right w:val="single" w:sz="8" w:space="0" w:color="auto"/>
            </w:tcBorders>
            <w:shd w:val="clear" w:color="auto" w:fill="auto"/>
            <w:vAlign w:val="center"/>
          </w:tcPr>
          <w:p w14:paraId="23BF5C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37.7 </w:t>
            </w:r>
          </w:p>
        </w:tc>
        <w:tc>
          <w:tcPr>
            <w:tcW w:w="413" w:type="pct"/>
            <w:tcBorders>
              <w:top w:val="nil"/>
              <w:left w:val="nil"/>
              <w:bottom w:val="single" w:sz="8" w:space="0" w:color="auto"/>
              <w:right w:val="single" w:sz="8" w:space="0" w:color="auto"/>
            </w:tcBorders>
            <w:shd w:val="clear" w:color="auto" w:fill="auto"/>
            <w:vAlign w:val="center"/>
          </w:tcPr>
          <w:p w14:paraId="7F518B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3" w:type="pct"/>
            <w:tcBorders>
              <w:top w:val="nil"/>
              <w:left w:val="nil"/>
              <w:bottom w:val="single" w:sz="8" w:space="0" w:color="auto"/>
              <w:right w:val="single" w:sz="8" w:space="0" w:color="auto"/>
            </w:tcBorders>
            <w:shd w:val="clear" w:color="auto" w:fill="auto"/>
            <w:vAlign w:val="center"/>
          </w:tcPr>
          <w:p w14:paraId="7669D5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43.7 </w:t>
            </w:r>
          </w:p>
        </w:tc>
        <w:tc>
          <w:tcPr>
            <w:tcW w:w="413" w:type="pct"/>
            <w:tcBorders>
              <w:top w:val="nil"/>
              <w:left w:val="nil"/>
              <w:bottom w:val="single" w:sz="8" w:space="0" w:color="auto"/>
              <w:right w:val="single" w:sz="8" w:space="0" w:color="auto"/>
            </w:tcBorders>
            <w:shd w:val="clear" w:color="auto" w:fill="auto"/>
            <w:vAlign w:val="center"/>
          </w:tcPr>
          <w:p w14:paraId="553650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 </w:t>
            </w:r>
          </w:p>
        </w:tc>
        <w:tc>
          <w:tcPr>
            <w:tcW w:w="414" w:type="pct"/>
            <w:tcBorders>
              <w:top w:val="nil"/>
              <w:left w:val="nil"/>
              <w:bottom w:val="single" w:sz="8" w:space="0" w:color="auto"/>
              <w:right w:val="single" w:sz="8" w:space="0" w:color="auto"/>
            </w:tcBorders>
            <w:shd w:val="clear" w:color="auto" w:fill="auto"/>
            <w:vAlign w:val="center"/>
          </w:tcPr>
          <w:p w14:paraId="1FB510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55.5 </w:t>
            </w:r>
          </w:p>
        </w:tc>
        <w:tc>
          <w:tcPr>
            <w:tcW w:w="410" w:type="pct"/>
            <w:tcBorders>
              <w:top w:val="nil"/>
              <w:left w:val="nil"/>
              <w:bottom w:val="single" w:sz="8" w:space="0" w:color="auto"/>
              <w:right w:val="single" w:sz="8" w:space="0" w:color="auto"/>
            </w:tcBorders>
            <w:shd w:val="clear" w:color="auto" w:fill="auto"/>
            <w:vAlign w:val="center"/>
          </w:tcPr>
          <w:p w14:paraId="0041BC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19.4 </w:t>
            </w:r>
          </w:p>
        </w:tc>
      </w:tr>
      <w:tr w:rsidR="00F2487B" w14:paraId="5F0C7D7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AEDFB1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6C6B7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307DD6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3" w:type="pct"/>
            <w:tcBorders>
              <w:top w:val="nil"/>
              <w:left w:val="nil"/>
              <w:bottom w:val="single" w:sz="8" w:space="0" w:color="auto"/>
              <w:right w:val="single" w:sz="8" w:space="0" w:color="auto"/>
            </w:tcBorders>
            <w:shd w:val="clear" w:color="auto" w:fill="auto"/>
            <w:vAlign w:val="center"/>
          </w:tcPr>
          <w:p w14:paraId="669E95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 </w:t>
            </w:r>
          </w:p>
        </w:tc>
        <w:tc>
          <w:tcPr>
            <w:tcW w:w="413" w:type="pct"/>
            <w:tcBorders>
              <w:top w:val="nil"/>
              <w:left w:val="nil"/>
              <w:bottom w:val="single" w:sz="8" w:space="0" w:color="auto"/>
              <w:right w:val="single" w:sz="8" w:space="0" w:color="auto"/>
            </w:tcBorders>
            <w:shd w:val="clear" w:color="auto" w:fill="auto"/>
            <w:vAlign w:val="center"/>
          </w:tcPr>
          <w:p w14:paraId="6CC737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27.2 </w:t>
            </w:r>
          </w:p>
        </w:tc>
        <w:tc>
          <w:tcPr>
            <w:tcW w:w="413" w:type="pct"/>
            <w:tcBorders>
              <w:top w:val="nil"/>
              <w:left w:val="nil"/>
              <w:bottom w:val="single" w:sz="8" w:space="0" w:color="auto"/>
              <w:right w:val="single" w:sz="8" w:space="0" w:color="auto"/>
            </w:tcBorders>
            <w:shd w:val="clear" w:color="auto" w:fill="auto"/>
            <w:vAlign w:val="center"/>
          </w:tcPr>
          <w:p w14:paraId="319613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10.3 </w:t>
            </w:r>
          </w:p>
        </w:tc>
        <w:tc>
          <w:tcPr>
            <w:tcW w:w="413" w:type="pct"/>
            <w:tcBorders>
              <w:top w:val="nil"/>
              <w:left w:val="nil"/>
              <w:bottom w:val="single" w:sz="8" w:space="0" w:color="auto"/>
              <w:right w:val="single" w:sz="8" w:space="0" w:color="auto"/>
            </w:tcBorders>
            <w:shd w:val="clear" w:color="auto" w:fill="auto"/>
            <w:vAlign w:val="center"/>
          </w:tcPr>
          <w:p w14:paraId="658760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33.4 </w:t>
            </w:r>
          </w:p>
        </w:tc>
        <w:tc>
          <w:tcPr>
            <w:tcW w:w="413" w:type="pct"/>
            <w:tcBorders>
              <w:top w:val="nil"/>
              <w:left w:val="nil"/>
              <w:bottom w:val="single" w:sz="8" w:space="0" w:color="auto"/>
              <w:right w:val="single" w:sz="8" w:space="0" w:color="auto"/>
            </w:tcBorders>
            <w:shd w:val="clear" w:color="auto" w:fill="auto"/>
            <w:vAlign w:val="center"/>
          </w:tcPr>
          <w:p w14:paraId="159F8C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 </w:t>
            </w:r>
          </w:p>
        </w:tc>
        <w:tc>
          <w:tcPr>
            <w:tcW w:w="413" w:type="pct"/>
            <w:tcBorders>
              <w:top w:val="nil"/>
              <w:left w:val="nil"/>
              <w:bottom w:val="single" w:sz="8" w:space="0" w:color="auto"/>
              <w:right w:val="single" w:sz="8" w:space="0" w:color="auto"/>
            </w:tcBorders>
            <w:shd w:val="clear" w:color="auto" w:fill="auto"/>
            <w:vAlign w:val="center"/>
          </w:tcPr>
          <w:p w14:paraId="24DD90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38.6 </w:t>
            </w:r>
          </w:p>
        </w:tc>
        <w:tc>
          <w:tcPr>
            <w:tcW w:w="413" w:type="pct"/>
            <w:tcBorders>
              <w:top w:val="nil"/>
              <w:left w:val="nil"/>
              <w:bottom w:val="single" w:sz="8" w:space="0" w:color="auto"/>
              <w:right w:val="single" w:sz="8" w:space="0" w:color="auto"/>
            </w:tcBorders>
            <w:shd w:val="clear" w:color="auto" w:fill="auto"/>
            <w:vAlign w:val="center"/>
          </w:tcPr>
          <w:p w14:paraId="62FA40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 </w:t>
            </w:r>
          </w:p>
        </w:tc>
        <w:tc>
          <w:tcPr>
            <w:tcW w:w="414" w:type="pct"/>
            <w:tcBorders>
              <w:top w:val="nil"/>
              <w:left w:val="nil"/>
              <w:bottom w:val="single" w:sz="8" w:space="0" w:color="auto"/>
              <w:right w:val="single" w:sz="8" w:space="0" w:color="auto"/>
            </w:tcBorders>
            <w:shd w:val="clear" w:color="auto" w:fill="auto"/>
            <w:vAlign w:val="center"/>
          </w:tcPr>
          <w:p w14:paraId="357ACA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49.2 </w:t>
            </w:r>
          </w:p>
        </w:tc>
        <w:tc>
          <w:tcPr>
            <w:tcW w:w="410" w:type="pct"/>
            <w:tcBorders>
              <w:top w:val="nil"/>
              <w:left w:val="nil"/>
              <w:bottom w:val="single" w:sz="8" w:space="0" w:color="auto"/>
              <w:right w:val="single" w:sz="8" w:space="0" w:color="auto"/>
            </w:tcBorders>
            <w:shd w:val="clear" w:color="auto" w:fill="auto"/>
            <w:vAlign w:val="center"/>
          </w:tcPr>
          <w:p w14:paraId="42BCC6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17.3 </w:t>
            </w:r>
          </w:p>
        </w:tc>
      </w:tr>
      <w:tr w:rsidR="00F2487B" w14:paraId="0D57718A"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7D3586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45</w:t>
            </w:r>
          </w:p>
        </w:tc>
        <w:tc>
          <w:tcPr>
            <w:tcW w:w="435" w:type="pct"/>
            <w:tcBorders>
              <w:top w:val="nil"/>
              <w:left w:val="nil"/>
              <w:bottom w:val="single" w:sz="8" w:space="0" w:color="auto"/>
              <w:right w:val="single" w:sz="8" w:space="0" w:color="auto"/>
            </w:tcBorders>
            <w:shd w:val="clear" w:color="auto" w:fill="auto"/>
            <w:vAlign w:val="center"/>
          </w:tcPr>
          <w:p w14:paraId="096F57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0F8637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43.8 </w:t>
            </w:r>
          </w:p>
        </w:tc>
        <w:tc>
          <w:tcPr>
            <w:tcW w:w="413" w:type="pct"/>
            <w:tcBorders>
              <w:top w:val="nil"/>
              <w:left w:val="nil"/>
              <w:bottom w:val="single" w:sz="8" w:space="0" w:color="auto"/>
              <w:right w:val="single" w:sz="8" w:space="0" w:color="auto"/>
            </w:tcBorders>
            <w:shd w:val="clear" w:color="auto" w:fill="auto"/>
            <w:vAlign w:val="center"/>
          </w:tcPr>
          <w:p w14:paraId="2B1549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16.8 </w:t>
            </w:r>
          </w:p>
        </w:tc>
        <w:tc>
          <w:tcPr>
            <w:tcW w:w="413" w:type="pct"/>
            <w:tcBorders>
              <w:top w:val="nil"/>
              <w:left w:val="nil"/>
              <w:bottom w:val="single" w:sz="8" w:space="0" w:color="auto"/>
              <w:right w:val="single" w:sz="8" w:space="0" w:color="auto"/>
            </w:tcBorders>
            <w:shd w:val="clear" w:color="auto" w:fill="auto"/>
            <w:vAlign w:val="center"/>
          </w:tcPr>
          <w:p w14:paraId="6AAF50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54.5 </w:t>
            </w:r>
          </w:p>
        </w:tc>
        <w:tc>
          <w:tcPr>
            <w:tcW w:w="413" w:type="pct"/>
            <w:tcBorders>
              <w:top w:val="nil"/>
              <w:left w:val="nil"/>
              <w:bottom w:val="single" w:sz="8" w:space="0" w:color="auto"/>
              <w:right w:val="single" w:sz="8" w:space="0" w:color="auto"/>
            </w:tcBorders>
            <w:shd w:val="clear" w:color="auto" w:fill="auto"/>
            <w:vAlign w:val="center"/>
          </w:tcPr>
          <w:p w14:paraId="62B370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20.2 </w:t>
            </w:r>
          </w:p>
        </w:tc>
        <w:tc>
          <w:tcPr>
            <w:tcW w:w="413" w:type="pct"/>
            <w:tcBorders>
              <w:top w:val="nil"/>
              <w:left w:val="nil"/>
              <w:bottom w:val="single" w:sz="8" w:space="0" w:color="auto"/>
              <w:right w:val="single" w:sz="8" w:space="0" w:color="auto"/>
            </w:tcBorders>
            <w:shd w:val="clear" w:color="auto" w:fill="auto"/>
            <w:vAlign w:val="center"/>
          </w:tcPr>
          <w:p w14:paraId="18FCEC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66.3 </w:t>
            </w:r>
          </w:p>
        </w:tc>
        <w:tc>
          <w:tcPr>
            <w:tcW w:w="413" w:type="pct"/>
            <w:tcBorders>
              <w:top w:val="nil"/>
              <w:left w:val="nil"/>
              <w:bottom w:val="single" w:sz="8" w:space="0" w:color="auto"/>
              <w:right w:val="single" w:sz="8" w:space="0" w:color="auto"/>
            </w:tcBorders>
            <w:shd w:val="clear" w:color="auto" w:fill="auto"/>
            <w:vAlign w:val="center"/>
          </w:tcPr>
          <w:p w14:paraId="3A1B28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23.5 </w:t>
            </w:r>
          </w:p>
        </w:tc>
        <w:tc>
          <w:tcPr>
            <w:tcW w:w="413" w:type="pct"/>
            <w:tcBorders>
              <w:top w:val="nil"/>
              <w:left w:val="nil"/>
              <w:bottom w:val="single" w:sz="8" w:space="0" w:color="auto"/>
              <w:right w:val="single" w:sz="8" w:space="0" w:color="auto"/>
            </w:tcBorders>
            <w:shd w:val="clear" w:color="auto" w:fill="auto"/>
            <w:vAlign w:val="center"/>
          </w:tcPr>
          <w:p w14:paraId="3EE7EB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77.5 </w:t>
            </w:r>
          </w:p>
        </w:tc>
        <w:tc>
          <w:tcPr>
            <w:tcW w:w="413" w:type="pct"/>
            <w:tcBorders>
              <w:top w:val="nil"/>
              <w:left w:val="nil"/>
              <w:bottom w:val="single" w:sz="8" w:space="0" w:color="auto"/>
              <w:right w:val="single" w:sz="8" w:space="0" w:color="auto"/>
            </w:tcBorders>
            <w:shd w:val="clear" w:color="auto" w:fill="auto"/>
            <w:vAlign w:val="center"/>
          </w:tcPr>
          <w:p w14:paraId="6233E9B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30.6 </w:t>
            </w:r>
          </w:p>
        </w:tc>
        <w:tc>
          <w:tcPr>
            <w:tcW w:w="414" w:type="pct"/>
            <w:tcBorders>
              <w:top w:val="nil"/>
              <w:left w:val="nil"/>
              <w:bottom w:val="single" w:sz="8" w:space="0" w:color="auto"/>
              <w:right w:val="single" w:sz="8" w:space="0" w:color="auto"/>
            </w:tcBorders>
            <w:shd w:val="clear" w:color="auto" w:fill="auto"/>
            <w:vAlign w:val="center"/>
          </w:tcPr>
          <w:p w14:paraId="7C99E91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97.6 </w:t>
            </w:r>
          </w:p>
        </w:tc>
        <w:tc>
          <w:tcPr>
            <w:tcW w:w="410" w:type="pct"/>
            <w:tcBorders>
              <w:top w:val="nil"/>
              <w:left w:val="nil"/>
              <w:bottom w:val="single" w:sz="8" w:space="0" w:color="auto"/>
              <w:right w:val="single" w:sz="8" w:space="0" w:color="auto"/>
            </w:tcBorders>
            <w:shd w:val="clear" w:color="auto" w:fill="auto"/>
            <w:vAlign w:val="center"/>
          </w:tcPr>
          <w:p w14:paraId="378F3E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32.9 </w:t>
            </w:r>
          </w:p>
        </w:tc>
      </w:tr>
      <w:tr w:rsidR="00F2487B" w14:paraId="2A9AB9C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EAB7E1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4122D9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086B30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41.1 </w:t>
            </w:r>
          </w:p>
        </w:tc>
        <w:tc>
          <w:tcPr>
            <w:tcW w:w="413" w:type="pct"/>
            <w:tcBorders>
              <w:top w:val="nil"/>
              <w:left w:val="nil"/>
              <w:bottom w:val="single" w:sz="8" w:space="0" w:color="auto"/>
              <w:right w:val="single" w:sz="8" w:space="0" w:color="auto"/>
            </w:tcBorders>
            <w:shd w:val="clear" w:color="auto" w:fill="auto"/>
            <w:vAlign w:val="center"/>
          </w:tcPr>
          <w:p w14:paraId="133BFE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 </w:t>
            </w:r>
          </w:p>
        </w:tc>
        <w:tc>
          <w:tcPr>
            <w:tcW w:w="413" w:type="pct"/>
            <w:tcBorders>
              <w:top w:val="nil"/>
              <w:left w:val="nil"/>
              <w:bottom w:val="single" w:sz="8" w:space="0" w:color="auto"/>
              <w:right w:val="single" w:sz="8" w:space="0" w:color="auto"/>
            </w:tcBorders>
            <w:shd w:val="clear" w:color="auto" w:fill="auto"/>
            <w:vAlign w:val="center"/>
          </w:tcPr>
          <w:p w14:paraId="7F9EEF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50.9 </w:t>
            </w:r>
          </w:p>
        </w:tc>
        <w:tc>
          <w:tcPr>
            <w:tcW w:w="413" w:type="pct"/>
            <w:tcBorders>
              <w:top w:val="nil"/>
              <w:left w:val="nil"/>
              <w:bottom w:val="single" w:sz="8" w:space="0" w:color="auto"/>
              <w:right w:val="single" w:sz="8" w:space="0" w:color="auto"/>
            </w:tcBorders>
            <w:shd w:val="clear" w:color="auto" w:fill="auto"/>
            <w:vAlign w:val="center"/>
          </w:tcPr>
          <w:p w14:paraId="0F5055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17.9 </w:t>
            </w:r>
          </w:p>
        </w:tc>
        <w:tc>
          <w:tcPr>
            <w:tcW w:w="413" w:type="pct"/>
            <w:tcBorders>
              <w:top w:val="nil"/>
              <w:left w:val="nil"/>
              <w:bottom w:val="single" w:sz="8" w:space="0" w:color="auto"/>
              <w:right w:val="single" w:sz="8" w:space="0" w:color="auto"/>
            </w:tcBorders>
            <w:shd w:val="clear" w:color="auto" w:fill="auto"/>
            <w:vAlign w:val="center"/>
          </w:tcPr>
          <w:p w14:paraId="17E3CC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62.0 </w:t>
            </w:r>
          </w:p>
        </w:tc>
        <w:tc>
          <w:tcPr>
            <w:tcW w:w="413" w:type="pct"/>
            <w:tcBorders>
              <w:top w:val="nil"/>
              <w:left w:val="nil"/>
              <w:bottom w:val="single" w:sz="8" w:space="0" w:color="auto"/>
              <w:right w:val="single" w:sz="8" w:space="0" w:color="auto"/>
            </w:tcBorders>
            <w:shd w:val="clear" w:color="auto" w:fill="auto"/>
            <w:vAlign w:val="center"/>
          </w:tcPr>
          <w:p w14:paraId="193B39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21.2 </w:t>
            </w:r>
          </w:p>
        </w:tc>
        <w:tc>
          <w:tcPr>
            <w:tcW w:w="413" w:type="pct"/>
            <w:tcBorders>
              <w:top w:val="nil"/>
              <w:left w:val="nil"/>
              <w:bottom w:val="single" w:sz="8" w:space="0" w:color="auto"/>
              <w:right w:val="single" w:sz="8" w:space="0" w:color="auto"/>
            </w:tcBorders>
            <w:shd w:val="clear" w:color="auto" w:fill="auto"/>
            <w:vAlign w:val="center"/>
          </w:tcPr>
          <w:p w14:paraId="102A58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72.6 </w:t>
            </w:r>
          </w:p>
        </w:tc>
        <w:tc>
          <w:tcPr>
            <w:tcW w:w="413" w:type="pct"/>
            <w:tcBorders>
              <w:top w:val="nil"/>
              <w:left w:val="nil"/>
              <w:bottom w:val="single" w:sz="8" w:space="0" w:color="auto"/>
              <w:right w:val="single" w:sz="8" w:space="0" w:color="auto"/>
            </w:tcBorders>
            <w:shd w:val="clear" w:color="auto" w:fill="auto"/>
            <w:vAlign w:val="center"/>
          </w:tcPr>
          <w:p w14:paraId="43969A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26.5 </w:t>
            </w:r>
          </w:p>
        </w:tc>
        <w:tc>
          <w:tcPr>
            <w:tcW w:w="414" w:type="pct"/>
            <w:tcBorders>
              <w:top w:val="nil"/>
              <w:left w:val="nil"/>
              <w:bottom w:val="single" w:sz="8" w:space="0" w:color="auto"/>
              <w:right w:val="single" w:sz="8" w:space="0" w:color="auto"/>
            </w:tcBorders>
            <w:shd w:val="clear" w:color="auto" w:fill="auto"/>
            <w:vAlign w:val="center"/>
          </w:tcPr>
          <w:p w14:paraId="03B549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91.4 </w:t>
            </w:r>
          </w:p>
        </w:tc>
        <w:tc>
          <w:tcPr>
            <w:tcW w:w="410" w:type="pct"/>
            <w:tcBorders>
              <w:top w:val="nil"/>
              <w:left w:val="nil"/>
              <w:bottom w:val="single" w:sz="8" w:space="0" w:color="auto"/>
              <w:right w:val="single" w:sz="8" w:space="0" w:color="auto"/>
            </w:tcBorders>
            <w:shd w:val="clear" w:color="auto" w:fill="auto"/>
            <w:vAlign w:val="center"/>
          </w:tcPr>
          <w:p w14:paraId="5CD676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30.9 </w:t>
            </w:r>
          </w:p>
        </w:tc>
      </w:tr>
      <w:tr w:rsidR="00F2487B" w14:paraId="4E43586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CD6CC2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763F1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402DFD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38.2 </w:t>
            </w:r>
          </w:p>
        </w:tc>
        <w:tc>
          <w:tcPr>
            <w:tcW w:w="413" w:type="pct"/>
            <w:tcBorders>
              <w:top w:val="nil"/>
              <w:left w:val="nil"/>
              <w:bottom w:val="single" w:sz="8" w:space="0" w:color="auto"/>
              <w:right w:val="single" w:sz="8" w:space="0" w:color="auto"/>
            </w:tcBorders>
            <w:shd w:val="clear" w:color="auto" w:fill="auto"/>
            <w:vAlign w:val="center"/>
          </w:tcPr>
          <w:p w14:paraId="3F65FD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46B4E5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47.4 </w:t>
            </w:r>
          </w:p>
        </w:tc>
        <w:tc>
          <w:tcPr>
            <w:tcW w:w="413" w:type="pct"/>
            <w:tcBorders>
              <w:top w:val="nil"/>
              <w:left w:val="nil"/>
              <w:bottom w:val="single" w:sz="8" w:space="0" w:color="auto"/>
              <w:right w:val="single" w:sz="8" w:space="0" w:color="auto"/>
            </w:tcBorders>
            <w:shd w:val="clear" w:color="auto" w:fill="auto"/>
            <w:vAlign w:val="center"/>
          </w:tcPr>
          <w:p w14:paraId="24E836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17.1 </w:t>
            </w:r>
          </w:p>
        </w:tc>
        <w:tc>
          <w:tcPr>
            <w:tcW w:w="413" w:type="pct"/>
            <w:tcBorders>
              <w:top w:val="nil"/>
              <w:left w:val="nil"/>
              <w:bottom w:val="single" w:sz="8" w:space="0" w:color="auto"/>
              <w:right w:val="single" w:sz="8" w:space="0" w:color="auto"/>
            </w:tcBorders>
            <w:shd w:val="clear" w:color="auto" w:fill="auto"/>
            <w:vAlign w:val="center"/>
          </w:tcPr>
          <w:p w14:paraId="7B9249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57.7 </w:t>
            </w:r>
          </w:p>
        </w:tc>
        <w:tc>
          <w:tcPr>
            <w:tcW w:w="413" w:type="pct"/>
            <w:tcBorders>
              <w:top w:val="nil"/>
              <w:left w:val="nil"/>
              <w:bottom w:val="single" w:sz="8" w:space="0" w:color="auto"/>
              <w:right w:val="single" w:sz="8" w:space="0" w:color="auto"/>
            </w:tcBorders>
            <w:shd w:val="clear" w:color="auto" w:fill="auto"/>
            <w:vAlign w:val="center"/>
          </w:tcPr>
          <w:p w14:paraId="360B1E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20.2 </w:t>
            </w:r>
          </w:p>
        </w:tc>
        <w:tc>
          <w:tcPr>
            <w:tcW w:w="413" w:type="pct"/>
            <w:tcBorders>
              <w:top w:val="nil"/>
              <w:left w:val="nil"/>
              <w:bottom w:val="single" w:sz="8" w:space="0" w:color="auto"/>
              <w:right w:val="single" w:sz="8" w:space="0" w:color="auto"/>
            </w:tcBorders>
            <w:shd w:val="clear" w:color="auto" w:fill="auto"/>
            <w:vAlign w:val="center"/>
          </w:tcPr>
          <w:p w14:paraId="63AFF6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67.5 </w:t>
            </w:r>
          </w:p>
        </w:tc>
        <w:tc>
          <w:tcPr>
            <w:tcW w:w="413" w:type="pct"/>
            <w:tcBorders>
              <w:top w:val="nil"/>
              <w:left w:val="nil"/>
              <w:bottom w:val="single" w:sz="8" w:space="0" w:color="auto"/>
              <w:right w:val="single" w:sz="8" w:space="0" w:color="auto"/>
            </w:tcBorders>
            <w:shd w:val="clear" w:color="auto" w:fill="auto"/>
            <w:vAlign w:val="center"/>
          </w:tcPr>
          <w:p w14:paraId="7096F1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25.1 </w:t>
            </w:r>
          </w:p>
        </w:tc>
        <w:tc>
          <w:tcPr>
            <w:tcW w:w="414" w:type="pct"/>
            <w:tcBorders>
              <w:top w:val="nil"/>
              <w:left w:val="nil"/>
              <w:bottom w:val="single" w:sz="8" w:space="0" w:color="auto"/>
              <w:right w:val="single" w:sz="8" w:space="0" w:color="auto"/>
            </w:tcBorders>
            <w:shd w:val="clear" w:color="auto" w:fill="auto"/>
            <w:vAlign w:val="center"/>
          </w:tcPr>
          <w:p w14:paraId="69BBFD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85.1 </w:t>
            </w:r>
          </w:p>
        </w:tc>
        <w:tc>
          <w:tcPr>
            <w:tcW w:w="410" w:type="pct"/>
            <w:tcBorders>
              <w:top w:val="nil"/>
              <w:left w:val="nil"/>
              <w:bottom w:val="single" w:sz="8" w:space="0" w:color="auto"/>
              <w:right w:val="single" w:sz="8" w:space="0" w:color="auto"/>
            </w:tcBorders>
            <w:shd w:val="clear" w:color="auto" w:fill="auto"/>
            <w:vAlign w:val="center"/>
          </w:tcPr>
          <w:p w14:paraId="6C09C7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28.9 </w:t>
            </w:r>
          </w:p>
        </w:tc>
      </w:tr>
      <w:tr w:rsidR="00F2487B" w14:paraId="2C1FF2B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8A3E36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257BA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AA59F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35.4 </w:t>
            </w:r>
          </w:p>
        </w:tc>
        <w:tc>
          <w:tcPr>
            <w:tcW w:w="413" w:type="pct"/>
            <w:tcBorders>
              <w:top w:val="nil"/>
              <w:left w:val="nil"/>
              <w:bottom w:val="single" w:sz="8" w:space="0" w:color="auto"/>
              <w:right w:val="single" w:sz="8" w:space="0" w:color="auto"/>
            </w:tcBorders>
            <w:shd w:val="clear" w:color="auto" w:fill="auto"/>
            <w:vAlign w:val="center"/>
          </w:tcPr>
          <w:p w14:paraId="4ED508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12.8 </w:t>
            </w:r>
          </w:p>
        </w:tc>
        <w:tc>
          <w:tcPr>
            <w:tcW w:w="413" w:type="pct"/>
            <w:tcBorders>
              <w:top w:val="nil"/>
              <w:left w:val="nil"/>
              <w:bottom w:val="single" w:sz="8" w:space="0" w:color="auto"/>
              <w:right w:val="single" w:sz="8" w:space="0" w:color="auto"/>
            </w:tcBorders>
            <w:shd w:val="clear" w:color="auto" w:fill="auto"/>
            <w:vAlign w:val="center"/>
          </w:tcPr>
          <w:p w14:paraId="5DBAAE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43.8 </w:t>
            </w:r>
          </w:p>
        </w:tc>
        <w:tc>
          <w:tcPr>
            <w:tcW w:w="413" w:type="pct"/>
            <w:tcBorders>
              <w:top w:val="nil"/>
              <w:left w:val="nil"/>
              <w:bottom w:val="single" w:sz="8" w:space="0" w:color="auto"/>
              <w:right w:val="single" w:sz="8" w:space="0" w:color="auto"/>
            </w:tcBorders>
            <w:shd w:val="clear" w:color="auto" w:fill="auto"/>
            <w:vAlign w:val="center"/>
          </w:tcPr>
          <w:p w14:paraId="5DB568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15.7 </w:t>
            </w:r>
          </w:p>
        </w:tc>
        <w:tc>
          <w:tcPr>
            <w:tcW w:w="413" w:type="pct"/>
            <w:tcBorders>
              <w:top w:val="nil"/>
              <w:left w:val="nil"/>
              <w:bottom w:val="single" w:sz="8" w:space="0" w:color="auto"/>
              <w:right w:val="single" w:sz="8" w:space="0" w:color="auto"/>
            </w:tcBorders>
            <w:shd w:val="clear" w:color="auto" w:fill="auto"/>
            <w:vAlign w:val="center"/>
          </w:tcPr>
          <w:p w14:paraId="137C55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53.4 </w:t>
            </w:r>
          </w:p>
        </w:tc>
        <w:tc>
          <w:tcPr>
            <w:tcW w:w="413" w:type="pct"/>
            <w:tcBorders>
              <w:top w:val="nil"/>
              <w:left w:val="nil"/>
              <w:bottom w:val="single" w:sz="8" w:space="0" w:color="auto"/>
              <w:right w:val="single" w:sz="8" w:space="0" w:color="auto"/>
            </w:tcBorders>
            <w:shd w:val="clear" w:color="auto" w:fill="auto"/>
            <w:vAlign w:val="center"/>
          </w:tcPr>
          <w:p w14:paraId="23F9A3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18.6 </w:t>
            </w:r>
          </w:p>
        </w:tc>
        <w:tc>
          <w:tcPr>
            <w:tcW w:w="413" w:type="pct"/>
            <w:tcBorders>
              <w:top w:val="nil"/>
              <w:left w:val="nil"/>
              <w:bottom w:val="single" w:sz="8" w:space="0" w:color="auto"/>
              <w:right w:val="single" w:sz="8" w:space="0" w:color="auto"/>
            </w:tcBorders>
            <w:shd w:val="clear" w:color="auto" w:fill="auto"/>
            <w:vAlign w:val="center"/>
          </w:tcPr>
          <w:p w14:paraId="3AFF016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62.3 </w:t>
            </w:r>
          </w:p>
        </w:tc>
        <w:tc>
          <w:tcPr>
            <w:tcW w:w="413" w:type="pct"/>
            <w:tcBorders>
              <w:top w:val="nil"/>
              <w:left w:val="nil"/>
              <w:bottom w:val="single" w:sz="8" w:space="0" w:color="auto"/>
              <w:right w:val="single" w:sz="8" w:space="0" w:color="auto"/>
            </w:tcBorders>
            <w:shd w:val="clear" w:color="auto" w:fill="auto"/>
            <w:vAlign w:val="center"/>
          </w:tcPr>
          <w:p w14:paraId="63E6D6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23.4 </w:t>
            </w:r>
          </w:p>
        </w:tc>
        <w:tc>
          <w:tcPr>
            <w:tcW w:w="414" w:type="pct"/>
            <w:tcBorders>
              <w:top w:val="nil"/>
              <w:left w:val="nil"/>
              <w:bottom w:val="single" w:sz="8" w:space="0" w:color="auto"/>
              <w:right w:val="single" w:sz="8" w:space="0" w:color="auto"/>
            </w:tcBorders>
            <w:shd w:val="clear" w:color="auto" w:fill="auto"/>
            <w:vAlign w:val="center"/>
          </w:tcPr>
          <w:p w14:paraId="29C716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78.8 </w:t>
            </w:r>
          </w:p>
        </w:tc>
        <w:tc>
          <w:tcPr>
            <w:tcW w:w="410" w:type="pct"/>
            <w:tcBorders>
              <w:top w:val="nil"/>
              <w:left w:val="nil"/>
              <w:bottom w:val="single" w:sz="8" w:space="0" w:color="auto"/>
              <w:right w:val="single" w:sz="8" w:space="0" w:color="auto"/>
            </w:tcBorders>
            <w:shd w:val="clear" w:color="auto" w:fill="auto"/>
            <w:vAlign w:val="center"/>
          </w:tcPr>
          <w:p w14:paraId="55AB6A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26.9 </w:t>
            </w:r>
          </w:p>
        </w:tc>
      </w:tr>
      <w:tr w:rsidR="00F2487B" w14:paraId="7BD0549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0AFBCC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0EB38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6AF598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32.5 </w:t>
            </w:r>
          </w:p>
        </w:tc>
        <w:tc>
          <w:tcPr>
            <w:tcW w:w="413" w:type="pct"/>
            <w:tcBorders>
              <w:top w:val="nil"/>
              <w:left w:val="nil"/>
              <w:bottom w:val="single" w:sz="8" w:space="0" w:color="auto"/>
              <w:right w:val="single" w:sz="8" w:space="0" w:color="auto"/>
            </w:tcBorders>
            <w:shd w:val="clear" w:color="auto" w:fill="auto"/>
            <w:vAlign w:val="center"/>
          </w:tcPr>
          <w:p w14:paraId="6ADEA96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 </w:t>
            </w:r>
          </w:p>
        </w:tc>
        <w:tc>
          <w:tcPr>
            <w:tcW w:w="413" w:type="pct"/>
            <w:tcBorders>
              <w:top w:val="nil"/>
              <w:left w:val="nil"/>
              <w:bottom w:val="single" w:sz="8" w:space="0" w:color="auto"/>
              <w:right w:val="single" w:sz="8" w:space="0" w:color="auto"/>
            </w:tcBorders>
            <w:shd w:val="clear" w:color="auto" w:fill="auto"/>
            <w:vAlign w:val="center"/>
          </w:tcPr>
          <w:p w14:paraId="7B1528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40.2 </w:t>
            </w:r>
          </w:p>
        </w:tc>
        <w:tc>
          <w:tcPr>
            <w:tcW w:w="413" w:type="pct"/>
            <w:tcBorders>
              <w:top w:val="nil"/>
              <w:left w:val="nil"/>
              <w:bottom w:val="single" w:sz="8" w:space="0" w:color="auto"/>
              <w:right w:val="single" w:sz="8" w:space="0" w:color="auto"/>
            </w:tcBorders>
            <w:shd w:val="clear" w:color="auto" w:fill="auto"/>
            <w:vAlign w:val="center"/>
          </w:tcPr>
          <w:p w14:paraId="75C2D2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 </w:t>
            </w:r>
          </w:p>
        </w:tc>
        <w:tc>
          <w:tcPr>
            <w:tcW w:w="413" w:type="pct"/>
            <w:tcBorders>
              <w:top w:val="nil"/>
              <w:left w:val="nil"/>
              <w:bottom w:val="single" w:sz="8" w:space="0" w:color="auto"/>
              <w:right w:val="single" w:sz="8" w:space="0" w:color="auto"/>
            </w:tcBorders>
            <w:shd w:val="clear" w:color="auto" w:fill="auto"/>
            <w:vAlign w:val="center"/>
          </w:tcPr>
          <w:p w14:paraId="4E100B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49.2 </w:t>
            </w:r>
          </w:p>
        </w:tc>
        <w:tc>
          <w:tcPr>
            <w:tcW w:w="413" w:type="pct"/>
            <w:tcBorders>
              <w:top w:val="nil"/>
              <w:left w:val="nil"/>
              <w:bottom w:val="single" w:sz="8" w:space="0" w:color="auto"/>
              <w:right w:val="single" w:sz="8" w:space="0" w:color="auto"/>
            </w:tcBorders>
            <w:shd w:val="clear" w:color="auto" w:fill="auto"/>
            <w:vAlign w:val="center"/>
          </w:tcPr>
          <w:p w14:paraId="589D92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3" w:type="pct"/>
            <w:tcBorders>
              <w:top w:val="nil"/>
              <w:left w:val="nil"/>
              <w:bottom w:val="single" w:sz="8" w:space="0" w:color="auto"/>
              <w:right w:val="single" w:sz="8" w:space="0" w:color="auto"/>
            </w:tcBorders>
            <w:shd w:val="clear" w:color="auto" w:fill="auto"/>
            <w:vAlign w:val="center"/>
          </w:tcPr>
          <w:p w14:paraId="301CE0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57.2 </w:t>
            </w:r>
          </w:p>
        </w:tc>
        <w:tc>
          <w:tcPr>
            <w:tcW w:w="413" w:type="pct"/>
            <w:tcBorders>
              <w:top w:val="nil"/>
              <w:left w:val="nil"/>
              <w:bottom w:val="single" w:sz="8" w:space="0" w:color="auto"/>
              <w:right w:val="single" w:sz="8" w:space="0" w:color="auto"/>
            </w:tcBorders>
            <w:shd w:val="clear" w:color="auto" w:fill="auto"/>
            <w:vAlign w:val="center"/>
          </w:tcPr>
          <w:p w14:paraId="5ED410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21.8 </w:t>
            </w:r>
          </w:p>
        </w:tc>
        <w:tc>
          <w:tcPr>
            <w:tcW w:w="414" w:type="pct"/>
            <w:tcBorders>
              <w:top w:val="nil"/>
              <w:left w:val="nil"/>
              <w:bottom w:val="single" w:sz="8" w:space="0" w:color="auto"/>
              <w:right w:val="single" w:sz="8" w:space="0" w:color="auto"/>
            </w:tcBorders>
            <w:shd w:val="clear" w:color="auto" w:fill="auto"/>
            <w:vAlign w:val="center"/>
          </w:tcPr>
          <w:p w14:paraId="088903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72.5 </w:t>
            </w:r>
          </w:p>
        </w:tc>
        <w:tc>
          <w:tcPr>
            <w:tcW w:w="410" w:type="pct"/>
            <w:tcBorders>
              <w:top w:val="nil"/>
              <w:left w:val="nil"/>
              <w:bottom w:val="single" w:sz="8" w:space="0" w:color="auto"/>
              <w:right w:val="single" w:sz="8" w:space="0" w:color="auto"/>
            </w:tcBorders>
            <w:shd w:val="clear" w:color="auto" w:fill="auto"/>
            <w:vAlign w:val="center"/>
          </w:tcPr>
          <w:p w14:paraId="0B5CA2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r>
      <w:tr w:rsidR="00F2487B" w14:paraId="043D268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249FDA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B9486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3BEE06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29.6 </w:t>
            </w:r>
          </w:p>
        </w:tc>
        <w:tc>
          <w:tcPr>
            <w:tcW w:w="413" w:type="pct"/>
            <w:tcBorders>
              <w:top w:val="nil"/>
              <w:left w:val="nil"/>
              <w:bottom w:val="single" w:sz="8" w:space="0" w:color="auto"/>
              <w:right w:val="single" w:sz="8" w:space="0" w:color="auto"/>
            </w:tcBorders>
            <w:shd w:val="clear" w:color="auto" w:fill="auto"/>
            <w:vAlign w:val="center"/>
          </w:tcPr>
          <w:p w14:paraId="356A63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 </w:t>
            </w:r>
          </w:p>
        </w:tc>
        <w:tc>
          <w:tcPr>
            <w:tcW w:w="413" w:type="pct"/>
            <w:tcBorders>
              <w:top w:val="nil"/>
              <w:left w:val="nil"/>
              <w:bottom w:val="single" w:sz="8" w:space="0" w:color="auto"/>
              <w:right w:val="single" w:sz="8" w:space="0" w:color="auto"/>
            </w:tcBorders>
            <w:shd w:val="clear" w:color="auto" w:fill="auto"/>
            <w:vAlign w:val="center"/>
          </w:tcPr>
          <w:p w14:paraId="4D6CBD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36.6 </w:t>
            </w:r>
          </w:p>
        </w:tc>
        <w:tc>
          <w:tcPr>
            <w:tcW w:w="413" w:type="pct"/>
            <w:tcBorders>
              <w:top w:val="nil"/>
              <w:left w:val="nil"/>
              <w:bottom w:val="single" w:sz="8" w:space="0" w:color="auto"/>
              <w:right w:val="single" w:sz="8" w:space="0" w:color="auto"/>
            </w:tcBorders>
            <w:shd w:val="clear" w:color="auto" w:fill="auto"/>
            <w:vAlign w:val="center"/>
          </w:tcPr>
          <w:p w14:paraId="5FA40C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3" w:type="pct"/>
            <w:tcBorders>
              <w:top w:val="nil"/>
              <w:left w:val="nil"/>
              <w:bottom w:val="single" w:sz="8" w:space="0" w:color="auto"/>
              <w:right w:val="single" w:sz="8" w:space="0" w:color="auto"/>
            </w:tcBorders>
            <w:shd w:val="clear" w:color="auto" w:fill="auto"/>
            <w:vAlign w:val="center"/>
          </w:tcPr>
          <w:p w14:paraId="338BC6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44.9 </w:t>
            </w:r>
          </w:p>
        </w:tc>
        <w:tc>
          <w:tcPr>
            <w:tcW w:w="413" w:type="pct"/>
            <w:tcBorders>
              <w:top w:val="nil"/>
              <w:left w:val="nil"/>
              <w:bottom w:val="single" w:sz="8" w:space="0" w:color="auto"/>
              <w:right w:val="single" w:sz="8" w:space="0" w:color="auto"/>
            </w:tcBorders>
            <w:shd w:val="clear" w:color="auto" w:fill="auto"/>
            <w:vAlign w:val="center"/>
          </w:tcPr>
          <w:p w14:paraId="145768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c>
          <w:tcPr>
            <w:tcW w:w="413" w:type="pct"/>
            <w:tcBorders>
              <w:top w:val="nil"/>
              <w:left w:val="nil"/>
              <w:bottom w:val="single" w:sz="8" w:space="0" w:color="auto"/>
              <w:right w:val="single" w:sz="8" w:space="0" w:color="auto"/>
            </w:tcBorders>
            <w:shd w:val="clear" w:color="auto" w:fill="auto"/>
            <w:vAlign w:val="center"/>
          </w:tcPr>
          <w:p w14:paraId="785FBD4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52.1 </w:t>
            </w:r>
          </w:p>
        </w:tc>
        <w:tc>
          <w:tcPr>
            <w:tcW w:w="413" w:type="pct"/>
            <w:tcBorders>
              <w:top w:val="nil"/>
              <w:left w:val="nil"/>
              <w:bottom w:val="single" w:sz="8" w:space="0" w:color="auto"/>
              <w:right w:val="single" w:sz="8" w:space="0" w:color="auto"/>
            </w:tcBorders>
            <w:shd w:val="clear" w:color="auto" w:fill="auto"/>
            <w:vAlign w:val="center"/>
          </w:tcPr>
          <w:p w14:paraId="0BEE48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20.1 </w:t>
            </w:r>
          </w:p>
        </w:tc>
        <w:tc>
          <w:tcPr>
            <w:tcW w:w="414" w:type="pct"/>
            <w:tcBorders>
              <w:top w:val="nil"/>
              <w:left w:val="nil"/>
              <w:bottom w:val="single" w:sz="8" w:space="0" w:color="auto"/>
              <w:right w:val="single" w:sz="8" w:space="0" w:color="auto"/>
            </w:tcBorders>
            <w:shd w:val="clear" w:color="auto" w:fill="auto"/>
            <w:vAlign w:val="center"/>
          </w:tcPr>
          <w:p w14:paraId="4F58B2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66.2 </w:t>
            </w:r>
          </w:p>
        </w:tc>
        <w:tc>
          <w:tcPr>
            <w:tcW w:w="410" w:type="pct"/>
            <w:tcBorders>
              <w:top w:val="nil"/>
              <w:left w:val="nil"/>
              <w:bottom w:val="single" w:sz="8" w:space="0" w:color="auto"/>
              <w:right w:val="single" w:sz="8" w:space="0" w:color="auto"/>
            </w:tcBorders>
            <w:shd w:val="clear" w:color="auto" w:fill="auto"/>
            <w:vAlign w:val="center"/>
          </w:tcPr>
          <w:p w14:paraId="18C979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r>
      <w:tr w:rsidR="00F2487B" w14:paraId="761DF79D"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8FCBF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w:t>
            </w:r>
          </w:p>
        </w:tc>
        <w:tc>
          <w:tcPr>
            <w:tcW w:w="435" w:type="pct"/>
            <w:tcBorders>
              <w:top w:val="nil"/>
              <w:left w:val="nil"/>
              <w:bottom w:val="single" w:sz="8" w:space="0" w:color="auto"/>
              <w:right w:val="single" w:sz="8" w:space="0" w:color="auto"/>
            </w:tcBorders>
            <w:shd w:val="clear" w:color="auto" w:fill="auto"/>
            <w:vAlign w:val="center"/>
          </w:tcPr>
          <w:p w14:paraId="5352EC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2F4D86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51.5 </w:t>
            </w:r>
          </w:p>
        </w:tc>
        <w:tc>
          <w:tcPr>
            <w:tcW w:w="413" w:type="pct"/>
            <w:tcBorders>
              <w:top w:val="nil"/>
              <w:left w:val="nil"/>
              <w:bottom w:val="single" w:sz="8" w:space="0" w:color="auto"/>
              <w:right w:val="single" w:sz="8" w:space="0" w:color="auto"/>
            </w:tcBorders>
            <w:shd w:val="clear" w:color="auto" w:fill="auto"/>
            <w:vAlign w:val="center"/>
          </w:tcPr>
          <w:p w14:paraId="4C1E7F9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19.4 </w:t>
            </w:r>
          </w:p>
        </w:tc>
        <w:tc>
          <w:tcPr>
            <w:tcW w:w="413" w:type="pct"/>
            <w:tcBorders>
              <w:top w:val="nil"/>
              <w:left w:val="nil"/>
              <w:bottom w:val="single" w:sz="8" w:space="0" w:color="auto"/>
              <w:right w:val="single" w:sz="8" w:space="0" w:color="auto"/>
            </w:tcBorders>
            <w:shd w:val="clear" w:color="auto" w:fill="auto"/>
            <w:vAlign w:val="center"/>
          </w:tcPr>
          <w:p w14:paraId="4910BB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63.9 </w:t>
            </w:r>
          </w:p>
        </w:tc>
        <w:tc>
          <w:tcPr>
            <w:tcW w:w="413" w:type="pct"/>
            <w:tcBorders>
              <w:top w:val="nil"/>
              <w:left w:val="nil"/>
              <w:bottom w:val="single" w:sz="8" w:space="0" w:color="auto"/>
              <w:right w:val="single" w:sz="8" w:space="0" w:color="auto"/>
            </w:tcBorders>
            <w:shd w:val="clear" w:color="auto" w:fill="auto"/>
            <w:vAlign w:val="center"/>
          </w:tcPr>
          <w:p w14:paraId="21FB2D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23.4 </w:t>
            </w:r>
          </w:p>
        </w:tc>
        <w:tc>
          <w:tcPr>
            <w:tcW w:w="413" w:type="pct"/>
            <w:tcBorders>
              <w:top w:val="nil"/>
              <w:left w:val="nil"/>
              <w:bottom w:val="single" w:sz="8" w:space="0" w:color="auto"/>
              <w:right w:val="single" w:sz="8" w:space="0" w:color="auto"/>
            </w:tcBorders>
            <w:shd w:val="clear" w:color="auto" w:fill="auto"/>
            <w:vAlign w:val="center"/>
          </w:tcPr>
          <w:p w14:paraId="3C0DD7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77.8 </w:t>
            </w:r>
          </w:p>
        </w:tc>
        <w:tc>
          <w:tcPr>
            <w:tcW w:w="413" w:type="pct"/>
            <w:tcBorders>
              <w:top w:val="nil"/>
              <w:left w:val="nil"/>
              <w:bottom w:val="single" w:sz="8" w:space="0" w:color="auto"/>
              <w:right w:val="single" w:sz="8" w:space="0" w:color="auto"/>
            </w:tcBorders>
            <w:shd w:val="clear" w:color="auto" w:fill="auto"/>
            <w:vAlign w:val="center"/>
          </w:tcPr>
          <w:p w14:paraId="7A112C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27.2 </w:t>
            </w:r>
          </w:p>
        </w:tc>
        <w:tc>
          <w:tcPr>
            <w:tcW w:w="413" w:type="pct"/>
            <w:tcBorders>
              <w:top w:val="nil"/>
              <w:left w:val="nil"/>
              <w:bottom w:val="single" w:sz="8" w:space="0" w:color="auto"/>
              <w:right w:val="single" w:sz="8" w:space="0" w:color="auto"/>
            </w:tcBorders>
            <w:shd w:val="clear" w:color="auto" w:fill="auto"/>
            <w:vAlign w:val="center"/>
          </w:tcPr>
          <w:p w14:paraId="7FDE82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91.0 </w:t>
            </w:r>
          </w:p>
        </w:tc>
        <w:tc>
          <w:tcPr>
            <w:tcW w:w="413" w:type="pct"/>
            <w:tcBorders>
              <w:top w:val="nil"/>
              <w:left w:val="nil"/>
              <w:bottom w:val="single" w:sz="8" w:space="0" w:color="auto"/>
              <w:right w:val="single" w:sz="8" w:space="0" w:color="auto"/>
            </w:tcBorders>
            <w:shd w:val="clear" w:color="auto" w:fill="auto"/>
            <w:vAlign w:val="center"/>
          </w:tcPr>
          <w:p w14:paraId="164B2A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35.9 </w:t>
            </w:r>
          </w:p>
        </w:tc>
        <w:tc>
          <w:tcPr>
            <w:tcW w:w="414" w:type="pct"/>
            <w:tcBorders>
              <w:top w:val="nil"/>
              <w:left w:val="nil"/>
              <w:bottom w:val="single" w:sz="8" w:space="0" w:color="auto"/>
              <w:right w:val="single" w:sz="8" w:space="0" w:color="auto"/>
            </w:tcBorders>
            <w:shd w:val="clear" w:color="auto" w:fill="auto"/>
            <w:vAlign w:val="center"/>
          </w:tcPr>
          <w:p w14:paraId="5C9F3C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114.5 </w:t>
            </w:r>
          </w:p>
        </w:tc>
        <w:tc>
          <w:tcPr>
            <w:tcW w:w="410" w:type="pct"/>
            <w:tcBorders>
              <w:top w:val="nil"/>
              <w:left w:val="nil"/>
              <w:bottom w:val="single" w:sz="8" w:space="0" w:color="auto"/>
              <w:right w:val="single" w:sz="8" w:space="0" w:color="auto"/>
            </w:tcBorders>
            <w:shd w:val="clear" w:color="auto" w:fill="auto"/>
            <w:vAlign w:val="center"/>
          </w:tcPr>
          <w:p w14:paraId="63DED1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38.4 </w:t>
            </w:r>
          </w:p>
        </w:tc>
      </w:tr>
      <w:tr w:rsidR="00F2487B" w14:paraId="1CC1A3E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6B13D3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88658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24FDE1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48.7 </w:t>
            </w:r>
          </w:p>
        </w:tc>
        <w:tc>
          <w:tcPr>
            <w:tcW w:w="413" w:type="pct"/>
            <w:tcBorders>
              <w:top w:val="nil"/>
              <w:left w:val="nil"/>
              <w:bottom w:val="single" w:sz="8" w:space="0" w:color="auto"/>
              <w:right w:val="single" w:sz="8" w:space="0" w:color="auto"/>
            </w:tcBorders>
            <w:shd w:val="clear" w:color="auto" w:fill="auto"/>
            <w:vAlign w:val="center"/>
          </w:tcPr>
          <w:p w14:paraId="3AB4111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3" w:type="pct"/>
            <w:tcBorders>
              <w:top w:val="nil"/>
              <w:left w:val="nil"/>
              <w:bottom w:val="single" w:sz="8" w:space="0" w:color="auto"/>
              <w:right w:val="single" w:sz="8" w:space="0" w:color="auto"/>
            </w:tcBorders>
            <w:shd w:val="clear" w:color="auto" w:fill="auto"/>
            <w:vAlign w:val="center"/>
          </w:tcPr>
          <w:p w14:paraId="28FFF9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60.3 </w:t>
            </w:r>
          </w:p>
        </w:tc>
        <w:tc>
          <w:tcPr>
            <w:tcW w:w="413" w:type="pct"/>
            <w:tcBorders>
              <w:top w:val="nil"/>
              <w:left w:val="nil"/>
              <w:bottom w:val="single" w:sz="8" w:space="0" w:color="auto"/>
              <w:right w:val="single" w:sz="8" w:space="0" w:color="auto"/>
            </w:tcBorders>
            <w:shd w:val="clear" w:color="auto" w:fill="auto"/>
            <w:vAlign w:val="center"/>
          </w:tcPr>
          <w:p w14:paraId="7F19E0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21.1 </w:t>
            </w:r>
          </w:p>
        </w:tc>
        <w:tc>
          <w:tcPr>
            <w:tcW w:w="413" w:type="pct"/>
            <w:tcBorders>
              <w:top w:val="nil"/>
              <w:left w:val="nil"/>
              <w:bottom w:val="single" w:sz="8" w:space="0" w:color="auto"/>
              <w:right w:val="single" w:sz="8" w:space="0" w:color="auto"/>
            </w:tcBorders>
            <w:shd w:val="clear" w:color="auto" w:fill="auto"/>
            <w:vAlign w:val="center"/>
          </w:tcPr>
          <w:p w14:paraId="1ED79D3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73.5 </w:t>
            </w:r>
          </w:p>
        </w:tc>
        <w:tc>
          <w:tcPr>
            <w:tcW w:w="413" w:type="pct"/>
            <w:tcBorders>
              <w:top w:val="nil"/>
              <w:left w:val="nil"/>
              <w:bottom w:val="single" w:sz="8" w:space="0" w:color="auto"/>
              <w:right w:val="single" w:sz="8" w:space="0" w:color="auto"/>
            </w:tcBorders>
            <w:shd w:val="clear" w:color="auto" w:fill="auto"/>
            <w:vAlign w:val="center"/>
          </w:tcPr>
          <w:p w14:paraId="50B770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 </w:t>
            </w:r>
          </w:p>
        </w:tc>
        <w:tc>
          <w:tcPr>
            <w:tcW w:w="413" w:type="pct"/>
            <w:tcBorders>
              <w:top w:val="nil"/>
              <w:left w:val="nil"/>
              <w:bottom w:val="single" w:sz="8" w:space="0" w:color="auto"/>
              <w:right w:val="single" w:sz="8" w:space="0" w:color="auto"/>
            </w:tcBorders>
            <w:shd w:val="clear" w:color="auto" w:fill="auto"/>
            <w:vAlign w:val="center"/>
          </w:tcPr>
          <w:p w14:paraId="286560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86.1 </w:t>
            </w:r>
          </w:p>
        </w:tc>
        <w:tc>
          <w:tcPr>
            <w:tcW w:w="413" w:type="pct"/>
            <w:tcBorders>
              <w:top w:val="nil"/>
              <w:left w:val="nil"/>
              <w:bottom w:val="single" w:sz="8" w:space="0" w:color="auto"/>
              <w:right w:val="single" w:sz="8" w:space="0" w:color="auto"/>
            </w:tcBorders>
            <w:shd w:val="clear" w:color="auto" w:fill="auto"/>
            <w:vAlign w:val="center"/>
          </w:tcPr>
          <w:p w14:paraId="542E77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31.9 </w:t>
            </w:r>
          </w:p>
        </w:tc>
        <w:tc>
          <w:tcPr>
            <w:tcW w:w="414" w:type="pct"/>
            <w:tcBorders>
              <w:top w:val="nil"/>
              <w:left w:val="nil"/>
              <w:bottom w:val="single" w:sz="8" w:space="0" w:color="auto"/>
              <w:right w:val="single" w:sz="8" w:space="0" w:color="auto"/>
            </w:tcBorders>
            <w:shd w:val="clear" w:color="auto" w:fill="auto"/>
            <w:vAlign w:val="center"/>
          </w:tcPr>
          <w:p w14:paraId="15A8477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108.2 </w:t>
            </w:r>
          </w:p>
        </w:tc>
        <w:tc>
          <w:tcPr>
            <w:tcW w:w="410" w:type="pct"/>
            <w:tcBorders>
              <w:top w:val="nil"/>
              <w:left w:val="nil"/>
              <w:bottom w:val="single" w:sz="8" w:space="0" w:color="auto"/>
              <w:right w:val="single" w:sz="8" w:space="0" w:color="auto"/>
            </w:tcBorders>
            <w:shd w:val="clear" w:color="auto" w:fill="auto"/>
            <w:vAlign w:val="center"/>
          </w:tcPr>
          <w:p w14:paraId="73C9B8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36.3 </w:t>
            </w:r>
          </w:p>
        </w:tc>
      </w:tr>
      <w:tr w:rsidR="00F2487B" w14:paraId="3D81A79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BB8813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04322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2A9185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45.9 </w:t>
            </w:r>
          </w:p>
        </w:tc>
        <w:tc>
          <w:tcPr>
            <w:tcW w:w="413" w:type="pct"/>
            <w:tcBorders>
              <w:top w:val="nil"/>
              <w:left w:val="nil"/>
              <w:bottom w:val="single" w:sz="8" w:space="0" w:color="auto"/>
              <w:right w:val="single" w:sz="8" w:space="0" w:color="auto"/>
            </w:tcBorders>
            <w:shd w:val="clear" w:color="auto" w:fill="auto"/>
            <w:vAlign w:val="center"/>
          </w:tcPr>
          <w:p w14:paraId="2BAE85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3" w:type="pct"/>
            <w:tcBorders>
              <w:top w:val="nil"/>
              <w:left w:val="nil"/>
              <w:bottom w:val="single" w:sz="8" w:space="0" w:color="auto"/>
              <w:right w:val="single" w:sz="8" w:space="0" w:color="auto"/>
            </w:tcBorders>
            <w:shd w:val="clear" w:color="auto" w:fill="auto"/>
            <w:vAlign w:val="center"/>
          </w:tcPr>
          <w:p w14:paraId="6142C2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56.8 </w:t>
            </w:r>
          </w:p>
        </w:tc>
        <w:tc>
          <w:tcPr>
            <w:tcW w:w="413" w:type="pct"/>
            <w:tcBorders>
              <w:top w:val="nil"/>
              <w:left w:val="nil"/>
              <w:bottom w:val="single" w:sz="8" w:space="0" w:color="auto"/>
              <w:right w:val="single" w:sz="8" w:space="0" w:color="auto"/>
            </w:tcBorders>
            <w:shd w:val="clear" w:color="auto" w:fill="auto"/>
            <w:vAlign w:val="center"/>
          </w:tcPr>
          <w:p w14:paraId="59316E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20.3 </w:t>
            </w:r>
          </w:p>
        </w:tc>
        <w:tc>
          <w:tcPr>
            <w:tcW w:w="413" w:type="pct"/>
            <w:tcBorders>
              <w:top w:val="nil"/>
              <w:left w:val="nil"/>
              <w:bottom w:val="single" w:sz="8" w:space="0" w:color="auto"/>
              <w:right w:val="single" w:sz="8" w:space="0" w:color="auto"/>
            </w:tcBorders>
            <w:shd w:val="clear" w:color="auto" w:fill="auto"/>
            <w:vAlign w:val="center"/>
          </w:tcPr>
          <w:p w14:paraId="585FB6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69.2 </w:t>
            </w:r>
          </w:p>
        </w:tc>
        <w:tc>
          <w:tcPr>
            <w:tcW w:w="413" w:type="pct"/>
            <w:tcBorders>
              <w:top w:val="nil"/>
              <w:left w:val="nil"/>
              <w:bottom w:val="single" w:sz="8" w:space="0" w:color="auto"/>
              <w:right w:val="single" w:sz="8" w:space="0" w:color="auto"/>
            </w:tcBorders>
            <w:shd w:val="clear" w:color="auto" w:fill="auto"/>
            <w:vAlign w:val="center"/>
          </w:tcPr>
          <w:p w14:paraId="6AEF65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13" w:type="pct"/>
            <w:tcBorders>
              <w:top w:val="nil"/>
              <w:left w:val="nil"/>
              <w:bottom w:val="single" w:sz="8" w:space="0" w:color="auto"/>
              <w:right w:val="single" w:sz="8" w:space="0" w:color="auto"/>
            </w:tcBorders>
            <w:shd w:val="clear" w:color="auto" w:fill="auto"/>
            <w:vAlign w:val="center"/>
          </w:tcPr>
          <w:p w14:paraId="7D1CC0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81.0 </w:t>
            </w:r>
          </w:p>
        </w:tc>
        <w:tc>
          <w:tcPr>
            <w:tcW w:w="413" w:type="pct"/>
            <w:tcBorders>
              <w:top w:val="nil"/>
              <w:left w:val="nil"/>
              <w:bottom w:val="single" w:sz="8" w:space="0" w:color="auto"/>
              <w:right w:val="single" w:sz="8" w:space="0" w:color="auto"/>
            </w:tcBorders>
            <w:shd w:val="clear" w:color="auto" w:fill="auto"/>
            <w:vAlign w:val="center"/>
          </w:tcPr>
          <w:p w14:paraId="531DEE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30.5 </w:t>
            </w:r>
          </w:p>
        </w:tc>
        <w:tc>
          <w:tcPr>
            <w:tcW w:w="414" w:type="pct"/>
            <w:tcBorders>
              <w:top w:val="nil"/>
              <w:left w:val="nil"/>
              <w:bottom w:val="single" w:sz="8" w:space="0" w:color="auto"/>
              <w:right w:val="single" w:sz="8" w:space="0" w:color="auto"/>
            </w:tcBorders>
            <w:shd w:val="clear" w:color="auto" w:fill="auto"/>
            <w:vAlign w:val="center"/>
          </w:tcPr>
          <w:p w14:paraId="3E520B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102.0 </w:t>
            </w:r>
          </w:p>
        </w:tc>
        <w:tc>
          <w:tcPr>
            <w:tcW w:w="410" w:type="pct"/>
            <w:tcBorders>
              <w:top w:val="nil"/>
              <w:left w:val="nil"/>
              <w:bottom w:val="single" w:sz="8" w:space="0" w:color="auto"/>
              <w:right w:val="single" w:sz="8" w:space="0" w:color="auto"/>
            </w:tcBorders>
            <w:shd w:val="clear" w:color="auto" w:fill="auto"/>
            <w:vAlign w:val="center"/>
          </w:tcPr>
          <w:p w14:paraId="6C8821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34.4 </w:t>
            </w:r>
          </w:p>
        </w:tc>
      </w:tr>
      <w:tr w:rsidR="00F2487B" w14:paraId="07795589"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2083F4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17049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BBA00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43.0 </w:t>
            </w:r>
          </w:p>
        </w:tc>
        <w:tc>
          <w:tcPr>
            <w:tcW w:w="413" w:type="pct"/>
            <w:tcBorders>
              <w:top w:val="nil"/>
              <w:left w:val="nil"/>
              <w:bottom w:val="single" w:sz="8" w:space="0" w:color="auto"/>
              <w:right w:val="single" w:sz="8" w:space="0" w:color="auto"/>
            </w:tcBorders>
            <w:shd w:val="clear" w:color="auto" w:fill="auto"/>
            <w:vAlign w:val="center"/>
          </w:tcPr>
          <w:p w14:paraId="39BB62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15.5 </w:t>
            </w:r>
          </w:p>
        </w:tc>
        <w:tc>
          <w:tcPr>
            <w:tcW w:w="413" w:type="pct"/>
            <w:tcBorders>
              <w:top w:val="nil"/>
              <w:left w:val="nil"/>
              <w:bottom w:val="single" w:sz="8" w:space="0" w:color="auto"/>
              <w:right w:val="single" w:sz="8" w:space="0" w:color="auto"/>
            </w:tcBorders>
            <w:shd w:val="clear" w:color="auto" w:fill="auto"/>
            <w:vAlign w:val="center"/>
          </w:tcPr>
          <w:p w14:paraId="64AE4B2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53.2 </w:t>
            </w:r>
          </w:p>
        </w:tc>
        <w:tc>
          <w:tcPr>
            <w:tcW w:w="413" w:type="pct"/>
            <w:tcBorders>
              <w:top w:val="nil"/>
              <w:left w:val="nil"/>
              <w:bottom w:val="single" w:sz="8" w:space="0" w:color="auto"/>
              <w:right w:val="single" w:sz="8" w:space="0" w:color="auto"/>
            </w:tcBorders>
            <w:shd w:val="clear" w:color="auto" w:fill="auto"/>
            <w:vAlign w:val="center"/>
          </w:tcPr>
          <w:p w14:paraId="0D8689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 </w:t>
            </w:r>
          </w:p>
        </w:tc>
        <w:tc>
          <w:tcPr>
            <w:tcW w:w="413" w:type="pct"/>
            <w:tcBorders>
              <w:top w:val="nil"/>
              <w:left w:val="nil"/>
              <w:bottom w:val="single" w:sz="8" w:space="0" w:color="auto"/>
              <w:right w:val="single" w:sz="8" w:space="0" w:color="auto"/>
            </w:tcBorders>
            <w:shd w:val="clear" w:color="auto" w:fill="auto"/>
            <w:vAlign w:val="center"/>
          </w:tcPr>
          <w:p w14:paraId="7D5264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64.9 </w:t>
            </w:r>
          </w:p>
        </w:tc>
        <w:tc>
          <w:tcPr>
            <w:tcW w:w="413" w:type="pct"/>
            <w:tcBorders>
              <w:top w:val="nil"/>
              <w:left w:val="nil"/>
              <w:bottom w:val="single" w:sz="8" w:space="0" w:color="auto"/>
              <w:right w:val="single" w:sz="8" w:space="0" w:color="auto"/>
            </w:tcBorders>
            <w:shd w:val="clear" w:color="auto" w:fill="auto"/>
            <w:vAlign w:val="center"/>
          </w:tcPr>
          <w:p w14:paraId="5CE097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22.4 </w:t>
            </w:r>
          </w:p>
        </w:tc>
        <w:tc>
          <w:tcPr>
            <w:tcW w:w="413" w:type="pct"/>
            <w:tcBorders>
              <w:top w:val="nil"/>
              <w:left w:val="nil"/>
              <w:bottom w:val="single" w:sz="8" w:space="0" w:color="auto"/>
              <w:right w:val="single" w:sz="8" w:space="0" w:color="auto"/>
            </w:tcBorders>
            <w:shd w:val="clear" w:color="auto" w:fill="auto"/>
            <w:vAlign w:val="center"/>
          </w:tcPr>
          <w:p w14:paraId="2F0FBD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75.8 </w:t>
            </w:r>
          </w:p>
        </w:tc>
        <w:tc>
          <w:tcPr>
            <w:tcW w:w="413" w:type="pct"/>
            <w:tcBorders>
              <w:top w:val="nil"/>
              <w:left w:val="nil"/>
              <w:bottom w:val="single" w:sz="8" w:space="0" w:color="auto"/>
              <w:right w:val="single" w:sz="8" w:space="0" w:color="auto"/>
            </w:tcBorders>
            <w:shd w:val="clear" w:color="auto" w:fill="auto"/>
            <w:vAlign w:val="center"/>
          </w:tcPr>
          <w:p w14:paraId="09D7EB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28.7 </w:t>
            </w:r>
          </w:p>
        </w:tc>
        <w:tc>
          <w:tcPr>
            <w:tcW w:w="414" w:type="pct"/>
            <w:tcBorders>
              <w:top w:val="nil"/>
              <w:left w:val="nil"/>
              <w:bottom w:val="single" w:sz="8" w:space="0" w:color="auto"/>
              <w:right w:val="single" w:sz="8" w:space="0" w:color="auto"/>
            </w:tcBorders>
            <w:shd w:val="clear" w:color="auto" w:fill="auto"/>
            <w:vAlign w:val="center"/>
          </w:tcPr>
          <w:p w14:paraId="3B7B8D7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95.8 </w:t>
            </w:r>
          </w:p>
        </w:tc>
        <w:tc>
          <w:tcPr>
            <w:tcW w:w="410" w:type="pct"/>
            <w:tcBorders>
              <w:top w:val="nil"/>
              <w:left w:val="nil"/>
              <w:bottom w:val="single" w:sz="8" w:space="0" w:color="auto"/>
              <w:right w:val="single" w:sz="8" w:space="0" w:color="auto"/>
            </w:tcBorders>
            <w:shd w:val="clear" w:color="auto" w:fill="auto"/>
            <w:vAlign w:val="center"/>
          </w:tcPr>
          <w:p w14:paraId="0DEE3B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32.4 </w:t>
            </w:r>
          </w:p>
        </w:tc>
      </w:tr>
      <w:tr w:rsidR="00F2487B" w14:paraId="4132863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4D31A5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1A791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5490E61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40.2 </w:t>
            </w:r>
          </w:p>
        </w:tc>
        <w:tc>
          <w:tcPr>
            <w:tcW w:w="413" w:type="pct"/>
            <w:tcBorders>
              <w:top w:val="nil"/>
              <w:left w:val="nil"/>
              <w:bottom w:val="single" w:sz="8" w:space="0" w:color="auto"/>
              <w:right w:val="single" w:sz="8" w:space="0" w:color="auto"/>
            </w:tcBorders>
            <w:shd w:val="clear" w:color="auto" w:fill="auto"/>
            <w:vAlign w:val="center"/>
          </w:tcPr>
          <w:p w14:paraId="55D72B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 </w:t>
            </w:r>
          </w:p>
        </w:tc>
        <w:tc>
          <w:tcPr>
            <w:tcW w:w="413" w:type="pct"/>
            <w:tcBorders>
              <w:top w:val="nil"/>
              <w:left w:val="nil"/>
              <w:bottom w:val="single" w:sz="8" w:space="0" w:color="auto"/>
              <w:right w:val="single" w:sz="8" w:space="0" w:color="auto"/>
            </w:tcBorders>
            <w:shd w:val="clear" w:color="auto" w:fill="auto"/>
            <w:vAlign w:val="center"/>
          </w:tcPr>
          <w:p w14:paraId="3AB6AE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49.6 </w:t>
            </w:r>
          </w:p>
        </w:tc>
        <w:tc>
          <w:tcPr>
            <w:tcW w:w="413" w:type="pct"/>
            <w:tcBorders>
              <w:top w:val="nil"/>
              <w:left w:val="nil"/>
              <w:bottom w:val="single" w:sz="8" w:space="0" w:color="auto"/>
              <w:right w:val="single" w:sz="8" w:space="0" w:color="auto"/>
            </w:tcBorders>
            <w:shd w:val="clear" w:color="auto" w:fill="auto"/>
            <w:vAlign w:val="center"/>
          </w:tcPr>
          <w:p w14:paraId="0D60D6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17.8 </w:t>
            </w:r>
          </w:p>
        </w:tc>
        <w:tc>
          <w:tcPr>
            <w:tcW w:w="413" w:type="pct"/>
            <w:tcBorders>
              <w:top w:val="nil"/>
              <w:left w:val="nil"/>
              <w:bottom w:val="single" w:sz="8" w:space="0" w:color="auto"/>
              <w:right w:val="single" w:sz="8" w:space="0" w:color="auto"/>
            </w:tcBorders>
            <w:shd w:val="clear" w:color="auto" w:fill="auto"/>
            <w:vAlign w:val="center"/>
          </w:tcPr>
          <w:p w14:paraId="571836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60.6 </w:t>
            </w:r>
          </w:p>
        </w:tc>
        <w:tc>
          <w:tcPr>
            <w:tcW w:w="413" w:type="pct"/>
            <w:tcBorders>
              <w:top w:val="nil"/>
              <w:left w:val="nil"/>
              <w:bottom w:val="single" w:sz="8" w:space="0" w:color="auto"/>
              <w:right w:val="single" w:sz="8" w:space="0" w:color="auto"/>
            </w:tcBorders>
            <w:shd w:val="clear" w:color="auto" w:fill="auto"/>
            <w:vAlign w:val="center"/>
          </w:tcPr>
          <w:p w14:paraId="56F10C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 </w:t>
            </w:r>
          </w:p>
        </w:tc>
        <w:tc>
          <w:tcPr>
            <w:tcW w:w="413" w:type="pct"/>
            <w:tcBorders>
              <w:top w:val="nil"/>
              <w:left w:val="nil"/>
              <w:bottom w:val="single" w:sz="8" w:space="0" w:color="auto"/>
              <w:right w:val="single" w:sz="8" w:space="0" w:color="auto"/>
            </w:tcBorders>
            <w:shd w:val="clear" w:color="auto" w:fill="auto"/>
            <w:vAlign w:val="center"/>
          </w:tcPr>
          <w:p w14:paraId="78793F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70.6 </w:t>
            </w:r>
          </w:p>
        </w:tc>
        <w:tc>
          <w:tcPr>
            <w:tcW w:w="413" w:type="pct"/>
            <w:tcBorders>
              <w:top w:val="nil"/>
              <w:left w:val="nil"/>
              <w:bottom w:val="single" w:sz="8" w:space="0" w:color="auto"/>
              <w:right w:val="single" w:sz="8" w:space="0" w:color="auto"/>
            </w:tcBorders>
            <w:shd w:val="clear" w:color="auto" w:fill="auto"/>
            <w:vAlign w:val="center"/>
          </w:tcPr>
          <w:p w14:paraId="5E768F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27.1 </w:t>
            </w:r>
          </w:p>
        </w:tc>
        <w:tc>
          <w:tcPr>
            <w:tcW w:w="414" w:type="pct"/>
            <w:tcBorders>
              <w:top w:val="nil"/>
              <w:left w:val="nil"/>
              <w:bottom w:val="single" w:sz="8" w:space="0" w:color="auto"/>
              <w:right w:val="single" w:sz="8" w:space="0" w:color="auto"/>
            </w:tcBorders>
            <w:shd w:val="clear" w:color="auto" w:fill="auto"/>
            <w:vAlign w:val="center"/>
          </w:tcPr>
          <w:p w14:paraId="056DFC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89.6 </w:t>
            </w:r>
          </w:p>
        </w:tc>
        <w:tc>
          <w:tcPr>
            <w:tcW w:w="410" w:type="pct"/>
            <w:tcBorders>
              <w:top w:val="nil"/>
              <w:left w:val="nil"/>
              <w:bottom w:val="single" w:sz="8" w:space="0" w:color="auto"/>
              <w:right w:val="single" w:sz="8" w:space="0" w:color="auto"/>
            </w:tcBorders>
            <w:shd w:val="clear" w:color="auto" w:fill="auto"/>
            <w:vAlign w:val="center"/>
          </w:tcPr>
          <w:p w14:paraId="678054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30.3 </w:t>
            </w:r>
          </w:p>
        </w:tc>
      </w:tr>
      <w:tr w:rsidR="00F2487B" w14:paraId="5CD6138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A54294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9BF4F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5B53CD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37.3 </w:t>
            </w:r>
          </w:p>
        </w:tc>
        <w:tc>
          <w:tcPr>
            <w:tcW w:w="413" w:type="pct"/>
            <w:tcBorders>
              <w:top w:val="nil"/>
              <w:left w:val="nil"/>
              <w:bottom w:val="single" w:sz="8" w:space="0" w:color="auto"/>
              <w:right w:val="single" w:sz="8" w:space="0" w:color="auto"/>
            </w:tcBorders>
            <w:shd w:val="clear" w:color="auto" w:fill="auto"/>
            <w:vAlign w:val="center"/>
          </w:tcPr>
          <w:p w14:paraId="3905E5C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c>
          <w:tcPr>
            <w:tcW w:w="413" w:type="pct"/>
            <w:tcBorders>
              <w:top w:val="nil"/>
              <w:left w:val="nil"/>
              <w:bottom w:val="single" w:sz="8" w:space="0" w:color="auto"/>
              <w:right w:val="single" w:sz="8" w:space="0" w:color="auto"/>
            </w:tcBorders>
            <w:shd w:val="clear" w:color="auto" w:fill="auto"/>
            <w:vAlign w:val="center"/>
          </w:tcPr>
          <w:p w14:paraId="324CAFC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46.0 </w:t>
            </w:r>
          </w:p>
        </w:tc>
        <w:tc>
          <w:tcPr>
            <w:tcW w:w="413" w:type="pct"/>
            <w:tcBorders>
              <w:top w:val="nil"/>
              <w:left w:val="nil"/>
              <w:bottom w:val="single" w:sz="8" w:space="0" w:color="auto"/>
              <w:right w:val="single" w:sz="8" w:space="0" w:color="auto"/>
            </w:tcBorders>
            <w:shd w:val="clear" w:color="auto" w:fill="auto"/>
            <w:vAlign w:val="center"/>
          </w:tcPr>
          <w:p w14:paraId="430121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16.7 </w:t>
            </w:r>
          </w:p>
        </w:tc>
        <w:tc>
          <w:tcPr>
            <w:tcW w:w="413" w:type="pct"/>
            <w:tcBorders>
              <w:top w:val="nil"/>
              <w:left w:val="nil"/>
              <w:bottom w:val="single" w:sz="8" w:space="0" w:color="auto"/>
              <w:right w:val="single" w:sz="8" w:space="0" w:color="auto"/>
            </w:tcBorders>
            <w:shd w:val="clear" w:color="auto" w:fill="auto"/>
            <w:vAlign w:val="center"/>
          </w:tcPr>
          <w:p w14:paraId="1D6606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56.4 </w:t>
            </w:r>
          </w:p>
        </w:tc>
        <w:tc>
          <w:tcPr>
            <w:tcW w:w="413" w:type="pct"/>
            <w:tcBorders>
              <w:top w:val="nil"/>
              <w:left w:val="nil"/>
              <w:bottom w:val="single" w:sz="8" w:space="0" w:color="auto"/>
              <w:right w:val="single" w:sz="8" w:space="0" w:color="auto"/>
            </w:tcBorders>
            <w:shd w:val="clear" w:color="auto" w:fill="auto"/>
            <w:vAlign w:val="center"/>
          </w:tcPr>
          <w:p w14:paraId="6E1C92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3" w:type="pct"/>
            <w:tcBorders>
              <w:top w:val="nil"/>
              <w:left w:val="nil"/>
              <w:bottom w:val="single" w:sz="8" w:space="0" w:color="auto"/>
              <w:right w:val="single" w:sz="8" w:space="0" w:color="auto"/>
            </w:tcBorders>
            <w:shd w:val="clear" w:color="auto" w:fill="auto"/>
            <w:vAlign w:val="center"/>
          </w:tcPr>
          <w:p w14:paraId="59308B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65.5 </w:t>
            </w:r>
          </w:p>
        </w:tc>
        <w:tc>
          <w:tcPr>
            <w:tcW w:w="413" w:type="pct"/>
            <w:tcBorders>
              <w:top w:val="nil"/>
              <w:left w:val="nil"/>
              <w:bottom w:val="single" w:sz="8" w:space="0" w:color="auto"/>
              <w:right w:val="single" w:sz="8" w:space="0" w:color="auto"/>
            </w:tcBorders>
            <w:shd w:val="clear" w:color="auto" w:fill="auto"/>
            <w:vAlign w:val="center"/>
          </w:tcPr>
          <w:p w14:paraId="365987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25.5 </w:t>
            </w:r>
          </w:p>
        </w:tc>
        <w:tc>
          <w:tcPr>
            <w:tcW w:w="414" w:type="pct"/>
            <w:tcBorders>
              <w:top w:val="nil"/>
              <w:left w:val="nil"/>
              <w:bottom w:val="single" w:sz="8" w:space="0" w:color="auto"/>
              <w:right w:val="single" w:sz="8" w:space="0" w:color="auto"/>
            </w:tcBorders>
            <w:shd w:val="clear" w:color="auto" w:fill="auto"/>
            <w:vAlign w:val="center"/>
          </w:tcPr>
          <w:p w14:paraId="23A5E2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83.4 </w:t>
            </w:r>
          </w:p>
        </w:tc>
        <w:tc>
          <w:tcPr>
            <w:tcW w:w="410" w:type="pct"/>
            <w:tcBorders>
              <w:top w:val="nil"/>
              <w:left w:val="nil"/>
              <w:bottom w:val="single" w:sz="8" w:space="0" w:color="auto"/>
              <w:right w:val="single" w:sz="8" w:space="0" w:color="auto"/>
            </w:tcBorders>
            <w:shd w:val="clear" w:color="auto" w:fill="auto"/>
            <w:vAlign w:val="center"/>
          </w:tcPr>
          <w:p w14:paraId="2DFCF8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28.3 </w:t>
            </w:r>
          </w:p>
        </w:tc>
      </w:tr>
      <w:tr w:rsidR="00F2487B" w14:paraId="2DBB83B0"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1BB7F1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55</w:t>
            </w:r>
          </w:p>
        </w:tc>
        <w:tc>
          <w:tcPr>
            <w:tcW w:w="435" w:type="pct"/>
            <w:tcBorders>
              <w:top w:val="nil"/>
              <w:left w:val="nil"/>
              <w:bottom w:val="single" w:sz="8" w:space="0" w:color="auto"/>
              <w:right w:val="single" w:sz="8" w:space="0" w:color="auto"/>
            </w:tcBorders>
            <w:shd w:val="clear" w:color="auto" w:fill="auto"/>
            <w:vAlign w:val="center"/>
          </w:tcPr>
          <w:p w14:paraId="7AB470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775B42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59.2 </w:t>
            </w:r>
          </w:p>
        </w:tc>
        <w:tc>
          <w:tcPr>
            <w:tcW w:w="413" w:type="pct"/>
            <w:tcBorders>
              <w:top w:val="nil"/>
              <w:left w:val="nil"/>
              <w:bottom w:val="single" w:sz="8" w:space="0" w:color="auto"/>
              <w:right w:val="single" w:sz="8" w:space="0" w:color="auto"/>
            </w:tcBorders>
            <w:shd w:val="clear" w:color="auto" w:fill="auto"/>
            <w:vAlign w:val="center"/>
          </w:tcPr>
          <w:p w14:paraId="0317DA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22.1 </w:t>
            </w:r>
          </w:p>
        </w:tc>
        <w:tc>
          <w:tcPr>
            <w:tcW w:w="413" w:type="pct"/>
            <w:tcBorders>
              <w:top w:val="nil"/>
              <w:left w:val="nil"/>
              <w:bottom w:val="single" w:sz="8" w:space="0" w:color="auto"/>
              <w:right w:val="single" w:sz="8" w:space="0" w:color="auto"/>
            </w:tcBorders>
            <w:shd w:val="clear" w:color="auto" w:fill="auto"/>
            <w:vAlign w:val="center"/>
          </w:tcPr>
          <w:p w14:paraId="452DF8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73.3 </w:t>
            </w:r>
          </w:p>
        </w:tc>
        <w:tc>
          <w:tcPr>
            <w:tcW w:w="413" w:type="pct"/>
            <w:tcBorders>
              <w:top w:val="nil"/>
              <w:left w:val="nil"/>
              <w:bottom w:val="single" w:sz="8" w:space="0" w:color="auto"/>
              <w:right w:val="single" w:sz="8" w:space="0" w:color="auto"/>
            </w:tcBorders>
            <w:shd w:val="clear" w:color="auto" w:fill="auto"/>
            <w:vAlign w:val="center"/>
          </w:tcPr>
          <w:p w14:paraId="0FA2D0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26.6 </w:t>
            </w:r>
          </w:p>
        </w:tc>
        <w:tc>
          <w:tcPr>
            <w:tcW w:w="413" w:type="pct"/>
            <w:tcBorders>
              <w:top w:val="nil"/>
              <w:left w:val="nil"/>
              <w:bottom w:val="single" w:sz="8" w:space="0" w:color="auto"/>
              <w:right w:val="single" w:sz="8" w:space="0" w:color="auto"/>
            </w:tcBorders>
            <w:shd w:val="clear" w:color="auto" w:fill="auto"/>
            <w:vAlign w:val="center"/>
          </w:tcPr>
          <w:p w14:paraId="7415FCC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89.3 </w:t>
            </w:r>
          </w:p>
        </w:tc>
        <w:tc>
          <w:tcPr>
            <w:tcW w:w="413" w:type="pct"/>
            <w:tcBorders>
              <w:top w:val="nil"/>
              <w:left w:val="nil"/>
              <w:bottom w:val="single" w:sz="8" w:space="0" w:color="auto"/>
              <w:right w:val="single" w:sz="8" w:space="0" w:color="auto"/>
            </w:tcBorders>
            <w:shd w:val="clear" w:color="auto" w:fill="auto"/>
            <w:vAlign w:val="center"/>
          </w:tcPr>
          <w:p w14:paraId="0A8FA3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39.5 </w:t>
            </w:r>
          </w:p>
        </w:tc>
        <w:tc>
          <w:tcPr>
            <w:tcW w:w="413" w:type="pct"/>
            <w:tcBorders>
              <w:top w:val="nil"/>
              <w:left w:val="nil"/>
              <w:bottom w:val="single" w:sz="8" w:space="0" w:color="auto"/>
              <w:right w:val="single" w:sz="8" w:space="0" w:color="auto"/>
            </w:tcBorders>
            <w:shd w:val="clear" w:color="auto" w:fill="auto"/>
            <w:vAlign w:val="center"/>
          </w:tcPr>
          <w:p w14:paraId="438348A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104.3 </w:t>
            </w:r>
          </w:p>
        </w:tc>
        <w:tc>
          <w:tcPr>
            <w:tcW w:w="413" w:type="pct"/>
            <w:tcBorders>
              <w:top w:val="nil"/>
              <w:left w:val="nil"/>
              <w:bottom w:val="single" w:sz="8" w:space="0" w:color="auto"/>
              <w:right w:val="single" w:sz="8" w:space="0" w:color="auto"/>
            </w:tcBorders>
            <w:shd w:val="clear" w:color="auto" w:fill="auto"/>
            <w:vAlign w:val="center"/>
          </w:tcPr>
          <w:p w14:paraId="1E86C0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41.3 </w:t>
            </w:r>
          </w:p>
        </w:tc>
        <w:tc>
          <w:tcPr>
            <w:tcW w:w="414" w:type="pct"/>
            <w:tcBorders>
              <w:top w:val="nil"/>
              <w:left w:val="nil"/>
              <w:bottom w:val="single" w:sz="8" w:space="0" w:color="auto"/>
              <w:right w:val="single" w:sz="8" w:space="0" w:color="auto"/>
            </w:tcBorders>
            <w:shd w:val="clear" w:color="auto" w:fill="auto"/>
            <w:vAlign w:val="center"/>
          </w:tcPr>
          <w:p w14:paraId="329990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131.8 </w:t>
            </w:r>
          </w:p>
        </w:tc>
        <w:tc>
          <w:tcPr>
            <w:tcW w:w="410" w:type="pct"/>
            <w:tcBorders>
              <w:top w:val="nil"/>
              <w:left w:val="nil"/>
              <w:bottom w:val="single" w:sz="8" w:space="0" w:color="auto"/>
              <w:right w:val="single" w:sz="8" w:space="0" w:color="auto"/>
            </w:tcBorders>
            <w:shd w:val="clear" w:color="auto" w:fill="auto"/>
            <w:vAlign w:val="center"/>
          </w:tcPr>
          <w:p w14:paraId="485987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43.9 </w:t>
            </w:r>
          </w:p>
        </w:tc>
      </w:tr>
      <w:tr w:rsidR="00F2487B" w14:paraId="2E3BCA1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DB7C3F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DE5AA1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4EBAA8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56.4 </w:t>
            </w:r>
          </w:p>
        </w:tc>
        <w:tc>
          <w:tcPr>
            <w:tcW w:w="413" w:type="pct"/>
            <w:tcBorders>
              <w:top w:val="nil"/>
              <w:left w:val="nil"/>
              <w:bottom w:val="single" w:sz="8" w:space="0" w:color="auto"/>
              <w:right w:val="single" w:sz="8" w:space="0" w:color="auto"/>
            </w:tcBorders>
            <w:shd w:val="clear" w:color="auto" w:fill="auto"/>
            <w:vAlign w:val="center"/>
          </w:tcPr>
          <w:p w14:paraId="69EB34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 </w:t>
            </w:r>
          </w:p>
        </w:tc>
        <w:tc>
          <w:tcPr>
            <w:tcW w:w="413" w:type="pct"/>
            <w:tcBorders>
              <w:top w:val="nil"/>
              <w:left w:val="nil"/>
              <w:bottom w:val="single" w:sz="8" w:space="0" w:color="auto"/>
              <w:right w:val="single" w:sz="8" w:space="0" w:color="auto"/>
            </w:tcBorders>
            <w:shd w:val="clear" w:color="auto" w:fill="auto"/>
            <w:vAlign w:val="center"/>
          </w:tcPr>
          <w:p w14:paraId="7F55F6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69.7 </w:t>
            </w:r>
          </w:p>
        </w:tc>
        <w:tc>
          <w:tcPr>
            <w:tcW w:w="413" w:type="pct"/>
            <w:tcBorders>
              <w:top w:val="nil"/>
              <w:left w:val="nil"/>
              <w:bottom w:val="single" w:sz="8" w:space="0" w:color="auto"/>
              <w:right w:val="single" w:sz="8" w:space="0" w:color="auto"/>
            </w:tcBorders>
            <w:shd w:val="clear" w:color="auto" w:fill="auto"/>
            <w:vAlign w:val="center"/>
          </w:tcPr>
          <w:p w14:paraId="1FCDB0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24.3 </w:t>
            </w:r>
          </w:p>
        </w:tc>
        <w:tc>
          <w:tcPr>
            <w:tcW w:w="413" w:type="pct"/>
            <w:tcBorders>
              <w:top w:val="nil"/>
              <w:left w:val="nil"/>
              <w:bottom w:val="single" w:sz="8" w:space="0" w:color="auto"/>
              <w:right w:val="single" w:sz="8" w:space="0" w:color="auto"/>
            </w:tcBorders>
            <w:shd w:val="clear" w:color="auto" w:fill="auto"/>
            <w:vAlign w:val="center"/>
          </w:tcPr>
          <w:p w14:paraId="30EEC1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85.0 </w:t>
            </w:r>
          </w:p>
        </w:tc>
        <w:tc>
          <w:tcPr>
            <w:tcW w:w="413" w:type="pct"/>
            <w:tcBorders>
              <w:top w:val="nil"/>
              <w:left w:val="nil"/>
              <w:bottom w:val="single" w:sz="8" w:space="0" w:color="auto"/>
              <w:right w:val="single" w:sz="8" w:space="0" w:color="auto"/>
            </w:tcBorders>
            <w:shd w:val="clear" w:color="auto" w:fill="auto"/>
            <w:vAlign w:val="center"/>
          </w:tcPr>
          <w:p w14:paraId="527C14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28.8 </w:t>
            </w:r>
          </w:p>
        </w:tc>
        <w:tc>
          <w:tcPr>
            <w:tcW w:w="413" w:type="pct"/>
            <w:tcBorders>
              <w:top w:val="nil"/>
              <w:left w:val="nil"/>
              <w:bottom w:val="single" w:sz="8" w:space="0" w:color="auto"/>
              <w:right w:val="single" w:sz="8" w:space="0" w:color="auto"/>
            </w:tcBorders>
            <w:shd w:val="clear" w:color="auto" w:fill="auto"/>
            <w:vAlign w:val="center"/>
          </w:tcPr>
          <w:p w14:paraId="7D34E4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99.3 </w:t>
            </w:r>
          </w:p>
        </w:tc>
        <w:tc>
          <w:tcPr>
            <w:tcW w:w="413" w:type="pct"/>
            <w:tcBorders>
              <w:top w:val="nil"/>
              <w:left w:val="nil"/>
              <w:bottom w:val="single" w:sz="8" w:space="0" w:color="auto"/>
              <w:right w:val="single" w:sz="8" w:space="0" w:color="auto"/>
            </w:tcBorders>
            <w:shd w:val="clear" w:color="auto" w:fill="auto"/>
            <w:vAlign w:val="center"/>
          </w:tcPr>
          <w:p w14:paraId="711D28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37.2 </w:t>
            </w:r>
          </w:p>
        </w:tc>
        <w:tc>
          <w:tcPr>
            <w:tcW w:w="414" w:type="pct"/>
            <w:tcBorders>
              <w:top w:val="nil"/>
              <w:left w:val="nil"/>
              <w:bottom w:val="single" w:sz="8" w:space="0" w:color="auto"/>
              <w:right w:val="single" w:sz="8" w:space="0" w:color="auto"/>
            </w:tcBorders>
            <w:shd w:val="clear" w:color="auto" w:fill="auto"/>
            <w:vAlign w:val="center"/>
          </w:tcPr>
          <w:p w14:paraId="06B134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125.6 </w:t>
            </w:r>
          </w:p>
        </w:tc>
        <w:tc>
          <w:tcPr>
            <w:tcW w:w="410" w:type="pct"/>
            <w:tcBorders>
              <w:top w:val="nil"/>
              <w:left w:val="nil"/>
              <w:bottom w:val="single" w:sz="8" w:space="0" w:color="auto"/>
              <w:right w:val="single" w:sz="8" w:space="0" w:color="auto"/>
            </w:tcBorders>
            <w:shd w:val="clear" w:color="auto" w:fill="auto"/>
            <w:vAlign w:val="center"/>
          </w:tcPr>
          <w:p w14:paraId="574286D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41.8 </w:t>
            </w:r>
          </w:p>
        </w:tc>
      </w:tr>
      <w:tr w:rsidR="00F2487B" w14:paraId="4DF5118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6C3872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623C3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350156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53.5 </w:t>
            </w:r>
          </w:p>
        </w:tc>
        <w:tc>
          <w:tcPr>
            <w:tcW w:w="413" w:type="pct"/>
            <w:tcBorders>
              <w:top w:val="nil"/>
              <w:left w:val="nil"/>
              <w:bottom w:val="single" w:sz="8" w:space="0" w:color="auto"/>
              <w:right w:val="single" w:sz="8" w:space="0" w:color="auto"/>
            </w:tcBorders>
            <w:shd w:val="clear" w:color="auto" w:fill="auto"/>
            <w:vAlign w:val="center"/>
          </w:tcPr>
          <w:p w14:paraId="0F67F4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 </w:t>
            </w:r>
          </w:p>
        </w:tc>
        <w:tc>
          <w:tcPr>
            <w:tcW w:w="413" w:type="pct"/>
            <w:tcBorders>
              <w:top w:val="nil"/>
              <w:left w:val="nil"/>
              <w:bottom w:val="single" w:sz="8" w:space="0" w:color="auto"/>
              <w:right w:val="single" w:sz="8" w:space="0" w:color="auto"/>
            </w:tcBorders>
            <w:shd w:val="clear" w:color="auto" w:fill="auto"/>
            <w:vAlign w:val="center"/>
          </w:tcPr>
          <w:p w14:paraId="220BA8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66.2 </w:t>
            </w:r>
          </w:p>
        </w:tc>
        <w:tc>
          <w:tcPr>
            <w:tcW w:w="413" w:type="pct"/>
            <w:tcBorders>
              <w:top w:val="nil"/>
              <w:left w:val="nil"/>
              <w:bottom w:val="single" w:sz="8" w:space="0" w:color="auto"/>
              <w:right w:val="single" w:sz="8" w:space="0" w:color="auto"/>
            </w:tcBorders>
            <w:shd w:val="clear" w:color="auto" w:fill="auto"/>
            <w:vAlign w:val="center"/>
          </w:tcPr>
          <w:p w14:paraId="3448BB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23.5 </w:t>
            </w:r>
          </w:p>
        </w:tc>
        <w:tc>
          <w:tcPr>
            <w:tcW w:w="413" w:type="pct"/>
            <w:tcBorders>
              <w:top w:val="nil"/>
              <w:left w:val="nil"/>
              <w:bottom w:val="single" w:sz="8" w:space="0" w:color="auto"/>
              <w:right w:val="single" w:sz="8" w:space="0" w:color="auto"/>
            </w:tcBorders>
            <w:shd w:val="clear" w:color="auto" w:fill="auto"/>
            <w:vAlign w:val="center"/>
          </w:tcPr>
          <w:p w14:paraId="6556CA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80.7 </w:t>
            </w:r>
          </w:p>
        </w:tc>
        <w:tc>
          <w:tcPr>
            <w:tcW w:w="413" w:type="pct"/>
            <w:tcBorders>
              <w:top w:val="nil"/>
              <w:left w:val="nil"/>
              <w:bottom w:val="single" w:sz="8" w:space="0" w:color="auto"/>
              <w:right w:val="single" w:sz="8" w:space="0" w:color="auto"/>
            </w:tcBorders>
            <w:shd w:val="clear" w:color="auto" w:fill="auto"/>
            <w:vAlign w:val="center"/>
          </w:tcPr>
          <w:p w14:paraId="4DB1DA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27.8 </w:t>
            </w:r>
          </w:p>
        </w:tc>
        <w:tc>
          <w:tcPr>
            <w:tcW w:w="413" w:type="pct"/>
            <w:tcBorders>
              <w:top w:val="nil"/>
              <w:left w:val="nil"/>
              <w:bottom w:val="single" w:sz="8" w:space="0" w:color="auto"/>
              <w:right w:val="single" w:sz="8" w:space="0" w:color="auto"/>
            </w:tcBorders>
            <w:shd w:val="clear" w:color="auto" w:fill="auto"/>
            <w:vAlign w:val="center"/>
          </w:tcPr>
          <w:p w14:paraId="3B1192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94.1 </w:t>
            </w:r>
          </w:p>
        </w:tc>
        <w:tc>
          <w:tcPr>
            <w:tcW w:w="413" w:type="pct"/>
            <w:tcBorders>
              <w:top w:val="nil"/>
              <w:left w:val="nil"/>
              <w:bottom w:val="single" w:sz="8" w:space="0" w:color="auto"/>
              <w:right w:val="single" w:sz="8" w:space="0" w:color="auto"/>
            </w:tcBorders>
            <w:shd w:val="clear" w:color="auto" w:fill="auto"/>
            <w:vAlign w:val="center"/>
          </w:tcPr>
          <w:p w14:paraId="2C1BAA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35.8 </w:t>
            </w:r>
          </w:p>
        </w:tc>
        <w:tc>
          <w:tcPr>
            <w:tcW w:w="414" w:type="pct"/>
            <w:tcBorders>
              <w:top w:val="nil"/>
              <w:left w:val="nil"/>
              <w:bottom w:val="single" w:sz="8" w:space="0" w:color="auto"/>
              <w:right w:val="single" w:sz="8" w:space="0" w:color="auto"/>
            </w:tcBorders>
            <w:shd w:val="clear" w:color="auto" w:fill="auto"/>
            <w:vAlign w:val="center"/>
          </w:tcPr>
          <w:p w14:paraId="3C7909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119.4 </w:t>
            </w:r>
          </w:p>
        </w:tc>
        <w:tc>
          <w:tcPr>
            <w:tcW w:w="410" w:type="pct"/>
            <w:tcBorders>
              <w:top w:val="nil"/>
              <w:left w:val="nil"/>
              <w:bottom w:val="single" w:sz="8" w:space="0" w:color="auto"/>
              <w:right w:val="single" w:sz="8" w:space="0" w:color="auto"/>
            </w:tcBorders>
            <w:shd w:val="clear" w:color="auto" w:fill="auto"/>
            <w:vAlign w:val="center"/>
          </w:tcPr>
          <w:p w14:paraId="0A6133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39.9 </w:t>
            </w:r>
          </w:p>
        </w:tc>
      </w:tr>
      <w:tr w:rsidR="00F2487B" w14:paraId="7997E59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DAF1DA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21131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78A352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50.7 </w:t>
            </w:r>
          </w:p>
        </w:tc>
        <w:tc>
          <w:tcPr>
            <w:tcW w:w="413" w:type="pct"/>
            <w:tcBorders>
              <w:top w:val="nil"/>
              <w:left w:val="nil"/>
              <w:bottom w:val="single" w:sz="8" w:space="0" w:color="auto"/>
              <w:right w:val="single" w:sz="8" w:space="0" w:color="auto"/>
            </w:tcBorders>
            <w:shd w:val="clear" w:color="auto" w:fill="auto"/>
            <w:vAlign w:val="center"/>
          </w:tcPr>
          <w:p w14:paraId="2CA5F7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c>
          <w:tcPr>
            <w:tcW w:w="413" w:type="pct"/>
            <w:tcBorders>
              <w:top w:val="nil"/>
              <w:left w:val="nil"/>
              <w:bottom w:val="single" w:sz="8" w:space="0" w:color="auto"/>
              <w:right w:val="single" w:sz="8" w:space="0" w:color="auto"/>
            </w:tcBorders>
            <w:shd w:val="clear" w:color="auto" w:fill="auto"/>
            <w:vAlign w:val="center"/>
          </w:tcPr>
          <w:p w14:paraId="761D83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62.6 </w:t>
            </w:r>
          </w:p>
        </w:tc>
        <w:tc>
          <w:tcPr>
            <w:tcW w:w="413" w:type="pct"/>
            <w:tcBorders>
              <w:top w:val="nil"/>
              <w:left w:val="nil"/>
              <w:bottom w:val="single" w:sz="8" w:space="0" w:color="auto"/>
              <w:right w:val="single" w:sz="8" w:space="0" w:color="auto"/>
            </w:tcBorders>
            <w:shd w:val="clear" w:color="auto" w:fill="auto"/>
            <w:vAlign w:val="center"/>
          </w:tcPr>
          <w:p w14:paraId="654C57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22.1 </w:t>
            </w:r>
          </w:p>
        </w:tc>
        <w:tc>
          <w:tcPr>
            <w:tcW w:w="413" w:type="pct"/>
            <w:tcBorders>
              <w:top w:val="nil"/>
              <w:left w:val="nil"/>
              <w:bottom w:val="single" w:sz="8" w:space="0" w:color="auto"/>
              <w:right w:val="single" w:sz="8" w:space="0" w:color="auto"/>
            </w:tcBorders>
            <w:shd w:val="clear" w:color="auto" w:fill="auto"/>
            <w:vAlign w:val="center"/>
          </w:tcPr>
          <w:p w14:paraId="3CCD063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76.4 </w:t>
            </w:r>
          </w:p>
        </w:tc>
        <w:tc>
          <w:tcPr>
            <w:tcW w:w="413" w:type="pct"/>
            <w:tcBorders>
              <w:top w:val="nil"/>
              <w:left w:val="nil"/>
              <w:bottom w:val="single" w:sz="8" w:space="0" w:color="auto"/>
              <w:right w:val="single" w:sz="8" w:space="0" w:color="auto"/>
            </w:tcBorders>
            <w:shd w:val="clear" w:color="auto" w:fill="auto"/>
            <w:vAlign w:val="center"/>
          </w:tcPr>
          <w:p w14:paraId="2074D2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26.2 </w:t>
            </w:r>
          </w:p>
        </w:tc>
        <w:tc>
          <w:tcPr>
            <w:tcW w:w="413" w:type="pct"/>
            <w:tcBorders>
              <w:top w:val="nil"/>
              <w:left w:val="nil"/>
              <w:bottom w:val="single" w:sz="8" w:space="0" w:color="auto"/>
              <w:right w:val="single" w:sz="8" w:space="0" w:color="auto"/>
            </w:tcBorders>
            <w:shd w:val="clear" w:color="auto" w:fill="auto"/>
            <w:vAlign w:val="center"/>
          </w:tcPr>
          <w:p w14:paraId="3CC087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89.0 </w:t>
            </w:r>
          </w:p>
        </w:tc>
        <w:tc>
          <w:tcPr>
            <w:tcW w:w="413" w:type="pct"/>
            <w:tcBorders>
              <w:top w:val="nil"/>
              <w:left w:val="nil"/>
              <w:bottom w:val="single" w:sz="8" w:space="0" w:color="auto"/>
              <w:right w:val="single" w:sz="8" w:space="0" w:color="auto"/>
            </w:tcBorders>
            <w:shd w:val="clear" w:color="auto" w:fill="auto"/>
            <w:vAlign w:val="center"/>
          </w:tcPr>
          <w:p w14:paraId="412CA1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34.0 </w:t>
            </w:r>
          </w:p>
        </w:tc>
        <w:tc>
          <w:tcPr>
            <w:tcW w:w="414" w:type="pct"/>
            <w:tcBorders>
              <w:top w:val="nil"/>
              <w:left w:val="nil"/>
              <w:bottom w:val="single" w:sz="8" w:space="0" w:color="auto"/>
              <w:right w:val="single" w:sz="8" w:space="0" w:color="auto"/>
            </w:tcBorders>
            <w:shd w:val="clear" w:color="auto" w:fill="auto"/>
            <w:vAlign w:val="center"/>
          </w:tcPr>
          <w:p w14:paraId="683555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113.2 </w:t>
            </w:r>
          </w:p>
        </w:tc>
        <w:tc>
          <w:tcPr>
            <w:tcW w:w="410" w:type="pct"/>
            <w:tcBorders>
              <w:top w:val="nil"/>
              <w:left w:val="nil"/>
              <w:bottom w:val="single" w:sz="8" w:space="0" w:color="auto"/>
              <w:right w:val="single" w:sz="8" w:space="0" w:color="auto"/>
            </w:tcBorders>
            <w:shd w:val="clear" w:color="auto" w:fill="auto"/>
            <w:vAlign w:val="center"/>
          </w:tcPr>
          <w:p w14:paraId="6125937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37.9 </w:t>
            </w:r>
          </w:p>
        </w:tc>
      </w:tr>
      <w:tr w:rsidR="00F2487B" w14:paraId="6B82981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350DBF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013F0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77F08B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47.8 </w:t>
            </w:r>
          </w:p>
        </w:tc>
        <w:tc>
          <w:tcPr>
            <w:tcW w:w="413" w:type="pct"/>
            <w:tcBorders>
              <w:top w:val="nil"/>
              <w:left w:val="nil"/>
              <w:bottom w:val="single" w:sz="8" w:space="0" w:color="auto"/>
              <w:right w:val="single" w:sz="8" w:space="0" w:color="auto"/>
            </w:tcBorders>
            <w:shd w:val="clear" w:color="auto" w:fill="auto"/>
            <w:vAlign w:val="center"/>
          </w:tcPr>
          <w:p w14:paraId="6228ED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3" w:type="pct"/>
            <w:tcBorders>
              <w:top w:val="nil"/>
              <w:left w:val="nil"/>
              <w:bottom w:val="single" w:sz="8" w:space="0" w:color="auto"/>
              <w:right w:val="single" w:sz="8" w:space="0" w:color="auto"/>
            </w:tcBorders>
            <w:shd w:val="clear" w:color="auto" w:fill="auto"/>
            <w:vAlign w:val="center"/>
          </w:tcPr>
          <w:p w14:paraId="572C8E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59.0 </w:t>
            </w:r>
          </w:p>
        </w:tc>
        <w:tc>
          <w:tcPr>
            <w:tcW w:w="413" w:type="pct"/>
            <w:tcBorders>
              <w:top w:val="nil"/>
              <w:left w:val="nil"/>
              <w:bottom w:val="single" w:sz="8" w:space="0" w:color="auto"/>
              <w:right w:val="single" w:sz="8" w:space="0" w:color="auto"/>
            </w:tcBorders>
            <w:shd w:val="clear" w:color="auto" w:fill="auto"/>
            <w:vAlign w:val="center"/>
          </w:tcPr>
          <w:p w14:paraId="6366DB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 </w:t>
            </w:r>
          </w:p>
        </w:tc>
        <w:tc>
          <w:tcPr>
            <w:tcW w:w="413" w:type="pct"/>
            <w:tcBorders>
              <w:top w:val="nil"/>
              <w:left w:val="nil"/>
              <w:bottom w:val="single" w:sz="8" w:space="0" w:color="auto"/>
              <w:right w:val="single" w:sz="8" w:space="0" w:color="auto"/>
            </w:tcBorders>
            <w:shd w:val="clear" w:color="auto" w:fill="auto"/>
            <w:vAlign w:val="center"/>
          </w:tcPr>
          <w:p w14:paraId="7C0809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72.9 </w:t>
            </w:r>
          </w:p>
        </w:tc>
        <w:tc>
          <w:tcPr>
            <w:tcW w:w="413" w:type="pct"/>
            <w:tcBorders>
              <w:top w:val="nil"/>
              <w:left w:val="nil"/>
              <w:bottom w:val="single" w:sz="8" w:space="0" w:color="auto"/>
              <w:right w:val="single" w:sz="8" w:space="0" w:color="auto"/>
            </w:tcBorders>
            <w:shd w:val="clear" w:color="auto" w:fill="auto"/>
            <w:vAlign w:val="center"/>
          </w:tcPr>
          <w:p w14:paraId="5B6BA1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3" w:type="pct"/>
            <w:tcBorders>
              <w:top w:val="nil"/>
              <w:left w:val="nil"/>
              <w:bottom w:val="single" w:sz="8" w:space="0" w:color="auto"/>
              <w:right w:val="single" w:sz="8" w:space="0" w:color="auto"/>
            </w:tcBorders>
            <w:shd w:val="clear" w:color="auto" w:fill="auto"/>
            <w:vAlign w:val="center"/>
          </w:tcPr>
          <w:p w14:paraId="4B301F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83.8 </w:t>
            </w:r>
          </w:p>
        </w:tc>
        <w:tc>
          <w:tcPr>
            <w:tcW w:w="413" w:type="pct"/>
            <w:tcBorders>
              <w:top w:val="nil"/>
              <w:left w:val="nil"/>
              <w:bottom w:val="single" w:sz="8" w:space="0" w:color="auto"/>
              <w:right w:val="single" w:sz="8" w:space="0" w:color="auto"/>
            </w:tcBorders>
            <w:shd w:val="clear" w:color="auto" w:fill="auto"/>
            <w:vAlign w:val="center"/>
          </w:tcPr>
          <w:p w14:paraId="104383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32.4 </w:t>
            </w:r>
          </w:p>
        </w:tc>
        <w:tc>
          <w:tcPr>
            <w:tcW w:w="414" w:type="pct"/>
            <w:tcBorders>
              <w:top w:val="nil"/>
              <w:left w:val="nil"/>
              <w:bottom w:val="single" w:sz="8" w:space="0" w:color="auto"/>
              <w:right w:val="single" w:sz="8" w:space="0" w:color="auto"/>
            </w:tcBorders>
            <w:shd w:val="clear" w:color="auto" w:fill="auto"/>
            <w:vAlign w:val="center"/>
          </w:tcPr>
          <w:p w14:paraId="09272E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106.9 </w:t>
            </w:r>
          </w:p>
        </w:tc>
        <w:tc>
          <w:tcPr>
            <w:tcW w:w="410" w:type="pct"/>
            <w:tcBorders>
              <w:top w:val="nil"/>
              <w:left w:val="nil"/>
              <w:bottom w:val="single" w:sz="8" w:space="0" w:color="auto"/>
              <w:right w:val="single" w:sz="8" w:space="0" w:color="auto"/>
            </w:tcBorders>
            <w:shd w:val="clear" w:color="auto" w:fill="auto"/>
            <w:vAlign w:val="center"/>
          </w:tcPr>
          <w:p w14:paraId="3F383C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35.8 </w:t>
            </w:r>
          </w:p>
        </w:tc>
      </w:tr>
      <w:tr w:rsidR="00F2487B" w14:paraId="78F0228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C12571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6A4F7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71C864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45.0 </w:t>
            </w:r>
          </w:p>
        </w:tc>
        <w:tc>
          <w:tcPr>
            <w:tcW w:w="413" w:type="pct"/>
            <w:tcBorders>
              <w:top w:val="nil"/>
              <w:left w:val="nil"/>
              <w:bottom w:val="single" w:sz="8" w:space="0" w:color="auto"/>
              <w:right w:val="single" w:sz="8" w:space="0" w:color="auto"/>
            </w:tcBorders>
            <w:shd w:val="clear" w:color="auto" w:fill="auto"/>
            <w:vAlign w:val="center"/>
          </w:tcPr>
          <w:p w14:paraId="2FB49F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 </w:t>
            </w:r>
          </w:p>
        </w:tc>
        <w:tc>
          <w:tcPr>
            <w:tcW w:w="413" w:type="pct"/>
            <w:tcBorders>
              <w:top w:val="nil"/>
              <w:left w:val="nil"/>
              <w:bottom w:val="single" w:sz="8" w:space="0" w:color="auto"/>
              <w:right w:val="single" w:sz="8" w:space="0" w:color="auto"/>
            </w:tcBorders>
            <w:shd w:val="clear" w:color="auto" w:fill="auto"/>
            <w:vAlign w:val="center"/>
          </w:tcPr>
          <w:p w14:paraId="3F4A31B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55.4 </w:t>
            </w:r>
          </w:p>
        </w:tc>
        <w:tc>
          <w:tcPr>
            <w:tcW w:w="413" w:type="pct"/>
            <w:tcBorders>
              <w:top w:val="nil"/>
              <w:left w:val="nil"/>
              <w:bottom w:val="single" w:sz="8" w:space="0" w:color="auto"/>
              <w:right w:val="single" w:sz="8" w:space="0" w:color="auto"/>
            </w:tcBorders>
            <w:shd w:val="clear" w:color="auto" w:fill="auto"/>
            <w:vAlign w:val="center"/>
          </w:tcPr>
          <w:p w14:paraId="1C6253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19.9 </w:t>
            </w:r>
          </w:p>
        </w:tc>
        <w:tc>
          <w:tcPr>
            <w:tcW w:w="413" w:type="pct"/>
            <w:tcBorders>
              <w:top w:val="nil"/>
              <w:left w:val="nil"/>
              <w:bottom w:val="single" w:sz="8" w:space="0" w:color="auto"/>
              <w:right w:val="single" w:sz="8" w:space="0" w:color="auto"/>
            </w:tcBorders>
            <w:shd w:val="clear" w:color="auto" w:fill="auto"/>
            <w:vAlign w:val="center"/>
          </w:tcPr>
          <w:p w14:paraId="032B73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68.6 </w:t>
            </w:r>
          </w:p>
        </w:tc>
        <w:tc>
          <w:tcPr>
            <w:tcW w:w="413" w:type="pct"/>
            <w:tcBorders>
              <w:top w:val="nil"/>
              <w:left w:val="nil"/>
              <w:bottom w:val="single" w:sz="8" w:space="0" w:color="auto"/>
              <w:right w:val="single" w:sz="8" w:space="0" w:color="auto"/>
            </w:tcBorders>
            <w:shd w:val="clear" w:color="auto" w:fill="auto"/>
            <w:vAlign w:val="center"/>
          </w:tcPr>
          <w:p w14:paraId="34FFBE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23.4 </w:t>
            </w:r>
          </w:p>
        </w:tc>
        <w:tc>
          <w:tcPr>
            <w:tcW w:w="413" w:type="pct"/>
            <w:tcBorders>
              <w:top w:val="nil"/>
              <w:left w:val="nil"/>
              <w:bottom w:val="single" w:sz="8" w:space="0" w:color="auto"/>
              <w:right w:val="single" w:sz="8" w:space="0" w:color="auto"/>
            </w:tcBorders>
            <w:shd w:val="clear" w:color="auto" w:fill="auto"/>
            <w:vAlign w:val="center"/>
          </w:tcPr>
          <w:p w14:paraId="523E29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78.7 </w:t>
            </w:r>
          </w:p>
        </w:tc>
        <w:tc>
          <w:tcPr>
            <w:tcW w:w="413" w:type="pct"/>
            <w:tcBorders>
              <w:top w:val="nil"/>
              <w:left w:val="nil"/>
              <w:bottom w:val="single" w:sz="8" w:space="0" w:color="auto"/>
              <w:right w:val="single" w:sz="8" w:space="0" w:color="auto"/>
            </w:tcBorders>
            <w:shd w:val="clear" w:color="auto" w:fill="auto"/>
            <w:vAlign w:val="center"/>
          </w:tcPr>
          <w:p w14:paraId="35DD24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30.8 </w:t>
            </w:r>
          </w:p>
        </w:tc>
        <w:tc>
          <w:tcPr>
            <w:tcW w:w="414" w:type="pct"/>
            <w:tcBorders>
              <w:top w:val="nil"/>
              <w:left w:val="nil"/>
              <w:bottom w:val="single" w:sz="8" w:space="0" w:color="auto"/>
              <w:right w:val="single" w:sz="8" w:space="0" w:color="auto"/>
            </w:tcBorders>
            <w:shd w:val="clear" w:color="auto" w:fill="auto"/>
            <w:vAlign w:val="center"/>
          </w:tcPr>
          <w:p w14:paraId="7FDC83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100.7 </w:t>
            </w:r>
          </w:p>
        </w:tc>
        <w:tc>
          <w:tcPr>
            <w:tcW w:w="410" w:type="pct"/>
            <w:tcBorders>
              <w:top w:val="nil"/>
              <w:left w:val="nil"/>
              <w:bottom w:val="single" w:sz="8" w:space="0" w:color="auto"/>
              <w:right w:val="single" w:sz="8" w:space="0" w:color="auto"/>
            </w:tcBorders>
            <w:shd w:val="clear" w:color="auto" w:fill="auto"/>
            <w:vAlign w:val="center"/>
          </w:tcPr>
          <w:p w14:paraId="499BCC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33.8 </w:t>
            </w:r>
          </w:p>
        </w:tc>
      </w:tr>
    </w:tbl>
    <w:p w14:paraId="2F6A89E3" w14:textId="77777777" w:rsidR="00F2487B" w:rsidRDefault="00000000">
      <w:pPr>
        <w:widowControl/>
        <w:jc w:val="left"/>
        <w:rPr>
          <w:sz w:val="21"/>
          <w:szCs w:val="21"/>
        </w:rPr>
      </w:pPr>
      <w:r>
        <w:rPr>
          <w:rFonts w:hint="eastAsia"/>
          <w:sz w:val="21"/>
          <w:szCs w:val="21"/>
        </w:rPr>
        <w:t>注：</w:t>
      </w:r>
      <w:r>
        <w:rPr>
          <w:sz w:val="21"/>
          <w:szCs w:val="21"/>
        </w:rPr>
        <w:t>1.</w:t>
      </w:r>
      <w:r>
        <w:rPr>
          <w:rFonts w:hint="eastAsia"/>
          <w:sz w:val="21"/>
          <w:szCs w:val="21"/>
        </w:rPr>
        <w:t>PET</w:t>
      </w:r>
      <w:r>
        <w:rPr>
          <w:sz w:val="21"/>
          <w:szCs w:val="21"/>
        </w:rPr>
        <w:t>导热系数为</w:t>
      </w:r>
      <w:r>
        <w:rPr>
          <w:sz w:val="21"/>
          <w:szCs w:val="21"/>
        </w:rPr>
        <w:t>0.033</w:t>
      </w:r>
      <w:r>
        <w:rPr>
          <w:rFonts w:hint="eastAsia"/>
          <w:sz w:val="21"/>
          <w:szCs w:val="21"/>
        </w:rPr>
        <w:t>（</w:t>
      </w:r>
      <m:oMath>
        <m:r>
          <w:rPr>
            <w:rFonts w:ascii="Cambria Math" w:hAnsi="Cambria Math" w:hint="eastAsia"/>
            <w:sz w:val="21"/>
            <w:szCs w:val="21"/>
          </w:rPr>
          <m:t>W/m</m:t>
        </m:r>
        <m:r>
          <w:rPr>
            <w:rFonts w:ascii="Cambria Math" w:hAnsi="Cambria Math" w:hint="eastAsia"/>
            <w:sz w:val="21"/>
            <w:szCs w:val="21"/>
          </w:rPr>
          <m:t>·</m:t>
        </m:r>
        <m:r>
          <w:rPr>
            <w:rFonts w:ascii="Cambria Math" w:hAnsi="Cambria Math" w:hint="eastAsia"/>
            <w:sz w:val="21"/>
            <w:szCs w:val="21"/>
          </w:rPr>
          <m:t>K</m:t>
        </m:r>
      </m:oMath>
      <w:r>
        <w:rPr>
          <w:sz w:val="21"/>
          <w:szCs w:val="21"/>
        </w:rPr>
        <w:t>），厚度</w:t>
      </w:r>
      <w:r>
        <w:rPr>
          <w:sz w:val="21"/>
          <w:szCs w:val="21"/>
        </w:rPr>
        <w:t>25mm</w:t>
      </w:r>
      <w:r>
        <w:rPr>
          <w:rFonts w:hint="eastAsia"/>
          <w:sz w:val="21"/>
          <w:szCs w:val="21"/>
        </w:rPr>
        <w:t>。</w:t>
      </w:r>
    </w:p>
    <w:p w14:paraId="25389D50" w14:textId="77777777" w:rsidR="00F2487B" w:rsidRDefault="00000000">
      <w:pPr>
        <w:widowControl/>
        <w:ind w:firstLineChars="200" w:firstLine="420"/>
        <w:jc w:val="left"/>
        <w:rPr>
          <w:sz w:val="21"/>
          <w:szCs w:val="21"/>
        </w:rPr>
      </w:pPr>
      <w:r>
        <w:rPr>
          <w:sz w:val="21"/>
          <w:szCs w:val="21"/>
        </w:rPr>
        <w:t>2.</w:t>
      </w:r>
      <w:r>
        <w:rPr>
          <w:rFonts w:hint="eastAsia"/>
          <w:sz w:val="21"/>
          <w:szCs w:val="21"/>
        </w:rPr>
        <w:t>供回水温差为</w:t>
      </w:r>
      <w:r>
        <w:rPr>
          <w:rFonts w:hint="eastAsia"/>
          <w:sz w:val="21"/>
          <w:szCs w:val="21"/>
        </w:rPr>
        <w:t>1</w:t>
      </w:r>
      <w:r>
        <w:rPr>
          <w:sz w:val="21"/>
          <w:szCs w:val="21"/>
        </w:rPr>
        <w:t>0</w:t>
      </w:r>
      <w:r>
        <w:rPr>
          <w:rFonts w:hint="eastAsia"/>
          <w:sz w:val="21"/>
          <w:szCs w:val="21"/>
        </w:rPr>
        <w:t>℃。</w:t>
      </w:r>
    </w:p>
    <w:p w14:paraId="07F7C35C" w14:textId="7B545EAE" w:rsidR="00F2487B" w:rsidRDefault="00000000">
      <w:pPr>
        <w:widowControl/>
        <w:jc w:val="center"/>
        <w:rPr>
          <w:b/>
          <w:bCs/>
          <w:sz w:val="21"/>
          <w:szCs w:val="21"/>
        </w:rPr>
      </w:pPr>
      <w:r>
        <w:rPr>
          <w:rFonts w:hint="eastAsia"/>
          <w:b/>
          <w:bCs/>
          <w:sz w:val="21"/>
          <w:szCs w:val="21"/>
        </w:rPr>
        <w:t>表</w:t>
      </w:r>
      <w:r>
        <w:rPr>
          <w:b/>
          <w:bCs/>
          <w:sz w:val="21"/>
          <w:szCs w:val="21"/>
        </w:rPr>
        <w:t>A.2-</w:t>
      </w:r>
      <w:r>
        <w:rPr>
          <w:rFonts w:hint="eastAsia"/>
          <w:b/>
          <w:bCs/>
          <w:sz w:val="21"/>
          <w:szCs w:val="21"/>
        </w:rPr>
        <w:t>2</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5C144E81"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塑料类面层、加热管公称直径</w:t>
      </w:r>
      <w:r>
        <w:rPr>
          <w:b/>
          <w:bCs/>
          <w:sz w:val="21"/>
          <w:szCs w:val="21"/>
        </w:rPr>
        <w:t>20</w:t>
      </w:r>
      <w:r>
        <w:rPr>
          <w:rFonts w:hint="eastAsia"/>
          <w:b/>
          <w:bCs/>
          <w:sz w:val="21"/>
          <w:szCs w:val="21"/>
        </w:rPr>
        <w:t>mm)</w:t>
      </w:r>
    </w:p>
    <w:tbl>
      <w:tblPr>
        <w:tblW w:w="5000" w:type="pct"/>
        <w:tblLook w:val="04A0" w:firstRow="1" w:lastRow="0" w:firstColumn="1" w:lastColumn="0" w:noHBand="0" w:noVBand="1"/>
      </w:tblPr>
      <w:tblGrid>
        <w:gridCol w:w="846"/>
        <w:gridCol w:w="846"/>
        <w:gridCol w:w="648"/>
        <w:gridCol w:w="650"/>
        <w:gridCol w:w="648"/>
        <w:gridCol w:w="650"/>
        <w:gridCol w:w="648"/>
        <w:gridCol w:w="650"/>
        <w:gridCol w:w="705"/>
        <w:gridCol w:w="650"/>
        <w:gridCol w:w="705"/>
        <w:gridCol w:w="640"/>
      </w:tblGrid>
      <w:tr w:rsidR="00F2487B" w14:paraId="5C257F56" w14:textId="77777777">
        <w:trPr>
          <w:trHeight w:val="300"/>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149A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8978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8" w:space="0" w:color="auto"/>
              <w:left w:val="nil"/>
              <w:bottom w:val="single" w:sz="8" w:space="0" w:color="auto"/>
              <w:right w:val="single" w:sz="8" w:space="0" w:color="000000"/>
            </w:tcBorders>
            <w:shd w:val="clear" w:color="auto" w:fill="auto"/>
            <w:vAlign w:val="center"/>
          </w:tcPr>
          <w:p w14:paraId="23E67B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1435B499" w14:textId="77777777">
        <w:trPr>
          <w:trHeight w:val="289"/>
        </w:trPr>
        <w:tc>
          <w:tcPr>
            <w:tcW w:w="435" w:type="pct"/>
            <w:vMerge/>
            <w:tcBorders>
              <w:top w:val="single" w:sz="8" w:space="0" w:color="auto"/>
              <w:left w:val="single" w:sz="8" w:space="0" w:color="auto"/>
              <w:bottom w:val="single" w:sz="8" w:space="0" w:color="000000"/>
              <w:right w:val="single" w:sz="8" w:space="0" w:color="auto"/>
            </w:tcBorders>
            <w:vAlign w:val="center"/>
          </w:tcPr>
          <w:p w14:paraId="2592EE3F"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10CA9EDD" w14:textId="77777777" w:rsidR="00F2487B" w:rsidRDefault="00F2487B">
            <w:pPr>
              <w:widowControl/>
              <w:jc w:val="left"/>
              <w:rPr>
                <w:rFonts w:ascii="等线" w:eastAsia="等线" w:hAnsi="等线" w:cs="宋体" w:hint="eastAsia"/>
                <w:color w:val="000000"/>
                <w:kern w:val="0"/>
                <w:sz w:val="21"/>
                <w:szCs w:val="21"/>
              </w:rPr>
            </w:pP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83D2B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6DC23A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4F44B3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19AA39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150</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3276D77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100</w:t>
            </w:r>
          </w:p>
        </w:tc>
      </w:tr>
      <w:tr w:rsidR="00F2487B" w14:paraId="09688181" w14:textId="77777777">
        <w:trPr>
          <w:trHeight w:val="300"/>
        </w:trPr>
        <w:tc>
          <w:tcPr>
            <w:tcW w:w="435" w:type="pct"/>
            <w:vMerge/>
            <w:tcBorders>
              <w:top w:val="single" w:sz="8" w:space="0" w:color="auto"/>
              <w:left w:val="single" w:sz="8" w:space="0" w:color="auto"/>
              <w:bottom w:val="single" w:sz="8" w:space="0" w:color="000000"/>
              <w:right w:val="single" w:sz="8" w:space="0" w:color="auto"/>
            </w:tcBorders>
            <w:vAlign w:val="center"/>
          </w:tcPr>
          <w:p w14:paraId="6B5E116B"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single" w:sz="8" w:space="0" w:color="auto"/>
              <w:left w:val="single" w:sz="8" w:space="0" w:color="auto"/>
              <w:bottom w:val="single" w:sz="8" w:space="0" w:color="000000"/>
              <w:right w:val="single" w:sz="8" w:space="0" w:color="auto"/>
            </w:tcBorders>
            <w:vAlign w:val="center"/>
          </w:tcPr>
          <w:p w14:paraId="12CF2CC9" w14:textId="77777777" w:rsidR="00F2487B" w:rsidRDefault="00F2487B">
            <w:pPr>
              <w:widowControl/>
              <w:jc w:val="left"/>
              <w:rPr>
                <w:rFonts w:ascii="等线" w:eastAsia="等线" w:hAnsi="等线" w:cs="宋体" w:hint="eastAsia"/>
                <w:color w:val="000000"/>
                <w:kern w:val="0"/>
                <w:sz w:val="21"/>
                <w:szCs w:val="21"/>
              </w:rPr>
            </w:pPr>
          </w:p>
        </w:tc>
        <w:tc>
          <w:tcPr>
            <w:tcW w:w="413" w:type="pct"/>
            <w:tcBorders>
              <w:top w:val="nil"/>
              <w:left w:val="nil"/>
              <w:bottom w:val="single" w:sz="8" w:space="0" w:color="auto"/>
              <w:right w:val="single" w:sz="8" w:space="0" w:color="auto"/>
            </w:tcBorders>
            <w:shd w:val="clear" w:color="auto" w:fill="auto"/>
            <w:vAlign w:val="center"/>
          </w:tcPr>
          <w:p w14:paraId="30F5D8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62869E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6170B2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3B8517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7BE967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4436EF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0A9C77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2FACEC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4" w:type="pct"/>
            <w:tcBorders>
              <w:top w:val="nil"/>
              <w:left w:val="nil"/>
              <w:bottom w:val="single" w:sz="8" w:space="0" w:color="auto"/>
              <w:right w:val="single" w:sz="8" w:space="0" w:color="auto"/>
            </w:tcBorders>
            <w:shd w:val="clear" w:color="auto" w:fill="auto"/>
            <w:vAlign w:val="center"/>
          </w:tcPr>
          <w:p w14:paraId="17EAB2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0" w:type="pct"/>
            <w:tcBorders>
              <w:top w:val="nil"/>
              <w:left w:val="nil"/>
              <w:bottom w:val="single" w:sz="8" w:space="0" w:color="auto"/>
              <w:right w:val="single" w:sz="8" w:space="0" w:color="auto"/>
            </w:tcBorders>
            <w:shd w:val="clear" w:color="auto" w:fill="auto"/>
            <w:vAlign w:val="center"/>
          </w:tcPr>
          <w:p w14:paraId="21D1D1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293391E0"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093CE1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w:t>
            </w:r>
          </w:p>
        </w:tc>
        <w:tc>
          <w:tcPr>
            <w:tcW w:w="435" w:type="pct"/>
            <w:tcBorders>
              <w:top w:val="nil"/>
              <w:left w:val="nil"/>
              <w:bottom w:val="single" w:sz="8" w:space="0" w:color="auto"/>
              <w:right w:val="single" w:sz="8" w:space="0" w:color="auto"/>
            </w:tcBorders>
            <w:shd w:val="clear" w:color="auto" w:fill="auto"/>
            <w:vAlign w:val="center"/>
          </w:tcPr>
          <w:p w14:paraId="7FAA32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3F6494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30.9 </w:t>
            </w:r>
          </w:p>
        </w:tc>
        <w:tc>
          <w:tcPr>
            <w:tcW w:w="413" w:type="pct"/>
            <w:tcBorders>
              <w:top w:val="nil"/>
              <w:left w:val="nil"/>
              <w:bottom w:val="single" w:sz="8" w:space="0" w:color="auto"/>
              <w:right w:val="single" w:sz="8" w:space="0" w:color="auto"/>
            </w:tcBorders>
            <w:shd w:val="clear" w:color="auto" w:fill="auto"/>
            <w:vAlign w:val="center"/>
          </w:tcPr>
          <w:p w14:paraId="10A354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 </w:t>
            </w:r>
          </w:p>
        </w:tc>
        <w:tc>
          <w:tcPr>
            <w:tcW w:w="413" w:type="pct"/>
            <w:tcBorders>
              <w:top w:val="nil"/>
              <w:left w:val="nil"/>
              <w:bottom w:val="single" w:sz="8" w:space="0" w:color="auto"/>
              <w:right w:val="single" w:sz="8" w:space="0" w:color="auto"/>
            </w:tcBorders>
            <w:shd w:val="clear" w:color="auto" w:fill="auto"/>
            <w:vAlign w:val="center"/>
          </w:tcPr>
          <w:p w14:paraId="64E852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36.9 </w:t>
            </w:r>
          </w:p>
        </w:tc>
        <w:tc>
          <w:tcPr>
            <w:tcW w:w="413" w:type="pct"/>
            <w:tcBorders>
              <w:top w:val="nil"/>
              <w:left w:val="nil"/>
              <w:bottom w:val="single" w:sz="8" w:space="0" w:color="auto"/>
              <w:right w:val="single" w:sz="8" w:space="0" w:color="auto"/>
            </w:tcBorders>
            <w:shd w:val="clear" w:color="auto" w:fill="auto"/>
            <w:vAlign w:val="center"/>
          </w:tcPr>
          <w:p w14:paraId="3FB75C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13.4 </w:t>
            </w:r>
          </w:p>
        </w:tc>
        <w:tc>
          <w:tcPr>
            <w:tcW w:w="413" w:type="pct"/>
            <w:tcBorders>
              <w:top w:val="nil"/>
              <w:left w:val="nil"/>
              <w:bottom w:val="single" w:sz="8" w:space="0" w:color="auto"/>
              <w:right w:val="single" w:sz="8" w:space="0" w:color="auto"/>
            </w:tcBorders>
            <w:shd w:val="clear" w:color="auto" w:fill="auto"/>
            <w:vAlign w:val="center"/>
          </w:tcPr>
          <w:p w14:paraId="785656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44.5 </w:t>
            </w:r>
          </w:p>
        </w:tc>
        <w:tc>
          <w:tcPr>
            <w:tcW w:w="413" w:type="pct"/>
            <w:tcBorders>
              <w:top w:val="nil"/>
              <w:left w:val="nil"/>
              <w:bottom w:val="single" w:sz="8" w:space="0" w:color="auto"/>
              <w:right w:val="single" w:sz="8" w:space="0" w:color="auto"/>
            </w:tcBorders>
            <w:shd w:val="clear" w:color="auto" w:fill="auto"/>
            <w:vAlign w:val="center"/>
          </w:tcPr>
          <w:p w14:paraId="2334BD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 </w:t>
            </w:r>
          </w:p>
        </w:tc>
        <w:tc>
          <w:tcPr>
            <w:tcW w:w="413" w:type="pct"/>
            <w:tcBorders>
              <w:top w:val="nil"/>
              <w:left w:val="nil"/>
              <w:bottom w:val="single" w:sz="8" w:space="0" w:color="auto"/>
              <w:right w:val="single" w:sz="8" w:space="0" w:color="auto"/>
            </w:tcBorders>
            <w:shd w:val="clear" w:color="auto" w:fill="auto"/>
            <w:vAlign w:val="center"/>
          </w:tcPr>
          <w:p w14:paraId="394F6C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54.3 </w:t>
            </w:r>
          </w:p>
        </w:tc>
        <w:tc>
          <w:tcPr>
            <w:tcW w:w="413" w:type="pct"/>
            <w:tcBorders>
              <w:top w:val="nil"/>
              <w:left w:val="nil"/>
              <w:bottom w:val="single" w:sz="8" w:space="0" w:color="auto"/>
              <w:right w:val="single" w:sz="8" w:space="0" w:color="auto"/>
            </w:tcBorders>
            <w:shd w:val="clear" w:color="auto" w:fill="auto"/>
            <w:vAlign w:val="center"/>
          </w:tcPr>
          <w:p w14:paraId="36F3B4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4" w:type="pct"/>
            <w:tcBorders>
              <w:top w:val="nil"/>
              <w:left w:val="nil"/>
              <w:bottom w:val="single" w:sz="8" w:space="0" w:color="auto"/>
              <w:right w:val="single" w:sz="8" w:space="0" w:color="auto"/>
            </w:tcBorders>
            <w:shd w:val="clear" w:color="auto" w:fill="auto"/>
            <w:vAlign w:val="center"/>
          </w:tcPr>
          <w:p w14:paraId="3E6951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67.0 </w:t>
            </w:r>
          </w:p>
        </w:tc>
        <w:tc>
          <w:tcPr>
            <w:tcW w:w="410" w:type="pct"/>
            <w:tcBorders>
              <w:top w:val="nil"/>
              <w:left w:val="nil"/>
              <w:bottom w:val="single" w:sz="8" w:space="0" w:color="auto"/>
              <w:right w:val="single" w:sz="8" w:space="0" w:color="auto"/>
            </w:tcBorders>
            <w:shd w:val="clear" w:color="auto" w:fill="auto"/>
            <w:vAlign w:val="center"/>
          </w:tcPr>
          <w:p w14:paraId="69597D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21.8 </w:t>
            </w:r>
          </w:p>
        </w:tc>
      </w:tr>
      <w:tr w:rsidR="00F2487B" w14:paraId="1342992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A70028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61F0D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2043A0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27.9 </w:t>
            </w:r>
          </w:p>
        </w:tc>
        <w:tc>
          <w:tcPr>
            <w:tcW w:w="413" w:type="pct"/>
            <w:tcBorders>
              <w:top w:val="nil"/>
              <w:left w:val="nil"/>
              <w:bottom w:val="single" w:sz="8" w:space="0" w:color="auto"/>
              <w:right w:val="single" w:sz="8" w:space="0" w:color="auto"/>
            </w:tcBorders>
            <w:shd w:val="clear" w:color="auto" w:fill="auto"/>
            <w:vAlign w:val="center"/>
          </w:tcPr>
          <w:p w14:paraId="5D7722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 </w:t>
            </w:r>
          </w:p>
        </w:tc>
        <w:tc>
          <w:tcPr>
            <w:tcW w:w="413" w:type="pct"/>
            <w:tcBorders>
              <w:top w:val="nil"/>
              <w:left w:val="nil"/>
              <w:bottom w:val="single" w:sz="8" w:space="0" w:color="auto"/>
              <w:right w:val="single" w:sz="8" w:space="0" w:color="auto"/>
            </w:tcBorders>
            <w:shd w:val="clear" w:color="auto" w:fill="auto"/>
            <w:vAlign w:val="center"/>
          </w:tcPr>
          <w:p w14:paraId="3E6312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33.2 </w:t>
            </w:r>
          </w:p>
        </w:tc>
        <w:tc>
          <w:tcPr>
            <w:tcW w:w="413" w:type="pct"/>
            <w:tcBorders>
              <w:top w:val="nil"/>
              <w:left w:val="nil"/>
              <w:bottom w:val="single" w:sz="8" w:space="0" w:color="auto"/>
              <w:right w:val="single" w:sz="8" w:space="0" w:color="auto"/>
            </w:tcBorders>
            <w:shd w:val="clear" w:color="auto" w:fill="auto"/>
            <w:vAlign w:val="center"/>
          </w:tcPr>
          <w:p w14:paraId="79DB3B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 </w:t>
            </w:r>
          </w:p>
        </w:tc>
        <w:tc>
          <w:tcPr>
            <w:tcW w:w="413" w:type="pct"/>
            <w:tcBorders>
              <w:top w:val="nil"/>
              <w:left w:val="nil"/>
              <w:bottom w:val="single" w:sz="8" w:space="0" w:color="auto"/>
              <w:right w:val="single" w:sz="8" w:space="0" w:color="auto"/>
            </w:tcBorders>
            <w:shd w:val="clear" w:color="auto" w:fill="auto"/>
            <w:vAlign w:val="center"/>
          </w:tcPr>
          <w:p w14:paraId="6A9828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40.1 </w:t>
            </w:r>
          </w:p>
        </w:tc>
        <w:tc>
          <w:tcPr>
            <w:tcW w:w="413" w:type="pct"/>
            <w:tcBorders>
              <w:top w:val="nil"/>
              <w:left w:val="nil"/>
              <w:bottom w:val="single" w:sz="8" w:space="0" w:color="auto"/>
              <w:right w:val="single" w:sz="8" w:space="0" w:color="auto"/>
            </w:tcBorders>
            <w:shd w:val="clear" w:color="auto" w:fill="auto"/>
            <w:vAlign w:val="center"/>
          </w:tcPr>
          <w:p w14:paraId="6A68EC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13.4 </w:t>
            </w:r>
          </w:p>
        </w:tc>
        <w:tc>
          <w:tcPr>
            <w:tcW w:w="413" w:type="pct"/>
            <w:tcBorders>
              <w:top w:val="nil"/>
              <w:left w:val="nil"/>
              <w:bottom w:val="single" w:sz="8" w:space="0" w:color="auto"/>
              <w:right w:val="single" w:sz="8" w:space="0" w:color="auto"/>
            </w:tcBorders>
            <w:shd w:val="clear" w:color="auto" w:fill="auto"/>
            <w:vAlign w:val="center"/>
          </w:tcPr>
          <w:p w14:paraId="5637FB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49.0 </w:t>
            </w:r>
          </w:p>
        </w:tc>
        <w:tc>
          <w:tcPr>
            <w:tcW w:w="413" w:type="pct"/>
            <w:tcBorders>
              <w:top w:val="nil"/>
              <w:left w:val="nil"/>
              <w:bottom w:val="single" w:sz="8" w:space="0" w:color="auto"/>
              <w:right w:val="single" w:sz="8" w:space="0" w:color="auto"/>
            </w:tcBorders>
            <w:shd w:val="clear" w:color="auto" w:fill="auto"/>
            <w:vAlign w:val="center"/>
          </w:tcPr>
          <w:p w14:paraId="3CB5FA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15.6 </w:t>
            </w:r>
          </w:p>
        </w:tc>
        <w:tc>
          <w:tcPr>
            <w:tcW w:w="414" w:type="pct"/>
            <w:tcBorders>
              <w:top w:val="nil"/>
              <w:left w:val="nil"/>
              <w:bottom w:val="single" w:sz="8" w:space="0" w:color="auto"/>
              <w:right w:val="single" w:sz="8" w:space="0" w:color="auto"/>
            </w:tcBorders>
            <w:shd w:val="clear" w:color="auto" w:fill="auto"/>
            <w:vAlign w:val="center"/>
          </w:tcPr>
          <w:p w14:paraId="2C49F3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60.4 </w:t>
            </w:r>
          </w:p>
        </w:tc>
        <w:tc>
          <w:tcPr>
            <w:tcW w:w="410" w:type="pct"/>
            <w:tcBorders>
              <w:top w:val="nil"/>
              <w:left w:val="nil"/>
              <w:bottom w:val="single" w:sz="8" w:space="0" w:color="auto"/>
              <w:right w:val="single" w:sz="8" w:space="0" w:color="auto"/>
            </w:tcBorders>
            <w:shd w:val="clear" w:color="auto" w:fill="auto"/>
            <w:vAlign w:val="center"/>
          </w:tcPr>
          <w:p w14:paraId="2C13EB9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19.8 </w:t>
            </w:r>
          </w:p>
        </w:tc>
      </w:tr>
      <w:tr w:rsidR="00F2487B" w14:paraId="566640E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CF9A8E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0D1BA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58E402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3" w:type="pct"/>
            <w:tcBorders>
              <w:top w:val="nil"/>
              <w:left w:val="nil"/>
              <w:bottom w:val="single" w:sz="8" w:space="0" w:color="auto"/>
              <w:right w:val="single" w:sz="8" w:space="0" w:color="auto"/>
            </w:tcBorders>
            <w:shd w:val="clear" w:color="auto" w:fill="auto"/>
            <w:vAlign w:val="center"/>
          </w:tcPr>
          <w:p w14:paraId="3E3322C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8.6 </w:t>
            </w:r>
          </w:p>
        </w:tc>
        <w:tc>
          <w:tcPr>
            <w:tcW w:w="413" w:type="pct"/>
            <w:tcBorders>
              <w:top w:val="nil"/>
              <w:left w:val="nil"/>
              <w:bottom w:val="single" w:sz="8" w:space="0" w:color="auto"/>
              <w:right w:val="single" w:sz="8" w:space="0" w:color="auto"/>
            </w:tcBorders>
            <w:shd w:val="clear" w:color="auto" w:fill="auto"/>
            <w:vAlign w:val="center"/>
          </w:tcPr>
          <w:p w14:paraId="4ACAF8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29.5 </w:t>
            </w:r>
          </w:p>
        </w:tc>
        <w:tc>
          <w:tcPr>
            <w:tcW w:w="413" w:type="pct"/>
            <w:tcBorders>
              <w:top w:val="nil"/>
              <w:left w:val="nil"/>
              <w:bottom w:val="single" w:sz="8" w:space="0" w:color="auto"/>
              <w:right w:val="single" w:sz="8" w:space="0" w:color="auto"/>
            </w:tcBorders>
            <w:shd w:val="clear" w:color="auto" w:fill="auto"/>
            <w:vAlign w:val="center"/>
          </w:tcPr>
          <w:p w14:paraId="67B5B5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 </w:t>
            </w:r>
          </w:p>
        </w:tc>
        <w:tc>
          <w:tcPr>
            <w:tcW w:w="413" w:type="pct"/>
            <w:tcBorders>
              <w:top w:val="nil"/>
              <w:left w:val="nil"/>
              <w:bottom w:val="single" w:sz="8" w:space="0" w:color="auto"/>
              <w:right w:val="single" w:sz="8" w:space="0" w:color="auto"/>
            </w:tcBorders>
            <w:shd w:val="clear" w:color="auto" w:fill="auto"/>
            <w:vAlign w:val="center"/>
          </w:tcPr>
          <w:p w14:paraId="40F7D1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35.7 </w:t>
            </w:r>
          </w:p>
        </w:tc>
        <w:tc>
          <w:tcPr>
            <w:tcW w:w="413" w:type="pct"/>
            <w:tcBorders>
              <w:top w:val="nil"/>
              <w:left w:val="nil"/>
              <w:bottom w:val="single" w:sz="8" w:space="0" w:color="auto"/>
              <w:right w:val="single" w:sz="8" w:space="0" w:color="auto"/>
            </w:tcBorders>
            <w:shd w:val="clear" w:color="auto" w:fill="auto"/>
            <w:vAlign w:val="center"/>
          </w:tcPr>
          <w:p w14:paraId="7E2E5A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 </w:t>
            </w:r>
          </w:p>
        </w:tc>
        <w:tc>
          <w:tcPr>
            <w:tcW w:w="413" w:type="pct"/>
            <w:tcBorders>
              <w:top w:val="nil"/>
              <w:left w:val="nil"/>
              <w:bottom w:val="single" w:sz="8" w:space="0" w:color="auto"/>
              <w:right w:val="single" w:sz="8" w:space="0" w:color="auto"/>
            </w:tcBorders>
            <w:shd w:val="clear" w:color="auto" w:fill="auto"/>
            <w:vAlign w:val="center"/>
          </w:tcPr>
          <w:p w14:paraId="535F13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43.7 </w:t>
            </w:r>
          </w:p>
        </w:tc>
        <w:tc>
          <w:tcPr>
            <w:tcW w:w="413" w:type="pct"/>
            <w:tcBorders>
              <w:top w:val="nil"/>
              <w:left w:val="nil"/>
              <w:bottom w:val="single" w:sz="8" w:space="0" w:color="auto"/>
              <w:right w:val="single" w:sz="8" w:space="0" w:color="auto"/>
            </w:tcBorders>
            <w:shd w:val="clear" w:color="auto" w:fill="auto"/>
            <w:vAlign w:val="center"/>
          </w:tcPr>
          <w:p w14:paraId="0172DD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 </w:t>
            </w:r>
          </w:p>
        </w:tc>
        <w:tc>
          <w:tcPr>
            <w:tcW w:w="414" w:type="pct"/>
            <w:tcBorders>
              <w:top w:val="nil"/>
              <w:left w:val="nil"/>
              <w:bottom w:val="single" w:sz="8" w:space="0" w:color="auto"/>
              <w:right w:val="single" w:sz="8" w:space="0" w:color="auto"/>
            </w:tcBorders>
            <w:shd w:val="clear" w:color="auto" w:fill="auto"/>
            <w:vAlign w:val="center"/>
          </w:tcPr>
          <w:p w14:paraId="2EAC95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53.8 </w:t>
            </w:r>
          </w:p>
        </w:tc>
        <w:tc>
          <w:tcPr>
            <w:tcW w:w="410" w:type="pct"/>
            <w:tcBorders>
              <w:top w:val="nil"/>
              <w:left w:val="nil"/>
              <w:bottom w:val="single" w:sz="8" w:space="0" w:color="auto"/>
              <w:right w:val="single" w:sz="8" w:space="0" w:color="auto"/>
            </w:tcBorders>
            <w:shd w:val="clear" w:color="auto" w:fill="auto"/>
            <w:vAlign w:val="center"/>
          </w:tcPr>
          <w:p w14:paraId="2DF2CB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17.9 </w:t>
            </w:r>
          </w:p>
        </w:tc>
      </w:tr>
      <w:tr w:rsidR="00F2487B" w14:paraId="45E79E3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BD3E22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A989F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C386C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21.7 </w:t>
            </w:r>
          </w:p>
        </w:tc>
        <w:tc>
          <w:tcPr>
            <w:tcW w:w="413" w:type="pct"/>
            <w:tcBorders>
              <w:top w:val="nil"/>
              <w:left w:val="nil"/>
              <w:bottom w:val="single" w:sz="8" w:space="0" w:color="auto"/>
              <w:right w:val="single" w:sz="8" w:space="0" w:color="auto"/>
            </w:tcBorders>
            <w:shd w:val="clear" w:color="auto" w:fill="auto"/>
            <w:vAlign w:val="center"/>
          </w:tcPr>
          <w:p w14:paraId="2BB28D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 </w:t>
            </w:r>
          </w:p>
        </w:tc>
        <w:tc>
          <w:tcPr>
            <w:tcW w:w="413" w:type="pct"/>
            <w:tcBorders>
              <w:top w:val="nil"/>
              <w:left w:val="nil"/>
              <w:bottom w:val="single" w:sz="8" w:space="0" w:color="auto"/>
              <w:right w:val="single" w:sz="8" w:space="0" w:color="auto"/>
            </w:tcBorders>
            <w:shd w:val="clear" w:color="auto" w:fill="auto"/>
            <w:vAlign w:val="center"/>
          </w:tcPr>
          <w:p w14:paraId="7BE854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25.8 </w:t>
            </w:r>
          </w:p>
        </w:tc>
        <w:tc>
          <w:tcPr>
            <w:tcW w:w="413" w:type="pct"/>
            <w:tcBorders>
              <w:top w:val="nil"/>
              <w:left w:val="nil"/>
              <w:bottom w:val="single" w:sz="8" w:space="0" w:color="auto"/>
              <w:right w:val="single" w:sz="8" w:space="0" w:color="auto"/>
            </w:tcBorders>
            <w:shd w:val="clear" w:color="auto" w:fill="auto"/>
            <w:vAlign w:val="center"/>
          </w:tcPr>
          <w:p w14:paraId="1B07646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 </w:t>
            </w:r>
          </w:p>
        </w:tc>
        <w:tc>
          <w:tcPr>
            <w:tcW w:w="413" w:type="pct"/>
            <w:tcBorders>
              <w:top w:val="nil"/>
              <w:left w:val="nil"/>
              <w:bottom w:val="single" w:sz="8" w:space="0" w:color="auto"/>
              <w:right w:val="single" w:sz="8" w:space="0" w:color="auto"/>
            </w:tcBorders>
            <w:shd w:val="clear" w:color="auto" w:fill="auto"/>
            <w:vAlign w:val="center"/>
          </w:tcPr>
          <w:p w14:paraId="05A273A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31.3 </w:t>
            </w:r>
          </w:p>
        </w:tc>
        <w:tc>
          <w:tcPr>
            <w:tcW w:w="413" w:type="pct"/>
            <w:tcBorders>
              <w:top w:val="nil"/>
              <w:left w:val="nil"/>
              <w:bottom w:val="single" w:sz="8" w:space="0" w:color="auto"/>
              <w:right w:val="single" w:sz="8" w:space="0" w:color="auto"/>
            </w:tcBorders>
            <w:shd w:val="clear" w:color="auto" w:fill="auto"/>
            <w:vAlign w:val="center"/>
          </w:tcPr>
          <w:p w14:paraId="443B40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 </w:t>
            </w:r>
          </w:p>
        </w:tc>
        <w:tc>
          <w:tcPr>
            <w:tcW w:w="413" w:type="pct"/>
            <w:tcBorders>
              <w:top w:val="nil"/>
              <w:left w:val="nil"/>
              <w:bottom w:val="single" w:sz="8" w:space="0" w:color="auto"/>
              <w:right w:val="single" w:sz="8" w:space="0" w:color="auto"/>
            </w:tcBorders>
            <w:shd w:val="clear" w:color="auto" w:fill="auto"/>
            <w:vAlign w:val="center"/>
          </w:tcPr>
          <w:p w14:paraId="301FC9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38.4 </w:t>
            </w:r>
          </w:p>
        </w:tc>
        <w:tc>
          <w:tcPr>
            <w:tcW w:w="413" w:type="pct"/>
            <w:tcBorders>
              <w:top w:val="nil"/>
              <w:left w:val="nil"/>
              <w:bottom w:val="single" w:sz="8" w:space="0" w:color="auto"/>
              <w:right w:val="single" w:sz="8" w:space="0" w:color="auto"/>
            </w:tcBorders>
            <w:shd w:val="clear" w:color="auto" w:fill="auto"/>
            <w:vAlign w:val="center"/>
          </w:tcPr>
          <w:p w14:paraId="4E9478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 </w:t>
            </w:r>
          </w:p>
        </w:tc>
        <w:tc>
          <w:tcPr>
            <w:tcW w:w="414" w:type="pct"/>
            <w:tcBorders>
              <w:top w:val="nil"/>
              <w:left w:val="nil"/>
              <w:bottom w:val="single" w:sz="8" w:space="0" w:color="auto"/>
              <w:right w:val="single" w:sz="8" w:space="0" w:color="auto"/>
            </w:tcBorders>
            <w:shd w:val="clear" w:color="auto" w:fill="auto"/>
            <w:vAlign w:val="center"/>
          </w:tcPr>
          <w:p w14:paraId="30DFA9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47.2 </w:t>
            </w:r>
          </w:p>
        </w:tc>
        <w:tc>
          <w:tcPr>
            <w:tcW w:w="410" w:type="pct"/>
            <w:tcBorders>
              <w:top w:val="nil"/>
              <w:left w:val="nil"/>
              <w:bottom w:val="single" w:sz="8" w:space="0" w:color="auto"/>
              <w:right w:val="single" w:sz="8" w:space="0" w:color="auto"/>
            </w:tcBorders>
            <w:shd w:val="clear" w:color="auto" w:fill="auto"/>
            <w:vAlign w:val="center"/>
          </w:tcPr>
          <w:p w14:paraId="0F86EA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r>
      <w:tr w:rsidR="00F2487B" w14:paraId="2EB7FFE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1AC6F4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F34E5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1B66BD9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18.6 </w:t>
            </w:r>
          </w:p>
        </w:tc>
        <w:tc>
          <w:tcPr>
            <w:tcW w:w="413" w:type="pct"/>
            <w:tcBorders>
              <w:top w:val="nil"/>
              <w:left w:val="nil"/>
              <w:bottom w:val="single" w:sz="8" w:space="0" w:color="auto"/>
              <w:right w:val="single" w:sz="8" w:space="0" w:color="auto"/>
            </w:tcBorders>
            <w:shd w:val="clear" w:color="auto" w:fill="auto"/>
            <w:vAlign w:val="center"/>
          </w:tcPr>
          <w:p w14:paraId="4F8374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 </w:t>
            </w:r>
          </w:p>
        </w:tc>
        <w:tc>
          <w:tcPr>
            <w:tcW w:w="413" w:type="pct"/>
            <w:tcBorders>
              <w:top w:val="nil"/>
              <w:left w:val="nil"/>
              <w:bottom w:val="single" w:sz="8" w:space="0" w:color="auto"/>
              <w:right w:val="single" w:sz="8" w:space="0" w:color="auto"/>
            </w:tcBorders>
            <w:shd w:val="clear" w:color="auto" w:fill="auto"/>
            <w:vAlign w:val="center"/>
          </w:tcPr>
          <w:p w14:paraId="0119A3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22.1 </w:t>
            </w:r>
          </w:p>
        </w:tc>
        <w:tc>
          <w:tcPr>
            <w:tcW w:w="413" w:type="pct"/>
            <w:tcBorders>
              <w:top w:val="nil"/>
              <w:left w:val="nil"/>
              <w:bottom w:val="single" w:sz="8" w:space="0" w:color="auto"/>
              <w:right w:val="single" w:sz="8" w:space="0" w:color="auto"/>
            </w:tcBorders>
            <w:shd w:val="clear" w:color="auto" w:fill="auto"/>
            <w:vAlign w:val="center"/>
          </w:tcPr>
          <w:p w14:paraId="4FA9E9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8.0 </w:t>
            </w:r>
          </w:p>
        </w:tc>
        <w:tc>
          <w:tcPr>
            <w:tcW w:w="413" w:type="pct"/>
            <w:tcBorders>
              <w:top w:val="nil"/>
              <w:left w:val="nil"/>
              <w:bottom w:val="single" w:sz="8" w:space="0" w:color="auto"/>
              <w:right w:val="single" w:sz="8" w:space="0" w:color="auto"/>
            </w:tcBorders>
            <w:shd w:val="clear" w:color="auto" w:fill="auto"/>
            <w:vAlign w:val="center"/>
          </w:tcPr>
          <w:p w14:paraId="446684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26.9 </w:t>
            </w:r>
          </w:p>
        </w:tc>
        <w:tc>
          <w:tcPr>
            <w:tcW w:w="413" w:type="pct"/>
            <w:tcBorders>
              <w:top w:val="nil"/>
              <w:left w:val="nil"/>
              <w:bottom w:val="single" w:sz="8" w:space="0" w:color="auto"/>
              <w:right w:val="single" w:sz="8" w:space="0" w:color="auto"/>
            </w:tcBorders>
            <w:shd w:val="clear" w:color="auto" w:fill="auto"/>
            <w:vAlign w:val="center"/>
          </w:tcPr>
          <w:p w14:paraId="2BE32FC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9.5 </w:t>
            </w:r>
          </w:p>
        </w:tc>
        <w:tc>
          <w:tcPr>
            <w:tcW w:w="413" w:type="pct"/>
            <w:tcBorders>
              <w:top w:val="nil"/>
              <w:left w:val="nil"/>
              <w:bottom w:val="single" w:sz="8" w:space="0" w:color="auto"/>
              <w:right w:val="single" w:sz="8" w:space="0" w:color="auto"/>
            </w:tcBorders>
            <w:shd w:val="clear" w:color="auto" w:fill="auto"/>
            <w:vAlign w:val="center"/>
          </w:tcPr>
          <w:p w14:paraId="45AC79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33.1 </w:t>
            </w:r>
          </w:p>
        </w:tc>
        <w:tc>
          <w:tcPr>
            <w:tcW w:w="413" w:type="pct"/>
            <w:tcBorders>
              <w:top w:val="nil"/>
              <w:left w:val="nil"/>
              <w:bottom w:val="single" w:sz="8" w:space="0" w:color="auto"/>
              <w:right w:val="single" w:sz="8" w:space="0" w:color="auto"/>
            </w:tcBorders>
            <w:shd w:val="clear" w:color="auto" w:fill="auto"/>
            <w:vAlign w:val="center"/>
          </w:tcPr>
          <w:p w14:paraId="04C784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10.9 </w:t>
            </w:r>
          </w:p>
        </w:tc>
        <w:tc>
          <w:tcPr>
            <w:tcW w:w="414" w:type="pct"/>
            <w:tcBorders>
              <w:top w:val="nil"/>
              <w:left w:val="nil"/>
              <w:bottom w:val="single" w:sz="8" w:space="0" w:color="auto"/>
              <w:right w:val="single" w:sz="8" w:space="0" w:color="auto"/>
            </w:tcBorders>
            <w:shd w:val="clear" w:color="auto" w:fill="auto"/>
            <w:vAlign w:val="center"/>
          </w:tcPr>
          <w:p w14:paraId="753DB1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40.6 </w:t>
            </w:r>
          </w:p>
        </w:tc>
        <w:tc>
          <w:tcPr>
            <w:tcW w:w="410" w:type="pct"/>
            <w:tcBorders>
              <w:top w:val="nil"/>
              <w:left w:val="nil"/>
              <w:bottom w:val="single" w:sz="8" w:space="0" w:color="auto"/>
              <w:right w:val="single" w:sz="8" w:space="0" w:color="auto"/>
            </w:tcBorders>
            <w:shd w:val="clear" w:color="auto" w:fill="auto"/>
            <w:vAlign w:val="center"/>
          </w:tcPr>
          <w:p w14:paraId="5ADB6B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r>
      <w:tr w:rsidR="00F2487B" w14:paraId="4229167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3E19BD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12517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66FC7A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15.5 </w:t>
            </w:r>
          </w:p>
        </w:tc>
        <w:tc>
          <w:tcPr>
            <w:tcW w:w="413" w:type="pct"/>
            <w:tcBorders>
              <w:top w:val="nil"/>
              <w:left w:val="nil"/>
              <w:bottom w:val="single" w:sz="8" w:space="0" w:color="auto"/>
              <w:right w:val="single" w:sz="8" w:space="0" w:color="auto"/>
            </w:tcBorders>
            <w:shd w:val="clear" w:color="auto" w:fill="auto"/>
            <w:vAlign w:val="center"/>
          </w:tcPr>
          <w:p w14:paraId="7F001E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 </w:t>
            </w:r>
          </w:p>
        </w:tc>
        <w:tc>
          <w:tcPr>
            <w:tcW w:w="413" w:type="pct"/>
            <w:tcBorders>
              <w:top w:val="nil"/>
              <w:left w:val="nil"/>
              <w:bottom w:val="single" w:sz="8" w:space="0" w:color="auto"/>
              <w:right w:val="single" w:sz="8" w:space="0" w:color="auto"/>
            </w:tcBorders>
            <w:shd w:val="clear" w:color="auto" w:fill="auto"/>
            <w:vAlign w:val="center"/>
          </w:tcPr>
          <w:p w14:paraId="42A8BD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 </w:t>
            </w:r>
          </w:p>
        </w:tc>
        <w:tc>
          <w:tcPr>
            <w:tcW w:w="413" w:type="pct"/>
            <w:tcBorders>
              <w:top w:val="nil"/>
              <w:left w:val="nil"/>
              <w:bottom w:val="single" w:sz="8" w:space="0" w:color="auto"/>
              <w:right w:val="single" w:sz="8" w:space="0" w:color="auto"/>
            </w:tcBorders>
            <w:shd w:val="clear" w:color="auto" w:fill="auto"/>
            <w:vAlign w:val="center"/>
          </w:tcPr>
          <w:p w14:paraId="5E8882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 </w:t>
            </w:r>
          </w:p>
        </w:tc>
        <w:tc>
          <w:tcPr>
            <w:tcW w:w="413" w:type="pct"/>
            <w:tcBorders>
              <w:top w:val="nil"/>
              <w:left w:val="nil"/>
              <w:bottom w:val="single" w:sz="8" w:space="0" w:color="auto"/>
              <w:right w:val="single" w:sz="8" w:space="0" w:color="auto"/>
            </w:tcBorders>
            <w:shd w:val="clear" w:color="auto" w:fill="auto"/>
            <w:vAlign w:val="center"/>
          </w:tcPr>
          <w:p w14:paraId="36054F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22.5 </w:t>
            </w:r>
          </w:p>
        </w:tc>
        <w:tc>
          <w:tcPr>
            <w:tcW w:w="413" w:type="pct"/>
            <w:tcBorders>
              <w:top w:val="nil"/>
              <w:left w:val="nil"/>
              <w:bottom w:val="single" w:sz="8" w:space="0" w:color="auto"/>
              <w:right w:val="single" w:sz="8" w:space="0" w:color="auto"/>
            </w:tcBorders>
            <w:shd w:val="clear" w:color="auto" w:fill="auto"/>
            <w:vAlign w:val="center"/>
          </w:tcPr>
          <w:p w14:paraId="04B6EB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8.2 </w:t>
            </w:r>
          </w:p>
        </w:tc>
        <w:tc>
          <w:tcPr>
            <w:tcW w:w="413" w:type="pct"/>
            <w:tcBorders>
              <w:top w:val="nil"/>
              <w:left w:val="nil"/>
              <w:bottom w:val="single" w:sz="8" w:space="0" w:color="auto"/>
              <w:right w:val="single" w:sz="8" w:space="0" w:color="auto"/>
            </w:tcBorders>
            <w:shd w:val="clear" w:color="auto" w:fill="auto"/>
            <w:vAlign w:val="center"/>
          </w:tcPr>
          <w:p w14:paraId="78798E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27.8 </w:t>
            </w:r>
          </w:p>
        </w:tc>
        <w:tc>
          <w:tcPr>
            <w:tcW w:w="413" w:type="pct"/>
            <w:tcBorders>
              <w:top w:val="nil"/>
              <w:left w:val="nil"/>
              <w:bottom w:val="single" w:sz="8" w:space="0" w:color="auto"/>
              <w:right w:val="single" w:sz="8" w:space="0" w:color="auto"/>
            </w:tcBorders>
            <w:shd w:val="clear" w:color="auto" w:fill="auto"/>
            <w:vAlign w:val="center"/>
          </w:tcPr>
          <w:p w14:paraId="6A5C7B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9.3 </w:t>
            </w:r>
          </w:p>
        </w:tc>
        <w:tc>
          <w:tcPr>
            <w:tcW w:w="414" w:type="pct"/>
            <w:tcBorders>
              <w:top w:val="nil"/>
              <w:left w:val="nil"/>
              <w:bottom w:val="single" w:sz="8" w:space="0" w:color="auto"/>
              <w:right w:val="single" w:sz="8" w:space="0" w:color="auto"/>
            </w:tcBorders>
            <w:shd w:val="clear" w:color="auto" w:fill="auto"/>
            <w:vAlign w:val="center"/>
          </w:tcPr>
          <w:p w14:paraId="78F1FD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34.0 </w:t>
            </w:r>
          </w:p>
        </w:tc>
        <w:tc>
          <w:tcPr>
            <w:tcW w:w="410" w:type="pct"/>
            <w:tcBorders>
              <w:top w:val="nil"/>
              <w:left w:val="nil"/>
              <w:bottom w:val="single" w:sz="8" w:space="0" w:color="auto"/>
              <w:right w:val="single" w:sz="8" w:space="0" w:color="auto"/>
            </w:tcBorders>
            <w:shd w:val="clear" w:color="auto" w:fill="auto"/>
            <w:vAlign w:val="center"/>
          </w:tcPr>
          <w:p w14:paraId="76A565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r>
      <w:tr w:rsidR="00F2487B" w14:paraId="24A94241"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D4EEC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lastRenderedPageBreak/>
              <w:t>40</w:t>
            </w:r>
          </w:p>
        </w:tc>
        <w:tc>
          <w:tcPr>
            <w:tcW w:w="435" w:type="pct"/>
            <w:tcBorders>
              <w:top w:val="nil"/>
              <w:left w:val="nil"/>
              <w:bottom w:val="single" w:sz="8" w:space="0" w:color="auto"/>
              <w:right w:val="single" w:sz="8" w:space="0" w:color="auto"/>
            </w:tcBorders>
            <w:shd w:val="clear" w:color="auto" w:fill="auto"/>
            <w:vAlign w:val="center"/>
          </w:tcPr>
          <w:p w14:paraId="17C2AA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220E33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39.2 </w:t>
            </w:r>
          </w:p>
        </w:tc>
        <w:tc>
          <w:tcPr>
            <w:tcW w:w="413" w:type="pct"/>
            <w:tcBorders>
              <w:top w:val="nil"/>
              <w:left w:val="nil"/>
              <w:bottom w:val="single" w:sz="8" w:space="0" w:color="auto"/>
              <w:right w:val="single" w:sz="8" w:space="0" w:color="auto"/>
            </w:tcBorders>
            <w:shd w:val="clear" w:color="auto" w:fill="auto"/>
            <w:vAlign w:val="center"/>
          </w:tcPr>
          <w:p w14:paraId="15E0A2A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3" w:type="pct"/>
            <w:tcBorders>
              <w:top w:val="nil"/>
              <w:left w:val="nil"/>
              <w:bottom w:val="single" w:sz="8" w:space="0" w:color="auto"/>
              <w:right w:val="single" w:sz="8" w:space="0" w:color="auto"/>
            </w:tcBorders>
            <w:shd w:val="clear" w:color="auto" w:fill="auto"/>
            <w:vAlign w:val="center"/>
          </w:tcPr>
          <w:p w14:paraId="65CBB1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46.6 </w:t>
            </w:r>
          </w:p>
        </w:tc>
        <w:tc>
          <w:tcPr>
            <w:tcW w:w="413" w:type="pct"/>
            <w:tcBorders>
              <w:top w:val="nil"/>
              <w:left w:val="nil"/>
              <w:bottom w:val="single" w:sz="8" w:space="0" w:color="auto"/>
              <w:right w:val="single" w:sz="8" w:space="0" w:color="auto"/>
            </w:tcBorders>
            <w:shd w:val="clear" w:color="auto" w:fill="auto"/>
            <w:vAlign w:val="center"/>
          </w:tcPr>
          <w:p w14:paraId="527327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16.5 </w:t>
            </w:r>
          </w:p>
        </w:tc>
        <w:tc>
          <w:tcPr>
            <w:tcW w:w="413" w:type="pct"/>
            <w:tcBorders>
              <w:top w:val="nil"/>
              <w:left w:val="nil"/>
              <w:bottom w:val="single" w:sz="8" w:space="0" w:color="auto"/>
              <w:right w:val="single" w:sz="8" w:space="0" w:color="auto"/>
            </w:tcBorders>
            <w:shd w:val="clear" w:color="auto" w:fill="auto"/>
            <w:vAlign w:val="center"/>
          </w:tcPr>
          <w:p w14:paraId="26C601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56.3 </w:t>
            </w:r>
          </w:p>
        </w:tc>
        <w:tc>
          <w:tcPr>
            <w:tcW w:w="413" w:type="pct"/>
            <w:tcBorders>
              <w:top w:val="nil"/>
              <w:left w:val="nil"/>
              <w:bottom w:val="single" w:sz="8" w:space="0" w:color="auto"/>
              <w:right w:val="single" w:sz="8" w:space="0" w:color="auto"/>
            </w:tcBorders>
            <w:shd w:val="clear" w:color="auto" w:fill="auto"/>
            <w:vAlign w:val="center"/>
          </w:tcPr>
          <w:p w14:paraId="1525E3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 </w:t>
            </w:r>
          </w:p>
        </w:tc>
        <w:tc>
          <w:tcPr>
            <w:tcW w:w="413" w:type="pct"/>
            <w:tcBorders>
              <w:top w:val="nil"/>
              <w:left w:val="nil"/>
              <w:bottom w:val="single" w:sz="8" w:space="0" w:color="auto"/>
              <w:right w:val="single" w:sz="8" w:space="0" w:color="auto"/>
            </w:tcBorders>
            <w:shd w:val="clear" w:color="auto" w:fill="auto"/>
            <w:vAlign w:val="center"/>
          </w:tcPr>
          <w:p w14:paraId="69A775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68.7 </w:t>
            </w:r>
          </w:p>
        </w:tc>
        <w:tc>
          <w:tcPr>
            <w:tcW w:w="413" w:type="pct"/>
            <w:tcBorders>
              <w:top w:val="nil"/>
              <w:left w:val="nil"/>
              <w:bottom w:val="single" w:sz="8" w:space="0" w:color="auto"/>
              <w:right w:val="single" w:sz="8" w:space="0" w:color="auto"/>
            </w:tcBorders>
            <w:shd w:val="clear" w:color="auto" w:fill="auto"/>
            <w:vAlign w:val="center"/>
          </w:tcPr>
          <w:p w14:paraId="5854FD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24.9 </w:t>
            </w:r>
          </w:p>
        </w:tc>
        <w:tc>
          <w:tcPr>
            <w:tcW w:w="414" w:type="pct"/>
            <w:tcBorders>
              <w:top w:val="nil"/>
              <w:left w:val="nil"/>
              <w:bottom w:val="single" w:sz="8" w:space="0" w:color="auto"/>
              <w:right w:val="single" w:sz="8" w:space="0" w:color="auto"/>
            </w:tcBorders>
            <w:shd w:val="clear" w:color="auto" w:fill="auto"/>
            <w:vAlign w:val="center"/>
          </w:tcPr>
          <w:p w14:paraId="4F99BD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84.9 </w:t>
            </w:r>
          </w:p>
        </w:tc>
        <w:tc>
          <w:tcPr>
            <w:tcW w:w="410" w:type="pct"/>
            <w:tcBorders>
              <w:top w:val="nil"/>
              <w:left w:val="nil"/>
              <w:bottom w:val="single" w:sz="8" w:space="0" w:color="auto"/>
              <w:right w:val="single" w:sz="8" w:space="0" w:color="auto"/>
            </w:tcBorders>
            <w:shd w:val="clear" w:color="auto" w:fill="auto"/>
            <w:vAlign w:val="center"/>
          </w:tcPr>
          <w:p w14:paraId="5803CB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27.2 </w:t>
            </w:r>
          </w:p>
        </w:tc>
      </w:tr>
      <w:tr w:rsidR="00F2487B" w14:paraId="6DD37DEE"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C5F770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5652E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55B461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36.2 </w:t>
            </w:r>
          </w:p>
        </w:tc>
        <w:tc>
          <w:tcPr>
            <w:tcW w:w="413" w:type="pct"/>
            <w:tcBorders>
              <w:top w:val="nil"/>
              <w:left w:val="nil"/>
              <w:bottom w:val="single" w:sz="8" w:space="0" w:color="auto"/>
              <w:right w:val="single" w:sz="8" w:space="0" w:color="auto"/>
            </w:tcBorders>
            <w:shd w:val="clear" w:color="auto" w:fill="auto"/>
            <w:vAlign w:val="center"/>
          </w:tcPr>
          <w:p w14:paraId="040F1B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c>
          <w:tcPr>
            <w:tcW w:w="413" w:type="pct"/>
            <w:tcBorders>
              <w:top w:val="nil"/>
              <w:left w:val="nil"/>
              <w:bottom w:val="single" w:sz="8" w:space="0" w:color="auto"/>
              <w:right w:val="single" w:sz="8" w:space="0" w:color="auto"/>
            </w:tcBorders>
            <w:shd w:val="clear" w:color="auto" w:fill="auto"/>
            <w:vAlign w:val="center"/>
          </w:tcPr>
          <w:p w14:paraId="5296C1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42.9 </w:t>
            </w:r>
          </w:p>
        </w:tc>
        <w:tc>
          <w:tcPr>
            <w:tcW w:w="413" w:type="pct"/>
            <w:tcBorders>
              <w:top w:val="nil"/>
              <w:left w:val="nil"/>
              <w:bottom w:val="single" w:sz="8" w:space="0" w:color="auto"/>
              <w:right w:val="single" w:sz="8" w:space="0" w:color="auto"/>
            </w:tcBorders>
            <w:shd w:val="clear" w:color="auto" w:fill="auto"/>
            <w:vAlign w:val="center"/>
          </w:tcPr>
          <w:p w14:paraId="7C7C8B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14.3 </w:t>
            </w:r>
          </w:p>
        </w:tc>
        <w:tc>
          <w:tcPr>
            <w:tcW w:w="413" w:type="pct"/>
            <w:tcBorders>
              <w:top w:val="nil"/>
              <w:left w:val="nil"/>
              <w:bottom w:val="single" w:sz="8" w:space="0" w:color="auto"/>
              <w:right w:val="single" w:sz="8" w:space="0" w:color="auto"/>
            </w:tcBorders>
            <w:shd w:val="clear" w:color="auto" w:fill="auto"/>
            <w:vAlign w:val="center"/>
          </w:tcPr>
          <w:p w14:paraId="50FD86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51.9 </w:t>
            </w:r>
          </w:p>
        </w:tc>
        <w:tc>
          <w:tcPr>
            <w:tcW w:w="413" w:type="pct"/>
            <w:tcBorders>
              <w:top w:val="nil"/>
              <w:left w:val="nil"/>
              <w:bottom w:val="single" w:sz="8" w:space="0" w:color="auto"/>
              <w:right w:val="single" w:sz="8" w:space="0" w:color="auto"/>
            </w:tcBorders>
            <w:shd w:val="clear" w:color="auto" w:fill="auto"/>
            <w:vAlign w:val="center"/>
          </w:tcPr>
          <w:p w14:paraId="290C761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3" w:type="pct"/>
            <w:tcBorders>
              <w:top w:val="nil"/>
              <w:left w:val="nil"/>
              <w:bottom w:val="single" w:sz="8" w:space="0" w:color="auto"/>
              <w:right w:val="single" w:sz="8" w:space="0" w:color="auto"/>
            </w:tcBorders>
            <w:shd w:val="clear" w:color="auto" w:fill="auto"/>
            <w:vAlign w:val="center"/>
          </w:tcPr>
          <w:p w14:paraId="5E1A3F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63.4 </w:t>
            </w:r>
          </w:p>
        </w:tc>
        <w:tc>
          <w:tcPr>
            <w:tcW w:w="413" w:type="pct"/>
            <w:tcBorders>
              <w:top w:val="nil"/>
              <w:left w:val="nil"/>
              <w:bottom w:val="single" w:sz="8" w:space="0" w:color="auto"/>
              <w:right w:val="single" w:sz="8" w:space="0" w:color="auto"/>
            </w:tcBorders>
            <w:shd w:val="clear" w:color="auto" w:fill="auto"/>
            <w:vAlign w:val="center"/>
          </w:tcPr>
          <w:p w14:paraId="300C46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20.9 </w:t>
            </w:r>
          </w:p>
        </w:tc>
        <w:tc>
          <w:tcPr>
            <w:tcW w:w="414" w:type="pct"/>
            <w:tcBorders>
              <w:top w:val="nil"/>
              <w:left w:val="nil"/>
              <w:bottom w:val="single" w:sz="8" w:space="0" w:color="auto"/>
              <w:right w:val="single" w:sz="8" w:space="0" w:color="auto"/>
            </w:tcBorders>
            <w:shd w:val="clear" w:color="auto" w:fill="auto"/>
            <w:vAlign w:val="center"/>
          </w:tcPr>
          <w:p w14:paraId="61F954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78.3 </w:t>
            </w:r>
          </w:p>
        </w:tc>
        <w:tc>
          <w:tcPr>
            <w:tcW w:w="410" w:type="pct"/>
            <w:tcBorders>
              <w:top w:val="nil"/>
              <w:left w:val="nil"/>
              <w:bottom w:val="single" w:sz="8" w:space="0" w:color="auto"/>
              <w:right w:val="single" w:sz="8" w:space="0" w:color="auto"/>
            </w:tcBorders>
            <w:shd w:val="clear" w:color="auto" w:fill="auto"/>
            <w:vAlign w:val="center"/>
          </w:tcPr>
          <w:p w14:paraId="3521D4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25.2 </w:t>
            </w:r>
          </w:p>
        </w:tc>
      </w:tr>
      <w:tr w:rsidR="00F2487B" w14:paraId="5E34234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592F70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21C23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1C9A5C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33.1 </w:t>
            </w:r>
          </w:p>
        </w:tc>
        <w:tc>
          <w:tcPr>
            <w:tcW w:w="413" w:type="pct"/>
            <w:tcBorders>
              <w:top w:val="nil"/>
              <w:left w:val="nil"/>
              <w:bottom w:val="single" w:sz="8" w:space="0" w:color="auto"/>
              <w:right w:val="single" w:sz="8" w:space="0" w:color="auto"/>
            </w:tcBorders>
            <w:shd w:val="clear" w:color="auto" w:fill="auto"/>
            <w:vAlign w:val="center"/>
          </w:tcPr>
          <w:p w14:paraId="68EE2A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 </w:t>
            </w:r>
          </w:p>
        </w:tc>
        <w:tc>
          <w:tcPr>
            <w:tcW w:w="413" w:type="pct"/>
            <w:tcBorders>
              <w:top w:val="nil"/>
              <w:left w:val="nil"/>
              <w:bottom w:val="single" w:sz="8" w:space="0" w:color="auto"/>
              <w:right w:val="single" w:sz="8" w:space="0" w:color="auto"/>
            </w:tcBorders>
            <w:shd w:val="clear" w:color="auto" w:fill="auto"/>
            <w:vAlign w:val="center"/>
          </w:tcPr>
          <w:p w14:paraId="13DBB3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39.2 </w:t>
            </w:r>
          </w:p>
        </w:tc>
        <w:tc>
          <w:tcPr>
            <w:tcW w:w="413" w:type="pct"/>
            <w:tcBorders>
              <w:top w:val="nil"/>
              <w:left w:val="nil"/>
              <w:bottom w:val="single" w:sz="8" w:space="0" w:color="auto"/>
              <w:right w:val="single" w:sz="8" w:space="0" w:color="auto"/>
            </w:tcBorders>
            <w:shd w:val="clear" w:color="auto" w:fill="auto"/>
            <w:vAlign w:val="center"/>
          </w:tcPr>
          <w:p w14:paraId="6E8B02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3" w:type="pct"/>
            <w:tcBorders>
              <w:top w:val="nil"/>
              <w:left w:val="nil"/>
              <w:bottom w:val="single" w:sz="8" w:space="0" w:color="auto"/>
              <w:right w:val="single" w:sz="8" w:space="0" w:color="auto"/>
            </w:tcBorders>
            <w:shd w:val="clear" w:color="auto" w:fill="auto"/>
            <w:vAlign w:val="center"/>
          </w:tcPr>
          <w:p w14:paraId="65EB9B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47.5 </w:t>
            </w:r>
          </w:p>
        </w:tc>
        <w:tc>
          <w:tcPr>
            <w:tcW w:w="413" w:type="pct"/>
            <w:tcBorders>
              <w:top w:val="nil"/>
              <w:left w:val="nil"/>
              <w:bottom w:val="single" w:sz="8" w:space="0" w:color="auto"/>
              <w:right w:val="single" w:sz="8" w:space="0" w:color="auto"/>
            </w:tcBorders>
            <w:shd w:val="clear" w:color="auto" w:fill="auto"/>
            <w:vAlign w:val="center"/>
          </w:tcPr>
          <w:p w14:paraId="1AC2F7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3" w:type="pct"/>
            <w:tcBorders>
              <w:top w:val="nil"/>
              <w:left w:val="nil"/>
              <w:bottom w:val="single" w:sz="8" w:space="0" w:color="auto"/>
              <w:right w:val="single" w:sz="8" w:space="0" w:color="auto"/>
            </w:tcBorders>
            <w:shd w:val="clear" w:color="auto" w:fill="auto"/>
            <w:vAlign w:val="center"/>
          </w:tcPr>
          <w:p w14:paraId="44AC58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57.9 </w:t>
            </w:r>
          </w:p>
        </w:tc>
        <w:tc>
          <w:tcPr>
            <w:tcW w:w="413" w:type="pct"/>
            <w:tcBorders>
              <w:top w:val="nil"/>
              <w:left w:val="nil"/>
              <w:bottom w:val="single" w:sz="8" w:space="0" w:color="auto"/>
              <w:right w:val="single" w:sz="8" w:space="0" w:color="auto"/>
            </w:tcBorders>
            <w:shd w:val="clear" w:color="auto" w:fill="auto"/>
            <w:vAlign w:val="center"/>
          </w:tcPr>
          <w:p w14:paraId="22CBA6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19.5 </w:t>
            </w:r>
          </w:p>
        </w:tc>
        <w:tc>
          <w:tcPr>
            <w:tcW w:w="414" w:type="pct"/>
            <w:tcBorders>
              <w:top w:val="nil"/>
              <w:left w:val="nil"/>
              <w:bottom w:val="single" w:sz="8" w:space="0" w:color="auto"/>
              <w:right w:val="single" w:sz="8" w:space="0" w:color="auto"/>
            </w:tcBorders>
            <w:shd w:val="clear" w:color="auto" w:fill="auto"/>
            <w:vAlign w:val="center"/>
          </w:tcPr>
          <w:p w14:paraId="79CDB5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71.7 </w:t>
            </w:r>
          </w:p>
        </w:tc>
        <w:tc>
          <w:tcPr>
            <w:tcW w:w="410" w:type="pct"/>
            <w:tcBorders>
              <w:top w:val="nil"/>
              <w:left w:val="nil"/>
              <w:bottom w:val="single" w:sz="8" w:space="0" w:color="auto"/>
              <w:right w:val="single" w:sz="8" w:space="0" w:color="auto"/>
            </w:tcBorders>
            <w:shd w:val="clear" w:color="auto" w:fill="auto"/>
            <w:vAlign w:val="center"/>
          </w:tcPr>
          <w:p w14:paraId="63C02A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23.3 </w:t>
            </w:r>
          </w:p>
        </w:tc>
      </w:tr>
      <w:tr w:rsidR="00F2487B" w14:paraId="177A4A2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139F80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7EC85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7BCD8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c>
          <w:tcPr>
            <w:tcW w:w="413" w:type="pct"/>
            <w:tcBorders>
              <w:top w:val="nil"/>
              <w:left w:val="nil"/>
              <w:bottom w:val="single" w:sz="8" w:space="0" w:color="auto"/>
              <w:right w:val="single" w:sz="8" w:space="0" w:color="auto"/>
            </w:tcBorders>
            <w:shd w:val="clear" w:color="auto" w:fill="auto"/>
            <w:vAlign w:val="center"/>
          </w:tcPr>
          <w:p w14:paraId="32CB5E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 </w:t>
            </w:r>
          </w:p>
        </w:tc>
        <w:tc>
          <w:tcPr>
            <w:tcW w:w="413" w:type="pct"/>
            <w:tcBorders>
              <w:top w:val="nil"/>
              <w:left w:val="nil"/>
              <w:bottom w:val="single" w:sz="8" w:space="0" w:color="auto"/>
              <w:right w:val="single" w:sz="8" w:space="0" w:color="auto"/>
            </w:tcBorders>
            <w:shd w:val="clear" w:color="auto" w:fill="auto"/>
            <w:vAlign w:val="center"/>
          </w:tcPr>
          <w:p w14:paraId="3EFDDB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35.5 </w:t>
            </w:r>
          </w:p>
        </w:tc>
        <w:tc>
          <w:tcPr>
            <w:tcW w:w="413" w:type="pct"/>
            <w:tcBorders>
              <w:top w:val="nil"/>
              <w:left w:val="nil"/>
              <w:bottom w:val="single" w:sz="8" w:space="0" w:color="auto"/>
              <w:right w:val="single" w:sz="8" w:space="0" w:color="auto"/>
            </w:tcBorders>
            <w:shd w:val="clear" w:color="auto" w:fill="auto"/>
            <w:vAlign w:val="center"/>
          </w:tcPr>
          <w:p w14:paraId="2BD837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12.2 </w:t>
            </w:r>
          </w:p>
        </w:tc>
        <w:tc>
          <w:tcPr>
            <w:tcW w:w="413" w:type="pct"/>
            <w:tcBorders>
              <w:top w:val="nil"/>
              <w:left w:val="nil"/>
              <w:bottom w:val="single" w:sz="8" w:space="0" w:color="auto"/>
              <w:right w:val="single" w:sz="8" w:space="0" w:color="auto"/>
            </w:tcBorders>
            <w:shd w:val="clear" w:color="auto" w:fill="auto"/>
            <w:vAlign w:val="center"/>
          </w:tcPr>
          <w:p w14:paraId="20DC8F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43.1 </w:t>
            </w:r>
          </w:p>
        </w:tc>
        <w:tc>
          <w:tcPr>
            <w:tcW w:w="413" w:type="pct"/>
            <w:tcBorders>
              <w:top w:val="nil"/>
              <w:left w:val="nil"/>
              <w:bottom w:val="single" w:sz="8" w:space="0" w:color="auto"/>
              <w:right w:val="single" w:sz="8" w:space="0" w:color="auto"/>
            </w:tcBorders>
            <w:shd w:val="clear" w:color="auto" w:fill="auto"/>
            <w:vAlign w:val="center"/>
          </w:tcPr>
          <w:p w14:paraId="486B05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14.5 </w:t>
            </w:r>
          </w:p>
        </w:tc>
        <w:tc>
          <w:tcPr>
            <w:tcW w:w="413" w:type="pct"/>
            <w:tcBorders>
              <w:top w:val="nil"/>
              <w:left w:val="nil"/>
              <w:bottom w:val="single" w:sz="8" w:space="0" w:color="auto"/>
              <w:right w:val="single" w:sz="8" w:space="0" w:color="auto"/>
            </w:tcBorders>
            <w:shd w:val="clear" w:color="auto" w:fill="auto"/>
            <w:vAlign w:val="center"/>
          </w:tcPr>
          <w:p w14:paraId="4CCE5B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52.4 </w:t>
            </w:r>
          </w:p>
        </w:tc>
        <w:tc>
          <w:tcPr>
            <w:tcW w:w="413" w:type="pct"/>
            <w:tcBorders>
              <w:top w:val="nil"/>
              <w:left w:val="nil"/>
              <w:bottom w:val="single" w:sz="8" w:space="0" w:color="auto"/>
              <w:right w:val="single" w:sz="8" w:space="0" w:color="auto"/>
            </w:tcBorders>
            <w:shd w:val="clear" w:color="auto" w:fill="auto"/>
            <w:vAlign w:val="center"/>
          </w:tcPr>
          <w:p w14:paraId="23A70B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17.8 </w:t>
            </w:r>
          </w:p>
        </w:tc>
        <w:tc>
          <w:tcPr>
            <w:tcW w:w="414" w:type="pct"/>
            <w:tcBorders>
              <w:top w:val="nil"/>
              <w:left w:val="nil"/>
              <w:bottom w:val="single" w:sz="8" w:space="0" w:color="auto"/>
              <w:right w:val="single" w:sz="8" w:space="0" w:color="auto"/>
            </w:tcBorders>
            <w:shd w:val="clear" w:color="auto" w:fill="auto"/>
            <w:vAlign w:val="center"/>
          </w:tcPr>
          <w:p w14:paraId="5A6461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65.1 </w:t>
            </w:r>
          </w:p>
        </w:tc>
        <w:tc>
          <w:tcPr>
            <w:tcW w:w="410" w:type="pct"/>
            <w:tcBorders>
              <w:top w:val="nil"/>
              <w:left w:val="nil"/>
              <w:bottom w:val="single" w:sz="8" w:space="0" w:color="auto"/>
              <w:right w:val="single" w:sz="8" w:space="0" w:color="auto"/>
            </w:tcBorders>
            <w:shd w:val="clear" w:color="auto" w:fill="auto"/>
            <w:vAlign w:val="center"/>
          </w:tcPr>
          <w:p w14:paraId="57F61B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21.3 </w:t>
            </w:r>
          </w:p>
        </w:tc>
      </w:tr>
      <w:tr w:rsidR="00F2487B" w14:paraId="5B689FD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97C6DC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58B2A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06ED42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26.9 </w:t>
            </w:r>
          </w:p>
        </w:tc>
        <w:tc>
          <w:tcPr>
            <w:tcW w:w="413" w:type="pct"/>
            <w:tcBorders>
              <w:top w:val="nil"/>
              <w:left w:val="nil"/>
              <w:bottom w:val="single" w:sz="8" w:space="0" w:color="auto"/>
              <w:right w:val="single" w:sz="8" w:space="0" w:color="auto"/>
            </w:tcBorders>
            <w:shd w:val="clear" w:color="auto" w:fill="auto"/>
            <w:vAlign w:val="center"/>
          </w:tcPr>
          <w:p w14:paraId="57251C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 </w:t>
            </w:r>
          </w:p>
        </w:tc>
        <w:tc>
          <w:tcPr>
            <w:tcW w:w="413" w:type="pct"/>
            <w:tcBorders>
              <w:top w:val="nil"/>
              <w:left w:val="nil"/>
              <w:bottom w:val="single" w:sz="8" w:space="0" w:color="auto"/>
              <w:right w:val="single" w:sz="8" w:space="0" w:color="auto"/>
            </w:tcBorders>
            <w:shd w:val="clear" w:color="auto" w:fill="auto"/>
            <w:vAlign w:val="center"/>
          </w:tcPr>
          <w:p w14:paraId="45D1B8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31.8 </w:t>
            </w:r>
          </w:p>
        </w:tc>
        <w:tc>
          <w:tcPr>
            <w:tcW w:w="413" w:type="pct"/>
            <w:tcBorders>
              <w:top w:val="nil"/>
              <w:left w:val="nil"/>
              <w:bottom w:val="single" w:sz="8" w:space="0" w:color="auto"/>
              <w:right w:val="single" w:sz="8" w:space="0" w:color="auto"/>
            </w:tcBorders>
            <w:shd w:val="clear" w:color="auto" w:fill="auto"/>
            <w:vAlign w:val="center"/>
          </w:tcPr>
          <w:p w14:paraId="19A4F0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 </w:t>
            </w:r>
          </w:p>
        </w:tc>
        <w:tc>
          <w:tcPr>
            <w:tcW w:w="413" w:type="pct"/>
            <w:tcBorders>
              <w:top w:val="nil"/>
              <w:left w:val="nil"/>
              <w:bottom w:val="single" w:sz="8" w:space="0" w:color="auto"/>
              <w:right w:val="single" w:sz="8" w:space="0" w:color="auto"/>
            </w:tcBorders>
            <w:shd w:val="clear" w:color="auto" w:fill="auto"/>
            <w:vAlign w:val="center"/>
          </w:tcPr>
          <w:p w14:paraId="67BD5D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38.7 </w:t>
            </w:r>
          </w:p>
        </w:tc>
        <w:tc>
          <w:tcPr>
            <w:tcW w:w="413" w:type="pct"/>
            <w:tcBorders>
              <w:top w:val="nil"/>
              <w:left w:val="nil"/>
              <w:bottom w:val="single" w:sz="8" w:space="0" w:color="auto"/>
              <w:right w:val="single" w:sz="8" w:space="0" w:color="auto"/>
            </w:tcBorders>
            <w:shd w:val="clear" w:color="auto" w:fill="auto"/>
            <w:vAlign w:val="center"/>
          </w:tcPr>
          <w:p w14:paraId="66B0E2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13.1 </w:t>
            </w:r>
          </w:p>
        </w:tc>
        <w:tc>
          <w:tcPr>
            <w:tcW w:w="413" w:type="pct"/>
            <w:tcBorders>
              <w:top w:val="nil"/>
              <w:left w:val="nil"/>
              <w:bottom w:val="single" w:sz="8" w:space="0" w:color="auto"/>
              <w:right w:val="single" w:sz="8" w:space="0" w:color="auto"/>
            </w:tcBorders>
            <w:shd w:val="clear" w:color="auto" w:fill="auto"/>
            <w:vAlign w:val="center"/>
          </w:tcPr>
          <w:p w14:paraId="2ADF1A2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46.9 </w:t>
            </w:r>
          </w:p>
        </w:tc>
        <w:tc>
          <w:tcPr>
            <w:tcW w:w="413" w:type="pct"/>
            <w:tcBorders>
              <w:top w:val="nil"/>
              <w:left w:val="nil"/>
              <w:bottom w:val="single" w:sz="8" w:space="0" w:color="auto"/>
              <w:right w:val="single" w:sz="8" w:space="0" w:color="auto"/>
            </w:tcBorders>
            <w:shd w:val="clear" w:color="auto" w:fill="auto"/>
            <w:vAlign w:val="center"/>
          </w:tcPr>
          <w:p w14:paraId="4BFBE7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16.2 </w:t>
            </w:r>
          </w:p>
        </w:tc>
        <w:tc>
          <w:tcPr>
            <w:tcW w:w="414" w:type="pct"/>
            <w:tcBorders>
              <w:top w:val="nil"/>
              <w:left w:val="nil"/>
              <w:bottom w:val="single" w:sz="8" w:space="0" w:color="auto"/>
              <w:right w:val="single" w:sz="8" w:space="0" w:color="auto"/>
            </w:tcBorders>
            <w:shd w:val="clear" w:color="auto" w:fill="auto"/>
            <w:vAlign w:val="center"/>
          </w:tcPr>
          <w:p w14:paraId="19E141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58.5 </w:t>
            </w:r>
          </w:p>
        </w:tc>
        <w:tc>
          <w:tcPr>
            <w:tcW w:w="410" w:type="pct"/>
            <w:tcBorders>
              <w:top w:val="nil"/>
              <w:left w:val="nil"/>
              <w:bottom w:val="single" w:sz="8" w:space="0" w:color="auto"/>
              <w:right w:val="single" w:sz="8" w:space="0" w:color="auto"/>
            </w:tcBorders>
            <w:shd w:val="clear" w:color="auto" w:fill="auto"/>
            <w:vAlign w:val="center"/>
          </w:tcPr>
          <w:p w14:paraId="719AD1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 </w:t>
            </w:r>
          </w:p>
        </w:tc>
      </w:tr>
      <w:tr w:rsidR="00F2487B" w14:paraId="7A40770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7C90EA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74376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5212E8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23.8 </w:t>
            </w:r>
          </w:p>
        </w:tc>
        <w:tc>
          <w:tcPr>
            <w:tcW w:w="413" w:type="pct"/>
            <w:tcBorders>
              <w:top w:val="nil"/>
              <w:left w:val="nil"/>
              <w:bottom w:val="single" w:sz="8" w:space="0" w:color="auto"/>
              <w:right w:val="single" w:sz="8" w:space="0" w:color="auto"/>
            </w:tcBorders>
            <w:shd w:val="clear" w:color="auto" w:fill="auto"/>
            <w:vAlign w:val="center"/>
          </w:tcPr>
          <w:p w14:paraId="3A75B0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 </w:t>
            </w:r>
          </w:p>
        </w:tc>
        <w:tc>
          <w:tcPr>
            <w:tcW w:w="413" w:type="pct"/>
            <w:tcBorders>
              <w:top w:val="nil"/>
              <w:left w:val="nil"/>
              <w:bottom w:val="single" w:sz="8" w:space="0" w:color="auto"/>
              <w:right w:val="single" w:sz="8" w:space="0" w:color="auto"/>
            </w:tcBorders>
            <w:shd w:val="clear" w:color="auto" w:fill="auto"/>
            <w:vAlign w:val="center"/>
          </w:tcPr>
          <w:p w14:paraId="4FFF50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28.1 </w:t>
            </w:r>
          </w:p>
        </w:tc>
        <w:tc>
          <w:tcPr>
            <w:tcW w:w="413" w:type="pct"/>
            <w:tcBorders>
              <w:top w:val="nil"/>
              <w:left w:val="nil"/>
              <w:bottom w:val="single" w:sz="8" w:space="0" w:color="auto"/>
              <w:right w:val="single" w:sz="8" w:space="0" w:color="auto"/>
            </w:tcBorders>
            <w:shd w:val="clear" w:color="auto" w:fill="auto"/>
            <w:vAlign w:val="center"/>
          </w:tcPr>
          <w:p w14:paraId="10BC0F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 </w:t>
            </w:r>
          </w:p>
        </w:tc>
        <w:tc>
          <w:tcPr>
            <w:tcW w:w="413" w:type="pct"/>
            <w:tcBorders>
              <w:top w:val="nil"/>
              <w:left w:val="nil"/>
              <w:bottom w:val="single" w:sz="8" w:space="0" w:color="auto"/>
              <w:right w:val="single" w:sz="8" w:space="0" w:color="auto"/>
            </w:tcBorders>
            <w:shd w:val="clear" w:color="auto" w:fill="auto"/>
            <w:vAlign w:val="center"/>
          </w:tcPr>
          <w:p w14:paraId="19986A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34.3 </w:t>
            </w:r>
          </w:p>
        </w:tc>
        <w:tc>
          <w:tcPr>
            <w:tcW w:w="413" w:type="pct"/>
            <w:tcBorders>
              <w:top w:val="nil"/>
              <w:left w:val="nil"/>
              <w:bottom w:val="single" w:sz="8" w:space="0" w:color="auto"/>
              <w:right w:val="single" w:sz="8" w:space="0" w:color="auto"/>
            </w:tcBorders>
            <w:shd w:val="clear" w:color="auto" w:fill="auto"/>
            <w:vAlign w:val="center"/>
          </w:tcPr>
          <w:p w14:paraId="074672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c>
          <w:tcPr>
            <w:tcW w:w="413" w:type="pct"/>
            <w:tcBorders>
              <w:top w:val="nil"/>
              <w:left w:val="nil"/>
              <w:bottom w:val="single" w:sz="8" w:space="0" w:color="auto"/>
              <w:right w:val="single" w:sz="8" w:space="0" w:color="auto"/>
            </w:tcBorders>
            <w:shd w:val="clear" w:color="auto" w:fill="auto"/>
            <w:vAlign w:val="center"/>
          </w:tcPr>
          <w:p w14:paraId="349210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41.4 </w:t>
            </w:r>
          </w:p>
        </w:tc>
        <w:tc>
          <w:tcPr>
            <w:tcW w:w="413" w:type="pct"/>
            <w:tcBorders>
              <w:top w:val="nil"/>
              <w:left w:val="nil"/>
              <w:bottom w:val="single" w:sz="8" w:space="0" w:color="auto"/>
              <w:right w:val="single" w:sz="8" w:space="0" w:color="auto"/>
            </w:tcBorders>
            <w:shd w:val="clear" w:color="auto" w:fill="auto"/>
            <w:vAlign w:val="center"/>
          </w:tcPr>
          <w:p w14:paraId="62A104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 </w:t>
            </w:r>
          </w:p>
        </w:tc>
        <w:tc>
          <w:tcPr>
            <w:tcW w:w="414" w:type="pct"/>
            <w:tcBorders>
              <w:top w:val="nil"/>
              <w:left w:val="nil"/>
              <w:bottom w:val="single" w:sz="8" w:space="0" w:color="auto"/>
              <w:right w:val="single" w:sz="8" w:space="0" w:color="auto"/>
            </w:tcBorders>
            <w:shd w:val="clear" w:color="auto" w:fill="auto"/>
            <w:vAlign w:val="center"/>
          </w:tcPr>
          <w:p w14:paraId="56460E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51.9 </w:t>
            </w:r>
          </w:p>
        </w:tc>
        <w:tc>
          <w:tcPr>
            <w:tcW w:w="410" w:type="pct"/>
            <w:tcBorders>
              <w:top w:val="nil"/>
              <w:left w:val="nil"/>
              <w:bottom w:val="single" w:sz="8" w:space="0" w:color="auto"/>
              <w:right w:val="single" w:sz="8" w:space="0" w:color="auto"/>
            </w:tcBorders>
            <w:shd w:val="clear" w:color="auto" w:fill="auto"/>
            <w:vAlign w:val="center"/>
          </w:tcPr>
          <w:p w14:paraId="58B386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r>
      <w:tr w:rsidR="00F2487B" w14:paraId="1E8A4862"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162305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45</w:t>
            </w:r>
          </w:p>
        </w:tc>
        <w:tc>
          <w:tcPr>
            <w:tcW w:w="435" w:type="pct"/>
            <w:tcBorders>
              <w:top w:val="nil"/>
              <w:left w:val="nil"/>
              <w:bottom w:val="single" w:sz="8" w:space="0" w:color="auto"/>
              <w:right w:val="single" w:sz="8" w:space="0" w:color="auto"/>
            </w:tcBorders>
            <w:shd w:val="clear" w:color="auto" w:fill="auto"/>
            <w:vAlign w:val="center"/>
          </w:tcPr>
          <w:p w14:paraId="588E8E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7007FF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47.5 </w:t>
            </w:r>
          </w:p>
        </w:tc>
        <w:tc>
          <w:tcPr>
            <w:tcW w:w="413" w:type="pct"/>
            <w:tcBorders>
              <w:top w:val="nil"/>
              <w:left w:val="nil"/>
              <w:bottom w:val="single" w:sz="8" w:space="0" w:color="auto"/>
              <w:right w:val="single" w:sz="8" w:space="0" w:color="auto"/>
            </w:tcBorders>
            <w:shd w:val="clear" w:color="auto" w:fill="auto"/>
            <w:vAlign w:val="center"/>
          </w:tcPr>
          <w:p w14:paraId="7DEDF6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3" w:type="pct"/>
            <w:tcBorders>
              <w:top w:val="nil"/>
              <w:left w:val="nil"/>
              <w:bottom w:val="single" w:sz="8" w:space="0" w:color="auto"/>
              <w:right w:val="single" w:sz="8" w:space="0" w:color="auto"/>
            </w:tcBorders>
            <w:shd w:val="clear" w:color="auto" w:fill="auto"/>
            <w:vAlign w:val="center"/>
          </w:tcPr>
          <w:p w14:paraId="2D15826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56.3 </w:t>
            </w:r>
          </w:p>
        </w:tc>
        <w:tc>
          <w:tcPr>
            <w:tcW w:w="413" w:type="pct"/>
            <w:tcBorders>
              <w:top w:val="nil"/>
              <w:left w:val="nil"/>
              <w:bottom w:val="single" w:sz="8" w:space="0" w:color="auto"/>
              <w:right w:val="single" w:sz="8" w:space="0" w:color="auto"/>
            </w:tcBorders>
            <w:shd w:val="clear" w:color="auto" w:fill="auto"/>
            <w:vAlign w:val="center"/>
          </w:tcPr>
          <w:p w14:paraId="2D38B2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3" w:type="pct"/>
            <w:tcBorders>
              <w:top w:val="nil"/>
              <w:left w:val="nil"/>
              <w:bottom w:val="single" w:sz="8" w:space="0" w:color="auto"/>
              <w:right w:val="single" w:sz="8" w:space="0" w:color="auto"/>
            </w:tcBorders>
            <w:shd w:val="clear" w:color="auto" w:fill="auto"/>
            <w:vAlign w:val="center"/>
          </w:tcPr>
          <w:p w14:paraId="732EBA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68.1 </w:t>
            </w:r>
          </w:p>
        </w:tc>
        <w:tc>
          <w:tcPr>
            <w:tcW w:w="413" w:type="pct"/>
            <w:tcBorders>
              <w:top w:val="nil"/>
              <w:left w:val="nil"/>
              <w:bottom w:val="single" w:sz="8" w:space="0" w:color="auto"/>
              <w:right w:val="single" w:sz="8" w:space="0" w:color="auto"/>
            </w:tcBorders>
            <w:shd w:val="clear" w:color="auto" w:fill="auto"/>
            <w:vAlign w:val="center"/>
          </w:tcPr>
          <w:p w14:paraId="62BB945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c>
          <w:tcPr>
            <w:tcW w:w="413" w:type="pct"/>
            <w:tcBorders>
              <w:top w:val="nil"/>
              <w:left w:val="nil"/>
              <w:bottom w:val="single" w:sz="8" w:space="0" w:color="auto"/>
              <w:right w:val="single" w:sz="8" w:space="0" w:color="auto"/>
            </w:tcBorders>
            <w:shd w:val="clear" w:color="auto" w:fill="auto"/>
            <w:vAlign w:val="center"/>
          </w:tcPr>
          <w:p w14:paraId="5137FC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83.1 </w:t>
            </w:r>
          </w:p>
        </w:tc>
        <w:tc>
          <w:tcPr>
            <w:tcW w:w="413" w:type="pct"/>
            <w:tcBorders>
              <w:top w:val="nil"/>
              <w:left w:val="nil"/>
              <w:bottom w:val="single" w:sz="8" w:space="0" w:color="auto"/>
              <w:right w:val="single" w:sz="8" w:space="0" w:color="auto"/>
            </w:tcBorders>
            <w:shd w:val="clear" w:color="auto" w:fill="auto"/>
            <w:vAlign w:val="center"/>
          </w:tcPr>
          <w:p w14:paraId="6BDF456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30.2 </w:t>
            </w:r>
          </w:p>
        </w:tc>
        <w:tc>
          <w:tcPr>
            <w:tcW w:w="414" w:type="pct"/>
            <w:tcBorders>
              <w:top w:val="nil"/>
              <w:left w:val="nil"/>
              <w:bottom w:val="single" w:sz="8" w:space="0" w:color="auto"/>
              <w:right w:val="single" w:sz="8" w:space="0" w:color="auto"/>
            </w:tcBorders>
            <w:shd w:val="clear" w:color="auto" w:fill="auto"/>
            <w:vAlign w:val="center"/>
          </w:tcPr>
          <w:p w14:paraId="6F760D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102.8 </w:t>
            </w:r>
          </w:p>
        </w:tc>
        <w:tc>
          <w:tcPr>
            <w:tcW w:w="410" w:type="pct"/>
            <w:tcBorders>
              <w:top w:val="nil"/>
              <w:left w:val="nil"/>
              <w:bottom w:val="single" w:sz="8" w:space="0" w:color="auto"/>
              <w:right w:val="single" w:sz="8" w:space="0" w:color="auto"/>
            </w:tcBorders>
            <w:shd w:val="clear" w:color="auto" w:fill="auto"/>
            <w:vAlign w:val="center"/>
          </w:tcPr>
          <w:p w14:paraId="1EF7AB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32.6 </w:t>
            </w:r>
          </w:p>
        </w:tc>
      </w:tr>
      <w:tr w:rsidR="00F2487B" w14:paraId="5721E1F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A07A96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2FB7B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14C009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44.5 </w:t>
            </w:r>
          </w:p>
        </w:tc>
        <w:tc>
          <w:tcPr>
            <w:tcW w:w="413" w:type="pct"/>
            <w:tcBorders>
              <w:top w:val="nil"/>
              <w:left w:val="nil"/>
              <w:bottom w:val="single" w:sz="8" w:space="0" w:color="auto"/>
              <w:right w:val="single" w:sz="8" w:space="0" w:color="auto"/>
            </w:tcBorders>
            <w:shd w:val="clear" w:color="auto" w:fill="auto"/>
            <w:vAlign w:val="center"/>
          </w:tcPr>
          <w:p w14:paraId="263175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3" w:type="pct"/>
            <w:tcBorders>
              <w:top w:val="nil"/>
              <w:left w:val="nil"/>
              <w:bottom w:val="single" w:sz="8" w:space="0" w:color="auto"/>
              <w:right w:val="single" w:sz="8" w:space="0" w:color="auto"/>
            </w:tcBorders>
            <w:shd w:val="clear" w:color="auto" w:fill="auto"/>
            <w:vAlign w:val="center"/>
          </w:tcPr>
          <w:p w14:paraId="52669E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52.6 </w:t>
            </w:r>
          </w:p>
        </w:tc>
        <w:tc>
          <w:tcPr>
            <w:tcW w:w="413" w:type="pct"/>
            <w:tcBorders>
              <w:top w:val="nil"/>
              <w:left w:val="nil"/>
              <w:bottom w:val="single" w:sz="8" w:space="0" w:color="auto"/>
              <w:right w:val="single" w:sz="8" w:space="0" w:color="auto"/>
            </w:tcBorders>
            <w:shd w:val="clear" w:color="auto" w:fill="auto"/>
            <w:vAlign w:val="center"/>
          </w:tcPr>
          <w:p w14:paraId="45DA3FA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17.4 </w:t>
            </w:r>
          </w:p>
        </w:tc>
        <w:tc>
          <w:tcPr>
            <w:tcW w:w="413" w:type="pct"/>
            <w:tcBorders>
              <w:top w:val="nil"/>
              <w:left w:val="nil"/>
              <w:bottom w:val="single" w:sz="8" w:space="0" w:color="auto"/>
              <w:right w:val="single" w:sz="8" w:space="0" w:color="auto"/>
            </w:tcBorders>
            <w:shd w:val="clear" w:color="auto" w:fill="auto"/>
            <w:vAlign w:val="center"/>
          </w:tcPr>
          <w:p w14:paraId="60C7DB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63.7 </w:t>
            </w:r>
          </w:p>
        </w:tc>
        <w:tc>
          <w:tcPr>
            <w:tcW w:w="413" w:type="pct"/>
            <w:tcBorders>
              <w:top w:val="nil"/>
              <w:left w:val="nil"/>
              <w:bottom w:val="single" w:sz="8" w:space="0" w:color="auto"/>
              <w:right w:val="single" w:sz="8" w:space="0" w:color="auto"/>
            </w:tcBorders>
            <w:shd w:val="clear" w:color="auto" w:fill="auto"/>
            <w:vAlign w:val="center"/>
          </w:tcPr>
          <w:p w14:paraId="6E4653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20.6 </w:t>
            </w:r>
          </w:p>
        </w:tc>
        <w:tc>
          <w:tcPr>
            <w:tcW w:w="413" w:type="pct"/>
            <w:tcBorders>
              <w:top w:val="nil"/>
              <w:left w:val="nil"/>
              <w:bottom w:val="single" w:sz="8" w:space="0" w:color="auto"/>
              <w:right w:val="single" w:sz="8" w:space="0" w:color="auto"/>
            </w:tcBorders>
            <w:shd w:val="clear" w:color="auto" w:fill="auto"/>
            <w:vAlign w:val="center"/>
          </w:tcPr>
          <w:p w14:paraId="1B0DA8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77.8 </w:t>
            </w:r>
          </w:p>
        </w:tc>
        <w:tc>
          <w:tcPr>
            <w:tcW w:w="413" w:type="pct"/>
            <w:tcBorders>
              <w:top w:val="nil"/>
              <w:left w:val="nil"/>
              <w:bottom w:val="single" w:sz="8" w:space="0" w:color="auto"/>
              <w:right w:val="single" w:sz="8" w:space="0" w:color="auto"/>
            </w:tcBorders>
            <w:shd w:val="clear" w:color="auto" w:fill="auto"/>
            <w:vAlign w:val="center"/>
          </w:tcPr>
          <w:p w14:paraId="75F799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26.2 </w:t>
            </w:r>
          </w:p>
        </w:tc>
        <w:tc>
          <w:tcPr>
            <w:tcW w:w="414" w:type="pct"/>
            <w:tcBorders>
              <w:top w:val="nil"/>
              <w:left w:val="nil"/>
              <w:bottom w:val="single" w:sz="8" w:space="0" w:color="auto"/>
              <w:right w:val="single" w:sz="8" w:space="0" w:color="auto"/>
            </w:tcBorders>
            <w:shd w:val="clear" w:color="auto" w:fill="auto"/>
            <w:vAlign w:val="center"/>
          </w:tcPr>
          <w:p w14:paraId="36DB21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96.2 </w:t>
            </w:r>
          </w:p>
        </w:tc>
        <w:tc>
          <w:tcPr>
            <w:tcW w:w="410" w:type="pct"/>
            <w:tcBorders>
              <w:top w:val="nil"/>
              <w:left w:val="nil"/>
              <w:bottom w:val="single" w:sz="8" w:space="0" w:color="auto"/>
              <w:right w:val="single" w:sz="8" w:space="0" w:color="auto"/>
            </w:tcBorders>
            <w:shd w:val="clear" w:color="auto" w:fill="auto"/>
            <w:vAlign w:val="center"/>
          </w:tcPr>
          <w:p w14:paraId="0FA20E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30.6 </w:t>
            </w:r>
          </w:p>
        </w:tc>
      </w:tr>
      <w:tr w:rsidR="00F2487B" w14:paraId="3EA0742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9E5E5B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3A99C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6CF52F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41.4 </w:t>
            </w:r>
          </w:p>
        </w:tc>
        <w:tc>
          <w:tcPr>
            <w:tcW w:w="413" w:type="pct"/>
            <w:tcBorders>
              <w:top w:val="nil"/>
              <w:left w:val="nil"/>
              <w:bottom w:val="single" w:sz="8" w:space="0" w:color="auto"/>
              <w:right w:val="single" w:sz="8" w:space="0" w:color="auto"/>
            </w:tcBorders>
            <w:shd w:val="clear" w:color="auto" w:fill="auto"/>
            <w:vAlign w:val="center"/>
          </w:tcPr>
          <w:p w14:paraId="152A06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c>
          <w:tcPr>
            <w:tcW w:w="413" w:type="pct"/>
            <w:tcBorders>
              <w:top w:val="nil"/>
              <w:left w:val="nil"/>
              <w:bottom w:val="single" w:sz="8" w:space="0" w:color="auto"/>
              <w:right w:val="single" w:sz="8" w:space="0" w:color="auto"/>
            </w:tcBorders>
            <w:shd w:val="clear" w:color="auto" w:fill="auto"/>
            <w:vAlign w:val="center"/>
          </w:tcPr>
          <w:p w14:paraId="085A61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48.9 </w:t>
            </w:r>
          </w:p>
        </w:tc>
        <w:tc>
          <w:tcPr>
            <w:tcW w:w="413" w:type="pct"/>
            <w:tcBorders>
              <w:top w:val="nil"/>
              <w:left w:val="nil"/>
              <w:bottom w:val="single" w:sz="8" w:space="0" w:color="auto"/>
              <w:right w:val="single" w:sz="8" w:space="0" w:color="auto"/>
            </w:tcBorders>
            <w:shd w:val="clear" w:color="auto" w:fill="auto"/>
            <w:vAlign w:val="center"/>
          </w:tcPr>
          <w:p w14:paraId="0E531D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3" w:type="pct"/>
            <w:tcBorders>
              <w:top w:val="nil"/>
              <w:left w:val="nil"/>
              <w:bottom w:val="single" w:sz="8" w:space="0" w:color="auto"/>
              <w:right w:val="single" w:sz="8" w:space="0" w:color="auto"/>
            </w:tcBorders>
            <w:shd w:val="clear" w:color="auto" w:fill="auto"/>
            <w:vAlign w:val="center"/>
          </w:tcPr>
          <w:p w14:paraId="25A99F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59.3 </w:t>
            </w:r>
          </w:p>
        </w:tc>
        <w:tc>
          <w:tcPr>
            <w:tcW w:w="413" w:type="pct"/>
            <w:tcBorders>
              <w:top w:val="nil"/>
              <w:left w:val="nil"/>
              <w:bottom w:val="single" w:sz="8" w:space="0" w:color="auto"/>
              <w:right w:val="single" w:sz="8" w:space="0" w:color="auto"/>
            </w:tcBorders>
            <w:shd w:val="clear" w:color="auto" w:fill="auto"/>
            <w:vAlign w:val="center"/>
          </w:tcPr>
          <w:p w14:paraId="7755ED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3" w:type="pct"/>
            <w:tcBorders>
              <w:top w:val="nil"/>
              <w:left w:val="nil"/>
              <w:bottom w:val="single" w:sz="8" w:space="0" w:color="auto"/>
              <w:right w:val="single" w:sz="8" w:space="0" w:color="auto"/>
            </w:tcBorders>
            <w:shd w:val="clear" w:color="auto" w:fill="auto"/>
            <w:vAlign w:val="center"/>
          </w:tcPr>
          <w:p w14:paraId="3681ED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72.3 </w:t>
            </w:r>
          </w:p>
        </w:tc>
        <w:tc>
          <w:tcPr>
            <w:tcW w:w="413" w:type="pct"/>
            <w:tcBorders>
              <w:top w:val="nil"/>
              <w:left w:val="nil"/>
              <w:bottom w:val="single" w:sz="8" w:space="0" w:color="auto"/>
              <w:right w:val="single" w:sz="8" w:space="0" w:color="auto"/>
            </w:tcBorders>
            <w:shd w:val="clear" w:color="auto" w:fill="auto"/>
            <w:vAlign w:val="center"/>
          </w:tcPr>
          <w:p w14:paraId="316EE0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24.8 </w:t>
            </w:r>
          </w:p>
        </w:tc>
        <w:tc>
          <w:tcPr>
            <w:tcW w:w="414" w:type="pct"/>
            <w:tcBorders>
              <w:top w:val="nil"/>
              <w:left w:val="nil"/>
              <w:bottom w:val="single" w:sz="8" w:space="0" w:color="auto"/>
              <w:right w:val="single" w:sz="8" w:space="0" w:color="auto"/>
            </w:tcBorders>
            <w:shd w:val="clear" w:color="auto" w:fill="auto"/>
            <w:vAlign w:val="center"/>
          </w:tcPr>
          <w:p w14:paraId="059C5A1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89.6 </w:t>
            </w:r>
          </w:p>
        </w:tc>
        <w:tc>
          <w:tcPr>
            <w:tcW w:w="410" w:type="pct"/>
            <w:tcBorders>
              <w:top w:val="nil"/>
              <w:left w:val="nil"/>
              <w:bottom w:val="single" w:sz="8" w:space="0" w:color="auto"/>
              <w:right w:val="single" w:sz="8" w:space="0" w:color="auto"/>
            </w:tcBorders>
            <w:shd w:val="clear" w:color="auto" w:fill="auto"/>
            <w:vAlign w:val="center"/>
          </w:tcPr>
          <w:p w14:paraId="5A3858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28.7 </w:t>
            </w:r>
          </w:p>
        </w:tc>
      </w:tr>
      <w:tr w:rsidR="00F2487B" w14:paraId="64DC2D6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C95423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519A1A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735B58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38.3 </w:t>
            </w:r>
          </w:p>
        </w:tc>
        <w:tc>
          <w:tcPr>
            <w:tcW w:w="413" w:type="pct"/>
            <w:tcBorders>
              <w:top w:val="nil"/>
              <w:left w:val="nil"/>
              <w:bottom w:val="single" w:sz="8" w:space="0" w:color="auto"/>
              <w:right w:val="single" w:sz="8" w:space="0" w:color="auto"/>
            </w:tcBorders>
            <w:shd w:val="clear" w:color="auto" w:fill="auto"/>
            <w:vAlign w:val="center"/>
          </w:tcPr>
          <w:p w14:paraId="12615E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12.7 </w:t>
            </w:r>
          </w:p>
        </w:tc>
        <w:tc>
          <w:tcPr>
            <w:tcW w:w="413" w:type="pct"/>
            <w:tcBorders>
              <w:top w:val="nil"/>
              <w:left w:val="nil"/>
              <w:bottom w:val="single" w:sz="8" w:space="0" w:color="auto"/>
              <w:right w:val="single" w:sz="8" w:space="0" w:color="auto"/>
            </w:tcBorders>
            <w:shd w:val="clear" w:color="auto" w:fill="auto"/>
            <w:vAlign w:val="center"/>
          </w:tcPr>
          <w:p w14:paraId="3C7385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45.2 </w:t>
            </w:r>
          </w:p>
        </w:tc>
        <w:tc>
          <w:tcPr>
            <w:tcW w:w="413" w:type="pct"/>
            <w:tcBorders>
              <w:top w:val="nil"/>
              <w:left w:val="nil"/>
              <w:bottom w:val="single" w:sz="8" w:space="0" w:color="auto"/>
              <w:right w:val="single" w:sz="8" w:space="0" w:color="auto"/>
            </w:tcBorders>
            <w:shd w:val="clear" w:color="auto" w:fill="auto"/>
            <w:vAlign w:val="center"/>
          </w:tcPr>
          <w:p w14:paraId="36C63B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c>
          <w:tcPr>
            <w:tcW w:w="413" w:type="pct"/>
            <w:tcBorders>
              <w:top w:val="nil"/>
              <w:left w:val="nil"/>
              <w:bottom w:val="single" w:sz="8" w:space="0" w:color="auto"/>
              <w:right w:val="single" w:sz="8" w:space="0" w:color="auto"/>
            </w:tcBorders>
            <w:shd w:val="clear" w:color="auto" w:fill="auto"/>
            <w:vAlign w:val="center"/>
          </w:tcPr>
          <w:p w14:paraId="6DE6279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54.9 </w:t>
            </w:r>
          </w:p>
        </w:tc>
        <w:tc>
          <w:tcPr>
            <w:tcW w:w="413" w:type="pct"/>
            <w:tcBorders>
              <w:top w:val="nil"/>
              <w:left w:val="nil"/>
              <w:bottom w:val="single" w:sz="8" w:space="0" w:color="auto"/>
              <w:right w:val="single" w:sz="8" w:space="0" w:color="auto"/>
            </w:tcBorders>
            <w:shd w:val="clear" w:color="auto" w:fill="auto"/>
            <w:vAlign w:val="center"/>
          </w:tcPr>
          <w:p w14:paraId="3188E6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c>
          <w:tcPr>
            <w:tcW w:w="413" w:type="pct"/>
            <w:tcBorders>
              <w:top w:val="nil"/>
              <w:left w:val="nil"/>
              <w:bottom w:val="single" w:sz="8" w:space="0" w:color="auto"/>
              <w:right w:val="single" w:sz="8" w:space="0" w:color="auto"/>
            </w:tcBorders>
            <w:shd w:val="clear" w:color="auto" w:fill="auto"/>
            <w:vAlign w:val="center"/>
          </w:tcPr>
          <w:p w14:paraId="6BF05A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66.8 </w:t>
            </w:r>
          </w:p>
        </w:tc>
        <w:tc>
          <w:tcPr>
            <w:tcW w:w="413" w:type="pct"/>
            <w:tcBorders>
              <w:top w:val="nil"/>
              <w:left w:val="nil"/>
              <w:bottom w:val="single" w:sz="8" w:space="0" w:color="auto"/>
              <w:right w:val="single" w:sz="8" w:space="0" w:color="auto"/>
            </w:tcBorders>
            <w:shd w:val="clear" w:color="auto" w:fill="auto"/>
            <w:vAlign w:val="center"/>
          </w:tcPr>
          <w:p w14:paraId="7EC024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23.1 </w:t>
            </w:r>
          </w:p>
        </w:tc>
        <w:tc>
          <w:tcPr>
            <w:tcW w:w="414" w:type="pct"/>
            <w:tcBorders>
              <w:top w:val="nil"/>
              <w:left w:val="nil"/>
              <w:bottom w:val="single" w:sz="8" w:space="0" w:color="auto"/>
              <w:right w:val="single" w:sz="8" w:space="0" w:color="auto"/>
            </w:tcBorders>
            <w:shd w:val="clear" w:color="auto" w:fill="auto"/>
            <w:vAlign w:val="center"/>
          </w:tcPr>
          <w:p w14:paraId="2C5645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83.0 </w:t>
            </w:r>
          </w:p>
        </w:tc>
        <w:tc>
          <w:tcPr>
            <w:tcW w:w="410" w:type="pct"/>
            <w:tcBorders>
              <w:top w:val="nil"/>
              <w:left w:val="nil"/>
              <w:bottom w:val="single" w:sz="8" w:space="0" w:color="auto"/>
              <w:right w:val="single" w:sz="8" w:space="0" w:color="auto"/>
            </w:tcBorders>
            <w:shd w:val="clear" w:color="auto" w:fill="auto"/>
            <w:vAlign w:val="center"/>
          </w:tcPr>
          <w:p w14:paraId="04B668B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26.7 </w:t>
            </w:r>
          </w:p>
        </w:tc>
      </w:tr>
      <w:tr w:rsidR="00F2487B" w14:paraId="2916BE2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DC71BC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A81FD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37F597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35.2 </w:t>
            </w:r>
          </w:p>
        </w:tc>
        <w:tc>
          <w:tcPr>
            <w:tcW w:w="413" w:type="pct"/>
            <w:tcBorders>
              <w:top w:val="nil"/>
              <w:left w:val="nil"/>
              <w:bottom w:val="single" w:sz="8" w:space="0" w:color="auto"/>
              <w:right w:val="single" w:sz="8" w:space="0" w:color="auto"/>
            </w:tcBorders>
            <w:shd w:val="clear" w:color="auto" w:fill="auto"/>
            <w:vAlign w:val="center"/>
          </w:tcPr>
          <w:p w14:paraId="63BC1FC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c>
          <w:tcPr>
            <w:tcW w:w="413" w:type="pct"/>
            <w:tcBorders>
              <w:top w:val="nil"/>
              <w:left w:val="nil"/>
              <w:bottom w:val="single" w:sz="8" w:space="0" w:color="auto"/>
              <w:right w:val="single" w:sz="8" w:space="0" w:color="auto"/>
            </w:tcBorders>
            <w:shd w:val="clear" w:color="auto" w:fill="auto"/>
            <w:vAlign w:val="center"/>
          </w:tcPr>
          <w:p w14:paraId="431BE5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41.5 </w:t>
            </w:r>
          </w:p>
        </w:tc>
        <w:tc>
          <w:tcPr>
            <w:tcW w:w="413" w:type="pct"/>
            <w:tcBorders>
              <w:top w:val="nil"/>
              <w:left w:val="nil"/>
              <w:bottom w:val="single" w:sz="8" w:space="0" w:color="auto"/>
              <w:right w:val="single" w:sz="8" w:space="0" w:color="auto"/>
            </w:tcBorders>
            <w:shd w:val="clear" w:color="auto" w:fill="auto"/>
            <w:vAlign w:val="center"/>
          </w:tcPr>
          <w:p w14:paraId="20308E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 </w:t>
            </w:r>
          </w:p>
        </w:tc>
        <w:tc>
          <w:tcPr>
            <w:tcW w:w="413" w:type="pct"/>
            <w:tcBorders>
              <w:top w:val="nil"/>
              <w:left w:val="nil"/>
              <w:bottom w:val="single" w:sz="8" w:space="0" w:color="auto"/>
              <w:right w:val="single" w:sz="8" w:space="0" w:color="auto"/>
            </w:tcBorders>
            <w:shd w:val="clear" w:color="auto" w:fill="auto"/>
            <w:vAlign w:val="center"/>
          </w:tcPr>
          <w:p w14:paraId="01D1FB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50.5 </w:t>
            </w:r>
          </w:p>
        </w:tc>
        <w:tc>
          <w:tcPr>
            <w:tcW w:w="413" w:type="pct"/>
            <w:tcBorders>
              <w:top w:val="nil"/>
              <w:left w:val="nil"/>
              <w:bottom w:val="single" w:sz="8" w:space="0" w:color="auto"/>
              <w:right w:val="single" w:sz="8" w:space="0" w:color="auto"/>
            </w:tcBorders>
            <w:shd w:val="clear" w:color="auto" w:fill="auto"/>
            <w:vAlign w:val="center"/>
          </w:tcPr>
          <w:p w14:paraId="6F9F7C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16.7 </w:t>
            </w:r>
          </w:p>
        </w:tc>
        <w:tc>
          <w:tcPr>
            <w:tcW w:w="413" w:type="pct"/>
            <w:tcBorders>
              <w:top w:val="nil"/>
              <w:left w:val="nil"/>
              <w:bottom w:val="single" w:sz="8" w:space="0" w:color="auto"/>
              <w:right w:val="single" w:sz="8" w:space="0" w:color="auto"/>
            </w:tcBorders>
            <w:shd w:val="clear" w:color="auto" w:fill="auto"/>
            <w:vAlign w:val="center"/>
          </w:tcPr>
          <w:p w14:paraId="54687C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61.3 </w:t>
            </w:r>
          </w:p>
        </w:tc>
        <w:tc>
          <w:tcPr>
            <w:tcW w:w="413" w:type="pct"/>
            <w:tcBorders>
              <w:top w:val="nil"/>
              <w:left w:val="nil"/>
              <w:bottom w:val="single" w:sz="8" w:space="0" w:color="auto"/>
              <w:right w:val="single" w:sz="8" w:space="0" w:color="auto"/>
            </w:tcBorders>
            <w:shd w:val="clear" w:color="auto" w:fill="auto"/>
            <w:vAlign w:val="center"/>
          </w:tcPr>
          <w:p w14:paraId="476A61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21.5 </w:t>
            </w:r>
          </w:p>
        </w:tc>
        <w:tc>
          <w:tcPr>
            <w:tcW w:w="414" w:type="pct"/>
            <w:tcBorders>
              <w:top w:val="nil"/>
              <w:left w:val="nil"/>
              <w:bottom w:val="single" w:sz="8" w:space="0" w:color="auto"/>
              <w:right w:val="single" w:sz="8" w:space="0" w:color="auto"/>
            </w:tcBorders>
            <w:shd w:val="clear" w:color="auto" w:fill="auto"/>
            <w:vAlign w:val="center"/>
          </w:tcPr>
          <w:p w14:paraId="5718E62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76.4 </w:t>
            </w:r>
          </w:p>
        </w:tc>
        <w:tc>
          <w:tcPr>
            <w:tcW w:w="410" w:type="pct"/>
            <w:tcBorders>
              <w:top w:val="nil"/>
              <w:left w:val="nil"/>
              <w:bottom w:val="single" w:sz="8" w:space="0" w:color="auto"/>
              <w:right w:val="single" w:sz="8" w:space="0" w:color="auto"/>
            </w:tcBorders>
            <w:shd w:val="clear" w:color="auto" w:fill="auto"/>
            <w:vAlign w:val="center"/>
          </w:tcPr>
          <w:p w14:paraId="7142C1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24.6 </w:t>
            </w:r>
          </w:p>
        </w:tc>
      </w:tr>
      <w:tr w:rsidR="00F2487B" w14:paraId="4113BE7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88986D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F074B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55DE28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32.1 </w:t>
            </w:r>
          </w:p>
        </w:tc>
        <w:tc>
          <w:tcPr>
            <w:tcW w:w="413" w:type="pct"/>
            <w:tcBorders>
              <w:top w:val="nil"/>
              <w:left w:val="nil"/>
              <w:bottom w:val="single" w:sz="8" w:space="0" w:color="auto"/>
              <w:right w:val="single" w:sz="8" w:space="0" w:color="auto"/>
            </w:tcBorders>
            <w:shd w:val="clear" w:color="auto" w:fill="auto"/>
            <w:vAlign w:val="center"/>
          </w:tcPr>
          <w:p w14:paraId="46B7DEB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 </w:t>
            </w:r>
          </w:p>
        </w:tc>
        <w:tc>
          <w:tcPr>
            <w:tcW w:w="413" w:type="pct"/>
            <w:tcBorders>
              <w:top w:val="nil"/>
              <w:left w:val="nil"/>
              <w:bottom w:val="single" w:sz="8" w:space="0" w:color="auto"/>
              <w:right w:val="single" w:sz="8" w:space="0" w:color="auto"/>
            </w:tcBorders>
            <w:shd w:val="clear" w:color="auto" w:fill="auto"/>
            <w:vAlign w:val="center"/>
          </w:tcPr>
          <w:p w14:paraId="16E754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37.8 </w:t>
            </w:r>
          </w:p>
        </w:tc>
        <w:tc>
          <w:tcPr>
            <w:tcW w:w="413" w:type="pct"/>
            <w:tcBorders>
              <w:top w:val="nil"/>
              <w:left w:val="nil"/>
              <w:bottom w:val="single" w:sz="8" w:space="0" w:color="auto"/>
              <w:right w:val="single" w:sz="8" w:space="0" w:color="auto"/>
            </w:tcBorders>
            <w:shd w:val="clear" w:color="auto" w:fill="auto"/>
            <w:vAlign w:val="center"/>
          </w:tcPr>
          <w:p w14:paraId="4393BE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13.1 </w:t>
            </w:r>
          </w:p>
        </w:tc>
        <w:tc>
          <w:tcPr>
            <w:tcW w:w="413" w:type="pct"/>
            <w:tcBorders>
              <w:top w:val="nil"/>
              <w:left w:val="nil"/>
              <w:bottom w:val="single" w:sz="8" w:space="0" w:color="auto"/>
              <w:right w:val="single" w:sz="8" w:space="0" w:color="auto"/>
            </w:tcBorders>
            <w:shd w:val="clear" w:color="auto" w:fill="auto"/>
            <w:vAlign w:val="center"/>
          </w:tcPr>
          <w:p w14:paraId="15F18B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46.1 </w:t>
            </w:r>
          </w:p>
        </w:tc>
        <w:tc>
          <w:tcPr>
            <w:tcW w:w="413" w:type="pct"/>
            <w:tcBorders>
              <w:top w:val="nil"/>
              <w:left w:val="nil"/>
              <w:bottom w:val="single" w:sz="8" w:space="0" w:color="auto"/>
              <w:right w:val="single" w:sz="8" w:space="0" w:color="auto"/>
            </w:tcBorders>
            <w:shd w:val="clear" w:color="auto" w:fill="auto"/>
            <w:vAlign w:val="center"/>
          </w:tcPr>
          <w:p w14:paraId="6E7A9D6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15.4 </w:t>
            </w:r>
          </w:p>
        </w:tc>
        <w:tc>
          <w:tcPr>
            <w:tcW w:w="413" w:type="pct"/>
            <w:tcBorders>
              <w:top w:val="nil"/>
              <w:left w:val="nil"/>
              <w:bottom w:val="single" w:sz="8" w:space="0" w:color="auto"/>
              <w:right w:val="single" w:sz="8" w:space="0" w:color="auto"/>
            </w:tcBorders>
            <w:shd w:val="clear" w:color="auto" w:fill="auto"/>
            <w:vAlign w:val="center"/>
          </w:tcPr>
          <w:p w14:paraId="70F495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55.8 </w:t>
            </w:r>
          </w:p>
        </w:tc>
        <w:tc>
          <w:tcPr>
            <w:tcW w:w="413" w:type="pct"/>
            <w:tcBorders>
              <w:top w:val="nil"/>
              <w:left w:val="nil"/>
              <w:bottom w:val="single" w:sz="8" w:space="0" w:color="auto"/>
              <w:right w:val="single" w:sz="8" w:space="0" w:color="auto"/>
            </w:tcBorders>
            <w:shd w:val="clear" w:color="auto" w:fill="auto"/>
            <w:vAlign w:val="center"/>
          </w:tcPr>
          <w:p w14:paraId="720D25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19.9 </w:t>
            </w:r>
          </w:p>
        </w:tc>
        <w:tc>
          <w:tcPr>
            <w:tcW w:w="414" w:type="pct"/>
            <w:tcBorders>
              <w:top w:val="nil"/>
              <w:left w:val="nil"/>
              <w:bottom w:val="single" w:sz="8" w:space="0" w:color="auto"/>
              <w:right w:val="single" w:sz="8" w:space="0" w:color="auto"/>
            </w:tcBorders>
            <w:shd w:val="clear" w:color="auto" w:fill="auto"/>
            <w:vAlign w:val="center"/>
          </w:tcPr>
          <w:p w14:paraId="7D7542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69.8 </w:t>
            </w:r>
          </w:p>
        </w:tc>
        <w:tc>
          <w:tcPr>
            <w:tcW w:w="410" w:type="pct"/>
            <w:tcBorders>
              <w:top w:val="nil"/>
              <w:left w:val="nil"/>
              <w:bottom w:val="single" w:sz="8" w:space="0" w:color="auto"/>
              <w:right w:val="single" w:sz="8" w:space="0" w:color="auto"/>
            </w:tcBorders>
            <w:shd w:val="clear" w:color="auto" w:fill="auto"/>
            <w:vAlign w:val="center"/>
          </w:tcPr>
          <w:p w14:paraId="1689D7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22.6 </w:t>
            </w:r>
          </w:p>
        </w:tc>
      </w:tr>
      <w:tr w:rsidR="00F2487B" w14:paraId="3FA42A1E"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2D7DC9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w:t>
            </w:r>
          </w:p>
        </w:tc>
        <w:tc>
          <w:tcPr>
            <w:tcW w:w="435" w:type="pct"/>
            <w:tcBorders>
              <w:top w:val="nil"/>
              <w:left w:val="nil"/>
              <w:bottom w:val="single" w:sz="8" w:space="0" w:color="auto"/>
              <w:right w:val="single" w:sz="8" w:space="0" w:color="auto"/>
            </w:tcBorders>
            <w:shd w:val="clear" w:color="auto" w:fill="auto"/>
            <w:vAlign w:val="center"/>
          </w:tcPr>
          <w:p w14:paraId="4D997C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144878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55.8 </w:t>
            </w:r>
          </w:p>
        </w:tc>
        <w:tc>
          <w:tcPr>
            <w:tcW w:w="413" w:type="pct"/>
            <w:tcBorders>
              <w:top w:val="nil"/>
              <w:left w:val="nil"/>
              <w:bottom w:val="single" w:sz="8" w:space="0" w:color="auto"/>
              <w:right w:val="single" w:sz="8" w:space="0" w:color="auto"/>
            </w:tcBorders>
            <w:shd w:val="clear" w:color="auto" w:fill="auto"/>
            <w:vAlign w:val="center"/>
          </w:tcPr>
          <w:p w14:paraId="3B3C46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19.2 </w:t>
            </w:r>
          </w:p>
        </w:tc>
        <w:tc>
          <w:tcPr>
            <w:tcW w:w="413" w:type="pct"/>
            <w:tcBorders>
              <w:top w:val="nil"/>
              <w:left w:val="nil"/>
              <w:bottom w:val="single" w:sz="8" w:space="0" w:color="auto"/>
              <w:right w:val="single" w:sz="8" w:space="0" w:color="auto"/>
            </w:tcBorders>
            <w:shd w:val="clear" w:color="auto" w:fill="auto"/>
            <w:vAlign w:val="center"/>
          </w:tcPr>
          <w:p w14:paraId="12672B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66.0 </w:t>
            </w:r>
          </w:p>
        </w:tc>
        <w:tc>
          <w:tcPr>
            <w:tcW w:w="413" w:type="pct"/>
            <w:tcBorders>
              <w:top w:val="nil"/>
              <w:left w:val="nil"/>
              <w:bottom w:val="single" w:sz="8" w:space="0" w:color="auto"/>
              <w:right w:val="single" w:sz="8" w:space="0" w:color="auto"/>
            </w:tcBorders>
            <w:shd w:val="clear" w:color="auto" w:fill="auto"/>
            <w:vAlign w:val="center"/>
          </w:tcPr>
          <w:p w14:paraId="1AF9CE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22.7 </w:t>
            </w:r>
          </w:p>
        </w:tc>
        <w:tc>
          <w:tcPr>
            <w:tcW w:w="413" w:type="pct"/>
            <w:tcBorders>
              <w:top w:val="nil"/>
              <w:left w:val="nil"/>
              <w:bottom w:val="single" w:sz="8" w:space="0" w:color="auto"/>
              <w:right w:val="single" w:sz="8" w:space="0" w:color="auto"/>
            </w:tcBorders>
            <w:shd w:val="clear" w:color="auto" w:fill="auto"/>
            <w:vAlign w:val="center"/>
          </w:tcPr>
          <w:p w14:paraId="7C6BB0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79.9 </w:t>
            </w:r>
          </w:p>
        </w:tc>
        <w:tc>
          <w:tcPr>
            <w:tcW w:w="413" w:type="pct"/>
            <w:tcBorders>
              <w:top w:val="nil"/>
              <w:left w:val="nil"/>
              <w:bottom w:val="single" w:sz="8" w:space="0" w:color="auto"/>
              <w:right w:val="single" w:sz="8" w:space="0" w:color="auto"/>
            </w:tcBorders>
            <w:shd w:val="clear" w:color="auto" w:fill="auto"/>
            <w:vAlign w:val="center"/>
          </w:tcPr>
          <w:p w14:paraId="4A637F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26.4 </w:t>
            </w:r>
          </w:p>
        </w:tc>
        <w:tc>
          <w:tcPr>
            <w:tcW w:w="413" w:type="pct"/>
            <w:tcBorders>
              <w:top w:val="nil"/>
              <w:left w:val="nil"/>
              <w:bottom w:val="single" w:sz="8" w:space="0" w:color="auto"/>
              <w:right w:val="single" w:sz="8" w:space="0" w:color="auto"/>
            </w:tcBorders>
            <w:shd w:val="clear" w:color="auto" w:fill="auto"/>
            <w:vAlign w:val="center"/>
          </w:tcPr>
          <w:p w14:paraId="660D237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97.5 </w:t>
            </w:r>
          </w:p>
        </w:tc>
        <w:tc>
          <w:tcPr>
            <w:tcW w:w="413" w:type="pct"/>
            <w:tcBorders>
              <w:top w:val="nil"/>
              <w:left w:val="nil"/>
              <w:bottom w:val="single" w:sz="8" w:space="0" w:color="auto"/>
              <w:right w:val="single" w:sz="8" w:space="0" w:color="auto"/>
            </w:tcBorders>
            <w:shd w:val="clear" w:color="auto" w:fill="auto"/>
            <w:vAlign w:val="center"/>
          </w:tcPr>
          <w:p w14:paraId="211619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35.5 </w:t>
            </w:r>
          </w:p>
        </w:tc>
        <w:tc>
          <w:tcPr>
            <w:tcW w:w="414" w:type="pct"/>
            <w:tcBorders>
              <w:top w:val="nil"/>
              <w:left w:val="nil"/>
              <w:bottom w:val="single" w:sz="8" w:space="0" w:color="auto"/>
              <w:right w:val="single" w:sz="8" w:space="0" w:color="auto"/>
            </w:tcBorders>
            <w:shd w:val="clear" w:color="auto" w:fill="auto"/>
            <w:vAlign w:val="center"/>
          </w:tcPr>
          <w:p w14:paraId="67D436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120.7 </w:t>
            </w:r>
          </w:p>
        </w:tc>
        <w:tc>
          <w:tcPr>
            <w:tcW w:w="410" w:type="pct"/>
            <w:tcBorders>
              <w:top w:val="nil"/>
              <w:left w:val="nil"/>
              <w:bottom w:val="single" w:sz="8" w:space="0" w:color="auto"/>
              <w:right w:val="single" w:sz="8" w:space="0" w:color="auto"/>
            </w:tcBorders>
            <w:shd w:val="clear" w:color="auto" w:fill="auto"/>
            <w:vAlign w:val="center"/>
          </w:tcPr>
          <w:p w14:paraId="534601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38.0 </w:t>
            </w:r>
          </w:p>
        </w:tc>
      </w:tr>
      <w:tr w:rsidR="00F2487B" w14:paraId="3133A91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7F0902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2D7C8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2B3641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52.8 </w:t>
            </w:r>
          </w:p>
        </w:tc>
        <w:tc>
          <w:tcPr>
            <w:tcW w:w="413" w:type="pct"/>
            <w:tcBorders>
              <w:top w:val="nil"/>
              <w:left w:val="nil"/>
              <w:bottom w:val="single" w:sz="8" w:space="0" w:color="auto"/>
              <w:right w:val="single" w:sz="8" w:space="0" w:color="auto"/>
            </w:tcBorders>
            <w:shd w:val="clear" w:color="auto" w:fill="auto"/>
            <w:vAlign w:val="center"/>
          </w:tcPr>
          <w:p w14:paraId="5B82BC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3" w:type="pct"/>
            <w:tcBorders>
              <w:top w:val="nil"/>
              <w:left w:val="nil"/>
              <w:bottom w:val="single" w:sz="8" w:space="0" w:color="auto"/>
              <w:right w:val="single" w:sz="8" w:space="0" w:color="auto"/>
            </w:tcBorders>
            <w:shd w:val="clear" w:color="auto" w:fill="auto"/>
            <w:vAlign w:val="center"/>
          </w:tcPr>
          <w:p w14:paraId="418E25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62.3 </w:t>
            </w:r>
          </w:p>
        </w:tc>
        <w:tc>
          <w:tcPr>
            <w:tcW w:w="413" w:type="pct"/>
            <w:tcBorders>
              <w:top w:val="nil"/>
              <w:left w:val="nil"/>
              <w:bottom w:val="single" w:sz="8" w:space="0" w:color="auto"/>
              <w:right w:val="single" w:sz="8" w:space="0" w:color="auto"/>
            </w:tcBorders>
            <w:shd w:val="clear" w:color="auto" w:fill="auto"/>
            <w:vAlign w:val="center"/>
          </w:tcPr>
          <w:p w14:paraId="0553A0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20.5 </w:t>
            </w:r>
          </w:p>
        </w:tc>
        <w:tc>
          <w:tcPr>
            <w:tcW w:w="413" w:type="pct"/>
            <w:tcBorders>
              <w:top w:val="nil"/>
              <w:left w:val="nil"/>
              <w:bottom w:val="single" w:sz="8" w:space="0" w:color="auto"/>
              <w:right w:val="single" w:sz="8" w:space="0" w:color="auto"/>
            </w:tcBorders>
            <w:shd w:val="clear" w:color="auto" w:fill="auto"/>
            <w:vAlign w:val="center"/>
          </w:tcPr>
          <w:p w14:paraId="743FDB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75.5 </w:t>
            </w:r>
          </w:p>
        </w:tc>
        <w:tc>
          <w:tcPr>
            <w:tcW w:w="413" w:type="pct"/>
            <w:tcBorders>
              <w:top w:val="nil"/>
              <w:left w:val="nil"/>
              <w:bottom w:val="single" w:sz="8" w:space="0" w:color="auto"/>
              <w:right w:val="single" w:sz="8" w:space="0" w:color="auto"/>
            </w:tcBorders>
            <w:shd w:val="clear" w:color="auto" w:fill="auto"/>
            <w:vAlign w:val="center"/>
          </w:tcPr>
          <w:p w14:paraId="50CF22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24.2 </w:t>
            </w:r>
          </w:p>
        </w:tc>
        <w:tc>
          <w:tcPr>
            <w:tcW w:w="413" w:type="pct"/>
            <w:tcBorders>
              <w:top w:val="nil"/>
              <w:left w:val="nil"/>
              <w:bottom w:val="single" w:sz="8" w:space="0" w:color="auto"/>
              <w:right w:val="single" w:sz="8" w:space="0" w:color="auto"/>
            </w:tcBorders>
            <w:shd w:val="clear" w:color="auto" w:fill="auto"/>
            <w:vAlign w:val="center"/>
          </w:tcPr>
          <w:p w14:paraId="3558423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92.2 </w:t>
            </w:r>
          </w:p>
        </w:tc>
        <w:tc>
          <w:tcPr>
            <w:tcW w:w="413" w:type="pct"/>
            <w:tcBorders>
              <w:top w:val="nil"/>
              <w:left w:val="nil"/>
              <w:bottom w:val="single" w:sz="8" w:space="0" w:color="auto"/>
              <w:right w:val="single" w:sz="8" w:space="0" w:color="auto"/>
            </w:tcBorders>
            <w:shd w:val="clear" w:color="auto" w:fill="auto"/>
            <w:vAlign w:val="center"/>
          </w:tcPr>
          <w:p w14:paraId="15F177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31.5 </w:t>
            </w:r>
          </w:p>
        </w:tc>
        <w:tc>
          <w:tcPr>
            <w:tcW w:w="414" w:type="pct"/>
            <w:tcBorders>
              <w:top w:val="nil"/>
              <w:left w:val="nil"/>
              <w:bottom w:val="single" w:sz="8" w:space="0" w:color="auto"/>
              <w:right w:val="single" w:sz="8" w:space="0" w:color="auto"/>
            </w:tcBorders>
            <w:shd w:val="clear" w:color="auto" w:fill="auto"/>
            <w:vAlign w:val="center"/>
          </w:tcPr>
          <w:p w14:paraId="6B9366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114.1 </w:t>
            </w:r>
          </w:p>
        </w:tc>
        <w:tc>
          <w:tcPr>
            <w:tcW w:w="410" w:type="pct"/>
            <w:tcBorders>
              <w:top w:val="nil"/>
              <w:left w:val="nil"/>
              <w:bottom w:val="single" w:sz="8" w:space="0" w:color="auto"/>
              <w:right w:val="single" w:sz="8" w:space="0" w:color="auto"/>
            </w:tcBorders>
            <w:shd w:val="clear" w:color="auto" w:fill="auto"/>
            <w:vAlign w:val="center"/>
          </w:tcPr>
          <w:p w14:paraId="10D75D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36.0 </w:t>
            </w:r>
          </w:p>
        </w:tc>
      </w:tr>
      <w:tr w:rsidR="00F2487B" w14:paraId="459E859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5EA051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DD1E5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186D78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49.7 </w:t>
            </w:r>
          </w:p>
        </w:tc>
        <w:tc>
          <w:tcPr>
            <w:tcW w:w="413" w:type="pct"/>
            <w:tcBorders>
              <w:top w:val="nil"/>
              <w:left w:val="nil"/>
              <w:bottom w:val="single" w:sz="8" w:space="0" w:color="auto"/>
              <w:right w:val="single" w:sz="8" w:space="0" w:color="auto"/>
            </w:tcBorders>
            <w:shd w:val="clear" w:color="auto" w:fill="auto"/>
            <w:vAlign w:val="center"/>
          </w:tcPr>
          <w:p w14:paraId="3AAC1F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 </w:t>
            </w:r>
          </w:p>
        </w:tc>
        <w:tc>
          <w:tcPr>
            <w:tcW w:w="413" w:type="pct"/>
            <w:tcBorders>
              <w:top w:val="nil"/>
              <w:left w:val="nil"/>
              <w:bottom w:val="single" w:sz="8" w:space="0" w:color="auto"/>
              <w:right w:val="single" w:sz="8" w:space="0" w:color="auto"/>
            </w:tcBorders>
            <w:shd w:val="clear" w:color="auto" w:fill="auto"/>
            <w:vAlign w:val="center"/>
          </w:tcPr>
          <w:p w14:paraId="784DA7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58.6 </w:t>
            </w:r>
          </w:p>
        </w:tc>
        <w:tc>
          <w:tcPr>
            <w:tcW w:w="413" w:type="pct"/>
            <w:tcBorders>
              <w:top w:val="nil"/>
              <w:left w:val="nil"/>
              <w:bottom w:val="single" w:sz="8" w:space="0" w:color="auto"/>
              <w:right w:val="single" w:sz="8" w:space="0" w:color="auto"/>
            </w:tcBorders>
            <w:shd w:val="clear" w:color="auto" w:fill="auto"/>
            <w:vAlign w:val="center"/>
          </w:tcPr>
          <w:p w14:paraId="563064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 </w:t>
            </w:r>
          </w:p>
        </w:tc>
        <w:tc>
          <w:tcPr>
            <w:tcW w:w="413" w:type="pct"/>
            <w:tcBorders>
              <w:top w:val="nil"/>
              <w:left w:val="nil"/>
              <w:bottom w:val="single" w:sz="8" w:space="0" w:color="auto"/>
              <w:right w:val="single" w:sz="8" w:space="0" w:color="auto"/>
            </w:tcBorders>
            <w:shd w:val="clear" w:color="auto" w:fill="auto"/>
            <w:vAlign w:val="center"/>
          </w:tcPr>
          <w:p w14:paraId="1980D3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71.1 </w:t>
            </w:r>
          </w:p>
        </w:tc>
        <w:tc>
          <w:tcPr>
            <w:tcW w:w="413" w:type="pct"/>
            <w:tcBorders>
              <w:top w:val="nil"/>
              <w:left w:val="nil"/>
              <w:bottom w:val="single" w:sz="8" w:space="0" w:color="auto"/>
              <w:right w:val="single" w:sz="8" w:space="0" w:color="auto"/>
            </w:tcBorders>
            <w:shd w:val="clear" w:color="auto" w:fill="auto"/>
            <w:vAlign w:val="center"/>
          </w:tcPr>
          <w:p w14:paraId="7E3B70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23.2 </w:t>
            </w:r>
          </w:p>
        </w:tc>
        <w:tc>
          <w:tcPr>
            <w:tcW w:w="413" w:type="pct"/>
            <w:tcBorders>
              <w:top w:val="nil"/>
              <w:left w:val="nil"/>
              <w:bottom w:val="single" w:sz="8" w:space="0" w:color="auto"/>
              <w:right w:val="single" w:sz="8" w:space="0" w:color="auto"/>
            </w:tcBorders>
            <w:shd w:val="clear" w:color="auto" w:fill="auto"/>
            <w:vAlign w:val="center"/>
          </w:tcPr>
          <w:p w14:paraId="4944E9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86.7 </w:t>
            </w:r>
          </w:p>
        </w:tc>
        <w:tc>
          <w:tcPr>
            <w:tcW w:w="413" w:type="pct"/>
            <w:tcBorders>
              <w:top w:val="nil"/>
              <w:left w:val="nil"/>
              <w:bottom w:val="single" w:sz="8" w:space="0" w:color="auto"/>
              <w:right w:val="single" w:sz="8" w:space="0" w:color="auto"/>
            </w:tcBorders>
            <w:shd w:val="clear" w:color="auto" w:fill="auto"/>
            <w:vAlign w:val="center"/>
          </w:tcPr>
          <w:p w14:paraId="73B12A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30.1 </w:t>
            </w:r>
          </w:p>
        </w:tc>
        <w:tc>
          <w:tcPr>
            <w:tcW w:w="414" w:type="pct"/>
            <w:tcBorders>
              <w:top w:val="nil"/>
              <w:left w:val="nil"/>
              <w:bottom w:val="single" w:sz="8" w:space="0" w:color="auto"/>
              <w:right w:val="single" w:sz="8" w:space="0" w:color="auto"/>
            </w:tcBorders>
            <w:shd w:val="clear" w:color="auto" w:fill="auto"/>
            <w:vAlign w:val="center"/>
          </w:tcPr>
          <w:p w14:paraId="6EB286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107.5 </w:t>
            </w:r>
          </w:p>
        </w:tc>
        <w:tc>
          <w:tcPr>
            <w:tcW w:w="410" w:type="pct"/>
            <w:tcBorders>
              <w:top w:val="nil"/>
              <w:left w:val="nil"/>
              <w:bottom w:val="single" w:sz="8" w:space="0" w:color="auto"/>
              <w:right w:val="single" w:sz="8" w:space="0" w:color="auto"/>
            </w:tcBorders>
            <w:shd w:val="clear" w:color="auto" w:fill="auto"/>
            <w:vAlign w:val="center"/>
          </w:tcPr>
          <w:p w14:paraId="51DDD0C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34.1 </w:t>
            </w:r>
          </w:p>
        </w:tc>
      </w:tr>
      <w:tr w:rsidR="00F2487B" w14:paraId="670A446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D78710F"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0963F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5F1ECA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46.6 </w:t>
            </w:r>
          </w:p>
        </w:tc>
        <w:tc>
          <w:tcPr>
            <w:tcW w:w="413" w:type="pct"/>
            <w:tcBorders>
              <w:top w:val="nil"/>
              <w:left w:val="nil"/>
              <w:bottom w:val="single" w:sz="8" w:space="0" w:color="auto"/>
              <w:right w:val="single" w:sz="8" w:space="0" w:color="auto"/>
            </w:tcBorders>
            <w:shd w:val="clear" w:color="auto" w:fill="auto"/>
            <w:vAlign w:val="center"/>
          </w:tcPr>
          <w:p w14:paraId="3B47957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c>
          <w:tcPr>
            <w:tcW w:w="413" w:type="pct"/>
            <w:tcBorders>
              <w:top w:val="nil"/>
              <w:left w:val="nil"/>
              <w:bottom w:val="single" w:sz="8" w:space="0" w:color="auto"/>
              <w:right w:val="single" w:sz="8" w:space="0" w:color="auto"/>
            </w:tcBorders>
            <w:shd w:val="clear" w:color="auto" w:fill="auto"/>
            <w:vAlign w:val="center"/>
          </w:tcPr>
          <w:p w14:paraId="443D5A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54.9 </w:t>
            </w:r>
          </w:p>
        </w:tc>
        <w:tc>
          <w:tcPr>
            <w:tcW w:w="413" w:type="pct"/>
            <w:tcBorders>
              <w:top w:val="nil"/>
              <w:left w:val="nil"/>
              <w:bottom w:val="single" w:sz="8" w:space="0" w:color="auto"/>
              <w:right w:val="single" w:sz="8" w:space="0" w:color="auto"/>
            </w:tcBorders>
            <w:shd w:val="clear" w:color="auto" w:fill="auto"/>
            <w:vAlign w:val="center"/>
          </w:tcPr>
          <w:p w14:paraId="00BD5F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 </w:t>
            </w:r>
          </w:p>
        </w:tc>
        <w:tc>
          <w:tcPr>
            <w:tcW w:w="413" w:type="pct"/>
            <w:tcBorders>
              <w:top w:val="nil"/>
              <w:left w:val="nil"/>
              <w:bottom w:val="single" w:sz="8" w:space="0" w:color="auto"/>
              <w:right w:val="single" w:sz="8" w:space="0" w:color="auto"/>
            </w:tcBorders>
            <w:shd w:val="clear" w:color="auto" w:fill="auto"/>
            <w:vAlign w:val="center"/>
          </w:tcPr>
          <w:p w14:paraId="7C05F8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66.7 </w:t>
            </w:r>
          </w:p>
        </w:tc>
        <w:tc>
          <w:tcPr>
            <w:tcW w:w="413" w:type="pct"/>
            <w:tcBorders>
              <w:top w:val="nil"/>
              <w:left w:val="nil"/>
              <w:bottom w:val="single" w:sz="8" w:space="0" w:color="auto"/>
              <w:right w:val="single" w:sz="8" w:space="0" w:color="auto"/>
            </w:tcBorders>
            <w:shd w:val="clear" w:color="auto" w:fill="auto"/>
            <w:vAlign w:val="center"/>
          </w:tcPr>
          <w:p w14:paraId="0C29DD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21.7 </w:t>
            </w:r>
          </w:p>
        </w:tc>
        <w:tc>
          <w:tcPr>
            <w:tcW w:w="413" w:type="pct"/>
            <w:tcBorders>
              <w:top w:val="nil"/>
              <w:left w:val="nil"/>
              <w:bottom w:val="single" w:sz="8" w:space="0" w:color="auto"/>
              <w:right w:val="single" w:sz="8" w:space="0" w:color="auto"/>
            </w:tcBorders>
            <w:shd w:val="clear" w:color="auto" w:fill="auto"/>
            <w:vAlign w:val="center"/>
          </w:tcPr>
          <w:p w14:paraId="3D17F6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81.2 </w:t>
            </w:r>
          </w:p>
        </w:tc>
        <w:tc>
          <w:tcPr>
            <w:tcW w:w="413" w:type="pct"/>
            <w:tcBorders>
              <w:top w:val="nil"/>
              <w:left w:val="nil"/>
              <w:bottom w:val="single" w:sz="8" w:space="0" w:color="auto"/>
              <w:right w:val="single" w:sz="8" w:space="0" w:color="auto"/>
            </w:tcBorders>
            <w:shd w:val="clear" w:color="auto" w:fill="auto"/>
            <w:vAlign w:val="center"/>
          </w:tcPr>
          <w:p w14:paraId="5B66A0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28.4 </w:t>
            </w:r>
          </w:p>
        </w:tc>
        <w:tc>
          <w:tcPr>
            <w:tcW w:w="414" w:type="pct"/>
            <w:tcBorders>
              <w:top w:val="nil"/>
              <w:left w:val="nil"/>
              <w:bottom w:val="single" w:sz="8" w:space="0" w:color="auto"/>
              <w:right w:val="single" w:sz="8" w:space="0" w:color="auto"/>
            </w:tcBorders>
            <w:shd w:val="clear" w:color="auto" w:fill="auto"/>
            <w:vAlign w:val="center"/>
          </w:tcPr>
          <w:p w14:paraId="0B34BA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100.9 </w:t>
            </w:r>
          </w:p>
        </w:tc>
        <w:tc>
          <w:tcPr>
            <w:tcW w:w="410" w:type="pct"/>
            <w:tcBorders>
              <w:top w:val="nil"/>
              <w:left w:val="nil"/>
              <w:bottom w:val="single" w:sz="8" w:space="0" w:color="auto"/>
              <w:right w:val="single" w:sz="8" w:space="0" w:color="auto"/>
            </w:tcBorders>
            <w:shd w:val="clear" w:color="auto" w:fill="auto"/>
            <w:vAlign w:val="center"/>
          </w:tcPr>
          <w:p w14:paraId="00DE30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32.1 </w:t>
            </w:r>
          </w:p>
        </w:tc>
      </w:tr>
      <w:tr w:rsidR="00F2487B" w14:paraId="564C68E2"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FEE41B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25BCD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56F397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43.5 </w:t>
            </w:r>
          </w:p>
        </w:tc>
        <w:tc>
          <w:tcPr>
            <w:tcW w:w="413" w:type="pct"/>
            <w:tcBorders>
              <w:top w:val="nil"/>
              <w:left w:val="nil"/>
              <w:bottom w:val="single" w:sz="8" w:space="0" w:color="auto"/>
              <w:right w:val="single" w:sz="8" w:space="0" w:color="auto"/>
            </w:tcBorders>
            <w:shd w:val="clear" w:color="auto" w:fill="auto"/>
            <w:vAlign w:val="center"/>
          </w:tcPr>
          <w:p w14:paraId="5A0ADB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3" w:type="pct"/>
            <w:tcBorders>
              <w:top w:val="nil"/>
              <w:left w:val="nil"/>
              <w:bottom w:val="single" w:sz="8" w:space="0" w:color="auto"/>
              <w:right w:val="single" w:sz="8" w:space="0" w:color="auto"/>
            </w:tcBorders>
            <w:shd w:val="clear" w:color="auto" w:fill="auto"/>
            <w:vAlign w:val="center"/>
          </w:tcPr>
          <w:p w14:paraId="6D98D2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51.2 </w:t>
            </w:r>
          </w:p>
        </w:tc>
        <w:tc>
          <w:tcPr>
            <w:tcW w:w="413" w:type="pct"/>
            <w:tcBorders>
              <w:top w:val="nil"/>
              <w:left w:val="nil"/>
              <w:bottom w:val="single" w:sz="8" w:space="0" w:color="auto"/>
              <w:right w:val="single" w:sz="8" w:space="0" w:color="auto"/>
            </w:tcBorders>
            <w:shd w:val="clear" w:color="auto" w:fill="auto"/>
            <w:vAlign w:val="center"/>
          </w:tcPr>
          <w:p w14:paraId="1ABD6F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17.3 </w:t>
            </w:r>
          </w:p>
        </w:tc>
        <w:tc>
          <w:tcPr>
            <w:tcW w:w="413" w:type="pct"/>
            <w:tcBorders>
              <w:top w:val="nil"/>
              <w:left w:val="nil"/>
              <w:bottom w:val="single" w:sz="8" w:space="0" w:color="auto"/>
              <w:right w:val="single" w:sz="8" w:space="0" w:color="auto"/>
            </w:tcBorders>
            <w:shd w:val="clear" w:color="auto" w:fill="auto"/>
            <w:vAlign w:val="center"/>
          </w:tcPr>
          <w:p w14:paraId="70749D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62.3 </w:t>
            </w:r>
          </w:p>
        </w:tc>
        <w:tc>
          <w:tcPr>
            <w:tcW w:w="413" w:type="pct"/>
            <w:tcBorders>
              <w:top w:val="nil"/>
              <w:left w:val="nil"/>
              <w:bottom w:val="single" w:sz="8" w:space="0" w:color="auto"/>
              <w:right w:val="single" w:sz="8" w:space="0" w:color="auto"/>
            </w:tcBorders>
            <w:shd w:val="clear" w:color="auto" w:fill="auto"/>
            <w:vAlign w:val="center"/>
          </w:tcPr>
          <w:p w14:paraId="44D56E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20.3 </w:t>
            </w:r>
          </w:p>
        </w:tc>
        <w:tc>
          <w:tcPr>
            <w:tcW w:w="413" w:type="pct"/>
            <w:tcBorders>
              <w:top w:val="nil"/>
              <w:left w:val="nil"/>
              <w:bottom w:val="single" w:sz="8" w:space="0" w:color="auto"/>
              <w:right w:val="single" w:sz="8" w:space="0" w:color="auto"/>
            </w:tcBorders>
            <w:shd w:val="clear" w:color="auto" w:fill="auto"/>
            <w:vAlign w:val="center"/>
          </w:tcPr>
          <w:p w14:paraId="4B0D44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75.7 </w:t>
            </w:r>
          </w:p>
        </w:tc>
        <w:tc>
          <w:tcPr>
            <w:tcW w:w="413" w:type="pct"/>
            <w:tcBorders>
              <w:top w:val="nil"/>
              <w:left w:val="nil"/>
              <w:bottom w:val="single" w:sz="8" w:space="0" w:color="auto"/>
              <w:right w:val="single" w:sz="8" w:space="0" w:color="auto"/>
            </w:tcBorders>
            <w:shd w:val="clear" w:color="auto" w:fill="auto"/>
            <w:vAlign w:val="center"/>
          </w:tcPr>
          <w:p w14:paraId="57040AC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26.8 </w:t>
            </w:r>
          </w:p>
        </w:tc>
        <w:tc>
          <w:tcPr>
            <w:tcW w:w="414" w:type="pct"/>
            <w:tcBorders>
              <w:top w:val="nil"/>
              <w:left w:val="nil"/>
              <w:bottom w:val="single" w:sz="8" w:space="0" w:color="auto"/>
              <w:right w:val="single" w:sz="8" w:space="0" w:color="auto"/>
            </w:tcBorders>
            <w:shd w:val="clear" w:color="auto" w:fill="auto"/>
            <w:vAlign w:val="center"/>
          </w:tcPr>
          <w:p w14:paraId="511D9B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94.3 </w:t>
            </w:r>
          </w:p>
        </w:tc>
        <w:tc>
          <w:tcPr>
            <w:tcW w:w="410" w:type="pct"/>
            <w:tcBorders>
              <w:top w:val="nil"/>
              <w:left w:val="nil"/>
              <w:bottom w:val="single" w:sz="8" w:space="0" w:color="auto"/>
              <w:right w:val="single" w:sz="8" w:space="0" w:color="auto"/>
            </w:tcBorders>
            <w:shd w:val="clear" w:color="auto" w:fill="auto"/>
            <w:vAlign w:val="center"/>
          </w:tcPr>
          <w:p w14:paraId="77D235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 </w:t>
            </w:r>
          </w:p>
        </w:tc>
      </w:tr>
      <w:tr w:rsidR="00F2487B" w14:paraId="01FFD47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C608DB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F29FA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787909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40.4 </w:t>
            </w:r>
          </w:p>
        </w:tc>
        <w:tc>
          <w:tcPr>
            <w:tcW w:w="413" w:type="pct"/>
            <w:tcBorders>
              <w:top w:val="nil"/>
              <w:left w:val="nil"/>
              <w:bottom w:val="single" w:sz="8" w:space="0" w:color="auto"/>
              <w:right w:val="single" w:sz="8" w:space="0" w:color="auto"/>
            </w:tcBorders>
            <w:shd w:val="clear" w:color="auto" w:fill="auto"/>
            <w:vAlign w:val="center"/>
          </w:tcPr>
          <w:p w14:paraId="5680A8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13.6 </w:t>
            </w:r>
          </w:p>
        </w:tc>
        <w:tc>
          <w:tcPr>
            <w:tcW w:w="413" w:type="pct"/>
            <w:tcBorders>
              <w:top w:val="nil"/>
              <w:left w:val="nil"/>
              <w:bottom w:val="single" w:sz="8" w:space="0" w:color="auto"/>
              <w:right w:val="single" w:sz="8" w:space="0" w:color="auto"/>
            </w:tcBorders>
            <w:shd w:val="clear" w:color="auto" w:fill="auto"/>
            <w:vAlign w:val="center"/>
          </w:tcPr>
          <w:p w14:paraId="20D185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47.5 </w:t>
            </w:r>
          </w:p>
        </w:tc>
        <w:tc>
          <w:tcPr>
            <w:tcW w:w="413" w:type="pct"/>
            <w:tcBorders>
              <w:top w:val="nil"/>
              <w:left w:val="nil"/>
              <w:bottom w:val="single" w:sz="8" w:space="0" w:color="auto"/>
              <w:right w:val="single" w:sz="8" w:space="0" w:color="auto"/>
            </w:tcBorders>
            <w:shd w:val="clear" w:color="auto" w:fill="auto"/>
            <w:vAlign w:val="center"/>
          </w:tcPr>
          <w:p w14:paraId="20F579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16.2 </w:t>
            </w:r>
          </w:p>
        </w:tc>
        <w:tc>
          <w:tcPr>
            <w:tcW w:w="413" w:type="pct"/>
            <w:tcBorders>
              <w:top w:val="nil"/>
              <w:left w:val="nil"/>
              <w:bottom w:val="single" w:sz="8" w:space="0" w:color="auto"/>
              <w:right w:val="single" w:sz="8" w:space="0" w:color="auto"/>
            </w:tcBorders>
            <w:shd w:val="clear" w:color="auto" w:fill="auto"/>
            <w:vAlign w:val="center"/>
          </w:tcPr>
          <w:p w14:paraId="045273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57.9 </w:t>
            </w:r>
          </w:p>
        </w:tc>
        <w:tc>
          <w:tcPr>
            <w:tcW w:w="413" w:type="pct"/>
            <w:tcBorders>
              <w:top w:val="nil"/>
              <w:left w:val="nil"/>
              <w:bottom w:val="single" w:sz="8" w:space="0" w:color="auto"/>
              <w:right w:val="single" w:sz="8" w:space="0" w:color="auto"/>
            </w:tcBorders>
            <w:shd w:val="clear" w:color="auto" w:fill="auto"/>
            <w:vAlign w:val="center"/>
          </w:tcPr>
          <w:p w14:paraId="6A1A55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 </w:t>
            </w:r>
          </w:p>
        </w:tc>
        <w:tc>
          <w:tcPr>
            <w:tcW w:w="413" w:type="pct"/>
            <w:tcBorders>
              <w:top w:val="nil"/>
              <w:left w:val="nil"/>
              <w:bottom w:val="single" w:sz="8" w:space="0" w:color="auto"/>
              <w:right w:val="single" w:sz="8" w:space="0" w:color="auto"/>
            </w:tcBorders>
            <w:shd w:val="clear" w:color="auto" w:fill="auto"/>
            <w:vAlign w:val="center"/>
          </w:tcPr>
          <w:p w14:paraId="0F3CBD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70.2 </w:t>
            </w:r>
          </w:p>
        </w:tc>
        <w:tc>
          <w:tcPr>
            <w:tcW w:w="413" w:type="pct"/>
            <w:tcBorders>
              <w:top w:val="nil"/>
              <w:left w:val="nil"/>
              <w:bottom w:val="single" w:sz="8" w:space="0" w:color="auto"/>
              <w:right w:val="single" w:sz="8" w:space="0" w:color="auto"/>
            </w:tcBorders>
            <w:shd w:val="clear" w:color="auto" w:fill="auto"/>
            <w:vAlign w:val="center"/>
          </w:tcPr>
          <w:p w14:paraId="2849DC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25.2 </w:t>
            </w:r>
          </w:p>
        </w:tc>
        <w:tc>
          <w:tcPr>
            <w:tcW w:w="414" w:type="pct"/>
            <w:tcBorders>
              <w:top w:val="nil"/>
              <w:left w:val="nil"/>
              <w:bottom w:val="single" w:sz="8" w:space="0" w:color="auto"/>
              <w:right w:val="single" w:sz="8" w:space="0" w:color="auto"/>
            </w:tcBorders>
            <w:shd w:val="clear" w:color="auto" w:fill="auto"/>
            <w:vAlign w:val="center"/>
          </w:tcPr>
          <w:p w14:paraId="34A980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87.7 </w:t>
            </w:r>
          </w:p>
        </w:tc>
        <w:tc>
          <w:tcPr>
            <w:tcW w:w="410" w:type="pct"/>
            <w:tcBorders>
              <w:top w:val="nil"/>
              <w:left w:val="nil"/>
              <w:bottom w:val="single" w:sz="8" w:space="0" w:color="auto"/>
              <w:right w:val="single" w:sz="8" w:space="0" w:color="auto"/>
            </w:tcBorders>
            <w:shd w:val="clear" w:color="auto" w:fill="auto"/>
            <w:vAlign w:val="center"/>
          </w:tcPr>
          <w:p w14:paraId="65BF96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28.0 </w:t>
            </w:r>
          </w:p>
        </w:tc>
      </w:tr>
      <w:tr w:rsidR="00F2487B" w14:paraId="297E4C6B"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4E870E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55</w:t>
            </w:r>
          </w:p>
        </w:tc>
        <w:tc>
          <w:tcPr>
            <w:tcW w:w="435" w:type="pct"/>
            <w:tcBorders>
              <w:top w:val="nil"/>
              <w:left w:val="nil"/>
              <w:bottom w:val="single" w:sz="8" w:space="0" w:color="auto"/>
              <w:right w:val="single" w:sz="8" w:space="0" w:color="auto"/>
            </w:tcBorders>
            <w:shd w:val="clear" w:color="auto" w:fill="auto"/>
            <w:vAlign w:val="center"/>
          </w:tcPr>
          <w:p w14:paraId="2E4C0D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369D67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64.1 </w:t>
            </w:r>
          </w:p>
        </w:tc>
        <w:tc>
          <w:tcPr>
            <w:tcW w:w="413" w:type="pct"/>
            <w:tcBorders>
              <w:top w:val="nil"/>
              <w:left w:val="nil"/>
              <w:bottom w:val="single" w:sz="8" w:space="0" w:color="auto"/>
              <w:right w:val="single" w:sz="8" w:space="0" w:color="auto"/>
            </w:tcBorders>
            <w:shd w:val="clear" w:color="auto" w:fill="auto"/>
            <w:vAlign w:val="center"/>
          </w:tcPr>
          <w:p w14:paraId="4F906B3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21.8 </w:t>
            </w:r>
          </w:p>
        </w:tc>
        <w:tc>
          <w:tcPr>
            <w:tcW w:w="413" w:type="pct"/>
            <w:tcBorders>
              <w:top w:val="nil"/>
              <w:left w:val="nil"/>
              <w:bottom w:val="single" w:sz="8" w:space="0" w:color="auto"/>
              <w:right w:val="single" w:sz="8" w:space="0" w:color="auto"/>
            </w:tcBorders>
            <w:shd w:val="clear" w:color="auto" w:fill="auto"/>
            <w:vAlign w:val="center"/>
          </w:tcPr>
          <w:p w14:paraId="726E9F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75.7 </w:t>
            </w:r>
          </w:p>
        </w:tc>
        <w:tc>
          <w:tcPr>
            <w:tcW w:w="413" w:type="pct"/>
            <w:tcBorders>
              <w:top w:val="nil"/>
              <w:left w:val="nil"/>
              <w:bottom w:val="single" w:sz="8" w:space="0" w:color="auto"/>
              <w:right w:val="single" w:sz="8" w:space="0" w:color="auto"/>
            </w:tcBorders>
            <w:shd w:val="clear" w:color="auto" w:fill="auto"/>
            <w:vAlign w:val="center"/>
          </w:tcPr>
          <w:p w14:paraId="18DAC5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25.8 </w:t>
            </w:r>
          </w:p>
        </w:tc>
        <w:tc>
          <w:tcPr>
            <w:tcW w:w="413" w:type="pct"/>
            <w:tcBorders>
              <w:top w:val="nil"/>
              <w:left w:val="nil"/>
              <w:bottom w:val="single" w:sz="8" w:space="0" w:color="auto"/>
              <w:right w:val="single" w:sz="8" w:space="0" w:color="auto"/>
            </w:tcBorders>
            <w:shd w:val="clear" w:color="auto" w:fill="auto"/>
            <w:vAlign w:val="center"/>
          </w:tcPr>
          <w:p w14:paraId="1BD768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91.7 </w:t>
            </w:r>
          </w:p>
        </w:tc>
        <w:tc>
          <w:tcPr>
            <w:tcW w:w="413" w:type="pct"/>
            <w:tcBorders>
              <w:top w:val="nil"/>
              <w:left w:val="nil"/>
              <w:bottom w:val="single" w:sz="8" w:space="0" w:color="auto"/>
              <w:right w:val="single" w:sz="8" w:space="0" w:color="auto"/>
            </w:tcBorders>
            <w:shd w:val="clear" w:color="auto" w:fill="auto"/>
            <w:vAlign w:val="center"/>
          </w:tcPr>
          <w:p w14:paraId="31C4C5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38.2 </w:t>
            </w:r>
          </w:p>
        </w:tc>
        <w:tc>
          <w:tcPr>
            <w:tcW w:w="413" w:type="pct"/>
            <w:tcBorders>
              <w:top w:val="nil"/>
              <w:left w:val="nil"/>
              <w:bottom w:val="single" w:sz="8" w:space="0" w:color="auto"/>
              <w:right w:val="single" w:sz="8" w:space="0" w:color="auto"/>
            </w:tcBorders>
            <w:shd w:val="clear" w:color="auto" w:fill="auto"/>
            <w:vAlign w:val="center"/>
          </w:tcPr>
          <w:p w14:paraId="64CAD4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111.9 </w:t>
            </w:r>
          </w:p>
        </w:tc>
        <w:tc>
          <w:tcPr>
            <w:tcW w:w="413" w:type="pct"/>
            <w:tcBorders>
              <w:top w:val="nil"/>
              <w:left w:val="nil"/>
              <w:bottom w:val="single" w:sz="8" w:space="0" w:color="auto"/>
              <w:right w:val="single" w:sz="8" w:space="0" w:color="auto"/>
            </w:tcBorders>
            <w:shd w:val="clear" w:color="auto" w:fill="auto"/>
            <w:vAlign w:val="center"/>
          </w:tcPr>
          <w:p w14:paraId="5456AD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40.8 </w:t>
            </w:r>
          </w:p>
        </w:tc>
        <w:tc>
          <w:tcPr>
            <w:tcW w:w="414" w:type="pct"/>
            <w:tcBorders>
              <w:top w:val="nil"/>
              <w:left w:val="nil"/>
              <w:bottom w:val="single" w:sz="8" w:space="0" w:color="auto"/>
              <w:right w:val="single" w:sz="8" w:space="0" w:color="auto"/>
            </w:tcBorders>
            <w:shd w:val="clear" w:color="auto" w:fill="auto"/>
            <w:vAlign w:val="center"/>
          </w:tcPr>
          <w:p w14:paraId="1C429D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138.6 </w:t>
            </w:r>
          </w:p>
        </w:tc>
        <w:tc>
          <w:tcPr>
            <w:tcW w:w="410" w:type="pct"/>
            <w:tcBorders>
              <w:top w:val="nil"/>
              <w:left w:val="nil"/>
              <w:bottom w:val="single" w:sz="8" w:space="0" w:color="auto"/>
              <w:right w:val="single" w:sz="8" w:space="0" w:color="auto"/>
            </w:tcBorders>
            <w:shd w:val="clear" w:color="auto" w:fill="auto"/>
            <w:vAlign w:val="center"/>
          </w:tcPr>
          <w:p w14:paraId="42A75B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43.4 </w:t>
            </w:r>
          </w:p>
        </w:tc>
      </w:tr>
      <w:tr w:rsidR="00F2487B" w14:paraId="178F7A4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D467CF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435C0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5D30E4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61.1 </w:t>
            </w:r>
          </w:p>
        </w:tc>
        <w:tc>
          <w:tcPr>
            <w:tcW w:w="413" w:type="pct"/>
            <w:tcBorders>
              <w:top w:val="nil"/>
              <w:left w:val="nil"/>
              <w:bottom w:val="single" w:sz="8" w:space="0" w:color="auto"/>
              <w:right w:val="single" w:sz="8" w:space="0" w:color="auto"/>
            </w:tcBorders>
            <w:shd w:val="clear" w:color="auto" w:fill="auto"/>
            <w:vAlign w:val="center"/>
          </w:tcPr>
          <w:p w14:paraId="37B590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3" w:type="pct"/>
            <w:tcBorders>
              <w:top w:val="nil"/>
              <w:left w:val="nil"/>
              <w:bottom w:val="single" w:sz="8" w:space="0" w:color="auto"/>
              <w:right w:val="single" w:sz="8" w:space="0" w:color="auto"/>
            </w:tcBorders>
            <w:shd w:val="clear" w:color="auto" w:fill="auto"/>
            <w:vAlign w:val="center"/>
          </w:tcPr>
          <w:p w14:paraId="4B700B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72.0 </w:t>
            </w:r>
          </w:p>
        </w:tc>
        <w:tc>
          <w:tcPr>
            <w:tcW w:w="413" w:type="pct"/>
            <w:tcBorders>
              <w:top w:val="nil"/>
              <w:left w:val="nil"/>
              <w:bottom w:val="single" w:sz="8" w:space="0" w:color="auto"/>
              <w:right w:val="single" w:sz="8" w:space="0" w:color="auto"/>
            </w:tcBorders>
            <w:shd w:val="clear" w:color="auto" w:fill="auto"/>
            <w:vAlign w:val="center"/>
          </w:tcPr>
          <w:p w14:paraId="247D38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23.6 </w:t>
            </w:r>
          </w:p>
        </w:tc>
        <w:tc>
          <w:tcPr>
            <w:tcW w:w="413" w:type="pct"/>
            <w:tcBorders>
              <w:top w:val="nil"/>
              <w:left w:val="nil"/>
              <w:bottom w:val="single" w:sz="8" w:space="0" w:color="auto"/>
              <w:right w:val="single" w:sz="8" w:space="0" w:color="auto"/>
            </w:tcBorders>
            <w:shd w:val="clear" w:color="auto" w:fill="auto"/>
            <w:vAlign w:val="center"/>
          </w:tcPr>
          <w:p w14:paraId="72FADB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87.3 </w:t>
            </w:r>
          </w:p>
        </w:tc>
        <w:tc>
          <w:tcPr>
            <w:tcW w:w="413" w:type="pct"/>
            <w:tcBorders>
              <w:top w:val="nil"/>
              <w:left w:val="nil"/>
              <w:bottom w:val="single" w:sz="8" w:space="0" w:color="auto"/>
              <w:right w:val="single" w:sz="8" w:space="0" w:color="auto"/>
            </w:tcBorders>
            <w:shd w:val="clear" w:color="auto" w:fill="auto"/>
            <w:vAlign w:val="center"/>
          </w:tcPr>
          <w:p w14:paraId="1CD076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27.8 </w:t>
            </w:r>
          </w:p>
        </w:tc>
        <w:tc>
          <w:tcPr>
            <w:tcW w:w="413" w:type="pct"/>
            <w:tcBorders>
              <w:top w:val="nil"/>
              <w:left w:val="nil"/>
              <w:bottom w:val="single" w:sz="8" w:space="0" w:color="auto"/>
              <w:right w:val="single" w:sz="8" w:space="0" w:color="auto"/>
            </w:tcBorders>
            <w:shd w:val="clear" w:color="auto" w:fill="auto"/>
            <w:vAlign w:val="center"/>
          </w:tcPr>
          <w:p w14:paraId="044C1F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106.6 </w:t>
            </w:r>
          </w:p>
        </w:tc>
        <w:tc>
          <w:tcPr>
            <w:tcW w:w="413" w:type="pct"/>
            <w:tcBorders>
              <w:top w:val="nil"/>
              <w:left w:val="nil"/>
              <w:bottom w:val="single" w:sz="8" w:space="0" w:color="auto"/>
              <w:right w:val="single" w:sz="8" w:space="0" w:color="auto"/>
            </w:tcBorders>
            <w:shd w:val="clear" w:color="auto" w:fill="auto"/>
            <w:vAlign w:val="center"/>
          </w:tcPr>
          <w:p w14:paraId="776E51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36.8 </w:t>
            </w:r>
          </w:p>
        </w:tc>
        <w:tc>
          <w:tcPr>
            <w:tcW w:w="414" w:type="pct"/>
            <w:tcBorders>
              <w:top w:val="nil"/>
              <w:left w:val="nil"/>
              <w:bottom w:val="single" w:sz="8" w:space="0" w:color="auto"/>
              <w:right w:val="single" w:sz="8" w:space="0" w:color="auto"/>
            </w:tcBorders>
            <w:shd w:val="clear" w:color="auto" w:fill="auto"/>
            <w:vAlign w:val="center"/>
          </w:tcPr>
          <w:p w14:paraId="5E30BF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132.0 </w:t>
            </w:r>
          </w:p>
        </w:tc>
        <w:tc>
          <w:tcPr>
            <w:tcW w:w="410" w:type="pct"/>
            <w:tcBorders>
              <w:top w:val="nil"/>
              <w:left w:val="nil"/>
              <w:bottom w:val="single" w:sz="8" w:space="0" w:color="auto"/>
              <w:right w:val="single" w:sz="8" w:space="0" w:color="auto"/>
            </w:tcBorders>
            <w:shd w:val="clear" w:color="auto" w:fill="auto"/>
            <w:vAlign w:val="center"/>
          </w:tcPr>
          <w:p w14:paraId="0F3FA4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41.4 </w:t>
            </w:r>
          </w:p>
        </w:tc>
      </w:tr>
      <w:tr w:rsidR="00F2487B" w14:paraId="271CD1C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652371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B17D2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6C0003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58.0 </w:t>
            </w:r>
          </w:p>
        </w:tc>
        <w:tc>
          <w:tcPr>
            <w:tcW w:w="413" w:type="pct"/>
            <w:tcBorders>
              <w:top w:val="nil"/>
              <w:left w:val="nil"/>
              <w:bottom w:val="single" w:sz="8" w:space="0" w:color="auto"/>
              <w:right w:val="single" w:sz="8" w:space="0" w:color="auto"/>
            </w:tcBorders>
            <w:shd w:val="clear" w:color="auto" w:fill="auto"/>
            <w:vAlign w:val="center"/>
          </w:tcPr>
          <w:p w14:paraId="579FBC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 </w:t>
            </w:r>
          </w:p>
        </w:tc>
        <w:tc>
          <w:tcPr>
            <w:tcW w:w="413" w:type="pct"/>
            <w:tcBorders>
              <w:top w:val="nil"/>
              <w:left w:val="nil"/>
              <w:bottom w:val="single" w:sz="8" w:space="0" w:color="auto"/>
              <w:right w:val="single" w:sz="8" w:space="0" w:color="auto"/>
            </w:tcBorders>
            <w:shd w:val="clear" w:color="auto" w:fill="auto"/>
            <w:vAlign w:val="center"/>
          </w:tcPr>
          <w:p w14:paraId="2615F8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68.3 </w:t>
            </w:r>
          </w:p>
        </w:tc>
        <w:tc>
          <w:tcPr>
            <w:tcW w:w="413" w:type="pct"/>
            <w:tcBorders>
              <w:top w:val="nil"/>
              <w:left w:val="nil"/>
              <w:bottom w:val="single" w:sz="8" w:space="0" w:color="auto"/>
              <w:right w:val="single" w:sz="8" w:space="0" w:color="auto"/>
            </w:tcBorders>
            <w:shd w:val="clear" w:color="auto" w:fill="auto"/>
            <w:vAlign w:val="center"/>
          </w:tcPr>
          <w:p w14:paraId="33EF68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c>
          <w:tcPr>
            <w:tcW w:w="413" w:type="pct"/>
            <w:tcBorders>
              <w:top w:val="nil"/>
              <w:left w:val="nil"/>
              <w:bottom w:val="single" w:sz="8" w:space="0" w:color="auto"/>
              <w:right w:val="single" w:sz="8" w:space="0" w:color="auto"/>
            </w:tcBorders>
            <w:shd w:val="clear" w:color="auto" w:fill="auto"/>
            <w:vAlign w:val="center"/>
          </w:tcPr>
          <w:p w14:paraId="028D37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82.9 </w:t>
            </w:r>
          </w:p>
        </w:tc>
        <w:tc>
          <w:tcPr>
            <w:tcW w:w="413" w:type="pct"/>
            <w:tcBorders>
              <w:top w:val="nil"/>
              <w:left w:val="nil"/>
              <w:bottom w:val="single" w:sz="8" w:space="0" w:color="auto"/>
              <w:right w:val="single" w:sz="8" w:space="0" w:color="auto"/>
            </w:tcBorders>
            <w:shd w:val="clear" w:color="auto" w:fill="auto"/>
            <w:vAlign w:val="center"/>
          </w:tcPr>
          <w:p w14:paraId="7E8812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26.8 </w:t>
            </w:r>
          </w:p>
        </w:tc>
        <w:tc>
          <w:tcPr>
            <w:tcW w:w="413" w:type="pct"/>
            <w:tcBorders>
              <w:top w:val="nil"/>
              <w:left w:val="nil"/>
              <w:bottom w:val="single" w:sz="8" w:space="0" w:color="auto"/>
              <w:right w:val="single" w:sz="8" w:space="0" w:color="auto"/>
            </w:tcBorders>
            <w:shd w:val="clear" w:color="auto" w:fill="auto"/>
            <w:vAlign w:val="center"/>
          </w:tcPr>
          <w:p w14:paraId="45399B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101.1 </w:t>
            </w:r>
          </w:p>
        </w:tc>
        <w:tc>
          <w:tcPr>
            <w:tcW w:w="413" w:type="pct"/>
            <w:tcBorders>
              <w:top w:val="nil"/>
              <w:left w:val="nil"/>
              <w:bottom w:val="single" w:sz="8" w:space="0" w:color="auto"/>
              <w:right w:val="single" w:sz="8" w:space="0" w:color="auto"/>
            </w:tcBorders>
            <w:shd w:val="clear" w:color="auto" w:fill="auto"/>
            <w:vAlign w:val="center"/>
          </w:tcPr>
          <w:p w14:paraId="4E21A5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35.4 </w:t>
            </w:r>
          </w:p>
        </w:tc>
        <w:tc>
          <w:tcPr>
            <w:tcW w:w="414" w:type="pct"/>
            <w:tcBorders>
              <w:top w:val="nil"/>
              <w:left w:val="nil"/>
              <w:bottom w:val="single" w:sz="8" w:space="0" w:color="auto"/>
              <w:right w:val="single" w:sz="8" w:space="0" w:color="auto"/>
            </w:tcBorders>
            <w:shd w:val="clear" w:color="auto" w:fill="auto"/>
            <w:vAlign w:val="center"/>
          </w:tcPr>
          <w:p w14:paraId="7BD71D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125.4 </w:t>
            </w:r>
          </w:p>
        </w:tc>
        <w:tc>
          <w:tcPr>
            <w:tcW w:w="410" w:type="pct"/>
            <w:tcBorders>
              <w:top w:val="nil"/>
              <w:left w:val="nil"/>
              <w:bottom w:val="single" w:sz="8" w:space="0" w:color="auto"/>
              <w:right w:val="single" w:sz="8" w:space="0" w:color="auto"/>
            </w:tcBorders>
            <w:shd w:val="clear" w:color="auto" w:fill="auto"/>
            <w:vAlign w:val="center"/>
          </w:tcPr>
          <w:p w14:paraId="06A5F1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39.5 </w:t>
            </w:r>
          </w:p>
        </w:tc>
      </w:tr>
      <w:tr w:rsidR="00F2487B" w14:paraId="7157EAE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7A9255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F09AD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140CC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54.9 </w:t>
            </w:r>
          </w:p>
        </w:tc>
        <w:tc>
          <w:tcPr>
            <w:tcW w:w="413" w:type="pct"/>
            <w:tcBorders>
              <w:top w:val="nil"/>
              <w:left w:val="nil"/>
              <w:bottom w:val="single" w:sz="8" w:space="0" w:color="auto"/>
              <w:right w:val="single" w:sz="8" w:space="0" w:color="auto"/>
            </w:tcBorders>
            <w:shd w:val="clear" w:color="auto" w:fill="auto"/>
            <w:vAlign w:val="center"/>
          </w:tcPr>
          <w:p w14:paraId="6DDEF4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17.9 </w:t>
            </w:r>
          </w:p>
        </w:tc>
        <w:tc>
          <w:tcPr>
            <w:tcW w:w="413" w:type="pct"/>
            <w:tcBorders>
              <w:top w:val="nil"/>
              <w:left w:val="nil"/>
              <w:bottom w:val="single" w:sz="8" w:space="0" w:color="auto"/>
              <w:right w:val="single" w:sz="8" w:space="0" w:color="auto"/>
            </w:tcBorders>
            <w:shd w:val="clear" w:color="auto" w:fill="auto"/>
            <w:vAlign w:val="center"/>
          </w:tcPr>
          <w:p w14:paraId="1D5C0C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64.6 </w:t>
            </w:r>
          </w:p>
        </w:tc>
        <w:tc>
          <w:tcPr>
            <w:tcW w:w="413" w:type="pct"/>
            <w:tcBorders>
              <w:top w:val="nil"/>
              <w:left w:val="nil"/>
              <w:bottom w:val="single" w:sz="8" w:space="0" w:color="auto"/>
              <w:right w:val="single" w:sz="8" w:space="0" w:color="auto"/>
            </w:tcBorders>
            <w:shd w:val="clear" w:color="auto" w:fill="auto"/>
            <w:vAlign w:val="center"/>
          </w:tcPr>
          <w:p w14:paraId="6F65AF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21.5 </w:t>
            </w:r>
          </w:p>
        </w:tc>
        <w:tc>
          <w:tcPr>
            <w:tcW w:w="413" w:type="pct"/>
            <w:tcBorders>
              <w:top w:val="nil"/>
              <w:left w:val="nil"/>
              <w:bottom w:val="single" w:sz="8" w:space="0" w:color="auto"/>
              <w:right w:val="single" w:sz="8" w:space="0" w:color="auto"/>
            </w:tcBorders>
            <w:shd w:val="clear" w:color="auto" w:fill="auto"/>
            <w:vAlign w:val="center"/>
          </w:tcPr>
          <w:p w14:paraId="2B0DBD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78.5 </w:t>
            </w:r>
          </w:p>
        </w:tc>
        <w:tc>
          <w:tcPr>
            <w:tcW w:w="413" w:type="pct"/>
            <w:tcBorders>
              <w:top w:val="nil"/>
              <w:left w:val="nil"/>
              <w:bottom w:val="single" w:sz="8" w:space="0" w:color="auto"/>
              <w:right w:val="single" w:sz="8" w:space="0" w:color="auto"/>
            </w:tcBorders>
            <w:shd w:val="clear" w:color="auto" w:fill="auto"/>
            <w:vAlign w:val="center"/>
          </w:tcPr>
          <w:p w14:paraId="4923E24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25.3 </w:t>
            </w:r>
          </w:p>
        </w:tc>
        <w:tc>
          <w:tcPr>
            <w:tcW w:w="413" w:type="pct"/>
            <w:tcBorders>
              <w:top w:val="nil"/>
              <w:left w:val="nil"/>
              <w:bottom w:val="single" w:sz="8" w:space="0" w:color="auto"/>
              <w:right w:val="single" w:sz="8" w:space="0" w:color="auto"/>
            </w:tcBorders>
            <w:shd w:val="clear" w:color="auto" w:fill="auto"/>
            <w:vAlign w:val="center"/>
          </w:tcPr>
          <w:p w14:paraId="00ABA2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95.6 </w:t>
            </w:r>
          </w:p>
        </w:tc>
        <w:tc>
          <w:tcPr>
            <w:tcW w:w="413" w:type="pct"/>
            <w:tcBorders>
              <w:top w:val="nil"/>
              <w:left w:val="nil"/>
              <w:bottom w:val="single" w:sz="8" w:space="0" w:color="auto"/>
              <w:right w:val="single" w:sz="8" w:space="0" w:color="auto"/>
            </w:tcBorders>
            <w:shd w:val="clear" w:color="auto" w:fill="auto"/>
            <w:vAlign w:val="center"/>
          </w:tcPr>
          <w:p w14:paraId="538D3A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33.7 </w:t>
            </w:r>
          </w:p>
        </w:tc>
        <w:tc>
          <w:tcPr>
            <w:tcW w:w="414" w:type="pct"/>
            <w:tcBorders>
              <w:top w:val="nil"/>
              <w:left w:val="nil"/>
              <w:bottom w:val="single" w:sz="8" w:space="0" w:color="auto"/>
              <w:right w:val="single" w:sz="8" w:space="0" w:color="auto"/>
            </w:tcBorders>
            <w:shd w:val="clear" w:color="auto" w:fill="auto"/>
            <w:vAlign w:val="center"/>
          </w:tcPr>
          <w:p w14:paraId="6C02087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118.8 </w:t>
            </w:r>
          </w:p>
        </w:tc>
        <w:tc>
          <w:tcPr>
            <w:tcW w:w="410" w:type="pct"/>
            <w:tcBorders>
              <w:top w:val="nil"/>
              <w:left w:val="nil"/>
              <w:bottom w:val="single" w:sz="8" w:space="0" w:color="auto"/>
              <w:right w:val="single" w:sz="8" w:space="0" w:color="auto"/>
            </w:tcBorders>
            <w:shd w:val="clear" w:color="auto" w:fill="auto"/>
            <w:vAlign w:val="center"/>
          </w:tcPr>
          <w:p w14:paraId="250CA66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37.5 </w:t>
            </w:r>
          </w:p>
        </w:tc>
      </w:tr>
      <w:tr w:rsidR="00F2487B" w14:paraId="137715A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4DC3A1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FADAD5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64DEED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51.8 </w:t>
            </w:r>
          </w:p>
        </w:tc>
        <w:tc>
          <w:tcPr>
            <w:tcW w:w="413" w:type="pct"/>
            <w:tcBorders>
              <w:top w:val="nil"/>
              <w:left w:val="nil"/>
              <w:bottom w:val="single" w:sz="8" w:space="0" w:color="auto"/>
              <w:right w:val="single" w:sz="8" w:space="0" w:color="auto"/>
            </w:tcBorders>
            <w:shd w:val="clear" w:color="auto" w:fill="auto"/>
            <w:vAlign w:val="center"/>
          </w:tcPr>
          <w:p w14:paraId="574138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3" w:type="pct"/>
            <w:tcBorders>
              <w:top w:val="nil"/>
              <w:left w:val="nil"/>
              <w:bottom w:val="single" w:sz="8" w:space="0" w:color="auto"/>
              <w:right w:val="single" w:sz="8" w:space="0" w:color="auto"/>
            </w:tcBorders>
            <w:shd w:val="clear" w:color="auto" w:fill="auto"/>
            <w:vAlign w:val="center"/>
          </w:tcPr>
          <w:p w14:paraId="7C27F8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60.9 </w:t>
            </w:r>
          </w:p>
        </w:tc>
        <w:tc>
          <w:tcPr>
            <w:tcW w:w="413" w:type="pct"/>
            <w:tcBorders>
              <w:top w:val="nil"/>
              <w:left w:val="nil"/>
              <w:bottom w:val="single" w:sz="8" w:space="0" w:color="auto"/>
              <w:right w:val="single" w:sz="8" w:space="0" w:color="auto"/>
            </w:tcBorders>
            <w:shd w:val="clear" w:color="auto" w:fill="auto"/>
            <w:vAlign w:val="center"/>
          </w:tcPr>
          <w:p w14:paraId="247CB9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20.4 </w:t>
            </w:r>
          </w:p>
        </w:tc>
        <w:tc>
          <w:tcPr>
            <w:tcW w:w="413" w:type="pct"/>
            <w:tcBorders>
              <w:top w:val="nil"/>
              <w:left w:val="nil"/>
              <w:bottom w:val="single" w:sz="8" w:space="0" w:color="auto"/>
              <w:right w:val="single" w:sz="8" w:space="0" w:color="auto"/>
            </w:tcBorders>
            <w:shd w:val="clear" w:color="auto" w:fill="auto"/>
            <w:vAlign w:val="center"/>
          </w:tcPr>
          <w:p w14:paraId="5FD8DE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74.1 </w:t>
            </w:r>
          </w:p>
        </w:tc>
        <w:tc>
          <w:tcPr>
            <w:tcW w:w="413" w:type="pct"/>
            <w:tcBorders>
              <w:top w:val="nil"/>
              <w:left w:val="nil"/>
              <w:bottom w:val="single" w:sz="8" w:space="0" w:color="auto"/>
              <w:right w:val="single" w:sz="8" w:space="0" w:color="auto"/>
            </w:tcBorders>
            <w:shd w:val="clear" w:color="auto" w:fill="auto"/>
            <w:vAlign w:val="center"/>
          </w:tcPr>
          <w:p w14:paraId="1DDF5E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23.9 </w:t>
            </w:r>
          </w:p>
        </w:tc>
        <w:tc>
          <w:tcPr>
            <w:tcW w:w="413" w:type="pct"/>
            <w:tcBorders>
              <w:top w:val="nil"/>
              <w:left w:val="nil"/>
              <w:bottom w:val="single" w:sz="8" w:space="0" w:color="auto"/>
              <w:right w:val="single" w:sz="8" w:space="0" w:color="auto"/>
            </w:tcBorders>
            <w:shd w:val="clear" w:color="auto" w:fill="auto"/>
            <w:vAlign w:val="center"/>
          </w:tcPr>
          <w:p w14:paraId="1D2A0E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90.1 </w:t>
            </w:r>
          </w:p>
        </w:tc>
        <w:tc>
          <w:tcPr>
            <w:tcW w:w="413" w:type="pct"/>
            <w:tcBorders>
              <w:top w:val="nil"/>
              <w:left w:val="nil"/>
              <w:bottom w:val="single" w:sz="8" w:space="0" w:color="auto"/>
              <w:right w:val="single" w:sz="8" w:space="0" w:color="auto"/>
            </w:tcBorders>
            <w:shd w:val="clear" w:color="auto" w:fill="auto"/>
            <w:vAlign w:val="center"/>
          </w:tcPr>
          <w:p w14:paraId="716F6C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32.1 </w:t>
            </w:r>
          </w:p>
        </w:tc>
        <w:tc>
          <w:tcPr>
            <w:tcW w:w="414" w:type="pct"/>
            <w:tcBorders>
              <w:top w:val="nil"/>
              <w:left w:val="nil"/>
              <w:bottom w:val="single" w:sz="8" w:space="0" w:color="auto"/>
              <w:right w:val="single" w:sz="8" w:space="0" w:color="auto"/>
            </w:tcBorders>
            <w:shd w:val="clear" w:color="auto" w:fill="auto"/>
            <w:vAlign w:val="center"/>
          </w:tcPr>
          <w:p w14:paraId="5AA550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112.2 </w:t>
            </w:r>
          </w:p>
        </w:tc>
        <w:tc>
          <w:tcPr>
            <w:tcW w:w="410" w:type="pct"/>
            <w:tcBorders>
              <w:top w:val="nil"/>
              <w:left w:val="nil"/>
              <w:bottom w:val="single" w:sz="8" w:space="0" w:color="auto"/>
              <w:right w:val="single" w:sz="8" w:space="0" w:color="auto"/>
            </w:tcBorders>
            <w:shd w:val="clear" w:color="auto" w:fill="auto"/>
            <w:vAlign w:val="center"/>
          </w:tcPr>
          <w:p w14:paraId="130DCC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35.4 </w:t>
            </w:r>
          </w:p>
        </w:tc>
      </w:tr>
      <w:tr w:rsidR="00F2487B" w14:paraId="2C662A3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A85F26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FB0E0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1FB12A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48.7 </w:t>
            </w:r>
          </w:p>
        </w:tc>
        <w:tc>
          <w:tcPr>
            <w:tcW w:w="413" w:type="pct"/>
            <w:tcBorders>
              <w:top w:val="nil"/>
              <w:left w:val="nil"/>
              <w:bottom w:val="single" w:sz="8" w:space="0" w:color="auto"/>
              <w:right w:val="single" w:sz="8" w:space="0" w:color="auto"/>
            </w:tcBorders>
            <w:shd w:val="clear" w:color="auto" w:fill="auto"/>
            <w:vAlign w:val="center"/>
          </w:tcPr>
          <w:p w14:paraId="6AC2EF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16.2 </w:t>
            </w:r>
          </w:p>
        </w:tc>
        <w:tc>
          <w:tcPr>
            <w:tcW w:w="413" w:type="pct"/>
            <w:tcBorders>
              <w:top w:val="nil"/>
              <w:left w:val="nil"/>
              <w:bottom w:val="single" w:sz="8" w:space="0" w:color="auto"/>
              <w:right w:val="single" w:sz="8" w:space="0" w:color="auto"/>
            </w:tcBorders>
            <w:shd w:val="clear" w:color="auto" w:fill="auto"/>
            <w:vAlign w:val="center"/>
          </w:tcPr>
          <w:p w14:paraId="53787D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57.2 </w:t>
            </w:r>
          </w:p>
        </w:tc>
        <w:tc>
          <w:tcPr>
            <w:tcW w:w="413" w:type="pct"/>
            <w:tcBorders>
              <w:top w:val="nil"/>
              <w:left w:val="nil"/>
              <w:bottom w:val="single" w:sz="8" w:space="0" w:color="auto"/>
              <w:right w:val="single" w:sz="8" w:space="0" w:color="auto"/>
            </w:tcBorders>
            <w:shd w:val="clear" w:color="auto" w:fill="auto"/>
            <w:vAlign w:val="center"/>
          </w:tcPr>
          <w:p w14:paraId="506223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19.3 </w:t>
            </w:r>
          </w:p>
        </w:tc>
        <w:tc>
          <w:tcPr>
            <w:tcW w:w="413" w:type="pct"/>
            <w:tcBorders>
              <w:top w:val="nil"/>
              <w:left w:val="nil"/>
              <w:bottom w:val="single" w:sz="8" w:space="0" w:color="auto"/>
              <w:right w:val="single" w:sz="8" w:space="0" w:color="auto"/>
            </w:tcBorders>
            <w:shd w:val="clear" w:color="auto" w:fill="auto"/>
            <w:vAlign w:val="center"/>
          </w:tcPr>
          <w:p w14:paraId="5FE7A6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69.7 </w:t>
            </w:r>
          </w:p>
        </w:tc>
        <w:tc>
          <w:tcPr>
            <w:tcW w:w="413" w:type="pct"/>
            <w:tcBorders>
              <w:top w:val="nil"/>
              <w:left w:val="nil"/>
              <w:bottom w:val="single" w:sz="8" w:space="0" w:color="auto"/>
              <w:right w:val="single" w:sz="8" w:space="0" w:color="auto"/>
            </w:tcBorders>
            <w:shd w:val="clear" w:color="auto" w:fill="auto"/>
            <w:vAlign w:val="center"/>
          </w:tcPr>
          <w:p w14:paraId="54FBBF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22.6 </w:t>
            </w:r>
          </w:p>
        </w:tc>
        <w:tc>
          <w:tcPr>
            <w:tcW w:w="413" w:type="pct"/>
            <w:tcBorders>
              <w:top w:val="nil"/>
              <w:left w:val="nil"/>
              <w:bottom w:val="single" w:sz="8" w:space="0" w:color="auto"/>
              <w:right w:val="single" w:sz="8" w:space="0" w:color="auto"/>
            </w:tcBorders>
            <w:shd w:val="clear" w:color="auto" w:fill="auto"/>
            <w:vAlign w:val="center"/>
          </w:tcPr>
          <w:p w14:paraId="58FF65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84.6 </w:t>
            </w:r>
          </w:p>
        </w:tc>
        <w:tc>
          <w:tcPr>
            <w:tcW w:w="413" w:type="pct"/>
            <w:tcBorders>
              <w:top w:val="nil"/>
              <w:left w:val="nil"/>
              <w:bottom w:val="single" w:sz="8" w:space="0" w:color="auto"/>
              <w:right w:val="single" w:sz="8" w:space="0" w:color="auto"/>
            </w:tcBorders>
            <w:shd w:val="clear" w:color="auto" w:fill="auto"/>
            <w:vAlign w:val="center"/>
          </w:tcPr>
          <w:p w14:paraId="58DF2D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30.5 </w:t>
            </w:r>
          </w:p>
        </w:tc>
        <w:tc>
          <w:tcPr>
            <w:tcW w:w="414" w:type="pct"/>
            <w:tcBorders>
              <w:top w:val="nil"/>
              <w:left w:val="nil"/>
              <w:bottom w:val="single" w:sz="8" w:space="0" w:color="auto"/>
              <w:right w:val="single" w:sz="8" w:space="0" w:color="auto"/>
            </w:tcBorders>
            <w:shd w:val="clear" w:color="auto" w:fill="auto"/>
            <w:vAlign w:val="center"/>
          </w:tcPr>
          <w:p w14:paraId="04D2BD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105.6 </w:t>
            </w:r>
          </w:p>
        </w:tc>
        <w:tc>
          <w:tcPr>
            <w:tcW w:w="410" w:type="pct"/>
            <w:tcBorders>
              <w:top w:val="nil"/>
              <w:left w:val="nil"/>
              <w:bottom w:val="single" w:sz="8" w:space="0" w:color="auto"/>
              <w:right w:val="single" w:sz="8" w:space="0" w:color="auto"/>
            </w:tcBorders>
            <w:shd w:val="clear" w:color="auto" w:fill="auto"/>
            <w:vAlign w:val="center"/>
          </w:tcPr>
          <w:p w14:paraId="23B9DD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33.4 </w:t>
            </w:r>
          </w:p>
        </w:tc>
      </w:tr>
    </w:tbl>
    <w:p w14:paraId="666E3BEC" w14:textId="77777777" w:rsidR="00F2487B" w:rsidRDefault="00000000">
      <w:pPr>
        <w:widowControl/>
        <w:jc w:val="left"/>
        <w:rPr>
          <w:sz w:val="21"/>
          <w:szCs w:val="21"/>
        </w:rPr>
      </w:pPr>
      <w:r>
        <w:rPr>
          <w:rFonts w:hint="eastAsia"/>
          <w:sz w:val="21"/>
          <w:szCs w:val="21"/>
        </w:rPr>
        <w:t>注：</w:t>
      </w:r>
      <w:r>
        <w:rPr>
          <w:sz w:val="21"/>
          <w:szCs w:val="21"/>
        </w:rPr>
        <w:t>1.</w:t>
      </w:r>
      <w:r>
        <w:rPr>
          <w:rFonts w:hint="eastAsia"/>
          <w:sz w:val="21"/>
          <w:szCs w:val="21"/>
        </w:rPr>
        <w:t>PET</w:t>
      </w:r>
      <w:r>
        <w:rPr>
          <w:sz w:val="21"/>
          <w:szCs w:val="21"/>
        </w:rPr>
        <w:t>导热系数为</w:t>
      </w:r>
      <w:r>
        <w:rPr>
          <w:sz w:val="21"/>
          <w:szCs w:val="21"/>
        </w:rPr>
        <w:t>0.033</w:t>
      </w:r>
      <w:r>
        <w:rPr>
          <w:rFonts w:hint="eastAsia"/>
          <w:sz w:val="21"/>
          <w:szCs w:val="21"/>
        </w:rPr>
        <w:t>（</w:t>
      </w:r>
      <m:oMath>
        <m:r>
          <w:rPr>
            <w:rFonts w:ascii="Cambria Math" w:hAnsi="Cambria Math" w:hint="eastAsia"/>
            <w:sz w:val="21"/>
            <w:szCs w:val="21"/>
          </w:rPr>
          <m:t>W/m</m:t>
        </m:r>
        <m:r>
          <w:rPr>
            <w:rFonts w:ascii="Cambria Math" w:hAnsi="Cambria Math" w:hint="eastAsia"/>
            <w:sz w:val="21"/>
            <w:szCs w:val="21"/>
          </w:rPr>
          <m:t>·</m:t>
        </m:r>
        <m:r>
          <w:rPr>
            <w:rFonts w:ascii="Cambria Math" w:hAnsi="Cambria Math" w:hint="eastAsia"/>
            <w:sz w:val="21"/>
            <w:szCs w:val="21"/>
          </w:rPr>
          <m:t>K</m:t>
        </m:r>
      </m:oMath>
      <w:r>
        <w:rPr>
          <w:sz w:val="21"/>
          <w:szCs w:val="21"/>
        </w:rPr>
        <w:t>），厚度</w:t>
      </w:r>
      <w:r>
        <w:rPr>
          <w:sz w:val="21"/>
          <w:szCs w:val="21"/>
        </w:rPr>
        <w:t>30mm</w:t>
      </w:r>
      <w:r>
        <w:rPr>
          <w:rFonts w:hint="eastAsia"/>
          <w:sz w:val="21"/>
          <w:szCs w:val="21"/>
        </w:rPr>
        <w:t>。</w:t>
      </w:r>
    </w:p>
    <w:p w14:paraId="2DFDB290" w14:textId="77777777" w:rsidR="00F2487B" w:rsidRDefault="00000000">
      <w:pPr>
        <w:widowControl/>
        <w:ind w:firstLineChars="200" w:firstLine="420"/>
        <w:jc w:val="left"/>
        <w:rPr>
          <w:sz w:val="21"/>
          <w:szCs w:val="21"/>
        </w:rPr>
      </w:pPr>
      <w:r>
        <w:rPr>
          <w:sz w:val="21"/>
          <w:szCs w:val="21"/>
        </w:rPr>
        <w:t>2.</w:t>
      </w:r>
      <w:r>
        <w:rPr>
          <w:rFonts w:hint="eastAsia"/>
          <w:sz w:val="21"/>
          <w:szCs w:val="21"/>
        </w:rPr>
        <w:t>供回水温差为</w:t>
      </w:r>
      <w:r>
        <w:rPr>
          <w:rFonts w:hint="eastAsia"/>
          <w:sz w:val="21"/>
          <w:szCs w:val="21"/>
        </w:rPr>
        <w:t>1</w:t>
      </w:r>
      <w:r>
        <w:rPr>
          <w:sz w:val="21"/>
          <w:szCs w:val="21"/>
        </w:rPr>
        <w:t>0</w:t>
      </w:r>
      <w:r>
        <w:rPr>
          <w:rFonts w:hint="eastAsia"/>
          <w:sz w:val="21"/>
          <w:szCs w:val="21"/>
        </w:rPr>
        <w:t>℃。</w:t>
      </w:r>
    </w:p>
    <w:p w14:paraId="78B81261" w14:textId="77777777" w:rsidR="00F2487B" w:rsidRDefault="00000000">
      <w:pPr>
        <w:widowControl/>
        <w:jc w:val="left"/>
      </w:pPr>
      <w:r>
        <w:rPr>
          <w:rFonts w:hint="eastAsia"/>
          <w:b/>
          <w:bCs/>
        </w:rPr>
        <w:lastRenderedPageBreak/>
        <w:t>A</w:t>
      </w:r>
      <w:r>
        <w:rPr>
          <w:b/>
          <w:bCs/>
        </w:rPr>
        <w:t>.3</w:t>
      </w:r>
      <w:r>
        <w:rPr>
          <w:rFonts w:hint="eastAsia"/>
          <w:b/>
          <w:bCs/>
        </w:rPr>
        <w:t xml:space="preserve">  </w:t>
      </w:r>
      <w:r>
        <w:t>当采用导热系数为</w:t>
      </w:r>
      <w:r>
        <w:rPr>
          <w:rFonts w:hint="eastAsia"/>
        </w:rPr>
        <w:t>0</w:t>
      </w:r>
      <w:r>
        <w:t>.38</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）的</w:t>
      </w:r>
      <w:r>
        <w:rPr>
          <w:rFonts w:hint="eastAsia"/>
        </w:rPr>
        <w:t>P</w:t>
      </w:r>
      <w:r>
        <w:t>E-X</w:t>
      </w:r>
      <w:r>
        <w:t>管，面层为</w:t>
      </w:r>
      <w:r>
        <w:rPr>
          <w:rFonts w:hint="eastAsia"/>
        </w:rPr>
        <w:t>木地板</w:t>
      </w:r>
      <w:r>
        <w:t>（热阻</w:t>
      </w:r>
      <w:r>
        <w:t>R=0.1</w:t>
      </w:r>
      <w:r>
        <w:t>（</w:t>
      </w:r>
      <m:oMath>
        <m:sSup>
          <m:sSupPr>
            <m:ctrlPr>
              <w:rPr>
                <w:rFonts w:ascii="Cambria Math" w:hAnsi="Cambria Math"/>
                <w:i/>
              </w:rPr>
            </m:ctrlPr>
          </m:sSupPr>
          <m:e>
            <m:r>
              <w:rPr>
                <w:rFonts w:ascii="Cambria Math" w:hAnsi="Cambria Math" w:hint="eastAsia"/>
              </w:rPr>
              <m:t>m</m:t>
            </m:r>
          </m:e>
          <m:sup>
            <m:r>
              <w:rPr>
                <w:rFonts w:ascii="Cambria Math" w:hAnsi="Cambria Math"/>
              </w:rPr>
              <m:t>2</m:t>
            </m:r>
          </m:sup>
        </m:sSup>
        <m:r>
          <w:rPr>
            <w:rFonts w:ascii="Cambria Math" w:hAnsi="Cambria Math" w:hint="eastAsia"/>
          </w:rPr>
          <m:t>·</m:t>
        </m:r>
        <m:r>
          <w:rPr>
            <w:rFonts w:ascii="Cambria Math" w:hAnsi="Cambria Math"/>
          </w:rPr>
          <m:t>K/W</m:t>
        </m:r>
      </m:oMath>
      <w:r>
        <w:t>））</w:t>
      </w:r>
      <w:r>
        <w:rPr>
          <w:rFonts w:hint="eastAsia"/>
        </w:rPr>
        <w:t>时</w:t>
      </w:r>
      <w:r>
        <w:t>，单位地面面积的有效散热量和向下传热损失可按表</w:t>
      </w:r>
      <w:r>
        <w:t>A.3-1~A.3-</w:t>
      </w:r>
      <w:r>
        <w:rPr>
          <w:rFonts w:hint="eastAsia"/>
        </w:rPr>
        <w:t>2</w:t>
      </w:r>
      <w:r>
        <w:t>取值</w:t>
      </w:r>
      <w:r>
        <w:rPr>
          <w:rFonts w:hint="eastAsia"/>
        </w:rPr>
        <w:t>。</w:t>
      </w:r>
    </w:p>
    <w:p w14:paraId="5F932584" w14:textId="77777777" w:rsidR="00F2487B" w:rsidRDefault="00000000">
      <w:pPr>
        <w:widowControl/>
        <w:jc w:val="center"/>
        <w:rPr>
          <w:b/>
          <w:bCs/>
          <w:sz w:val="21"/>
          <w:szCs w:val="21"/>
        </w:rPr>
      </w:pPr>
      <w:r>
        <w:rPr>
          <w:rFonts w:hint="eastAsia"/>
          <w:b/>
          <w:bCs/>
          <w:sz w:val="21"/>
          <w:szCs w:val="21"/>
        </w:rPr>
        <w:t>表</w:t>
      </w:r>
      <w:r>
        <w:rPr>
          <w:b/>
          <w:bCs/>
          <w:sz w:val="21"/>
          <w:szCs w:val="21"/>
        </w:rPr>
        <w:t>A.3-</w:t>
      </w:r>
      <w:r>
        <w:rPr>
          <w:rFonts w:hint="eastAsia"/>
          <w:b/>
          <w:bCs/>
          <w:sz w:val="21"/>
          <w:szCs w:val="21"/>
        </w:rPr>
        <w:t>1</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326706E6"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木地板面层、加热管公称直径</w:t>
      </w:r>
      <w:r>
        <w:rPr>
          <w:rFonts w:hint="eastAsia"/>
          <w:b/>
          <w:bCs/>
          <w:sz w:val="21"/>
          <w:szCs w:val="21"/>
        </w:rPr>
        <w:t>1</w:t>
      </w:r>
      <w:r>
        <w:rPr>
          <w:b/>
          <w:bCs/>
          <w:sz w:val="21"/>
          <w:szCs w:val="21"/>
        </w:rPr>
        <w:t>6</w:t>
      </w:r>
      <w:r>
        <w:rPr>
          <w:rFonts w:hint="eastAsia"/>
          <w:b/>
          <w:bCs/>
          <w:sz w:val="21"/>
          <w:szCs w:val="21"/>
        </w:rPr>
        <w:t>mm)</w:t>
      </w:r>
    </w:p>
    <w:tbl>
      <w:tblPr>
        <w:tblW w:w="5000" w:type="pct"/>
        <w:tblLook w:val="04A0" w:firstRow="1" w:lastRow="0" w:firstColumn="1" w:lastColumn="0" w:noHBand="0" w:noVBand="1"/>
      </w:tblPr>
      <w:tblGrid>
        <w:gridCol w:w="846"/>
        <w:gridCol w:w="846"/>
        <w:gridCol w:w="662"/>
        <w:gridCol w:w="635"/>
        <w:gridCol w:w="635"/>
        <w:gridCol w:w="637"/>
        <w:gridCol w:w="705"/>
        <w:gridCol w:w="637"/>
        <w:gridCol w:w="705"/>
        <w:gridCol w:w="638"/>
        <w:gridCol w:w="705"/>
        <w:gridCol w:w="635"/>
      </w:tblGrid>
      <w:tr w:rsidR="00F2487B" w14:paraId="18E24352" w14:textId="77777777">
        <w:trPr>
          <w:trHeight w:val="289"/>
        </w:trPr>
        <w:tc>
          <w:tcPr>
            <w:tcW w:w="4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58062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95CE8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4" w:space="0" w:color="auto"/>
              <w:left w:val="nil"/>
              <w:bottom w:val="single" w:sz="8" w:space="0" w:color="auto"/>
              <w:right w:val="single" w:sz="8" w:space="0" w:color="000000"/>
            </w:tcBorders>
            <w:shd w:val="clear" w:color="auto" w:fill="auto"/>
            <w:vAlign w:val="center"/>
          </w:tcPr>
          <w:p w14:paraId="1C558B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5904261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B3D6B91"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nil"/>
              <w:left w:val="single" w:sz="8" w:space="0" w:color="auto"/>
              <w:bottom w:val="single" w:sz="8" w:space="0" w:color="000000"/>
              <w:right w:val="single" w:sz="8" w:space="0" w:color="auto"/>
            </w:tcBorders>
            <w:vAlign w:val="center"/>
          </w:tcPr>
          <w:p w14:paraId="3E547E28" w14:textId="77777777" w:rsidR="00F2487B" w:rsidRDefault="00F2487B">
            <w:pPr>
              <w:widowControl/>
              <w:jc w:val="left"/>
              <w:rPr>
                <w:rFonts w:ascii="等线" w:eastAsia="等线" w:hAnsi="等线" w:cs="宋体" w:hint="eastAsia"/>
                <w:color w:val="000000"/>
                <w:kern w:val="0"/>
                <w:sz w:val="21"/>
                <w:szCs w:val="21"/>
              </w:rPr>
            </w:pPr>
          </w:p>
        </w:tc>
        <w:tc>
          <w:tcPr>
            <w:tcW w:w="837" w:type="pct"/>
            <w:gridSpan w:val="2"/>
            <w:tcBorders>
              <w:top w:val="single" w:sz="8" w:space="0" w:color="auto"/>
              <w:left w:val="nil"/>
              <w:bottom w:val="single" w:sz="8" w:space="0" w:color="auto"/>
              <w:right w:val="single" w:sz="8" w:space="0" w:color="000000"/>
            </w:tcBorders>
            <w:shd w:val="clear" w:color="auto" w:fill="auto"/>
            <w:vAlign w:val="center"/>
          </w:tcPr>
          <w:p w14:paraId="4A788E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300.0 </w:t>
            </w:r>
          </w:p>
        </w:tc>
        <w:tc>
          <w:tcPr>
            <w:tcW w:w="823" w:type="pct"/>
            <w:gridSpan w:val="2"/>
            <w:tcBorders>
              <w:top w:val="single" w:sz="8" w:space="0" w:color="auto"/>
              <w:left w:val="nil"/>
              <w:bottom w:val="single" w:sz="8" w:space="0" w:color="auto"/>
              <w:right w:val="single" w:sz="8" w:space="0" w:color="000000"/>
            </w:tcBorders>
            <w:shd w:val="clear" w:color="auto" w:fill="auto"/>
            <w:vAlign w:val="center"/>
          </w:tcPr>
          <w:p w14:paraId="0DF66FF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250.0 </w:t>
            </w:r>
          </w:p>
        </w:tc>
        <w:tc>
          <w:tcPr>
            <w:tcW w:w="823" w:type="pct"/>
            <w:gridSpan w:val="2"/>
            <w:tcBorders>
              <w:top w:val="single" w:sz="8" w:space="0" w:color="auto"/>
              <w:left w:val="nil"/>
              <w:bottom w:val="single" w:sz="8" w:space="0" w:color="auto"/>
              <w:right w:val="single" w:sz="8" w:space="0" w:color="000000"/>
            </w:tcBorders>
            <w:shd w:val="clear" w:color="auto" w:fill="auto"/>
            <w:vAlign w:val="center"/>
          </w:tcPr>
          <w:p w14:paraId="423319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200.0 </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3D782FD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150.0 </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46D0F2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100.0 </w:t>
            </w:r>
          </w:p>
        </w:tc>
      </w:tr>
      <w:tr w:rsidR="00F2487B" w14:paraId="4CC8AB1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F354E51"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nil"/>
              <w:left w:val="single" w:sz="8" w:space="0" w:color="auto"/>
              <w:bottom w:val="single" w:sz="8" w:space="0" w:color="000000"/>
              <w:right w:val="single" w:sz="8" w:space="0" w:color="auto"/>
            </w:tcBorders>
            <w:vAlign w:val="center"/>
          </w:tcPr>
          <w:p w14:paraId="0B0A41BC" w14:textId="77777777" w:rsidR="00F2487B" w:rsidRDefault="00F2487B">
            <w:pPr>
              <w:widowControl/>
              <w:jc w:val="left"/>
              <w:rPr>
                <w:rFonts w:ascii="等线" w:eastAsia="等线" w:hAnsi="等线" w:cs="宋体" w:hint="eastAsia"/>
                <w:color w:val="000000"/>
                <w:kern w:val="0"/>
                <w:sz w:val="21"/>
                <w:szCs w:val="21"/>
              </w:rPr>
            </w:pPr>
          </w:p>
        </w:tc>
        <w:tc>
          <w:tcPr>
            <w:tcW w:w="427" w:type="pct"/>
            <w:tcBorders>
              <w:top w:val="nil"/>
              <w:left w:val="nil"/>
              <w:bottom w:val="single" w:sz="8" w:space="0" w:color="auto"/>
              <w:right w:val="single" w:sz="8" w:space="0" w:color="auto"/>
            </w:tcBorders>
            <w:shd w:val="clear" w:color="auto" w:fill="auto"/>
            <w:vAlign w:val="center"/>
          </w:tcPr>
          <w:p w14:paraId="238887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1" w:type="pct"/>
            <w:tcBorders>
              <w:top w:val="nil"/>
              <w:left w:val="nil"/>
              <w:bottom w:val="single" w:sz="8" w:space="0" w:color="auto"/>
              <w:right w:val="single" w:sz="8" w:space="0" w:color="auto"/>
            </w:tcBorders>
            <w:shd w:val="clear" w:color="auto" w:fill="auto"/>
            <w:vAlign w:val="center"/>
          </w:tcPr>
          <w:p w14:paraId="47C856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1" w:type="pct"/>
            <w:tcBorders>
              <w:top w:val="nil"/>
              <w:left w:val="nil"/>
              <w:bottom w:val="single" w:sz="8" w:space="0" w:color="auto"/>
              <w:right w:val="single" w:sz="8" w:space="0" w:color="auto"/>
            </w:tcBorders>
            <w:shd w:val="clear" w:color="auto" w:fill="auto"/>
            <w:vAlign w:val="center"/>
          </w:tcPr>
          <w:p w14:paraId="6BB8AC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2" w:type="pct"/>
            <w:tcBorders>
              <w:top w:val="nil"/>
              <w:left w:val="nil"/>
              <w:bottom w:val="single" w:sz="8" w:space="0" w:color="auto"/>
              <w:right w:val="single" w:sz="8" w:space="0" w:color="auto"/>
            </w:tcBorders>
            <w:shd w:val="clear" w:color="auto" w:fill="auto"/>
            <w:vAlign w:val="center"/>
          </w:tcPr>
          <w:p w14:paraId="26BDC8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1" w:type="pct"/>
            <w:tcBorders>
              <w:top w:val="nil"/>
              <w:left w:val="nil"/>
              <w:bottom w:val="single" w:sz="8" w:space="0" w:color="auto"/>
              <w:right w:val="single" w:sz="8" w:space="0" w:color="auto"/>
            </w:tcBorders>
            <w:shd w:val="clear" w:color="auto" w:fill="auto"/>
            <w:vAlign w:val="center"/>
          </w:tcPr>
          <w:p w14:paraId="59CFD2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2" w:type="pct"/>
            <w:tcBorders>
              <w:top w:val="nil"/>
              <w:left w:val="nil"/>
              <w:bottom w:val="single" w:sz="8" w:space="0" w:color="auto"/>
              <w:right w:val="single" w:sz="8" w:space="0" w:color="auto"/>
            </w:tcBorders>
            <w:shd w:val="clear" w:color="auto" w:fill="auto"/>
            <w:vAlign w:val="center"/>
          </w:tcPr>
          <w:p w14:paraId="14DBA5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1" w:type="pct"/>
            <w:tcBorders>
              <w:top w:val="nil"/>
              <w:left w:val="nil"/>
              <w:bottom w:val="single" w:sz="8" w:space="0" w:color="auto"/>
              <w:right w:val="single" w:sz="8" w:space="0" w:color="auto"/>
            </w:tcBorders>
            <w:shd w:val="clear" w:color="auto" w:fill="auto"/>
            <w:vAlign w:val="center"/>
          </w:tcPr>
          <w:p w14:paraId="496D57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2" w:type="pct"/>
            <w:tcBorders>
              <w:top w:val="nil"/>
              <w:left w:val="nil"/>
              <w:bottom w:val="single" w:sz="8" w:space="0" w:color="auto"/>
              <w:right w:val="single" w:sz="8" w:space="0" w:color="auto"/>
            </w:tcBorders>
            <w:shd w:val="clear" w:color="auto" w:fill="auto"/>
            <w:vAlign w:val="center"/>
          </w:tcPr>
          <w:p w14:paraId="02D0C5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1" w:type="pct"/>
            <w:tcBorders>
              <w:top w:val="nil"/>
              <w:left w:val="nil"/>
              <w:bottom w:val="single" w:sz="8" w:space="0" w:color="auto"/>
              <w:right w:val="single" w:sz="8" w:space="0" w:color="auto"/>
            </w:tcBorders>
            <w:shd w:val="clear" w:color="auto" w:fill="auto"/>
            <w:vAlign w:val="center"/>
          </w:tcPr>
          <w:p w14:paraId="1E3D4D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2" w:type="pct"/>
            <w:tcBorders>
              <w:top w:val="nil"/>
              <w:left w:val="nil"/>
              <w:bottom w:val="single" w:sz="8" w:space="0" w:color="auto"/>
              <w:right w:val="single" w:sz="8" w:space="0" w:color="auto"/>
            </w:tcBorders>
            <w:shd w:val="clear" w:color="auto" w:fill="auto"/>
            <w:vAlign w:val="center"/>
          </w:tcPr>
          <w:p w14:paraId="30BFE5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750B7622"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4958A2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35.0 </w:t>
            </w:r>
          </w:p>
        </w:tc>
        <w:tc>
          <w:tcPr>
            <w:tcW w:w="435" w:type="pct"/>
            <w:tcBorders>
              <w:top w:val="nil"/>
              <w:left w:val="nil"/>
              <w:bottom w:val="single" w:sz="8" w:space="0" w:color="auto"/>
              <w:right w:val="single" w:sz="8" w:space="0" w:color="auto"/>
            </w:tcBorders>
            <w:shd w:val="clear" w:color="auto" w:fill="auto"/>
            <w:vAlign w:val="center"/>
          </w:tcPr>
          <w:p w14:paraId="68530F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27" w:type="pct"/>
            <w:tcBorders>
              <w:top w:val="nil"/>
              <w:left w:val="nil"/>
              <w:bottom w:val="single" w:sz="8" w:space="0" w:color="auto"/>
              <w:right w:val="single" w:sz="8" w:space="0" w:color="auto"/>
            </w:tcBorders>
            <w:shd w:val="clear" w:color="auto" w:fill="auto"/>
            <w:vAlign w:val="center"/>
          </w:tcPr>
          <w:p w14:paraId="55963C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38.0 </w:t>
            </w:r>
          </w:p>
        </w:tc>
        <w:tc>
          <w:tcPr>
            <w:tcW w:w="411" w:type="pct"/>
            <w:tcBorders>
              <w:top w:val="nil"/>
              <w:left w:val="nil"/>
              <w:bottom w:val="single" w:sz="8" w:space="0" w:color="auto"/>
              <w:right w:val="single" w:sz="8" w:space="0" w:color="auto"/>
            </w:tcBorders>
            <w:shd w:val="clear" w:color="auto" w:fill="auto"/>
            <w:vAlign w:val="center"/>
          </w:tcPr>
          <w:p w14:paraId="7FAA58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11.0 </w:t>
            </w:r>
          </w:p>
        </w:tc>
        <w:tc>
          <w:tcPr>
            <w:tcW w:w="411" w:type="pct"/>
            <w:tcBorders>
              <w:top w:val="nil"/>
              <w:left w:val="nil"/>
              <w:bottom w:val="single" w:sz="8" w:space="0" w:color="auto"/>
              <w:right w:val="single" w:sz="8" w:space="0" w:color="auto"/>
            </w:tcBorders>
            <w:shd w:val="clear" w:color="auto" w:fill="auto"/>
            <w:vAlign w:val="center"/>
          </w:tcPr>
          <w:p w14:paraId="450E715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43.2 </w:t>
            </w:r>
          </w:p>
        </w:tc>
        <w:tc>
          <w:tcPr>
            <w:tcW w:w="412" w:type="pct"/>
            <w:tcBorders>
              <w:top w:val="nil"/>
              <w:left w:val="nil"/>
              <w:bottom w:val="single" w:sz="8" w:space="0" w:color="auto"/>
              <w:right w:val="single" w:sz="8" w:space="0" w:color="auto"/>
            </w:tcBorders>
            <w:shd w:val="clear" w:color="auto" w:fill="auto"/>
            <w:vAlign w:val="center"/>
          </w:tcPr>
          <w:p w14:paraId="561FBF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12.3 </w:t>
            </w:r>
          </w:p>
        </w:tc>
        <w:tc>
          <w:tcPr>
            <w:tcW w:w="411" w:type="pct"/>
            <w:tcBorders>
              <w:top w:val="nil"/>
              <w:left w:val="nil"/>
              <w:bottom w:val="single" w:sz="8" w:space="0" w:color="auto"/>
              <w:right w:val="single" w:sz="8" w:space="0" w:color="auto"/>
            </w:tcBorders>
            <w:shd w:val="clear" w:color="auto" w:fill="auto"/>
            <w:vAlign w:val="center"/>
          </w:tcPr>
          <w:p w14:paraId="1B09F16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50.2 </w:t>
            </w:r>
          </w:p>
        </w:tc>
        <w:tc>
          <w:tcPr>
            <w:tcW w:w="412" w:type="pct"/>
            <w:tcBorders>
              <w:top w:val="nil"/>
              <w:left w:val="nil"/>
              <w:bottom w:val="single" w:sz="8" w:space="0" w:color="auto"/>
              <w:right w:val="single" w:sz="8" w:space="0" w:color="auto"/>
            </w:tcBorders>
            <w:shd w:val="clear" w:color="auto" w:fill="auto"/>
            <w:vAlign w:val="center"/>
          </w:tcPr>
          <w:p w14:paraId="677D9D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14.9 </w:t>
            </w:r>
          </w:p>
        </w:tc>
        <w:tc>
          <w:tcPr>
            <w:tcW w:w="411" w:type="pct"/>
            <w:tcBorders>
              <w:top w:val="nil"/>
              <w:left w:val="nil"/>
              <w:bottom w:val="single" w:sz="8" w:space="0" w:color="auto"/>
              <w:right w:val="single" w:sz="8" w:space="0" w:color="auto"/>
            </w:tcBorders>
            <w:shd w:val="clear" w:color="auto" w:fill="auto"/>
            <w:vAlign w:val="center"/>
          </w:tcPr>
          <w:p w14:paraId="59218E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58.0 </w:t>
            </w:r>
          </w:p>
        </w:tc>
        <w:tc>
          <w:tcPr>
            <w:tcW w:w="412" w:type="pct"/>
            <w:tcBorders>
              <w:top w:val="nil"/>
              <w:left w:val="nil"/>
              <w:bottom w:val="single" w:sz="8" w:space="0" w:color="auto"/>
              <w:right w:val="single" w:sz="8" w:space="0" w:color="auto"/>
            </w:tcBorders>
            <w:shd w:val="clear" w:color="auto" w:fill="auto"/>
            <w:vAlign w:val="center"/>
          </w:tcPr>
          <w:p w14:paraId="776B78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1" w:type="pct"/>
            <w:tcBorders>
              <w:top w:val="nil"/>
              <w:left w:val="nil"/>
              <w:bottom w:val="single" w:sz="8" w:space="0" w:color="auto"/>
              <w:right w:val="single" w:sz="8" w:space="0" w:color="auto"/>
            </w:tcBorders>
            <w:shd w:val="clear" w:color="auto" w:fill="auto"/>
            <w:vAlign w:val="center"/>
          </w:tcPr>
          <w:p w14:paraId="70F72DC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67.4 </w:t>
            </w:r>
          </w:p>
        </w:tc>
        <w:tc>
          <w:tcPr>
            <w:tcW w:w="412" w:type="pct"/>
            <w:tcBorders>
              <w:top w:val="nil"/>
              <w:left w:val="nil"/>
              <w:bottom w:val="single" w:sz="8" w:space="0" w:color="auto"/>
              <w:right w:val="single" w:sz="8" w:space="0" w:color="auto"/>
            </w:tcBorders>
            <w:shd w:val="clear" w:color="auto" w:fill="auto"/>
            <w:vAlign w:val="center"/>
          </w:tcPr>
          <w:p w14:paraId="55A34E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19.7 </w:t>
            </w:r>
          </w:p>
        </w:tc>
      </w:tr>
      <w:tr w:rsidR="00F2487B" w14:paraId="259F8B6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3BFF0C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585215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27" w:type="pct"/>
            <w:tcBorders>
              <w:top w:val="nil"/>
              <w:left w:val="nil"/>
              <w:bottom w:val="single" w:sz="8" w:space="0" w:color="auto"/>
              <w:right w:val="single" w:sz="8" w:space="0" w:color="auto"/>
            </w:tcBorders>
            <w:shd w:val="clear" w:color="auto" w:fill="auto"/>
            <w:vAlign w:val="center"/>
          </w:tcPr>
          <w:p w14:paraId="5F5DDE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33.8 </w:t>
            </w:r>
          </w:p>
        </w:tc>
        <w:tc>
          <w:tcPr>
            <w:tcW w:w="411" w:type="pct"/>
            <w:tcBorders>
              <w:top w:val="nil"/>
              <w:left w:val="nil"/>
              <w:bottom w:val="single" w:sz="8" w:space="0" w:color="auto"/>
              <w:right w:val="single" w:sz="8" w:space="0" w:color="auto"/>
            </w:tcBorders>
            <w:shd w:val="clear" w:color="auto" w:fill="auto"/>
            <w:vAlign w:val="center"/>
          </w:tcPr>
          <w:p w14:paraId="2F2EB0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 </w:t>
            </w:r>
          </w:p>
        </w:tc>
        <w:tc>
          <w:tcPr>
            <w:tcW w:w="411" w:type="pct"/>
            <w:tcBorders>
              <w:top w:val="nil"/>
              <w:left w:val="nil"/>
              <w:bottom w:val="single" w:sz="8" w:space="0" w:color="auto"/>
              <w:right w:val="single" w:sz="8" w:space="0" w:color="auto"/>
            </w:tcBorders>
            <w:shd w:val="clear" w:color="auto" w:fill="auto"/>
            <w:vAlign w:val="center"/>
          </w:tcPr>
          <w:p w14:paraId="2D3793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39.0 </w:t>
            </w:r>
          </w:p>
        </w:tc>
        <w:tc>
          <w:tcPr>
            <w:tcW w:w="412" w:type="pct"/>
            <w:tcBorders>
              <w:top w:val="nil"/>
              <w:left w:val="nil"/>
              <w:bottom w:val="single" w:sz="8" w:space="0" w:color="auto"/>
              <w:right w:val="single" w:sz="8" w:space="0" w:color="auto"/>
            </w:tcBorders>
            <w:shd w:val="clear" w:color="auto" w:fill="auto"/>
            <w:vAlign w:val="center"/>
          </w:tcPr>
          <w:p w14:paraId="48270D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 </w:t>
            </w:r>
          </w:p>
        </w:tc>
        <w:tc>
          <w:tcPr>
            <w:tcW w:w="411" w:type="pct"/>
            <w:tcBorders>
              <w:top w:val="nil"/>
              <w:left w:val="nil"/>
              <w:bottom w:val="single" w:sz="8" w:space="0" w:color="auto"/>
              <w:right w:val="single" w:sz="8" w:space="0" w:color="auto"/>
            </w:tcBorders>
            <w:shd w:val="clear" w:color="auto" w:fill="auto"/>
            <w:vAlign w:val="center"/>
          </w:tcPr>
          <w:p w14:paraId="1D3A36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45.3 </w:t>
            </w:r>
          </w:p>
        </w:tc>
        <w:tc>
          <w:tcPr>
            <w:tcW w:w="412" w:type="pct"/>
            <w:tcBorders>
              <w:top w:val="nil"/>
              <w:left w:val="nil"/>
              <w:bottom w:val="single" w:sz="8" w:space="0" w:color="auto"/>
              <w:right w:val="single" w:sz="8" w:space="0" w:color="auto"/>
            </w:tcBorders>
            <w:shd w:val="clear" w:color="auto" w:fill="auto"/>
            <w:vAlign w:val="center"/>
          </w:tcPr>
          <w:p w14:paraId="5D37B6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 </w:t>
            </w:r>
          </w:p>
        </w:tc>
        <w:tc>
          <w:tcPr>
            <w:tcW w:w="411" w:type="pct"/>
            <w:tcBorders>
              <w:top w:val="nil"/>
              <w:left w:val="nil"/>
              <w:bottom w:val="single" w:sz="8" w:space="0" w:color="auto"/>
              <w:right w:val="single" w:sz="8" w:space="0" w:color="auto"/>
            </w:tcBorders>
            <w:shd w:val="clear" w:color="auto" w:fill="auto"/>
            <w:vAlign w:val="center"/>
          </w:tcPr>
          <w:p w14:paraId="3D58DF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52.3 </w:t>
            </w:r>
          </w:p>
        </w:tc>
        <w:tc>
          <w:tcPr>
            <w:tcW w:w="412" w:type="pct"/>
            <w:tcBorders>
              <w:top w:val="nil"/>
              <w:left w:val="nil"/>
              <w:bottom w:val="single" w:sz="8" w:space="0" w:color="auto"/>
              <w:right w:val="single" w:sz="8" w:space="0" w:color="auto"/>
            </w:tcBorders>
            <w:shd w:val="clear" w:color="auto" w:fill="auto"/>
            <w:vAlign w:val="center"/>
          </w:tcPr>
          <w:p w14:paraId="157553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14.8 </w:t>
            </w:r>
          </w:p>
        </w:tc>
        <w:tc>
          <w:tcPr>
            <w:tcW w:w="411" w:type="pct"/>
            <w:tcBorders>
              <w:top w:val="nil"/>
              <w:left w:val="nil"/>
              <w:bottom w:val="single" w:sz="8" w:space="0" w:color="auto"/>
              <w:right w:val="single" w:sz="8" w:space="0" w:color="auto"/>
            </w:tcBorders>
            <w:shd w:val="clear" w:color="auto" w:fill="auto"/>
            <w:vAlign w:val="center"/>
          </w:tcPr>
          <w:p w14:paraId="50FE08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60.8 </w:t>
            </w:r>
          </w:p>
        </w:tc>
        <w:tc>
          <w:tcPr>
            <w:tcW w:w="412" w:type="pct"/>
            <w:tcBorders>
              <w:top w:val="nil"/>
              <w:left w:val="nil"/>
              <w:bottom w:val="single" w:sz="8" w:space="0" w:color="auto"/>
              <w:right w:val="single" w:sz="8" w:space="0" w:color="auto"/>
            </w:tcBorders>
            <w:shd w:val="clear" w:color="auto" w:fill="auto"/>
            <w:vAlign w:val="center"/>
          </w:tcPr>
          <w:p w14:paraId="3C9B1C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17.8 </w:t>
            </w:r>
          </w:p>
        </w:tc>
      </w:tr>
      <w:tr w:rsidR="00F2487B" w14:paraId="205AF58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4B47CA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B20263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27" w:type="pct"/>
            <w:tcBorders>
              <w:top w:val="nil"/>
              <w:left w:val="nil"/>
              <w:bottom w:val="single" w:sz="8" w:space="0" w:color="auto"/>
              <w:right w:val="single" w:sz="8" w:space="0" w:color="auto"/>
            </w:tcBorders>
            <w:shd w:val="clear" w:color="auto" w:fill="auto"/>
            <w:vAlign w:val="center"/>
          </w:tcPr>
          <w:p w14:paraId="2B678B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30.1 </w:t>
            </w:r>
          </w:p>
        </w:tc>
        <w:tc>
          <w:tcPr>
            <w:tcW w:w="411" w:type="pct"/>
            <w:tcBorders>
              <w:top w:val="nil"/>
              <w:left w:val="nil"/>
              <w:bottom w:val="single" w:sz="8" w:space="0" w:color="auto"/>
              <w:right w:val="single" w:sz="8" w:space="0" w:color="auto"/>
            </w:tcBorders>
            <w:shd w:val="clear" w:color="auto" w:fill="auto"/>
            <w:vAlign w:val="center"/>
          </w:tcPr>
          <w:p w14:paraId="3E61DC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 </w:t>
            </w:r>
          </w:p>
        </w:tc>
        <w:tc>
          <w:tcPr>
            <w:tcW w:w="411" w:type="pct"/>
            <w:tcBorders>
              <w:top w:val="nil"/>
              <w:left w:val="nil"/>
              <w:bottom w:val="single" w:sz="8" w:space="0" w:color="auto"/>
              <w:right w:val="single" w:sz="8" w:space="0" w:color="auto"/>
            </w:tcBorders>
            <w:shd w:val="clear" w:color="auto" w:fill="auto"/>
            <w:vAlign w:val="center"/>
          </w:tcPr>
          <w:p w14:paraId="4B63FE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34.9 </w:t>
            </w:r>
          </w:p>
        </w:tc>
        <w:tc>
          <w:tcPr>
            <w:tcW w:w="412" w:type="pct"/>
            <w:tcBorders>
              <w:top w:val="nil"/>
              <w:left w:val="nil"/>
              <w:bottom w:val="single" w:sz="8" w:space="0" w:color="auto"/>
              <w:right w:val="single" w:sz="8" w:space="0" w:color="auto"/>
            </w:tcBorders>
            <w:shd w:val="clear" w:color="auto" w:fill="auto"/>
            <w:vAlign w:val="center"/>
          </w:tcPr>
          <w:p w14:paraId="5636C9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9.5 </w:t>
            </w:r>
          </w:p>
        </w:tc>
        <w:tc>
          <w:tcPr>
            <w:tcW w:w="411" w:type="pct"/>
            <w:tcBorders>
              <w:top w:val="nil"/>
              <w:left w:val="nil"/>
              <w:bottom w:val="single" w:sz="8" w:space="0" w:color="auto"/>
              <w:right w:val="single" w:sz="8" w:space="0" w:color="auto"/>
            </w:tcBorders>
            <w:shd w:val="clear" w:color="auto" w:fill="auto"/>
            <w:vAlign w:val="center"/>
          </w:tcPr>
          <w:p w14:paraId="0ED259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40.5 </w:t>
            </w:r>
          </w:p>
        </w:tc>
        <w:tc>
          <w:tcPr>
            <w:tcW w:w="412" w:type="pct"/>
            <w:tcBorders>
              <w:top w:val="nil"/>
              <w:left w:val="nil"/>
              <w:bottom w:val="single" w:sz="8" w:space="0" w:color="auto"/>
              <w:right w:val="single" w:sz="8" w:space="0" w:color="auto"/>
            </w:tcBorders>
            <w:shd w:val="clear" w:color="auto" w:fill="auto"/>
            <w:vAlign w:val="center"/>
          </w:tcPr>
          <w:p w14:paraId="36BB0D7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 </w:t>
            </w:r>
          </w:p>
        </w:tc>
        <w:tc>
          <w:tcPr>
            <w:tcW w:w="411" w:type="pct"/>
            <w:tcBorders>
              <w:top w:val="nil"/>
              <w:left w:val="nil"/>
              <w:bottom w:val="single" w:sz="8" w:space="0" w:color="auto"/>
              <w:right w:val="single" w:sz="8" w:space="0" w:color="auto"/>
            </w:tcBorders>
            <w:shd w:val="clear" w:color="auto" w:fill="auto"/>
            <w:vAlign w:val="center"/>
          </w:tcPr>
          <w:p w14:paraId="41006F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46.6 </w:t>
            </w:r>
          </w:p>
        </w:tc>
        <w:tc>
          <w:tcPr>
            <w:tcW w:w="412" w:type="pct"/>
            <w:tcBorders>
              <w:top w:val="nil"/>
              <w:left w:val="nil"/>
              <w:bottom w:val="single" w:sz="8" w:space="0" w:color="auto"/>
              <w:right w:val="single" w:sz="8" w:space="0" w:color="auto"/>
            </w:tcBorders>
            <w:shd w:val="clear" w:color="auto" w:fill="auto"/>
            <w:vAlign w:val="center"/>
          </w:tcPr>
          <w:p w14:paraId="48BEFF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13.1 </w:t>
            </w:r>
          </w:p>
        </w:tc>
        <w:tc>
          <w:tcPr>
            <w:tcW w:w="411" w:type="pct"/>
            <w:tcBorders>
              <w:top w:val="nil"/>
              <w:left w:val="nil"/>
              <w:bottom w:val="single" w:sz="8" w:space="0" w:color="auto"/>
              <w:right w:val="single" w:sz="8" w:space="0" w:color="auto"/>
            </w:tcBorders>
            <w:shd w:val="clear" w:color="auto" w:fill="auto"/>
            <w:vAlign w:val="center"/>
          </w:tcPr>
          <w:p w14:paraId="625E16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54.3 </w:t>
            </w:r>
          </w:p>
        </w:tc>
        <w:tc>
          <w:tcPr>
            <w:tcW w:w="412" w:type="pct"/>
            <w:tcBorders>
              <w:top w:val="nil"/>
              <w:left w:val="nil"/>
              <w:bottom w:val="single" w:sz="8" w:space="0" w:color="auto"/>
              <w:right w:val="single" w:sz="8" w:space="0" w:color="auto"/>
            </w:tcBorders>
            <w:shd w:val="clear" w:color="auto" w:fill="auto"/>
            <w:vAlign w:val="center"/>
          </w:tcPr>
          <w:p w14:paraId="4E8A07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r>
      <w:tr w:rsidR="00F2487B" w14:paraId="7527BF8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C8B228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0B761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27" w:type="pct"/>
            <w:tcBorders>
              <w:top w:val="nil"/>
              <w:left w:val="nil"/>
              <w:bottom w:val="single" w:sz="8" w:space="0" w:color="auto"/>
              <w:right w:val="single" w:sz="8" w:space="0" w:color="auto"/>
            </w:tcBorders>
            <w:shd w:val="clear" w:color="auto" w:fill="auto"/>
            <w:vAlign w:val="center"/>
          </w:tcPr>
          <w:p w14:paraId="761677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26.4 </w:t>
            </w:r>
          </w:p>
        </w:tc>
        <w:tc>
          <w:tcPr>
            <w:tcW w:w="411" w:type="pct"/>
            <w:tcBorders>
              <w:top w:val="nil"/>
              <w:left w:val="nil"/>
              <w:bottom w:val="single" w:sz="8" w:space="0" w:color="auto"/>
              <w:right w:val="single" w:sz="8" w:space="0" w:color="auto"/>
            </w:tcBorders>
            <w:shd w:val="clear" w:color="auto" w:fill="auto"/>
            <w:vAlign w:val="center"/>
          </w:tcPr>
          <w:p w14:paraId="56ED5F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 </w:t>
            </w:r>
          </w:p>
        </w:tc>
        <w:tc>
          <w:tcPr>
            <w:tcW w:w="411" w:type="pct"/>
            <w:tcBorders>
              <w:top w:val="nil"/>
              <w:left w:val="nil"/>
              <w:bottom w:val="single" w:sz="8" w:space="0" w:color="auto"/>
              <w:right w:val="single" w:sz="8" w:space="0" w:color="auto"/>
            </w:tcBorders>
            <w:shd w:val="clear" w:color="auto" w:fill="auto"/>
            <w:vAlign w:val="center"/>
          </w:tcPr>
          <w:p w14:paraId="6B861C2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30.7 </w:t>
            </w:r>
          </w:p>
        </w:tc>
        <w:tc>
          <w:tcPr>
            <w:tcW w:w="412" w:type="pct"/>
            <w:tcBorders>
              <w:top w:val="nil"/>
              <w:left w:val="nil"/>
              <w:bottom w:val="single" w:sz="8" w:space="0" w:color="auto"/>
              <w:right w:val="single" w:sz="8" w:space="0" w:color="auto"/>
            </w:tcBorders>
            <w:shd w:val="clear" w:color="auto" w:fill="auto"/>
            <w:vAlign w:val="center"/>
          </w:tcPr>
          <w:p w14:paraId="12F202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 </w:t>
            </w:r>
          </w:p>
        </w:tc>
        <w:tc>
          <w:tcPr>
            <w:tcW w:w="411" w:type="pct"/>
            <w:tcBorders>
              <w:top w:val="nil"/>
              <w:left w:val="nil"/>
              <w:bottom w:val="single" w:sz="8" w:space="0" w:color="auto"/>
              <w:right w:val="single" w:sz="8" w:space="0" w:color="auto"/>
            </w:tcBorders>
            <w:shd w:val="clear" w:color="auto" w:fill="auto"/>
            <w:vAlign w:val="center"/>
          </w:tcPr>
          <w:p w14:paraId="695E1E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35.6 </w:t>
            </w:r>
          </w:p>
        </w:tc>
        <w:tc>
          <w:tcPr>
            <w:tcW w:w="412" w:type="pct"/>
            <w:tcBorders>
              <w:top w:val="nil"/>
              <w:left w:val="nil"/>
              <w:bottom w:val="single" w:sz="8" w:space="0" w:color="auto"/>
              <w:right w:val="single" w:sz="8" w:space="0" w:color="auto"/>
            </w:tcBorders>
            <w:shd w:val="clear" w:color="auto" w:fill="auto"/>
            <w:vAlign w:val="center"/>
          </w:tcPr>
          <w:p w14:paraId="5AD5A0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 </w:t>
            </w:r>
          </w:p>
        </w:tc>
        <w:tc>
          <w:tcPr>
            <w:tcW w:w="411" w:type="pct"/>
            <w:tcBorders>
              <w:top w:val="nil"/>
              <w:left w:val="nil"/>
              <w:bottom w:val="single" w:sz="8" w:space="0" w:color="auto"/>
              <w:right w:val="single" w:sz="8" w:space="0" w:color="auto"/>
            </w:tcBorders>
            <w:shd w:val="clear" w:color="auto" w:fill="auto"/>
            <w:vAlign w:val="center"/>
          </w:tcPr>
          <w:p w14:paraId="507A20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40.9 </w:t>
            </w:r>
          </w:p>
        </w:tc>
        <w:tc>
          <w:tcPr>
            <w:tcW w:w="412" w:type="pct"/>
            <w:tcBorders>
              <w:top w:val="nil"/>
              <w:left w:val="nil"/>
              <w:bottom w:val="single" w:sz="8" w:space="0" w:color="auto"/>
              <w:right w:val="single" w:sz="8" w:space="0" w:color="auto"/>
            </w:tcBorders>
            <w:shd w:val="clear" w:color="auto" w:fill="auto"/>
            <w:vAlign w:val="center"/>
          </w:tcPr>
          <w:p w14:paraId="782FEB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 </w:t>
            </w:r>
          </w:p>
        </w:tc>
        <w:tc>
          <w:tcPr>
            <w:tcW w:w="411" w:type="pct"/>
            <w:tcBorders>
              <w:top w:val="nil"/>
              <w:left w:val="nil"/>
              <w:bottom w:val="single" w:sz="8" w:space="0" w:color="auto"/>
              <w:right w:val="single" w:sz="8" w:space="0" w:color="auto"/>
            </w:tcBorders>
            <w:shd w:val="clear" w:color="auto" w:fill="auto"/>
            <w:vAlign w:val="center"/>
          </w:tcPr>
          <w:p w14:paraId="6161F9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47.9 </w:t>
            </w:r>
          </w:p>
        </w:tc>
        <w:tc>
          <w:tcPr>
            <w:tcW w:w="412" w:type="pct"/>
            <w:tcBorders>
              <w:top w:val="nil"/>
              <w:left w:val="nil"/>
              <w:bottom w:val="single" w:sz="8" w:space="0" w:color="auto"/>
              <w:right w:val="single" w:sz="8" w:space="0" w:color="auto"/>
            </w:tcBorders>
            <w:shd w:val="clear" w:color="auto" w:fill="auto"/>
            <w:vAlign w:val="center"/>
          </w:tcPr>
          <w:p w14:paraId="06B552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14.1 </w:t>
            </w:r>
          </w:p>
        </w:tc>
      </w:tr>
      <w:tr w:rsidR="00F2487B" w14:paraId="6BA676F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0EB135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55158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27" w:type="pct"/>
            <w:tcBorders>
              <w:top w:val="nil"/>
              <w:left w:val="nil"/>
              <w:bottom w:val="single" w:sz="8" w:space="0" w:color="auto"/>
              <w:right w:val="single" w:sz="8" w:space="0" w:color="auto"/>
            </w:tcBorders>
            <w:shd w:val="clear" w:color="auto" w:fill="auto"/>
            <w:vAlign w:val="center"/>
          </w:tcPr>
          <w:p w14:paraId="3CB94D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c>
          <w:tcPr>
            <w:tcW w:w="411" w:type="pct"/>
            <w:tcBorders>
              <w:top w:val="nil"/>
              <w:left w:val="nil"/>
              <w:bottom w:val="single" w:sz="8" w:space="0" w:color="auto"/>
              <w:right w:val="single" w:sz="8" w:space="0" w:color="auto"/>
            </w:tcBorders>
            <w:shd w:val="clear" w:color="auto" w:fill="auto"/>
            <w:vAlign w:val="center"/>
          </w:tcPr>
          <w:p w14:paraId="2BEF1C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 </w:t>
            </w:r>
          </w:p>
        </w:tc>
        <w:tc>
          <w:tcPr>
            <w:tcW w:w="411" w:type="pct"/>
            <w:tcBorders>
              <w:top w:val="nil"/>
              <w:left w:val="nil"/>
              <w:bottom w:val="single" w:sz="8" w:space="0" w:color="auto"/>
              <w:right w:val="single" w:sz="8" w:space="0" w:color="auto"/>
            </w:tcBorders>
            <w:shd w:val="clear" w:color="auto" w:fill="auto"/>
            <w:vAlign w:val="center"/>
          </w:tcPr>
          <w:p w14:paraId="0F306B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26.5 </w:t>
            </w:r>
          </w:p>
        </w:tc>
        <w:tc>
          <w:tcPr>
            <w:tcW w:w="412" w:type="pct"/>
            <w:tcBorders>
              <w:top w:val="nil"/>
              <w:left w:val="nil"/>
              <w:bottom w:val="single" w:sz="8" w:space="0" w:color="auto"/>
              <w:right w:val="single" w:sz="8" w:space="0" w:color="auto"/>
            </w:tcBorders>
            <w:shd w:val="clear" w:color="auto" w:fill="auto"/>
            <w:vAlign w:val="center"/>
          </w:tcPr>
          <w:p w14:paraId="4F8E04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 </w:t>
            </w:r>
          </w:p>
        </w:tc>
        <w:tc>
          <w:tcPr>
            <w:tcW w:w="411" w:type="pct"/>
            <w:tcBorders>
              <w:top w:val="nil"/>
              <w:left w:val="nil"/>
              <w:bottom w:val="single" w:sz="8" w:space="0" w:color="auto"/>
              <w:right w:val="single" w:sz="8" w:space="0" w:color="auto"/>
            </w:tcBorders>
            <w:shd w:val="clear" w:color="auto" w:fill="auto"/>
            <w:vAlign w:val="center"/>
          </w:tcPr>
          <w:p w14:paraId="164250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30.7 </w:t>
            </w:r>
          </w:p>
        </w:tc>
        <w:tc>
          <w:tcPr>
            <w:tcW w:w="412" w:type="pct"/>
            <w:tcBorders>
              <w:top w:val="nil"/>
              <w:left w:val="nil"/>
              <w:bottom w:val="single" w:sz="8" w:space="0" w:color="auto"/>
              <w:right w:val="single" w:sz="8" w:space="0" w:color="auto"/>
            </w:tcBorders>
            <w:shd w:val="clear" w:color="auto" w:fill="auto"/>
            <w:vAlign w:val="center"/>
          </w:tcPr>
          <w:p w14:paraId="092802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 </w:t>
            </w:r>
          </w:p>
        </w:tc>
        <w:tc>
          <w:tcPr>
            <w:tcW w:w="411" w:type="pct"/>
            <w:tcBorders>
              <w:top w:val="nil"/>
              <w:left w:val="nil"/>
              <w:bottom w:val="single" w:sz="8" w:space="0" w:color="auto"/>
              <w:right w:val="single" w:sz="8" w:space="0" w:color="auto"/>
            </w:tcBorders>
            <w:shd w:val="clear" w:color="auto" w:fill="auto"/>
            <w:vAlign w:val="center"/>
          </w:tcPr>
          <w:p w14:paraId="5EECE1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35.3 </w:t>
            </w:r>
          </w:p>
        </w:tc>
        <w:tc>
          <w:tcPr>
            <w:tcW w:w="412" w:type="pct"/>
            <w:tcBorders>
              <w:top w:val="nil"/>
              <w:left w:val="nil"/>
              <w:bottom w:val="single" w:sz="8" w:space="0" w:color="auto"/>
              <w:right w:val="single" w:sz="8" w:space="0" w:color="auto"/>
            </w:tcBorders>
            <w:shd w:val="clear" w:color="auto" w:fill="auto"/>
            <w:vAlign w:val="center"/>
          </w:tcPr>
          <w:p w14:paraId="409F0D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9.9 </w:t>
            </w:r>
          </w:p>
        </w:tc>
        <w:tc>
          <w:tcPr>
            <w:tcW w:w="411" w:type="pct"/>
            <w:tcBorders>
              <w:top w:val="nil"/>
              <w:left w:val="nil"/>
              <w:bottom w:val="single" w:sz="8" w:space="0" w:color="auto"/>
              <w:right w:val="single" w:sz="8" w:space="0" w:color="auto"/>
            </w:tcBorders>
            <w:shd w:val="clear" w:color="auto" w:fill="auto"/>
            <w:vAlign w:val="center"/>
          </w:tcPr>
          <w:p w14:paraId="30E232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41.4 </w:t>
            </w:r>
          </w:p>
        </w:tc>
        <w:tc>
          <w:tcPr>
            <w:tcW w:w="412" w:type="pct"/>
            <w:tcBorders>
              <w:top w:val="nil"/>
              <w:left w:val="nil"/>
              <w:bottom w:val="single" w:sz="8" w:space="0" w:color="auto"/>
              <w:right w:val="single" w:sz="8" w:space="0" w:color="auto"/>
            </w:tcBorders>
            <w:shd w:val="clear" w:color="auto" w:fill="auto"/>
            <w:vAlign w:val="center"/>
          </w:tcPr>
          <w:p w14:paraId="70C25E3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12.1 </w:t>
            </w:r>
          </w:p>
        </w:tc>
      </w:tr>
      <w:tr w:rsidR="00F2487B" w14:paraId="2A133C0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C2DF6A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A5C75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27" w:type="pct"/>
            <w:tcBorders>
              <w:top w:val="nil"/>
              <w:left w:val="nil"/>
              <w:bottom w:val="single" w:sz="8" w:space="0" w:color="auto"/>
              <w:right w:val="single" w:sz="8" w:space="0" w:color="auto"/>
            </w:tcBorders>
            <w:shd w:val="clear" w:color="auto" w:fill="auto"/>
            <w:vAlign w:val="center"/>
          </w:tcPr>
          <w:p w14:paraId="081A73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19.1 </w:t>
            </w:r>
          </w:p>
        </w:tc>
        <w:tc>
          <w:tcPr>
            <w:tcW w:w="411" w:type="pct"/>
            <w:tcBorders>
              <w:top w:val="nil"/>
              <w:left w:val="nil"/>
              <w:bottom w:val="single" w:sz="8" w:space="0" w:color="auto"/>
              <w:right w:val="single" w:sz="8" w:space="0" w:color="auto"/>
            </w:tcBorders>
            <w:shd w:val="clear" w:color="auto" w:fill="auto"/>
            <w:vAlign w:val="center"/>
          </w:tcPr>
          <w:p w14:paraId="79D8EA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 </w:t>
            </w:r>
          </w:p>
        </w:tc>
        <w:tc>
          <w:tcPr>
            <w:tcW w:w="411" w:type="pct"/>
            <w:tcBorders>
              <w:top w:val="nil"/>
              <w:left w:val="nil"/>
              <w:bottom w:val="single" w:sz="8" w:space="0" w:color="auto"/>
              <w:right w:val="single" w:sz="8" w:space="0" w:color="auto"/>
            </w:tcBorders>
            <w:shd w:val="clear" w:color="auto" w:fill="auto"/>
            <w:vAlign w:val="center"/>
          </w:tcPr>
          <w:p w14:paraId="11A3034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22.4 </w:t>
            </w:r>
          </w:p>
        </w:tc>
        <w:tc>
          <w:tcPr>
            <w:tcW w:w="412" w:type="pct"/>
            <w:tcBorders>
              <w:top w:val="nil"/>
              <w:left w:val="nil"/>
              <w:bottom w:val="single" w:sz="8" w:space="0" w:color="auto"/>
              <w:right w:val="single" w:sz="8" w:space="0" w:color="auto"/>
            </w:tcBorders>
            <w:shd w:val="clear" w:color="auto" w:fill="auto"/>
            <w:vAlign w:val="center"/>
          </w:tcPr>
          <w:p w14:paraId="35C124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 </w:t>
            </w:r>
          </w:p>
        </w:tc>
        <w:tc>
          <w:tcPr>
            <w:tcW w:w="411" w:type="pct"/>
            <w:tcBorders>
              <w:top w:val="nil"/>
              <w:left w:val="nil"/>
              <w:bottom w:val="single" w:sz="8" w:space="0" w:color="auto"/>
              <w:right w:val="single" w:sz="8" w:space="0" w:color="auto"/>
            </w:tcBorders>
            <w:shd w:val="clear" w:color="auto" w:fill="auto"/>
            <w:vAlign w:val="center"/>
          </w:tcPr>
          <w:p w14:paraId="4DA95D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25.9 </w:t>
            </w:r>
          </w:p>
        </w:tc>
        <w:tc>
          <w:tcPr>
            <w:tcW w:w="412" w:type="pct"/>
            <w:tcBorders>
              <w:top w:val="nil"/>
              <w:left w:val="nil"/>
              <w:bottom w:val="single" w:sz="8" w:space="0" w:color="auto"/>
              <w:right w:val="single" w:sz="8" w:space="0" w:color="auto"/>
            </w:tcBorders>
            <w:shd w:val="clear" w:color="auto" w:fill="auto"/>
            <w:vAlign w:val="center"/>
          </w:tcPr>
          <w:p w14:paraId="757DE1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 </w:t>
            </w:r>
          </w:p>
        </w:tc>
        <w:tc>
          <w:tcPr>
            <w:tcW w:w="411" w:type="pct"/>
            <w:tcBorders>
              <w:top w:val="nil"/>
              <w:left w:val="nil"/>
              <w:bottom w:val="single" w:sz="8" w:space="0" w:color="auto"/>
              <w:right w:val="single" w:sz="8" w:space="0" w:color="auto"/>
            </w:tcBorders>
            <w:shd w:val="clear" w:color="auto" w:fill="auto"/>
            <w:vAlign w:val="center"/>
          </w:tcPr>
          <w:p w14:paraId="793DA3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29.6 </w:t>
            </w:r>
          </w:p>
        </w:tc>
        <w:tc>
          <w:tcPr>
            <w:tcW w:w="412" w:type="pct"/>
            <w:tcBorders>
              <w:top w:val="nil"/>
              <w:left w:val="nil"/>
              <w:bottom w:val="single" w:sz="8" w:space="0" w:color="auto"/>
              <w:right w:val="single" w:sz="8" w:space="0" w:color="auto"/>
            </w:tcBorders>
            <w:shd w:val="clear" w:color="auto" w:fill="auto"/>
            <w:vAlign w:val="center"/>
          </w:tcPr>
          <w:p w14:paraId="4CC2F3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 </w:t>
            </w:r>
          </w:p>
        </w:tc>
        <w:tc>
          <w:tcPr>
            <w:tcW w:w="411" w:type="pct"/>
            <w:tcBorders>
              <w:top w:val="nil"/>
              <w:left w:val="nil"/>
              <w:bottom w:val="single" w:sz="8" w:space="0" w:color="auto"/>
              <w:right w:val="single" w:sz="8" w:space="0" w:color="auto"/>
            </w:tcBorders>
            <w:shd w:val="clear" w:color="auto" w:fill="auto"/>
            <w:vAlign w:val="center"/>
          </w:tcPr>
          <w:p w14:paraId="6E10D09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35.0 </w:t>
            </w:r>
          </w:p>
        </w:tc>
        <w:tc>
          <w:tcPr>
            <w:tcW w:w="412" w:type="pct"/>
            <w:tcBorders>
              <w:top w:val="nil"/>
              <w:left w:val="nil"/>
              <w:bottom w:val="single" w:sz="8" w:space="0" w:color="auto"/>
              <w:right w:val="single" w:sz="8" w:space="0" w:color="auto"/>
            </w:tcBorders>
            <w:shd w:val="clear" w:color="auto" w:fill="auto"/>
            <w:vAlign w:val="center"/>
          </w:tcPr>
          <w:p w14:paraId="161E78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10.3 </w:t>
            </w:r>
          </w:p>
        </w:tc>
      </w:tr>
      <w:tr w:rsidR="00F2487B" w14:paraId="02BFE22B"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EF297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40.0 </w:t>
            </w:r>
          </w:p>
        </w:tc>
        <w:tc>
          <w:tcPr>
            <w:tcW w:w="435" w:type="pct"/>
            <w:tcBorders>
              <w:top w:val="nil"/>
              <w:left w:val="nil"/>
              <w:bottom w:val="single" w:sz="8" w:space="0" w:color="auto"/>
              <w:right w:val="single" w:sz="8" w:space="0" w:color="auto"/>
            </w:tcBorders>
            <w:shd w:val="clear" w:color="auto" w:fill="auto"/>
            <w:vAlign w:val="center"/>
          </w:tcPr>
          <w:p w14:paraId="7B98FA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27" w:type="pct"/>
            <w:tcBorders>
              <w:top w:val="nil"/>
              <w:left w:val="nil"/>
              <w:bottom w:val="single" w:sz="8" w:space="0" w:color="auto"/>
              <w:right w:val="single" w:sz="8" w:space="0" w:color="auto"/>
            </w:tcBorders>
            <w:shd w:val="clear" w:color="auto" w:fill="auto"/>
            <w:vAlign w:val="center"/>
          </w:tcPr>
          <w:p w14:paraId="36CDFB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47.4 </w:t>
            </w:r>
          </w:p>
        </w:tc>
        <w:tc>
          <w:tcPr>
            <w:tcW w:w="411" w:type="pct"/>
            <w:tcBorders>
              <w:top w:val="nil"/>
              <w:left w:val="nil"/>
              <w:bottom w:val="single" w:sz="8" w:space="0" w:color="auto"/>
              <w:right w:val="single" w:sz="8" w:space="0" w:color="auto"/>
            </w:tcBorders>
            <w:shd w:val="clear" w:color="auto" w:fill="auto"/>
            <w:vAlign w:val="center"/>
          </w:tcPr>
          <w:p w14:paraId="173EED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13.5 </w:t>
            </w:r>
          </w:p>
        </w:tc>
        <w:tc>
          <w:tcPr>
            <w:tcW w:w="411" w:type="pct"/>
            <w:tcBorders>
              <w:top w:val="nil"/>
              <w:left w:val="nil"/>
              <w:bottom w:val="single" w:sz="8" w:space="0" w:color="auto"/>
              <w:right w:val="single" w:sz="8" w:space="0" w:color="auto"/>
            </w:tcBorders>
            <w:shd w:val="clear" w:color="auto" w:fill="auto"/>
            <w:vAlign w:val="center"/>
          </w:tcPr>
          <w:p w14:paraId="642A4D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54.4 </w:t>
            </w:r>
          </w:p>
        </w:tc>
        <w:tc>
          <w:tcPr>
            <w:tcW w:w="412" w:type="pct"/>
            <w:tcBorders>
              <w:top w:val="nil"/>
              <w:left w:val="nil"/>
              <w:bottom w:val="single" w:sz="8" w:space="0" w:color="auto"/>
              <w:right w:val="single" w:sz="8" w:space="0" w:color="auto"/>
            </w:tcBorders>
            <w:shd w:val="clear" w:color="auto" w:fill="auto"/>
            <w:vAlign w:val="center"/>
          </w:tcPr>
          <w:p w14:paraId="45D9AC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15.4 </w:t>
            </w:r>
          </w:p>
        </w:tc>
        <w:tc>
          <w:tcPr>
            <w:tcW w:w="411" w:type="pct"/>
            <w:tcBorders>
              <w:top w:val="nil"/>
              <w:left w:val="nil"/>
              <w:bottom w:val="single" w:sz="8" w:space="0" w:color="auto"/>
              <w:right w:val="single" w:sz="8" w:space="0" w:color="auto"/>
            </w:tcBorders>
            <w:shd w:val="clear" w:color="auto" w:fill="auto"/>
            <w:vAlign w:val="center"/>
          </w:tcPr>
          <w:p w14:paraId="4ACA1B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63.2 </w:t>
            </w:r>
          </w:p>
        </w:tc>
        <w:tc>
          <w:tcPr>
            <w:tcW w:w="412" w:type="pct"/>
            <w:tcBorders>
              <w:top w:val="nil"/>
              <w:left w:val="nil"/>
              <w:bottom w:val="single" w:sz="8" w:space="0" w:color="auto"/>
              <w:right w:val="single" w:sz="8" w:space="0" w:color="auto"/>
            </w:tcBorders>
            <w:shd w:val="clear" w:color="auto" w:fill="auto"/>
            <w:vAlign w:val="center"/>
          </w:tcPr>
          <w:p w14:paraId="468B80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18.5 </w:t>
            </w:r>
          </w:p>
        </w:tc>
        <w:tc>
          <w:tcPr>
            <w:tcW w:w="411" w:type="pct"/>
            <w:tcBorders>
              <w:top w:val="nil"/>
              <w:left w:val="nil"/>
              <w:bottom w:val="single" w:sz="8" w:space="0" w:color="auto"/>
              <w:right w:val="single" w:sz="8" w:space="0" w:color="auto"/>
            </w:tcBorders>
            <w:shd w:val="clear" w:color="auto" w:fill="auto"/>
            <w:vAlign w:val="center"/>
          </w:tcPr>
          <w:p w14:paraId="70CDFF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72.8 </w:t>
            </w:r>
          </w:p>
        </w:tc>
        <w:tc>
          <w:tcPr>
            <w:tcW w:w="412" w:type="pct"/>
            <w:tcBorders>
              <w:top w:val="nil"/>
              <w:left w:val="nil"/>
              <w:bottom w:val="single" w:sz="8" w:space="0" w:color="auto"/>
              <w:right w:val="single" w:sz="8" w:space="0" w:color="auto"/>
            </w:tcBorders>
            <w:shd w:val="clear" w:color="auto" w:fill="auto"/>
            <w:vAlign w:val="center"/>
          </w:tcPr>
          <w:p w14:paraId="29DD15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1" w:type="pct"/>
            <w:tcBorders>
              <w:top w:val="nil"/>
              <w:left w:val="nil"/>
              <w:bottom w:val="single" w:sz="8" w:space="0" w:color="auto"/>
              <w:right w:val="single" w:sz="8" w:space="0" w:color="auto"/>
            </w:tcBorders>
            <w:shd w:val="clear" w:color="auto" w:fill="auto"/>
            <w:vAlign w:val="center"/>
          </w:tcPr>
          <w:p w14:paraId="217B93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85.4 </w:t>
            </w:r>
          </w:p>
        </w:tc>
        <w:tc>
          <w:tcPr>
            <w:tcW w:w="412" w:type="pct"/>
            <w:tcBorders>
              <w:top w:val="nil"/>
              <w:left w:val="nil"/>
              <w:bottom w:val="single" w:sz="8" w:space="0" w:color="auto"/>
              <w:right w:val="single" w:sz="8" w:space="0" w:color="auto"/>
            </w:tcBorders>
            <w:shd w:val="clear" w:color="auto" w:fill="auto"/>
            <w:vAlign w:val="center"/>
          </w:tcPr>
          <w:p w14:paraId="1CE470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24.7 </w:t>
            </w:r>
          </w:p>
        </w:tc>
      </w:tr>
      <w:tr w:rsidR="00F2487B" w14:paraId="70A4026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6543D8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8C916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27" w:type="pct"/>
            <w:tcBorders>
              <w:top w:val="nil"/>
              <w:left w:val="nil"/>
              <w:bottom w:val="single" w:sz="8" w:space="0" w:color="auto"/>
              <w:right w:val="single" w:sz="8" w:space="0" w:color="auto"/>
            </w:tcBorders>
            <w:shd w:val="clear" w:color="auto" w:fill="auto"/>
            <w:vAlign w:val="center"/>
          </w:tcPr>
          <w:p w14:paraId="156FF3C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43.2 </w:t>
            </w:r>
          </w:p>
        </w:tc>
        <w:tc>
          <w:tcPr>
            <w:tcW w:w="411" w:type="pct"/>
            <w:tcBorders>
              <w:top w:val="nil"/>
              <w:left w:val="nil"/>
              <w:bottom w:val="single" w:sz="8" w:space="0" w:color="auto"/>
              <w:right w:val="single" w:sz="8" w:space="0" w:color="auto"/>
            </w:tcBorders>
            <w:shd w:val="clear" w:color="auto" w:fill="auto"/>
            <w:vAlign w:val="center"/>
          </w:tcPr>
          <w:p w14:paraId="02E8E3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c>
          <w:tcPr>
            <w:tcW w:w="411" w:type="pct"/>
            <w:tcBorders>
              <w:top w:val="nil"/>
              <w:left w:val="nil"/>
              <w:bottom w:val="single" w:sz="8" w:space="0" w:color="auto"/>
              <w:right w:val="single" w:sz="8" w:space="0" w:color="auto"/>
            </w:tcBorders>
            <w:shd w:val="clear" w:color="auto" w:fill="auto"/>
            <w:vAlign w:val="center"/>
          </w:tcPr>
          <w:p w14:paraId="3B5E32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50.2 </w:t>
            </w:r>
          </w:p>
        </w:tc>
        <w:tc>
          <w:tcPr>
            <w:tcW w:w="412" w:type="pct"/>
            <w:tcBorders>
              <w:top w:val="nil"/>
              <w:left w:val="nil"/>
              <w:bottom w:val="single" w:sz="8" w:space="0" w:color="auto"/>
              <w:right w:val="single" w:sz="8" w:space="0" w:color="auto"/>
            </w:tcBorders>
            <w:shd w:val="clear" w:color="auto" w:fill="auto"/>
            <w:vAlign w:val="center"/>
          </w:tcPr>
          <w:p w14:paraId="27CF6C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13.6 </w:t>
            </w:r>
          </w:p>
        </w:tc>
        <w:tc>
          <w:tcPr>
            <w:tcW w:w="411" w:type="pct"/>
            <w:tcBorders>
              <w:top w:val="nil"/>
              <w:left w:val="nil"/>
              <w:bottom w:val="single" w:sz="8" w:space="0" w:color="auto"/>
              <w:right w:val="single" w:sz="8" w:space="0" w:color="auto"/>
            </w:tcBorders>
            <w:shd w:val="clear" w:color="auto" w:fill="auto"/>
            <w:vAlign w:val="center"/>
          </w:tcPr>
          <w:p w14:paraId="5B7D1B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58.3 </w:t>
            </w:r>
          </w:p>
        </w:tc>
        <w:tc>
          <w:tcPr>
            <w:tcW w:w="412" w:type="pct"/>
            <w:tcBorders>
              <w:top w:val="nil"/>
              <w:left w:val="nil"/>
              <w:bottom w:val="single" w:sz="8" w:space="0" w:color="auto"/>
              <w:right w:val="single" w:sz="8" w:space="0" w:color="auto"/>
            </w:tcBorders>
            <w:shd w:val="clear" w:color="auto" w:fill="auto"/>
            <w:vAlign w:val="center"/>
          </w:tcPr>
          <w:p w14:paraId="699D96A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11" w:type="pct"/>
            <w:tcBorders>
              <w:top w:val="nil"/>
              <w:left w:val="nil"/>
              <w:bottom w:val="single" w:sz="8" w:space="0" w:color="auto"/>
              <w:right w:val="single" w:sz="8" w:space="0" w:color="auto"/>
            </w:tcBorders>
            <w:shd w:val="clear" w:color="auto" w:fill="auto"/>
            <w:vAlign w:val="center"/>
          </w:tcPr>
          <w:p w14:paraId="5DA91D3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67.1 </w:t>
            </w:r>
          </w:p>
        </w:tc>
        <w:tc>
          <w:tcPr>
            <w:tcW w:w="412" w:type="pct"/>
            <w:tcBorders>
              <w:top w:val="nil"/>
              <w:left w:val="nil"/>
              <w:bottom w:val="single" w:sz="8" w:space="0" w:color="auto"/>
              <w:right w:val="single" w:sz="8" w:space="0" w:color="auto"/>
            </w:tcBorders>
            <w:shd w:val="clear" w:color="auto" w:fill="auto"/>
            <w:vAlign w:val="center"/>
          </w:tcPr>
          <w:p w14:paraId="3BD3C3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19.0 </w:t>
            </w:r>
          </w:p>
        </w:tc>
        <w:tc>
          <w:tcPr>
            <w:tcW w:w="411" w:type="pct"/>
            <w:tcBorders>
              <w:top w:val="nil"/>
              <w:left w:val="nil"/>
              <w:bottom w:val="single" w:sz="8" w:space="0" w:color="auto"/>
              <w:right w:val="single" w:sz="8" w:space="0" w:color="auto"/>
            </w:tcBorders>
            <w:shd w:val="clear" w:color="auto" w:fill="auto"/>
            <w:vAlign w:val="center"/>
          </w:tcPr>
          <w:p w14:paraId="4601742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78.7 </w:t>
            </w:r>
          </w:p>
        </w:tc>
        <w:tc>
          <w:tcPr>
            <w:tcW w:w="412" w:type="pct"/>
            <w:tcBorders>
              <w:top w:val="nil"/>
              <w:left w:val="nil"/>
              <w:bottom w:val="single" w:sz="8" w:space="0" w:color="auto"/>
              <w:right w:val="single" w:sz="8" w:space="0" w:color="auto"/>
            </w:tcBorders>
            <w:shd w:val="clear" w:color="auto" w:fill="auto"/>
            <w:vAlign w:val="center"/>
          </w:tcPr>
          <w:p w14:paraId="40D2C3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22.8 </w:t>
            </w:r>
          </w:p>
        </w:tc>
      </w:tr>
      <w:tr w:rsidR="00F2487B" w14:paraId="55F1DB2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EFE47D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C171C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27" w:type="pct"/>
            <w:tcBorders>
              <w:top w:val="nil"/>
              <w:left w:val="nil"/>
              <w:bottom w:val="single" w:sz="8" w:space="0" w:color="auto"/>
              <w:right w:val="single" w:sz="8" w:space="0" w:color="auto"/>
            </w:tcBorders>
            <w:shd w:val="clear" w:color="auto" w:fill="auto"/>
            <w:vAlign w:val="center"/>
          </w:tcPr>
          <w:p w14:paraId="7DAC93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39.7 </w:t>
            </w:r>
          </w:p>
        </w:tc>
        <w:tc>
          <w:tcPr>
            <w:tcW w:w="411" w:type="pct"/>
            <w:tcBorders>
              <w:top w:val="nil"/>
              <w:left w:val="nil"/>
              <w:bottom w:val="single" w:sz="8" w:space="0" w:color="auto"/>
              <w:right w:val="single" w:sz="8" w:space="0" w:color="auto"/>
            </w:tcBorders>
            <w:shd w:val="clear" w:color="auto" w:fill="auto"/>
            <w:vAlign w:val="center"/>
          </w:tcPr>
          <w:p w14:paraId="60B3742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10.7 </w:t>
            </w:r>
          </w:p>
        </w:tc>
        <w:tc>
          <w:tcPr>
            <w:tcW w:w="411" w:type="pct"/>
            <w:tcBorders>
              <w:top w:val="nil"/>
              <w:left w:val="nil"/>
              <w:bottom w:val="single" w:sz="8" w:space="0" w:color="auto"/>
              <w:right w:val="single" w:sz="8" w:space="0" w:color="auto"/>
            </w:tcBorders>
            <w:shd w:val="clear" w:color="auto" w:fill="auto"/>
            <w:vAlign w:val="center"/>
          </w:tcPr>
          <w:p w14:paraId="5F7C485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46.0 </w:t>
            </w:r>
          </w:p>
        </w:tc>
        <w:tc>
          <w:tcPr>
            <w:tcW w:w="412" w:type="pct"/>
            <w:tcBorders>
              <w:top w:val="nil"/>
              <w:left w:val="nil"/>
              <w:bottom w:val="single" w:sz="8" w:space="0" w:color="auto"/>
              <w:right w:val="single" w:sz="8" w:space="0" w:color="auto"/>
            </w:tcBorders>
            <w:shd w:val="clear" w:color="auto" w:fill="auto"/>
            <w:vAlign w:val="center"/>
          </w:tcPr>
          <w:p w14:paraId="3DF057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12.5 </w:t>
            </w:r>
          </w:p>
        </w:tc>
        <w:tc>
          <w:tcPr>
            <w:tcW w:w="411" w:type="pct"/>
            <w:tcBorders>
              <w:top w:val="nil"/>
              <w:left w:val="nil"/>
              <w:bottom w:val="single" w:sz="8" w:space="0" w:color="auto"/>
              <w:right w:val="single" w:sz="8" w:space="0" w:color="auto"/>
            </w:tcBorders>
            <w:shd w:val="clear" w:color="auto" w:fill="auto"/>
            <w:vAlign w:val="center"/>
          </w:tcPr>
          <w:p w14:paraId="484843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53.7 </w:t>
            </w:r>
          </w:p>
        </w:tc>
        <w:tc>
          <w:tcPr>
            <w:tcW w:w="412" w:type="pct"/>
            <w:tcBorders>
              <w:top w:val="nil"/>
              <w:left w:val="nil"/>
              <w:bottom w:val="single" w:sz="8" w:space="0" w:color="auto"/>
              <w:right w:val="single" w:sz="8" w:space="0" w:color="auto"/>
            </w:tcBorders>
            <w:shd w:val="clear" w:color="auto" w:fill="auto"/>
            <w:vAlign w:val="center"/>
          </w:tcPr>
          <w:p w14:paraId="17560F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14.6 </w:t>
            </w:r>
          </w:p>
        </w:tc>
        <w:tc>
          <w:tcPr>
            <w:tcW w:w="411" w:type="pct"/>
            <w:tcBorders>
              <w:top w:val="nil"/>
              <w:left w:val="nil"/>
              <w:bottom w:val="single" w:sz="8" w:space="0" w:color="auto"/>
              <w:right w:val="single" w:sz="8" w:space="0" w:color="auto"/>
            </w:tcBorders>
            <w:shd w:val="clear" w:color="auto" w:fill="auto"/>
            <w:vAlign w:val="center"/>
          </w:tcPr>
          <w:p w14:paraId="5B8CA1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61.4 </w:t>
            </w:r>
          </w:p>
        </w:tc>
        <w:tc>
          <w:tcPr>
            <w:tcW w:w="412" w:type="pct"/>
            <w:tcBorders>
              <w:top w:val="nil"/>
              <w:left w:val="nil"/>
              <w:bottom w:val="single" w:sz="8" w:space="0" w:color="auto"/>
              <w:right w:val="single" w:sz="8" w:space="0" w:color="auto"/>
            </w:tcBorders>
            <w:shd w:val="clear" w:color="auto" w:fill="auto"/>
            <w:vAlign w:val="center"/>
          </w:tcPr>
          <w:p w14:paraId="3D1960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1" w:type="pct"/>
            <w:tcBorders>
              <w:top w:val="nil"/>
              <w:left w:val="nil"/>
              <w:bottom w:val="single" w:sz="8" w:space="0" w:color="auto"/>
              <w:right w:val="single" w:sz="8" w:space="0" w:color="auto"/>
            </w:tcBorders>
            <w:shd w:val="clear" w:color="auto" w:fill="auto"/>
            <w:vAlign w:val="center"/>
          </w:tcPr>
          <w:p w14:paraId="1187FA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72.1 </w:t>
            </w:r>
          </w:p>
        </w:tc>
        <w:tc>
          <w:tcPr>
            <w:tcW w:w="412" w:type="pct"/>
            <w:tcBorders>
              <w:top w:val="nil"/>
              <w:left w:val="nil"/>
              <w:bottom w:val="single" w:sz="8" w:space="0" w:color="auto"/>
              <w:right w:val="single" w:sz="8" w:space="0" w:color="auto"/>
            </w:tcBorders>
            <w:shd w:val="clear" w:color="auto" w:fill="auto"/>
            <w:vAlign w:val="center"/>
          </w:tcPr>
          <w:p w14:paraId="2894223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 </w:t>
            </w:r>
          </w:p>
        </w:tc>
      </w:tr>
      <w:tr w:rsidR="00F2487B" w14:paraId="1E5B936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A71E12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DD687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27" w:type="pct"/>
            <w:tcBorders>
              <w:top w:val="nil"/>
              <w:left w:val="nil"/>
              <w:bottom w:val="single" w:sz="8" w:space="0" w:color="auto"/>
              <w:right w:val="single" w:sz="8" w:space="0" w:color="auto"/>
            </w:tcBorders>
            <w:shd w:val="clear" w:color="auto" w:fill="auto"/>
            <w:vAlign w:val="center"/>
          </w:tcPr>
          <w:p w14:paraId="6A0701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36.1 </w:t>
            </w:r>
          </w:p>
        </w:tc>
        <w:tc>
          <w:tcPr>
            <w:tcW w:w="411" w:type="pct"/>
            <w:tcBorders>
              <w:top w:val="nil"/>
              <w:left w:val="nil"/>
              <w:bottom w:val="single" w:sz="8" w:space="0" w:color="auto"/>
              <w:right w:val="single" w:sz="8" w:space="0" w:color="auto"/>
            </w:tcBorders>
            <w:shd w:val="clear" w:color="auto" w:fill="auto"/>
            <w:vAlign w:val="center"/>
          </w:tcPr>
          <w:p w14:paraId="29DC91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9.8 </w:t>
            </w:r>
          </w:p>
        </w:tc>
        <w:tc>
          <w:tcPr>
            <w:tcW w:w="411" w:type="pct"/>
            <w:tcBorders>
              <w:top w:val="nil"/>
              <w:left w:val="nil"/>
              <w:bottom w:val="single" w:sz="8" w:space="0" w:color="auto"/>
              <w:right w:val="single" w:sz="8" w:space="0" w:color="auto"/>
            </w:tcBorders>
            <w:shd w:val="clear" w:color="auto" w:fill="auto"/>
            <w:vAlign w:val="center"/>
          </w:tcPr>
          <w:p w14:paraId="0DD802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41.8 </w:t>
            </w:r>
          </w:p>
        </w:tc>
        <w:tc>
          <w:tcPr>
            <w:tcW w:w="412" w:type="pct"/>
            <w:tcBorders>
              <w:top w:val="nil"/>
              <w:left w:val="nil"/>
              <w:bottom w:val="single" w:sz="8" w:space="0" w:color="auto"/>
              <w:right w:val="single" w:sz="8" w:space="0" w:color="auto"/>
            </w:tcBorders>
            <w:shd w:val="clear" w:color="auto" w:fill="auto"/>
            <w:vAlign w:val="center"/>
          </w:tcPr>
          <w:p w14:paraId="32F31E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 </w:t>
            </w:r>
          </w:p>
        </w:tc>
        <w:tc>
          <w:tcPr>
            <w:tcW w:w="411" w:type="pct"/>
            <w:tcBorders>
              <w:top w:val="nil"/>
              <w:left w:val="nil"/>
              <w:bottom w:val="single" w:sz="8" w:space="0" w:color="auto"/>
              <w:right w:val="single" w:sz="8" w:space="0" w:color="auto"/>
            </w:tcBorders>
            <w:shd w:val="clear" w:color="auto" w:fill="auto"/>
            <w:vAlign w:val="center"/>
          </w:tcPr>
          <w:p w14:paraId="33F60B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48.7 </w:t>
            </w:r>
          </w:p>
        </w:tc>
        <w:tc>
          <w:tcPr>
            <w:tcW w:w="412" w:type="pct"/>
            <w:tcBorders>
              <w:top w:val="nil"/>
              <w:left w:val="nil"/>
              <w:bottom w:val="single" w:sz="8" w:space="0" w:color="auto"/>
              <w:right w:val="single" w:sz="8" w:space="0" w:color="auto"/>
            </w:tcBorders>
            <w:shd w:val="clear" w:color="auto" w:fill="auto"/>
            <w:vAlign w:val="center"/>
          </w:tcPr>
          <w:p w14:paraId="0124A13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13.3 </w:t>
            </w:r>
          </w:p>
        </w:tc>
        <w:tc>
          <w:tcPr>
            <w:tcW w:w="411" w:type="pct"/>
            <w:tcBorders>
              <w:top w:val="nil"/>
              <w:left w:val="nil"/>
              <w:bottom w:val="single" w:sz="8" w:space="0" w:color="auto"/>
              <w:right w:val="single" w:sz="8" w:space="0" w:color="auto"/>
            </w:tcBorders>
            <w:shd w:val="clear" w:color="auto" w:fill="auto"/>
            <w:vAlign w:val="center"/>
          </w:tcPr>
          <w:p w14:paraId="754A9C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55.8 </w:t>
            </w:r>
          </w:p>
        </w:tc>
        <w:tc>
          <w:tcPr>
            <w:tcW w:w="412" w:type="pct"/>
            <w:tcBorders>
              <w:top w:val="nil"/>
              <w:left w:val="nil"/>
              <w:bottom w:val="single" w:sz="8" w:space="0" w:color="auto"/>
              <w:right w:val="single" w:sz="8" w:space="0" w:color="auto"/>
            </w:tcBorders>
            <w:shd w:val="clear" w:color="auto" w:fill="auto"/>
            <w:vAlign w:val="center"/>
          </w:tcPr>
          <w:p w14:paraId="4A68269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c>
          <w:tcPr>
            <w:tcW w:w="411" w:type="pct"/>
            <w:tcBorders>
              <w:top w:val="nil"/>
              <w:left w:val="nil"/>
              <w:bottom w:val="single" w:sz="8" w:space="0" w:color="auto"/>
              <w:right w:val="single" w:sz="8" w:space="0" w:color="auto"/>
            </w:tcBorders>
            <w:shd w:val="clear" w:color="auto" w:fill="auto"/>
            <w:vAlign w:val="center"/>
          </w:tcPr>
          <w:p w14:paraId="189DE4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65.4 </w:t>
            </w:r>
          </w:p>
        </w:tc>
        <w:tc>
          <w:tcPr>
            <w:tcW w:w="412" w:type="pct"/>
            <w:tcBorders>
              <w:top w:val="nil"/>
              <w:left w:val="nil"/>
              <w:bottom w:val="single" w:sz="8" w:space="0" w:color="auto"/>
              <w:right w:val="single" w:sz="8" w:space="0" w:color="auto"/>
            </w:tcBorders>
            <w:shd w:val="clear" w:color="auto" w:fill="auto"/>
            <w:vAlign w:val="center"/>
          </w:tcPr>
          <w:p w14:paraId="7C4FD9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19.1 </w:t>
            </w:r>
          </w:p>
        </w:tc>
      </w:tr>
      <w:tr w:rsidR="00F2487B" w14:paraId="21A1AB4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A33BC8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DD356A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27" w:type="pct"/>
            <w:tcBorders>
              <w:top w:val="nil"/>
              <w:left w:val="nil"/>
              <w:bottom w:val="single" w:sz="8" w:space="0" w:color="auto"/>
              <w:right w:val="single" w:sz="8" w:space="0" w:color="auto"/>
            </w:tcBorders>
            <w:shd w:val="clear" w:color="auto" w:fill="auto"/>
            <w:vAlign w:val="center"/>
          </w:tcPr>
          <w:p w14:paraId="5FB07B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32.5 </w:t>
            </w:r>
          </w:p>
        </w:tc>
        <w:tc>
          <w:tcPr>
            <w:tcW w:w="411" w:type="pct"/>
            <w:tcBorders>
              <w:top w:val="nil"/>
              <w:left w:val="nil"/>
              <w:bottom w:val="single" w:sz="8" w:space="0" w:color="auto"/>
              <w:right w:val="single" w:sz="8" w:space="0" w:color="auto"/>
            </w:tcBorders>
            <w:shd w:val="clear" w:color="auto" w:fill="auto"/>
            <w:vAlign w:val="center"/>
          </w:tcPr>
          <w:p w14:paraId="1075D2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8.6 </w:t>
            </w:r>
          </w:p>
        </w:tc>
        <w:tc>
          <w:tcPr>
            <w:tcW w:w="411" w:type="pct"/>
            <w:tcBorders>
              <w:top w:val="nil"/>
              <w:left w:val="nil"/>
              <w:bottom w:val="single" w:sz="8" w:space="0" w:color="auto"/>
              <w:right w:val="single" w:sz="8" w:space="0" w:color="auto"/>
            </w:tcBorders>
            <w:shd w:val="clear" w:color="auto" w:fill="auto"/>
            <w:vAlign w:val="center"/>
          </w:tcPr>
          <w:p w14:paraId="13276F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37.5 </w:t>
            </w:r>
          </w:p>
        </w:tc>
        <w:tc>
          <w:tcPr>
            <w:tcW w:w="412" w:type="pct"/>
            <w:tcBorders>
              <w:top w:val="nil"/>
              <w:left w:val="nil"/>
              <w:bottom w:val="single" w:sz="8" w:space="0" w:color="auto"/>
              <w:right w:val="single" w:sz="8" w:space="0" w:color="auto"/>
            </w:tcBorders>
            <w:shd w:val="clear" w:color="auto" w:fill="auto"/>
            <w:vAlign w:val="center"/>
          </w:tcPr>
          <w:p w14:paraId="6AEBA9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 </w:t>
            </w:r>
          </w:p>
        </w:tc>
        <w:tc>
          <w:tcPr>
            <w:tcW w:w="411" w:type="pct"/>
            <w:tcBorders>
              <w:top w:val="nil"/>
              <w:left w:val="nil"/>
              <w:bottom w:val="single" w:sz="8" w:space="0" w:color="auto"/>
              <w:right w:val="single" w:sz="8" w:space="0" w:color="auto"/>
            </w:tcBorders>
            <w:shd w:val="clear" w:color="auto" w:fill="auto"/>
            <w:vAlign w:val="center"/>
          </w:tcPr>
          <w:p w14:paraId="6DC157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43.8 </w:t>
            </w:r>
          </w:p>
        </w:tc>
        <w:tc>
          <w:tcPr>
            <w:tcW w:w="412" w:type="pct"/>
            <w:tcBorders>
              <w:top w:val="nil"/>
              <w:left w:val="nil"/>
              <w:bottom w:val="single" w:sz="8" w:space="0" w:color="auto"/>
              <w:right w:val="single" w:sz="8" w:space="0" w:color="auto"/>
            </w:tcBorders>
            <w:shd w:val="clear" w:color="auto" w:fill="auto"/>
            <w:vAlign w:val="center"/>
          </w:tcPr>
          <w:p w14:paraId="2D5411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11.8 </w:t>
            </w:r>
          </w:p>
        </w:tc>
        <w:tc>
          <w:tcPr>
            <w:tcW w:w="411" w:type="pct"/>
            <w:tcBorders>
              <w:top w:val="nil"/>
              <w:left w:val="nil"/>
              <w:bottom w:val="single" w:sz="8" w:space="0" w:color="auto"/>
              <w:right w:val="single" w:sz="8" w:space="0" w:color="auto"/>
            </w:tcBorders>
            <w:shd w:val="clear" w:color="auto" w:fill="auto"/>
            <w:vAlign w:val="center"/>
          </w:tcPr>
          <w:p w14:paraId="0D1EE4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50.1 </w:t>
            </w:r>
          </w:p>
        </w:tc>
        <w:tc>
          <w:tcPr>
            <w:tcW w:w="412" w:type="pct"/>
            <w:tcBorders>
              <w:top w:val="nil"/>
              <w:left w:val="nil"/>
              <w:bottom w:val="single" w:sz="8" w:space="0" w:color="auto"/>
              <w:right w:val="single" w:sz="8" w:space="0" w:color="auto"/>
            </w:tcBorders>
            <w:shd w:val="clear" w:color="auto" w:fill="auto"/>
            <w:vAlign w:val="center"/>
          </w:tcPr>
          <w:p w14:paraId="753F7E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11" w:type="pct"/>
            <w:tcBorders>
              <w:top w:val="nil"/>
              <w:left w:val="nil"/>
              <w:bottom w:val="single" w:sz="8" w:space="0" w:color="auto"/>
              <w:right w:val="single" w:sz="8" w:space="0" w:color="auto"/>
            </w:tcBorders>
            <w:shd w:val="clear" w:color="auto" w:fill="auto"/>
            <w:vAlign w:val="center"/>
          </w:tcPr>
          <w:p w14:paraId="1FEBA5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58.8 </w:t>
            </w:r>
          </w:p>
        </w:tc>
        <w:tc>
          <w:tcPr>
            <w:tcW w:w="412" w:type="pct"/>
            <w:tcBorders>
              <w:top w:val="nil"/>
              <w:left w:val="nil"/>
              <w:bottom w:val="single" w:sz="8" w:space="0" w:color="auto"/>
              <w:right w:val="single" w:sz="8" w:space="0" w:color="auto"/>
            </w:tcBorders>
            <w:shd w:val="clear" w:color="auto" w:fill="auto"/>
            <w:vAlign w:val="center"/>
          </w:tcPr>
          <w:p w14:paraId="2E2A23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r>
      <w:tr w:rsidR="00F2487B" w14:paraId="391A002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235070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75B8C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27" w:type="pct"/>
            <w:tcBorders>
              <w:top w:val="nil"/>
              <w:left w:val="nil"/>
              <w:bottom w:val="single" w:sz="8" w:space="0" w:color="auto"/>
              <w:right w:val="single" w:sz="8" w:space="0" w:color="auto"/>
            </w:tcBorders>
            <w:shd w:val="clear" w:color="auto" w:fill="auto"/>
            <w:vAlign w:val="center"/>
          </w:tcPr>
          <w:p w14:paraId="6E387E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28.9 </w:t>
            </w:r>
          </w:p>
        </w:tc>
        <w:tc>
          <w:tcPr>
            <w:tcW w:w="411" w:type="pct"/>
            <w:tcBorders>
              <w:top w:val="nil"/>
              <w:left w:val="nil"/>
              <w:bottom w:val="single" w:sz="8" w:space="0" w:color="auto"/>
              <w:right w:val="single" w:sz="8" w:space="0" w:color="auto"/>
            </w:tcBorders>
            <w:shd w:val="clear" w:color="auto" w:fill="auto"/>
            <w:vAlign w:val="center"/>
          </w:tcPr>
          <w:p w14:paraId="0865BAB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 </w:t>
            </w:r>
          </w:p>
        </w:tc>
        <w:tc>
          <w:tcPr>
            <w:tcW w:w="411" w:type="pct"/>
            <w:tcBorders>
              <w:top w:val="nil"/>
              <w:left w:val="nil"/>
              <w:bottom w:val="single" w:sz="8" w:space="0" w:color="auto"/>
              <w:right w:val="single" w:sz="8" w:space="0" w:color="auto"/>
            </w:tcBorders>
            <w:shd w:val="clear" w:color="auto" w:fill="auto"/>
            <w:vAlign w:val="center"/>
          </w:tcPr>
          <w:p w14:paraId="41B7FC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33.4 </w:t>
            </w:r>
          </w:p>
        </w:tc>
        <w:tc>
          <w:tcPr>
            <w:tcW w:w="412" w:type="pct"/>
            <w:tcBorders>
              <w:top w:val="nil"/>
              <w:left w:val="nil"/>
              <w:bottom w:val="single" w:sz="8" w:space="0" w:color="auto"/>
              <w:right w:val="single" w:sz="8" w:space="0" w:color="auto"/>
            </w:tcBorders>
            <w:shd w:val="clear" w:color="auto" w:fill="auto"/>
            <w:vAlign w:val="center"/>
          </w:tcPr>
          <w:p w14:paraId="4A6F0E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 </w:t>
            </w:r>
          </w:p>
        </w:tc>
        <w:tc>
          <w:tcPr>
            <w:tcW w:w="411" w:type="pct"/>
            <w:tcBorders>
              <w:top w:val="nil"/>
              <w:left w:val="nil"/>
              <w:bottom w:val="single" w:sz="8" w:space="0" w:color="auto"/>
              <w:right w:val="single" w:sz="8" w:space="0" w:color="auto"/>
            </w:tcBorders>
            <w:shd w:val="clear" w:color="auto" w:fill="auto"/>
            <w:vAlign w:val="center"/>
          </w:tcPr>
          <w:p w14:paraId="217DCF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39.0 </w:t>
            </w:r>
          </w:p>
        </w:tc>
        <w:tc>
          <w:tcPr>
            <w:tcW w:w="412" w:type="pct"/>
            <w:tcBorders>
              <w:top w:val="nil"/>
              <w:left w:val="nil"/>
              <w:bottom w:val="single" w:sz="8" w:space="0" w:color="auto"/>
              <w:right w:val="single" w:sz="8" w:space="0" w:color="auto"/>
            </w:tcBorders>
            <w:shd w:val="clear" w:color="auto" w:fill="auto"/>
            <w:vAlign w:val="center"/>
          </w:tcPr>
          <w:p w14:paraId="728A33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10.4 </w:t>
            </w:r>
          </w:p>
        </w:tc>
        <w:tc>
          <w:tcPr>
            <w:tcW w:w="411" w:type="pct"/>
            <w:tcBorders>
              <w:top w:val="nil"/>
              <w:left w:val="nil"/>
              <w:bottom w:val="single" w:sz="8" w:space="0" w:color="auto"/>
              <w:right w:val="single" w:sz="8" w:space="0" w:color="auto"/>
            </w:tcBorders>
            <w:shd w:val="clear" w:color="auto" w:fill="auto"/>
            <w:vAlign w:val="center"/>
          </w:tcPr>
          <w:p w14:paraId="3AE69F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44.4 </w:t>
            </w:r>
          </w:p>
        </w:tc>
        <w:tc>
          <w:tcPr>
            <w:tcW w:w="412" w:type="pct"/>
            <w:tcBorders>
              <w:top w:val="nil"/>
              <w:left w:val="nil"/>
              <w:bottom w:val="single" w:sz="8" w:space="0" w:color="auto"/>
              <w:right w:val="single" w:sz="8" w:space="0" w:color="auto"/>
            </w:tcBorders>
            <w:shd w:val="clear" w:color="auto" w:fill="auto"/>
            <w:vAlign w:val="center"/>
          </w:tcPr>
          <w:p w14:paraId="3C7732F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 </w:t>
            </w:r>
          </w:p>
        </w:tc>
        <w:tc>
          <w:tcPr>
            <w:tcW w:w="411" w:type="pct"/>
            <w:tcBorders>
              <w:top w:val="nil"/>
              <w:left w:val="nil"/>
              <w:bottom w:val="single" w:sz="8" w:space="0" w:color="auto"/>
              <w:right w:val="single" w:sz="8" w:space="0" w:color="auto"/>
            </w:tcBorders>
            <w:shd w:val="clear" w:color="auto" w:fill="auto"/>
            <w:vAlign w:val="center"/>
          </w:tcPr>
          <w:p w14:paraId="43E9E3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52.1 </w:t>
            </w:r>
          </w:p>
        </w:tc>
        <w:tc>
          <w:tcPr>
            <w:tcW w:w="412" w:type="pct"/>
            <w:tcBorders>
              <w:top w:val="nil"/>
              <w:left w:val="nil"/>
              <w:bottom w:val="single" w:sz="8" w:space="0" w:color="auto"/>
              <w:right w:val="single" w:sz="8" w:space="0" w:color="auto"/>
            </w:tcBorders>
            <w:shd w:val="clear" w:color="auto" w:fill="auto"/>
            <w:vAlign w:val="center"/>
          </w:tcPr>
          <w:p w14:paraId="7ED7D5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r>
      <w:tr w:rsidR="00F2487B" w14:paraId="6E14823F"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584CC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45.0 </w:t>
            </w:r>
          </w:p>
        </w:tc>
        <w:tc>
          <w:tcPr>
            <w:tcW w:w="435" w:type="pct"/>
            <w:tcBorders>
              <w:top w:val="nil"/>
              <w:left w:val="nil"/>
              <w:bottom w:val="single" w:sz="8" w:space="0" w:color="auto"/>
              <w:right w:val="single" w:sz="8" w:space="0" w:color="auto"/>
            </w:tcBorders>
            <w:shd w:val="clear" w:color="auto" w:fill="auto"/>
            <w:vAlign w:val="center"/>
          </w:tcPr>
          <w:p w14:paraId="42961B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27" w:type="pct"/>
            <w:tcBorders>
              <w:top w:val="nil"/>
              <w:left w:val="nil"/>
              <w:bottom w:val="single" w:sz="8" w:space="0" w:color="auto"/>
              <w:right w:val="single" w:sz="8" w:space="0" w:color="auto"/>
            </w:tcBorders>
            <w:shd w:val="clear" w:color="auto" w:fill="auto"/>
            <w:vAlign w:val="center"/>
          </w:tcPr>
          <w:p w14:paraId="13A5BC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56.8 </w:t>
            </w:r>
          </w:p>
        </w:tc>
        <w:tc>
          <w:tcPr>
            <w:tcW w:w="411" w:type="pct"/>
            <w:tcBorders>
              <w:top w:val="nil"/>
              <w:left w:val="nil"/>
              <w:bottom w:val="single" w:sz="8" w:space="0" w:color="auto"/>
              <w:right w:val="single" w:sz="8" w:space="0" w:color="auto"/>
            </w:tcBorders>
            <w:shd w:val="clear" w:color="auto" w:fill="auto"/>
            <w:vAlign w:val="center"/>
          </w:tcPr>
          <w:p w14:paraId="58394C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16.1 </w:t>
            </w:r>
          </w:p>
        </w:tc>
        <w:tc>
          <w:tcPr>
            <w:tcW w:w="411" w:type="pct"/>
            <w:tcBorders>
              <w:top w:val="nil"/>
              <w:left w:val="nil"/>
              <w:bottom w:val="single" w:sz="8" w:space="0" w:color="auto"/>
              <w:right w:val="single" w:sz="8" w:space="0" w:color="auto"/>
            </w:tcBorders>
            <w:shd w:val="clear" w:color="auto" w:fill="auto"/>
            <w:vAlign w:val="center"/>
          </w:tcPr>
          <w:p w14:paraId="292D34B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65.6 </w:t>
            </w:r>
          </w:p>
        </w:tc>
        <w:tc>
          <w:tcPr>
            <w:tcW w:w="412" w:type="pct"/>
            <w:tcBorders>
              <w:top w:val="nil"/>
              <w:left w:val="nil"/>
              <w:bottom w:val="single" w:sz="8" w:space="0" w:color="auto"/>
              <w:right w:val="single" w:sz="8" w:space="0" w:color="auto"/>
            </w:tcBorders>
            <w:shd w:val="clear" w:color="auto" w:fill="auto"/>
            <w:vAlign w:val="center"/>
          </w:tcPr>
          <w:p w14:paraId="464D2C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18.3 </w:t>
            </w:r>
          </w:p>
        </w:tc>
        <w:tc>
          <w:tcPr>
            <w:tcW w:w="411" w:type="pct"/>
            <w:tcBorders>
              <w:top w:val="nil"/>
              <w:left w:val="nil"/>
              <w:bottom w:val="single" w:sz="8" w:space="0" w:color="auto"/>
              <w:right w:val="single" w:sz="8" w:space="0" w:color="auto"/>
            </w:tcBorders>
            <w:shd w:val="clear" w:color="auto" w:fill="auto"/>
            <w:vAlign w:val="center"/>
          </w:tcPr>
          <w:p w14:paraId="19A940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76.2 </w:t>
            </w:r>
          </w:p>
        </w:tc>
        <w:tc>
          <w:tcPr>
            <w:tcW w:w="412" w:type="pct"/>
            <w:tcBorders>
              <w:top w:val="nil"/>
              <w:left w:val="nil"/>
              <w:bottom w:val="single" w:sz="8" w:space="0" w:color="auto"/>
              <w:right w:val="single" w:sz="8" w:space="0" w:color="auto"/>
            </w:tcBorders>
            <w:shd w:val="clear" w:color="auto" w:fill="auto"/>
            <w:vAlign w:val="center"/>
          </w:tcPr>
          <w:p w14:paraId="0D1076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11" w:type="pct"/>
            <w:tcBorders>
              <w:top w:val="nil"/>
              <w:left w:val="nil"/>
              <w:bottom w:val="single" w:sz="8" w:space="0" w:color="auto"/>
              <w:right w:val="single" w:sz="8" w:space="0" w:color="auto"/>
            </w:tcBorders>
            <w:shd w:val="clear" w:color="auto" w:fill="auto"/>
            <w:vAlign w:val="center"/>
          </w:tcPr>
          <w:p w14:paraId="4BAAC9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87.6 </w:t>
            </w:r>
          </w:p>
        </w:tc>
        <w:tc>
          <w:tcPr>
            <w:tcW w:w="412" w:type="pct"/>
            <w:tcBorders>
              <w:top w:val="nil"/>
              <w:left w:val="nil"/>
              <w:bottom w:val="single" w:sz="8" w:space="0" w:color="auto"/>
              <w:right w:val="single" w:sz="8" w:space="0" w:color="auto"/>
            </w:tcBorders>
            <w:shd w:val="clear" w:color="auto" w:fill="auto"/>
            <w:vAlign w:val="center"/>
          </w:tcPr>
          <w:p w14:paraId="71FA65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25.5 </w:t>
            </w:r>
          </w:p>
        </w:tc>
        <w:tc>
          <w:tcPr>
            <w:tcW w:w="411" w:type="pct"/>
            <w:tcBorders>
              <w:top w:val="nil"/>
              <w:left w:val="nil"/>
              <w:bottom w:val="single" w:sz="8" w:space="0" w:color="auto"/>
              <w:right w:val="single" w:sz="8" w:space="0" w:color="auto"/>
            </w:tcBorders>
            <w:shd w:val="clear" w:color="auto" w:fill="auto"/>
            <w:vAlign w:val="center"/>
          </w:tcPr>
          <w:p w14:paraId="2E0531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103.4 </w:t>
            </w:r>
          </w:p>
        </w:tc>
        <w:tc>
          <w:tcPr>
            <w:tcW w:w="412" w:type="pct"/>
            <w:tcBorders>
              <w:top w:val="nil"/>
              <w:left w:val="nil"/>
              <w:bottom w:val="single" w:sz="8" w:space="0" w:color="auto"/>
              <w:right w:val="single" w:sz="8" w:space="0" w:color="auto"/>
            </w:tcBorders>
            <w:shd w:val="clear" w:color="auto" w:fill="auto"/>
            <w:vAlign w:val="center"/>
          </w:tcPr>
          <w:p w14:paraId="18541E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29.8 </w:t>
            </w:r>
          </w:p>
        </w:tc>
      </w:tr>
      <w:tr w:rsidR="00F2487B" w14:paraId="1756C17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3D595D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3E107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27" w:type="pct"/>
            <w:tcBorders>
              <w:top w:val="nil"/>
              <w:left w:val="nil"/>
              <w:bottom w:val="single" w:sz="8" w:space="0" w:color="auto"/>
              <w:right w:val="single" w:sz="8" w:space="0" w:color="auto"/>
            </w:tcBorders>
            <w:shd w:val="clear" w:color="auto" w:fill="auto"/>
            <w:vAlign w:val="center"/>
          </w:tcPr>
          <w:p w14:paraId="7AF643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52.7 </w:t>
            </w:r>
          </w:p>
        </w:tc>
        <w:tc>
          <w:tcPr>
            <w:tcW w:w="411" w:type="pct"/>
            <w:tcBorders>
              <w:top w:val="nil"/>
              <w:left w:val="nil"/>
              <w:bottom w:val="single" w:sz="8" w:space="0" w:color="auto"/>
              <w:right w:val="single" w:sz="8" w:space="0" w:color="auto"/>
            </w:tcBorders>
            <w:shd w:val="clear" w:color="auto" w:fill="auto"/>
            <w:vAlign w:val="center"/>
          </w:tcPr>
          <w:p w14:paraId="5495FB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14.4 </w:t>
            </w:r>
          </w:p>
        </w:tc>
        <w:tc>
          <w:tcPr>
            <w:tcW w:w="411" w:type="pct"/>
            <w:tcBorders>
              <w:top w:val="nil"/>
              <w:left w:val="nil"/>
              <w:bottom w:val="single" w:sz="8" w:space="0" w:color="auto"/>
              <w:right w:val="single" w:sz="8" w:space="0" w:color="auto"/>
            </w:tcBorders>
            <w:shd w:val="clear" w:color="auto" w:fill="auto"/>
            <w:vAlign w:val="center"/>
          </w:tcPr>
          <w:p w14:paraId="18D8A0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61.4 </w:t>
            </w:r>
          </w:p>
        </w:tc>
        <w:tc>
          <w:tcPr>
            <w:tcW w:w="412" w:type="pct"/>
            <w:tcBorders>
              <w:top w:val="nil"/>
              <w:left w:val="nil"/>
              <w:bottom w:val="single" w:sz="8" w:space="0" w:color="auto"/>
              <w:right w:val="single" w:sz="8" w:space="0" w:color="auto"/>
            </w:tcBorders>
            <w:shd w:val="clear" w:color="auto" w:fill="auto"/>
            <w:vAlign w:val="center"/>
          </w:tcPr>
          <w:p w14:paraId="49A3BB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1" w:type="pct"/>
            <w:tcBorders>
              <w:top w:val="nil"/>
              <w:left w:val="nil"/>
              <w:bottom w:val="single" w:sz="8" w:space="0" w:color="auto"/>
              <w:right w:val="single" w:sz="8" w:space="0" w:color="auto"/>
            </w:tcBorders>
            <w:shd w:val="clear" w:color="auto" w:fill="auto"/>
            <w:vAlign w:val="center"/>
          </w:tcPr>
          <w:p w14:paraId="294DEE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71.3 </w:t>
            </w:r>
          </w:p>
        </w:tc>
        <w:tc>
          <w:tcPr>
            <w:tcW w:w="412" w:type="pct"/>
            <w:tcBorders>
              <w:top w:val="nil"/>
              <w:left w:val="nil"/>
              <w:bottom w:val="single" w:sz="8" w:space="0" w:color="auto"/>
              <w:right w:val="single" w:sz="8" w:space="0" w:color="auto"/>
            </w:tcBorders>
            <w:shd w:val="clear" w:color="auto" w:fill="auto"/>
            <w:vAlign w:val="center"/>
          </w:tcPr>
          <w:p w14:paraId="2DC0897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19.5 </w:t>
            </w:r>
          </w:p>
        </w:tc>
        <w:tc>
          <w:tcPr>
            <w:tcW w:w="411" w:type="pct"/>
            <w:tcBorders>
              <w:top w:val="nil"/>
              <w:left w:val="nil"/>
              <w:bottom w:val="single" w:sz="8" w:space="0" w:color="auto"/>
              <w:right w:val="single" w:sz="8" w:space="0" w:color="auto"/>
            </w:tcBorders>
            <w:shd w:val="clear" w:color="auto" w:fill="auto"/>
            <w:vAlign w:val="center"/>
          </w:tcPr>
          <w:p w14:paraId="4E675B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81.9 </w:t>
            </w:r>
          </w:p>
        </w:tc>
        <w:tc>
          <w:tcPr>
            <w:tcW w:w="412" w:type="pct"/>
            <w:tcBorders>
              <w:top w:val="nil"/>
              <w:left w:val="nil"/>
              <w:bottom w:val="single" w:sz="8" w:space="0" w:color="auto"/>
              <w:right w:val="single" w:sz="8" w:space="0" w:color="auto"/>
            </w:tcBorders>
            <w:shd w:val="clear" w:color="auto" w:fill="auto"/>
            <w:vAlign w:val="center"/>
          </w:tcPr>
          <w:p w14:paraId="6E31D89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23.1 </w:t>
            </w:r>
          </w:p>
        </w:tc>
        <w:tc>
          <w:tcPr>
            <w:tcW w:w="411" w:type="pct"/>
            <w:tcBorders>
              <w:top w:val="nil"/>
              <w:left w:val="nil"/>
              <w:bottom w:val="single" w:sz="8" w:space="0" w:color="auto"/>
              <w:right w:val="single" w:sz="8" w:space="0" w:color="auto"/>
            </w:tcBorders>
            <w:shd w:val="clear" w:color="auto" w:fill="auto"/>
            <w:vAlign w:val="center"/>
          </w:tcPr>
          <w:p w14:paraId="094F1B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96.7 </w:t>
            </w:r>
          </w:p>
        </w:tc>
        <w:tc>
          <w:tcPr>
            <w:tcW w:w="412" w:type="pct"/>
            <w:tcBorders>
              <w:top w:val="nil"/>
              <w:left w:val="nil"/>
              <w:bottom w:val="single" w:sz="8" w:space="0" w:color="auto"/>
              <w:right w:val="single" w:sz="8" w:space="0" w:color="auto"/>
            </w:tcBorders>
            <w:shd w:val="clear" w:color="auto" w:fill="auto"/>
            <w:vAlign w:val="center"/>
          </w:tcPr>
          <w:p w14:paraId="3AD1A29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27.9 </w:t>
            </w:r>
          </w:p>
        </w:tc>
      </w:tr>
      <w:tr w:rsidR="00F2487B" w14:paraId="433352C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648A07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B40AB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27" w:type="pct"/>
            <w:tcBorders>
              <w:top w:val="nil"/>
              <w:left w:val="nil"/>
              <w:bottom w:val="single" w:sz="8" w:space="0" w:color="auto"/>
              <w:right w:val="single" w:sz="8" w:space="0" w:color="auto"/>
            </w:tcBorders>
            <w:shd w:val="clear" w:color="auto" w:fill="auto"/>
            <w:vAlign w:val="center"/>
          </w:tcPr>
          <w:p w14:paraId="5AFF54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49.1 </w:t>
            </w:r>
          </w:p>
        </w:tc>
        <w:tc>
          <w:tcPr>
            <w:tcW w:w="411" w:type="pct"/>
            <w:tcBorders>
              <w:top w:val="nil"/>
              <w:left w:val="nil"/>
              <w:bottom w:val="single" w:sz="8" w:space="0" w:color="auto"/>
              <w:right w:val="single" w:sz="8" w:space="0" w:color="auto"/>
            </w:tcBorders>
            <w:shd w:val="clear" w:color="auto" w:fill="auto"/>
            <w:vAlign w:val="center"/>
          </w:tcPr>
          <w:p w14:paraId="105EF1F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13.3 </w:t>
            </w:r>
          </w:p>
        </w:tc>
        <w:tc>
          <w:tcPr>
            <w:tcW w:w="411" w:type="pct"/>
            <w:tcBorders>
              <w:top w:val="nil"/>
              <w:left w:val="nil"/>
              <w:bottom w:val="single" w:sz="8" w:space="0" w:color="auto"/>
              <w:right w:val="single" w:sz="8" w:space="0" w:color="auto"/>
            </w:tcBorders>
            <w:shd w:val="clear" w:color="auto" w:fill="auto"/>
            <w:vAlign w:val="center"/>
          </w:tcPr>
          <w:p w14:paraId="257486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57.2 </w:t>
            </w:r>
          </w:p>
        </w:tc>
        <w:tc>
          <w:tcPr>
            <w:tcW w:w="412" w:type="pct"/>
            <w:tcBorders>
              <w:top w:val="nil"/>
              <w:left w:val="nil"/>
              <w:bottom w:val="single" w:sz="8" w:space="0" w:color="auto"/>
              <w:right w:val="single" w:sz="8" w:space="0" w:color="auto"/>
            </w:tcBorders>
            <w:shd w:val="clear" w:color="auto" w:fill="auto"/>
            <w:vAlign w:val="center"/>
          </w:tcPr>
          <w:p w14:paraId="025DFE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15.4 </w:t>
            </w:r>
          </w:p>
        </w:tc>
        <w:tc>
          <w:tcPr>
            <w:tcW w:w="411" w:type="pct"/>
            <w:tcBorders>
              <w:top w:val="nil"/>
              <w:left w:val="nil"/>
              <w:bottom w:val="single" w:sz="8" w:space="0" w:color="auto"/>
              <w:right w:val="single" w:sz="8" w:space="0" w:color="auto"/>
            </w:tcBorders>
            <w:shd w:val="clear" w:color="auto" w:fill="auto"/>
            <w:vAlign w:val="center"/>
          </w:tcPr>
          <w:p w14:paraId="6AEABC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66.7 </w:t>
            </w:r>
          </w:p>
        </w:tc>
        <w:tc>
          <w:tcPr>
            <w:tcW w:w="412" w:type="pct"/>
            <w:tcBorders>
              <w:top w:val="nil"/>
              <w:left w:val="nil"/>
              <w:bottom w:val="single" w:sz="8" w:space="0" w:color="auto"/>
              <w:right w:val="single" w:sz="8" w:space="0" w:color="auto"/>
            </w:tcBorders>
            <w:shd w:val="clear" w:color="auto" w:fill="auto"/>
            <w:vAlign w:val="center"/>
          </w:tcPr>
          <w:p w14:paraId="4A3F57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18.1 </w:t>
            </w:r>
          </w:p>
        </w:tc>
        <w:tc>
          <w:tcPr>
            <w:tcW w:w="411" w:type="pct"/>
            <w:tcBorders>
              <w:top w:val="nil"/>
              <w:left w:val="nil"/>
              <w:bottom w:val="single" w:sz="8" w:space="0" w:color="auto"/>
              <w:right w:val="single" w:sz="8" w:space="0" w:color="auto"/>
            </w:tcBorders>
            <w:shd w:val="clear" w:color="auto" w:fill="auto"/>
            <w:vAlign w:val="center"/>
          </w:tcPr>
          <w:p w14:paraId="7B11F47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76.2 </w:t>
            </w:r>
          </w:p>
        </w:tc>
        <w:tc>
          <w:tcPr>
            <w:tcW w:w="412" w:type="pct"/>
            <w:tcBorders>
              <w:top w:val="nil"/>
              <w:left w:val="nil"/>
              <w:bottom w:val="single" w:sz="8" w:space="0" w:color="auto"/>
              <w:right w:val="single" w:sz="8" w:space="0" w:color="auto"/>
            </w:tcBorders>
            <w:shd w:val="clear" w:color="auto" w:fill="auto"/>
            <w:vAlign w:val="center"/>
          </w:tcPr>
          <w:p w14:paraId="7ADD24F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1" w:type="pct"/>
            <w:tcBorders>
              <w:top w:val="nil"/>
              <w:left w:val="nil"/>
              <w:bottom w:val="single" w:sz="8" w:space="0" w:color="auto"/>
              <w:right w:val="single" w:sz="8" w:space="0" w:color="auto"/>
            </w:tcBorders>
            <w:shd w:val="clear" w:color="auto" w:fill="auto"/>
            <w:vAlign w:val="center"/>
          </w:tcPr>
          <w:p w14:paraId="10DF20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90.1 </w:t>
            </w:r>
          </w:p>
        </w:tc>
        <w:tc>
          <w:tcPr>
            <w:tcW w:w="412" w:type="pct"/>
            <w:tcBorders>
              <w:top w:val="nil"/>
              <w:left w:val="nil"/>
              <w:bottom w:val="single" w:sz="8" w:space="0" w:color="auto"/>
              <w:right w:val="single" w:sz="8" w:space="0" w:color="auto"/>
            </w:tcBorders>
            <w:shd w:val="clear" w:color="auto" w:fill="auto"/>
            <w:vAlign w:val="center"/>
          </w:tcPr>
          <w:p w14:paraId="5B00A7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26.1 </w:t>
            </w:r>
          </w:p>
        </w:tc>
      </w:tr>
      <w:tr w:rsidR="00F2487B" w14:paraId="785698F9"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2FB38D8"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AC071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27" w:type="pct"/>
            <w:tcBorders>
              <w:top w:val="nil"/>
              <w:left w:val="nil"/>
              <w:bottom w:val="single" w:sz="8" w:space="0" w:color="auto"/>
              <w:right w:val="single" w:sz="8" w:space="0" w:color="auto"/>
            </w:tcBorders>
            <w:shd w:val="clear" w:color="auto" w:fill="auto"/>
            <w:vAlign w:val="center"/>
          </w:tcPr>
          <w:p w14:paraId="63DB0D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45.5 </w:t>
            </w:r>
          </w:p>
        </w:tc>
        <w:tc>
          <w:tcPr>
            <w:tcW w:w="411" w:type="pct"/>
            <w:tcBorders>
              <w:top w:val="nil"/>
              <w:left w:val="nil"/>
              <w:bottom w:val="single" w:sz="8" w:space="0" w:color="auto"/>
              <w:right w:val="single" w:sz="8" w:space="0" w:color="auto"/>
            </w:tcBorders>
            <w:shd w:val="clear" w:color="auto" w:fill="auto"/>
            <w:vAlign w:val="center"/>
          </w:tcPr>
          <w:p w14:paraId="658ED4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12.4 </w:t>
            </w:r>
          </w:p>
        </w:tc>
        <w:tc>
          <w:tcPr>
            <w:tcW w:w="411" w:type="pct"/>
            <w:tcBorders>
              <w:top w:val="nil"/>
              <w:left w:val="nil"/>
              <w:bottom w:val="single" w:sz="8" w:space="0" w:color="auto"/>
              <w:right w:val="single" w:sz="8" w:space="0" w:color="auto"/>
            </w:tcBorders>
            <w:shd w:val="clear" w:color="auto" w:fill="auto"/>
            <w:vAlign w:val="center"/>
          </w:tcPr>
          <w:p w14:paraId="337742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53.0 </w:t>
            </w:r>
          </w:p>
        </w:tc>
        <w:tc>
          <w:tcPr>
            <w:tcW w:w="412" w:type="pct"/>
            <w:tcBorders>
              <w:top w:val="nil"/>
              <w:left w:val="nil"/>
              <w:bottom w:val="single" w:sz="8" w:space="0" w:color="auto"/>
              <w:right w:val="single" w:sz="8" w:space="0" w:color="auto"/>
            </w:tcBorders>
            <w:shd w:val="clear" w:color="auto" w:fill="auto"/>
            <w:vAlign w:val="center"/>
          </w:tcPr>
          <w:p w14:paraId="0143810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14.2 </w:t>
            </w:r>
          </w:p>
        </w:tc>
        <w:tc>
          <w:tcPr>
            <w:tcW w:w="411" w:type="pct"/>
            <w:tcBorders>
              <w:top w:val="nil"/>
              <w:left w:val="nil"/>
              <w:bottom w:val="single" w:sz="8" w:space="0" w:color="auto"/>
              <w:right w:val="single" w:sz="8" w:space="0" w:color="auto"/>
            </w:tcBorders>
            <w:shd w:val="clear" w:color="auto" w:fill="auto"/>
            <w:vAlign w:val="center"/>
          </w:tcPr>
          <w:p w14:paraId="15B933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61.7 </w:t>
            </w:r>
          </w:p>
        </w:tc>
        <w:tc>
          <w:tcPr>
            <w:tcW w:w="412" w:type="pct"/>
            <w:tcBorders>
              <w:top w:val="nil"/>
              <w:left w:val="nil"/>
              <w:bottom w:val="single" w:sz="8" w:space="0" w:color="auto"/>
              <w:right w:val="single" w:sz="8" w:space="0" w:color="auto"/>
            </w:tcBorders>
            <w:shd w:val="clear" w:color="auto" w:fill="auto"/>
            <w:vAlign w:val="center"/>
          </w:tcPr>
          <w:p w14:paraId="7CEED1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16.8 </w:t>
            </w:r>
          </w:p>
        </w:tc>
        <w:tc>
          <w:tcPr>
            <w:tcW w:w="411" w:type="pct"/>
            <w:tcBorders>
              <w:top w:val="nil"/>
              <w:left w:val="nil"/>
              <w:bottom w:val="single" w:sz="8" w:space="0" w:color="auto"/>
              <w:right w:val="single" w:sz="8" w:space="0" w:color="auto"/>
            </w:tcBorders>
            <w:shd w:val="clear" w:color="auto" w:fill="auto"/>
            <w:vAlign w:val="center"/>
          </w:tcPr>
          <w:p w14:paraId="70D884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70.6 </w:t>
            </w:r>
          </w:p>
        </w:tc>
        <w:tc>
          <w:tcPr>
            <w:tcW w:w="412" w:type="pct"/>
            <w:tcBorders>
              <w:top w:val="nil"/>
              <w:left w:val="nil"/>
              <w:bottom w:val="single" w:sz="8" w:space="0" w:color="auto"/>
              <w:right w:val="single" w:sz="8" w:space="0" w:color="auto"/>
            </w:tcBorders>
            <w:shd w:val="clear" w:color="auto" w:fill="auto"/>
            <w:vAlign w:val="center"/>
          </w:tcPr>
          <w:p w14:paraId="3D6712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11" w:type="pct"/>
            <w:tcBorders>
              <w:top w:val="nil"/>
              <w:left w:val="nil"/>
              <w:bottom w:val="single" w:sz="8" w:space="0" w:color="auto"/>
              <w:right w:val="single" w:sz="8" w:space="0" w:color="auto"/>
            </w:tcBorders>
            <w:shd w:val="clear" w:color="auto" w:fill="auto"/>
            <w:vAlign w:val="center"/>
          </w:tcPr>
          <w:p w14:paraId="36436B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83.4 </w:t>
            </w:r>
          </w:p>
        </w:tc>
        <w:tc>
          <w:tcPr>
            <w:tcW w:w="412" w:type="pct"/>
            <w:tcBorders>
              <w:top w:val="nil"/>
              <w:left w:val="nil"/>
              <w:bottom w:val="single" w:sz="8" w:space="0" w:color="auto"/>
              <w:right w:val="single" w:sz="8" w:space="0" w:color="auto"/>
            </w:tcBorders>
            <w:shd w:val="clear" w:color="auto" w:fill="auto"/>
            <w:vAlign w:val="center"/>
          </w:tcPr>
          <w:p w14:paraId="538D8C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24.2 </w:t>
            </w:r>
          </w:p>
        </w:tc>
      </w:tr>
      <w:tr w:rsidR="00F2487B" w14:paraId="3943ED9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D3783C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5C7B59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27" w:type="pct"/>
            <w:tcBorders>
              <w:top w:val="nil"/>
              <w:left w:val="nil"/>
              <w:bottom w:val="single" w:sz="8" w:space="0" w:color="auto"/>
              <w:right w:val="single" w:sz="8" w:space="0" w:color="auto"/>
            </w:tcBorders>
            <w:shd w:val="clear" w:color="auto" w:fill="auto"/>
            <w:vAlign w:val="center"/>
          </w:tcPr>
          <w:p w14:paraId="198F7B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41.9 </w:t>
            </w:r>
          </w:p>
        </w:tc>
        <w:tc>
          <w:tcPr>
            <w:tcW w:w="411" w:type="pct"/>
            <w:tcBorders>
              <w:top w:val="nil"/>
              <w:left w:val="nil"/>
              <w:bottom w:val="single" w:sz="8" w:space="0" w:color="auto"/>
              <w:right w:val="single" w:sz="8" w:space="0" w:color="auto"/>
            </w:tcBorders>
            <w:shd w:val="clear" w:color="auto" w:fill="auto"/>
            <w:vAlign w:val="center"/>
          </w:tcPr>
          <w:p w14:paraId="307E658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 </w:t>
            </w:r>
          </w:p>
        </w:tc>
        <w:tc>
          <w:tcPr>
            <w:tcW w:w="411" w:type="pct"/>
            <w:tcBorders>
              <w:top w:val="nil"/>
              <w:left w:val="nil"/>
              <w:bottom w:val="single" w:sz="8" w:space="0" w:color="auto"/>
              <w:right w:val="single" w:sz="8" w:space="0" w:color="auto"/>
            </w:tcBorders>
            <w:shd w:val="clear" w:color="auto" w:fill="auto"/>
            <w:vAlign w:val="center"/>
          </w:tcPr>
          <w:p w14:paraId="7C08D1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48.7 </w:t>
            </w:r>
          </w:p>
        </w:tc>
        <w:tc>
          <w:tcPr>
            <w:tcW w:w="412" w:type="pct"/>
            <w:tcBorders>
              <w:top w:val="nil"/>
              <w:left w:val="nil"/>
              <w:bottom w:val="single" w:sz="8" w:space="0" w:color="auto"/>
              <w:right w:val="single" w:sz="8" w:space="0" w:color="auto"/>
            </w:tcBorders>
            <w:shd w:val="clear" w:color="auto" w:fill="auto"/>
            <w:vAlign w:val="center"/>
          </w:tcPr>
          <w:p w14:paraId="794A47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13.0 </w:t>
            </w:r>
          </w:p>
        </w:tc>
        <w:tc>
          <w:tcPr>
            <w:tcW w:w="411" w:type="pct"/>
            <w:tcBorders>
              <w:top w:val="nil"/>
              <w:left w:val="nil"/>
              <w:bottom w:val="single" w:sz="8" w:space="0" w:color="auto"/>
              <w:right w:val="single" w:sz="8" w:space="0" w:color="auto"/>
            </w:tcBorders>
            <w:shd w:val="clear" w:color="auto" w:fill="auto"/>
            <w:vAlign w:val="center"/>
          </w:tcPr>
          <w:p w14:paraId="319D6C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56.9 </w:t>
            </w:r>
          </w:p>
        </w:tc>
        <w:tc>
          <w:tcPr>
            <w:tcW w:w="412" w:type="pct"/>
            <w:tcBorders>
              <w:top w:val="nil"/>
              <w:left w:val="nil"/>
              <w:bottom w:val="single" w:sz="8" w:space="0" w:color="auto"/>
              <w:right w:val="single" w:sz="8" w:space="0" w:color="auto"/>
            </w:tcBorders>
            <w:shd w:val="clear" w:color="auto" w:fill="auto"/>
            <w:vAlign w:val="center"/>
          </w:tcPr>
          <w:p w14:paraId="7F5C02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c>
          <w:tcPr>
            <w:tcW w:w="411" w:type="pct"/>
            <w:tcBorders>
              <w:top w:val="nil"/>
              <w:left w:val="nil"/>
              <w:bottom w:val="single" w:sz="8" w:space="0" w:color="auto"/>
              <w:right w:val="single" w:sz="8" w:space="0" w:color="auto"/>
            </w:tcBorders>
            <w:shd w:val="clear" w:color="auto" w:fill="auto"/>
            <w:vAlign w:val="center"/>
          </w:tcPr>
          <w:p w14:paraId="07D999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64.9 </w:t>
            </w:r>
          </w:p>
        </w:tc>
        <w:tc>
          <w:tcPr>
            <w:tcW w:w="412" w:type="pct"/>
            <w:tcBorders>
              <w:top w:val="nil"/>
              <w:left w:val="nil"/>
              <w:bottom w:val="single" w:sz="8" w:space="0" w:color="auto"/>
              <w:right w:val="single" w:sz="8" w:space="0" w:color="auto"/>
            </w:tcBorders>
            <w:shd w:val="clear" w:color="auto" w:fill="auto"/>
            <w:vAlign w:val="center"/>
          </w:tcPr>
          <w:p w14:paraId="41E102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18.2 </w:t>
            </w:r>
          </w:p>
        </w:tc>
        <w:tc>
          <w:tcPr>
            <w:tcW w:w="411" w:type="pct"/>
            <w:tcBorders>
              <w:top w:val="nil"/>
              <w:left w:val="nil"/>
              <w:bottom w:val="single" w:sz="8" w:space="0" w:color="auto"/>
              <w:right w:val="single" w:sz="8" w:space="0" w:color="auto"/>
            </w:tcBorders>
            <w:shd w:val="clear" w:color="auto" w:fill="auto"/>
            <w:vAlign w:val="center"/>
          </w:tcPr>
          <w:p w14:paraId="701BAA0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76.8 </w:t>
            </w:r>
          </w:p>
        </w:tc>
        <w:tc>
          <w:tcPr>
            <w:tcW w:w="412" w:type="pct"/>
            <w:tcBorders>
              <w:top w:val="nil"/>
              <w:left w:val="nil"/>
              <w:bottom w:val="single" w:sz="8" w:space="0" w:color="auto"/>
              <w:right w:val="single" w:sz="8" w:space="0" w:color="auto"/>
            </w:tcBorders>
            <w:shd w:val="clear" w:color="auto" w:fill="auto"/>
            <w:vAlign w:val="center"/>
          </w:tcPr>
          <w:p w14:paraId="705649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22.3 </w:t>
            </w:r>
          </w:p>
        </w:tc>
      </w:tr>
      <w:tr w:rsidR="00F2487B" w14:paraId="5378EB8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DFEAA9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DE47D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27" w:type="pct"/>
            <w:tcBorders>
              <w:top w:val="nil"/>
              <w:left w:val="nil"/>
              <w:bottom w:val="single" w:sz="8" w:space="0" w:color="auto"/>
              <w:right w:val="single" w:sz="8" w:space="0" w:color="auto"/>
            </w:tcBorders>
            <w:shd w:val="clear" w:color="auto" w:fill="auto"/>
            <w:vAlign w:val="center"/>
          </w:tcPr>
          <w:p w14:paraId="31B9802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38.4 </w:t>
            </w:r>
          </w:p>
        </w:tc>
        <w:tc>
          <w:tcPr>
            <w:tcW w:w="411" w:type="pct"/>
            <w:tcBorders>
              <w:top w:val="nil"/>
              <w:left w:val="nil"/>
              <w:bottom w:val="single" w:sz="8" w:space="0" w:color="auto"/>
              <w:right w:val="single" w:sz="8" w:space="0" w:color="auto"/>
            </w:tcBorders>
            <w:shd w:val="clear" w:color="auto" w:fill="auto"/>
            <w:vAlign w:val="center"/>
          </w:tcPr>
          <w:p w14:paraId="34770C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 </w:t>
            </w:r>
          </w:p>
        </w:tc>
        <w:tc>
          <w:tcPr>
            <w:tcW w:w="411" w:type="pct"/>
            <w:tcBorders>
              <w:top w:val="nil"/>
              <w:left w:val="nil"/>
              <w:bottom w:val="single" w:sz="8" w:space="0" w:color="auto"/>
              <w:right w:val="single" w:sz="8" w:space="0" w:color="auto"/>
            </w:tcBorders>
            <w:shd w:val="clear" w:color="auto" w:fill="auto"/>
            <w:vAlign w:val="center"/>
          </w:tcPr>
          <w:p w14:paraId="5618EF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44.6 </w:t>
            </w:r>
          </w:p>
        </w:tc>
        <w:tc>
          <w:tcPr>
            <w:tcW w:w="412" w:type="pct"/>
            <w:tcBorders>
              <w:top w:val="nil"/>
              <w:left w:val="nil"/>
              <w:bottom w:val="single" w:sz="8" w:space="0" w:color="auto"/>
              <w:right w:val="single" w:sz="8" w:space="0" w:color="auto"/>
            </w:tcBorders>
            <w:shd w:val="clear" w:color="auto" w:fill="auto"/>
            <w:vAlign w:val="center"/>
          </w:tcPr>
          <w:p w14:paraId="15B962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 </w:t>
            </w:r>
          </w:p>
        </w:tc>
        <w:tc>
          <w:tcPr>
            <w:tcW w:w="411" w:type="pct"/>
            <w:tcBorders>
              <w:top w:val="nil"/>
              <w:left w:val="nil"/>
              <w:bottom w:val="single" w:sz="8" w:space="0" w:color="auto"/>
              <w:right w:val="single" w:sz="8" w:space="0" w:color="auto"/>
            </w:tcBorders>
            <w:shd w:val="clear" w:color="auto" w:fill="auto"/>
            <w:vAlign w:val="center"/>
          </w:tcPr>
          <w:p w14:paraId="03F7C3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52.0 </w:t>
            </w:r>
          </w:p>
        </w:tc>
        <w:tc>
          <w:tcPr>
            <w:tcW w:w="412" w:type="pct"/>
            <w:tcBorders>
              <w:top w:val="nil"/>
              <w:left w:val="nil"/>
              <w:bottom w:val="single" w:sz="8" w:space="0" w:color="auto"/>
              <w:right w:val="single" w:sz="8" w:space="0" w:color="auto"/>
            </w:tcBorders>
            <w:shd w:val="clear" w:color="auto" w:fill="auto"/>
            <w:vAlign w:val="center"/>
          </w:tcPr>
          <w:p w14:paraId="5322EB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 </w:t>
            </w:r>
          </w:p>
        </w:tc>
        <w:tc>
          <w:tcPr>
            <w:tcW w:w="411" w:type="pct"/>
            <w:tcBorders>
              <w:top w:val="nil"/>
              <w:left w:val="nil"/>
              <w:bottom w:val="single" w:sz="8" w:space="0" w:color="auto"/>
              <w:right w:val="single" w:sz="8" w:space="0" w:color="auto"/>
            </w:tcBorders>
            <w:shd w:val="clear" w:color="auto" w:fill="auto"/>
            <w:vAlign w:val="center"/>
          </w:tcPr>
          <w:p w14:paraId="7DB0858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59.2 </w:t>
            </w:r>
          </w:p>
        </w:tc>
        <w:tc>
          <w:tcPr>
            <w:tcW w:w="412" w:type="pct"/>
            <w:tcBorders>
              <w:top w:val="nil"/>
              <w:left w:val="nil"/>
              <w:bottom w:val="single" w:sz="8" w:space="0" w:color="auto"/>
              <w:right w:val="single" w:sz="8" w:space="0" w:color="auto"/>
            </w:tcBorders>
            <w:shd w:val="clear" w:color="auto" w:fill="auto"/>
            <w:vAlign w:val="center"/>
          </w:tcPr>
          <w:p w14:paraId="77FE8C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16.6 </w:t>
            </w:r>
          </w:p>
        </w:tc>
        <w:tc>
          <w:tcPr>
            <w:tcW w:w="411" w:type="pct"/>
            <w:tcBorders>
              <w:top w:val="nil"/>
              <w:left w:val="nil"/>
              <w:bottom w:val="single" w:sz="8" w:space="0" w:color="auto"/>
              <w:right w:val="single" w:sz="8" w:space="0" w:color="auto"/>
            </w:tcBorders>
            <w:shd w:val="clear" w:color="auto" w:fill="auto"/>
            <w:vAlign w:val="center"/>
          </w:tcPr>
          <w:p w14:paraId="7B5038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70.1 </w:t>
            </w:r>
          </w:p>
        </w:tc>
        <w:tc>
          <w:tcPr>
            <w:tcW w:w="412" w:type="pct"/>
            <w:tcBorders>
              <w:top w:val="nil"/>
              <w:left w:val="nil"/>
              <w:bottom w:val="single" w:sz="8" w:space="0" w:color="auto"/>
              <w:right w:val="single" w:sz="8" w:space="0" w:color="auto"/>
            </w:tcBorders>
            <w:shd w:val="clear" w:color="auto" w:fill="auto"/>
            <w:vAlign w:val="center"/>
          </w:tcPr>
          <w:p w14:paraId="4F9CF5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20.4 </w:t>
            </w:r>
          </w:p>
        </w:tc>
      </w:tr>
      <w:tr w:rsidR="00F2487B" w14:paraId="2CCE8D21"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60F016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lastRenderedPageBreak/>
              <w:t xml:space="preserve">50.0 </w:t>
            </w:r>
          </w:p>
        </w:tc>
        <w:tc>
          <w:tcPr>
            <w:tcW w:w="435" w:type="pct"/>
            <w:tcBorders>
              <w:top w:val="nil"/>
              <w:left w:val="nil"/>
              <w:bottom w:val="single" w:sz="8" w:space="0" w:color="auto"/>
              <w:right w:val="single" w:sz="8" w:space="0" w:color="auto"/>
            </w:tcBorders>
            <w:shd w:val="clear" w:color="auto" w:fill="auto"/>
            <w:vAlign w:val="center"/>
          </w:tcPr>
          <w:p w14:paraId="759438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27" w:type="pct"/>
            <w:tcBorders>
              <w:top w:val="nil"/>
              <w:left w:val="nil"/>
              <w:bottom w:val="single" w:sz="8" w:space="0" w:color="auto"/>
              <w:right w:val="single" w:sz="8" w:space="0" w:color="auto"/>
            </w:tcBorders>
            <w:shd w:val="clear" w:color="auto" w:fill="auto"/>
            <w:vAlign w:val="center"/>
          </w:tcPr>
          <w:p w14:paraId="5240C1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66.3 </w:t>
            </w:r>
          </w:p>
        </w:tc>
        <w:tc>
          <w:tcPr>
            <w:tcW w:w="411" w:type="pct"/>
            <w:tcBorders>
              <w:top w:val="nil"/>
              <w:left w:val="nil"/>
              <w:bottom w:val="single" w:sz="8" w:space="0" w:color="auto"/>
              <w:right w:val="single" w:sz="8" w:space="0" w:color="auto"/>
            </w:tcBorders>
            <w:shd w:val="clear" w:color="auto" w:fill="auto"/>
            <w:vAlign w:val="center"/>
          </w:tcPr>
          <w:p w14:paraId="195AC1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18.7 </w:t>
            </w:r>
          </w:p>
        </w:tc>
        <w:tc>
          <w:tcPr>
            <w:tcW w:w="411" w:type="pct"/>
            <w:tcBorders>
              <w:top w:val="nil"/>
              <w:left w:val="nil"/>
              <w:bottom w:val="single" w:sz="8" w:space="0" w:color="auto"/>
              <w:right w:val="single" w:sz="8" w:space="0" w:color="auto"/>
            </w:tcBorders>
            <w:shd w:val="clear" w:color="auto" w:fill="auto"/>
            <w:vAlign w:val="center"/>
          </w:tcPr>
          <w:p w14:paraId="49C814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76.8 </w:t>
            </w:r>
          </w:p>
        </w:tc>
        <w:tc>
          <w:tcPr>
            <w:tcW w:w="412" w:type="pct"/>
            <w:tcBorders>
              <w:top w:val="nil"/>
              <w:left w:val="nil"/>
              <w:bottom w:val="single" w:sz="8" w:space="0" w:color="auto"/>
              <w:right w:val="single" w:sz="8" w:space="0" w:color="auto"/>
            </w:tcBorders>
            <w:shd w:val="clear" w:color="auto" w:fill="auto"/>
            <w:vAlign w:val="center"/>
          </w:tcPr>
          <w:p w14:paraId="1BC0C7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21.3 </w:t>
            </w:r>
          </w:p>
        </w:tc>
        <w:tc>
          <w:tcPr>
            <w:tcW w:w="411" w:type="pct"/>
            <w:tcBorders>
              <w:top w:val="nil"/>
              <w:left w:val="nil"/>
              <w:bottom w:val="single" w:sz="8" w:space="0" w:color="auto"/>
              <w:right w:val="single" w:sz="8" w:space="0" w:color="auto"/>
            </w:tcBorders>
            <w:shd w:val="clear" w:color="auto" w:fill="auto"/>
            <w:vAlign w:val="center"/>
          </w:tcPr>
          <w:p w14:paraId="4DA278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89.2 </w:t>
            </w:r>
          </w:p>
        </w:tc>
        <w:tc>
          <w:tcPr>
            <w:tcW w:w="412" w:type="pct"/>
            <w:tcBorders>
              <w:top w:val="nil"/>
              <w:left w:val="nil"/>
              <w:bottom w:val="single" w:sz="8" w:space="0" w:color="auto"/>
              <w:right w:val="single" w:sz="8" w:space="0" w:color="auto"/>
            </w:tcBorders>
            <w:shd w:val="clear" w:color="auto" w:fill="auto"/>
            <w:vAlign w:val="center"/>
          </w:tcPr>
          <w:p w14:paraId="6CF1BF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25.5 </w:t>
            </w:r>
          </w:p>
        </w:tc>
        <w:tc>
          <w:tcPr>
            <w:tcW w:w="411" w:type="pct"/>
            <w:tcBorders>
              <w:top w:val="nil"/>
              <w:left w:val="nil"/>
              <w:bottom w:val="single" w:sz="8" w:space="0" w:color="auto"/>
              <w:right w:val="single" w:sz="8" w:space="0" w:color="auto"/>
            </w:tcBorders>
            <w:shd w:val="clear" w:color="auto" w:fill="auto"/>
            <w:vAlign w:val="center"/>
          </w:tcPr>
          <w:p w14:paraId="115F2C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102.4 </w:t>
            </w:r>
          </w:p>
        </w:tc>
        <w:tc>
          <w:tcPr>
            <w:tcW w:w="412" w:type="pct"/>
            <w:tcBorders>
              <w:top w:val="nil"/>
              <w:left w:val="nil"/>
              <w:bottom w:val="single" w:sz="8" w:space="0" w:color="auto"/>
              <w:right w:val="single" w:sz="8" w:space="0" w:color="auto"/>
            </w:tcBorders>
            <w:shd w:val="clear" w:color="auto" w:fill="auto"/>
            <w:vAlign w:val="center"/>
          </w:tcPr>
          <w:p w14:paraId="0B2A7C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29.7 </w:t>
            </w:r>
          </w:p>
        </w:tc>
        <w:tc>
          <w:tcPr>
            <w:tcW w:w="411" w:type="pct"/>
            <w:tcBorders>
              <w:top w:val="nil"/>
              <w:left w:val="nil"/>
              <w:bottom w:val="single" w:sz="8" w:space="0" w:color="auto"/>
              <w:right w:val="single" w:sz="8" w:space="0" w:color="auto"/>
            </w:tcBorders>
            <w:shd w:val="clear" w:color="auto" w:fill="auto"/>
            <w:vAlign w:val="center"/>
          </w:tcPr>
          <w:p w14:paraId="77F2D7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121.4 </w:t>
            </w:r>
          </w:p>
        </w:tc>
        <w:tc>
          <w:tcPr>
            <w:tcW w:w="412" w:type="pct"/>
            <w:tcBorders>
              <w:top w:val="nil"/>
              <w:left w:val="nil"/>
              <w:bottom w:val="single" w:sz="8" w:space="0" w:color="auto"/>
              <w:right w:val="single" w:sz="8" w:space="0" w:color="auto"/>
            </w:tcBorders>
            <w:shd w:val="clear" w:color="auto" w:fill="auto"/>
            <w:vAlign w:val="center"/>
          </w:tcPr>
          <w:p w14:paraId="3A460F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34.9 </w:t>
            </w:r>
          </w:p>
        </w:tc>
      </w:tr>
      <w:tr w:rsidR="00F2487B" w14:paraId="18CBA31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B08F1B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12E0B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27" w:type="pct"/>
            <w:tcBorders>
              <w:top w:val="nil"/>
              <w:left w:val="nil"/>
              <w:bottom w:val="single" w:sz="8" w:space="0" w:color="auto"/>
              <w:right w:val="single" w:sz="8" w:space="0" w:color="auto"/>
            </w:tcBorders>
            <w:shd w:val="clear" w:color="auto" w:fill="auto"/>
            <w:vAlign w:val="center"/>
          </w:tcPr>
          <w:p w14:paraId="0E8261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62.1 </w:t>
            </w:r>
          </w:p>
        </w:tc>
        <w:tc>
          <w:tcPr>
            <w:tcW w:w="411" w:type="pct"/>
            <w:tcBorders>
              <w:top w:val="nil"/>
              <w:left w:val="nil"/>
              <w:bottom w:val="single" w:sz="8" w:space="0" w:color="auto"/>
              <w:right w:val="single" w:sz="8" w:space="0" w:color="auto"/>
            </w:tcBorders>
            <w:shd w:val="clear" w:color="auto" w:fill="auto"/>
            <w:vAlign w:val="center"/>
          </w:tcPr>
          <w:p w14:paraId="3AD810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17.0 </w:t>
            </w:r>
          </w:p>
        </w:tc>
        <w:tc>
          <w:tcPr>
            <w:tcW w:w="411" w:type="pct"/>
            <w:tcBorders>
              <w:top w:val="nil"/>
              <w:left w:val="nil"/>
              <w:bottom w:val="single" w:sz="8" w:space="0" w:color="auto"/>
              <w:right w:val="single" w:sz="8" w:space="0" w:color="auto"/>
            </w:tcBorders>
            <w:shd w:val="clear" w:color="auto" w:fill="auto"/>
            <w:vAlign w:val="center"/>
          </w:tcPr>
          <w:p w14:paraId="0DF1C4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72.6 </w:t>
            </w:r>
          </w:p>
        </w:tc>
        <w:tc>
          <w:tcPr>
            <w:tcW w:w="412" w:type="pct"/>
            <w:tcBorders>
              <w:top w:val="nil"/>
              <w:left w:val="nil"/>
              <w:bottom w:val="single" w:sz="8" w:space="0" w:color="auto"/>
              <w:right w:val="single" w:sz="8" w:space="0" w:color="auto"/>
            </w:tcBorders>
            <w:shd w:val="clear" w:color="auto" w:fill="auto"/>
            <w:vAlign w:val="center"/>
          </w:tcPr>
          <w:p w14:paraId="0F094B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19.5 </w:t>
            </w:r>
          </w:p>
        </w:tc>
        <w:tc>
          <w:tcPr>
            <w:tcW w:w="411" w:type="pct"/>
            <w:tcBorders>
              <w:top w:val="nil"/>
              <w:left w:val="nil"/>
              <w:bottom w:val="single" w:sz="8" w:space="0" w:color="auto"/>
              <w:right w:val="single" w:sz="8" w:space="0" w:color="auto"/>
            </w:tcBorders>
            <w:shd w:val="clear" w:color="auto" w:fill="auto"/>
            <w:vAlign w:val="center"/>
          </w:tcPr>
          <w:p w14:paraId="72B1F9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84.4 </w:t>
            </w:r>
          </w:p>
        </w:tc>
        <w:tc>
          <w:tcPr>
            <w:tcW w:w="412" w:type="pct"/>
            <w:tcBorders>
              <w:top w:val="nil"/>
              <w:left w:val="nil"/>
              <w:bottom w:val="single" w:sz="8" w:space="0" w:color="auto"/>
              <w:right w:val="single" w:sz="8" w:space="0" w:color="auto"/>
            </w:tcBorders>
            <w:shd w:val="clear" w:color="auto" w:fill="auto"/>
            <w:vAlign w:val="center"/>
          </w:tcPr>
          <w:p w14:paraId="30CF6E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23.0 </w:t>
            </w:r>
          </w:p>
        </w:tc>
        <w:tc>
          <w:tcPr>
            <w:tcW w:w="411" w:type="pct"/>
            <w:tcBorders>
              <w:top w:val="nil"/>
              <w:left w:val="nil"/>
              <w:bottom w:val="single" w:sz="8" w:space="0" w:color="auto"/>
              <w:right w:val="single" w:sz="8" w:space="0" w:color="auto"/>
            </w:tcBorders>
            <w:shd w:val="clear" w:color="auto" w:fill="auto"/>
            <w:vAlign w:val="center"/>
          </w:tcPr>
          <w:p w14:paraId="20C14D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96.7 </w:t>
            </w:r>
          </w:p>
        </w:tc>
        <w:tc>
          <w:tcPr>
            <w:tcW w:w="412" w:type="pct"/>
            <w:tcBorders>
              <w:top w:val="nil"/>
              <w:left w:val="nil"/>
              <w:bottom w:val="single" w:sz="8" w:space="0" w:color="auto"/>
              <w:right w:val="single" w:sz="8" w:space="0" w:color="auto"/>
            </w:tcBorders>
            <w:shd w:val="clear" w:color="auto" w:fill="auto"/>
            <w:vAlign w:val="center"/>
          </w:tcPr>
          <w:p w14:paraId="32BB432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27.3 </w:t>
            </w:r>
          </w:p>
        </w:tc>
        <w:tc>
          <w:tcPr>
            <w:tcW w:w="411" w:type="pct"/>
            <w:tcBorders>
              <w:top w:val="nil"/>
              <w:left w:val="nil"/>
              <w:bottom w:val="single" w:sz="8" w:space="0" w:color="auto"/>
              <w:right w:val="single" w:sz="8" w:space="0" w:color="auto"/>
            </w:tcBorders>
            <w:shd w:val="clear" w:color="auto" w:fill="auto"/>
            <w:vAlign w:val="center"/>
          </w:tcPr>
          <w:p w14:paraId="550B9C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114.7 </w:t>
            </w:r>
          </w:p>
        </w:tc>
        <w:tc>
          <w:tcPr>
            <w:tcW w:w="412" w:type="pct"/>
            <w:tcBorders>
              <w:top w:val="nil"/>
              <w:left w:val="nil"/>
              <w:bottom w:val="single" w:sz="8" w:space="0" w:color="auto"/>
              <w:right w:val="single" w:sz="8" w:space="0" w:color="auto"/>
            </w:tcBorders>
            <w:shd w:val="clear" w:color="auto" w:fill="auto"/>
            <w:vAlign w:val="center"/>
          </w:tcPr>
          <w:p w14:paraId="39915D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33.0 </w:t>
            </w:r>
          </w:p>
        </w:tc>
      </w:tr>
      <w:tr w:rsidR="00F2487B" w14:paraId="5E525EA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73D344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20A553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27" w:type="pct"/>
            <w:tcBorders>
              <w:top w:val="nil"/>
              <w:left w:val="nil"/>
              <w:bottom w:val="single" w:sz="8" w:space="0" w:color="auto"/>
              <w:right w:val="single" w:sz="8" w:space="0" w:color="auto"/>
            </w:tcBorders>
            <w:shd w:val="clear" w:color="auto" w:fill="auto"/>
            <w:vAlign w:val="center"/>
          </w:tcPr>
          <w:p w14:paraId="4174E4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58.6 </w:t>
            </w:r>
          </w:p>
        </w:tc>
        <w:tc>
          <w:tcPr>
            <w:tcW w:w="411" w:type="pct"/>
            <w:tcBorders>
              <w:top w:val="nil"/>
              <w:left w:val="nil"/>
              <w:bottom w:val="single" w:sz="8" w:space="0" w:color="auto"/>
              <w:right w:val="single" w:sz="8" w:space="0" w:color="auto"/>
            </w:tcBorders>
            <w:shd w:val="clear" w:color="auto" w:fill="auto"/>
            <w:vAlign w:val="center"/>
          </w:tcPr>
          <w:p w14:paraId="3C792AB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c>
          <w:tcPr>
            <w:tcW w:w="411" w:type="pct"/>
            <w:tcBorders>
              <w:top w:val="nil"/>
              <w:left w:val="nil"/>
              <w:bottom w:val="single" w:sz="8" w:space="0" w:color="auto"/>
              <w:right w:val="single" w:sz="8" w:space="0" w:color="auto"/>
            </w:tcBorders>
            <w:shd w:val="clear" w:color="auto" w:fill="auto"/>
            <w:vAlign w:val="center"/>
          </w:tcPr>
          <w:p w14:paraId="0F687D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68.4 </w:t>
            </w:r>
          </w:p>
        </w:tc>
        <w:tc>
          <w:tcPr>
            <w:tcW w:w="412" w:type="pct"/>
            <w:tcBorders>
              <w:top w:val="nil"/>
              <w:left w:val="nil"/>
              <w:bottom w:val="single" w:sz="8" w:space="0" w:color="auto"/>
              <w:right w:val="single" w:sz="8" w:space="0" w:color="auto"/>
            </w:tcBorders>
            <w:shd w:val="clear" w:color="auto" w:fill="auto"/>
            <w:vAlign w:val="center"/>
          </w:tcPr>
          <w:p w14:paraId="36A1B6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18.4 </w:t>
            </w:r>
          </w:p>
        </w:tc>
        <w:tc>
          <w:tcPr>
            <w:tcW w:w="411" w:type="pct"/>
            <w:tcBorders>
              <w:top w:val="nil"/>
              <w:left w:val="nil"/>
              <w:bottom w:val="single" w:sz="8" w:space="0" w:color="auto"/>
              <w:right w:val="single" w:sz="8" w:space="0" w:color="auto"/>
            </w:tcBorders>
            <w:shd w:val="clear" w:color="auto" w:fill="auto"/>
            <w:vAlign w:val="center"/>
          </w:tcPr>
          <w:p w14:paraId="74D825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79.7 </w:t>
            </w:r>
          </w:p>
        </w:tc>
        <w:tc>
          <w:tcPr>
            <w:tcW w:w="412" w:type="pct"/>
            <w:tcBorders>
              <w:top w:val="nil"/>
              <w:left w:val="nil"/>
              <w:bottom w:val="single" w:sz="8" w:space="0" w:color="auto"/>
              <w:right w:val="single" w:sz="8" w:space="0" w:color="auto"/>
            </w:tcBorders>
            <w:shd w:val="clear" w:color="auto" w:fill="auto"/>
            <w:vAlign w:val="center"/>
          </w:tcPr>
          <w:p w14:paraId="231487C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21.7 </w:t>
            </w:r>
          </w:p>
        </w:tc>
        <w:tc>
          <w:tcPr>
            <w:tcW w:w="411" w:type="pct"/>
            <w:tcBorders>
              <w:top w:val="nil"/>
              <w:left w:val="nil"/>
              <w:bottom w:val="single" w:sz="8" w:space="0" w:color="auto"/>
              <w:right w:val="single" w:sz="8" w:space="0" w:color="auto"/>
            </w:tcBorders>
            <w:shd w:val="clear" w:color="auto" w:fill="auto"/>
            <w:vAlign w:val="center"/>
          </w:tcPr>
          <w:p w14:paraId="65AA9B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91.0 </w:t>
            </w:r>
          </w:p>
        </w:tc>
        <w:tc>
          <w:tcPr>
            <w:tcW w:w="412" w:type="pct"/>
            <w:tcBorders>
              <w:top w:val="nil"/>
              <w:left w:val="nil"/>
              <w:bottom w:val="single" w:sz="8" w:space="0" w:color="auto"/>
              <w:right w:val="single" w:sz="8" w:space="0" w:color="auto"/>
            </w:tcBorders>
            <w:shd w:val="clear" w:color="auto" w:fill="auto"/>
            <w:vAlign w:val="center"/>
          </w:tcPr>
          <w:p w14:paraId="5D115B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25.5 </w:t>
            </w:r>
          </w:p>
        </w:tc>
        <w:tc>
          <w:tcPr>
            <w:tcW w:w="411" w:type="pct"/>
            <w:tcBorders>
              <w:top w:val="nil"/>
              <w:left w:val="nil"/>
              <w:bottom w:val="single" w:sz="8" w:space="0" w:color="auto"/>
              <w:right w:val="single" w:sz="8" w:space="0" w:color="auto"/>
            </w:tcBorders>
            <w:shd w:val="clear" w:color="auto" w:fill="auto"/>
            <w:vAlign w:val="center"/>
          </w:tcPr>
          <w:p w14:paraId="7DEA8B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108.1 </w:t>
            </w:r>
          </w:p>
        </w:tc>
        <w:tc>
          <w:tcPr>
            <w:tcW w:w="412" w:type="pct"/>
            <w:tcBorders>
              <w:top w:val="nil"/>
              <w:left w:val="nil"/>
              <w:bottom w:val="single" w:sz="8" w:space="0" w:color="auto"/>
              <w:right w:val="single" w:sz="8" w:space="0" w:color="auto"/>
            </w:tcBorders>
            <w:shd w:val="clear" w:color="auto" w:fill="auto"/>
            <w:vAlign w:val="center"/>
          </w:tcPr>
          <w:p w14:paraId="2A00087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31.2 </w:t>
            </w:r>
          </w:p>
        </w:tc>
      </w:tr>
      <w:tr w:rsidR="00F2487B" w14:paraId="08BBCC4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90706B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D9860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27" w:type="pct"/>
            <w:tcBorders>
              <w:top w:val="nil"/>
              <w:left w:val="nil"/>
              <w:bottom w:val="single" w:sz="8" w:space="0" w:color="auto"/>
              <w:right w:val="single" w:sz="8" w:space="0" w:color="auto"/>
            </w:tcBorders>
            <w:shd w:val="clear" w:color="auto" w:fill="auto"/>
            <w:vAlign w:val="center"/>
          </w:tcPr>
          <w:p w14:paraId="19C3DB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55.0 </w:t>
            </w:r>
          </w:p>
        </w:tc>
        <w:tc>
          <w:tcPr>
            <w:tcW w:w="411" w:type="pct"/>
            <w:tcBorders>
              <w:top w:val="nil"/>
              <w:left w:val="nil"/>
              <w:bottom w:val="single" w:sz="8" w:space="0" w:color="auto"/>
              <w:right w:val="single" w:sz="8" w:space="0" w:color="auto"/>
            </w:tcBorders>
            <w:shd w:val="clear" w:color="auto" w:fill="auto"/>
            <w:vAlign w:val="center"/>
          </w:tcPr>
          <w:p w14:paraId="09BA11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15.0 </w:t>
            </w:r>
          </w:p>
        </w:tc>
        <w:tc>
          <w:tcPr>
            <w:tcW w:w="411" w:type="pct"/>
            <w:tcBorders>
              <w:top w:val="nil"/>
              <w:left w:val="nil"/>
              <w:bottom w:val="single" w:sz="8" w:space="0" w:color="auto"/>
              <w:right w:val="single" w:sz="8" w:space="0" w:color="auto"/>
            </w:tcBorders>
            <w:shd w:val="clear" w:color="auto" w:fill="auto"/>
            <w:vAlign w:val="center"/>
          </w:tcPr>
          <w:p w14:paraId="423A476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64.2 </w:t>
            </w:r>
          </w:p>
        </w:tc>
        <w:tc>
          <w:tcPr>
            <w:tcW w:w="412" w:type="pct"/>
            <w:tcBorders>
              <w:top w:val="nil"/>
              <w:left w:val="nil"/>
              <w:bottom w:val="single" w:sz="8" w:space="0" w:color="auto"/>
              <w:right w:val="single" w:sz="8" w:space="0" w:color="auto"/>
            </w:tcBorders>
            <w:shd w:val="clear" w:color="auto" w:fill="auto"/>
            <w:vAlign w:val="center"/>
          </w:tcPr>
          <w:p w14:paraId="50D304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17.2 </w:t>
            </w:r>
          </w:p>
        </w:tc>
        <w:tc>
          <w:tcPr>
            <w:tcW w:w="411" w:type="pct"/>
            <w:tcBorders>
              <w:top w:val="nil"/>
              <w:left w:val="nil"/>
              <w:bottom w:val="single" w:sz="8" w:space="0" w:color="auto"/>
              <w:right w:val="single" w:sz="8" w:space="0" w:color="auto"/>
            </w:tcBorders>
            <w:shd w:val="clear" w:color="auto" w:fill="auto"/>
            <w:vAlign w:val="center"/>
          </w:tcPr>
          <w:p w14:paraId="4A5F9B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74.8 </w:t>
            </w:r>
          </w:p>
        </w:tc>
        <w:tc>
          <w:tcPr>
            <w:tcW w:w="412" w:type="pct"/>
            <w:tcBorders>
              <w:top w:val="nil"/>
              <w:left w:val="nil"/>
              <w:bottom w:val="single" w:sz="8" w:space="0" w:color="auto"/>
              <w:right w:val="single" w:sz="8" w:space="0" w:color="auto"/>
            </w:tcBorders>
            <w:shd w:val="clear" w:color="auto" w:fill="auto"/>
            <w:vAlign w:val="center"/>
          </w:tcPr>
          <w:p w14:paraId="50CB4C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20.3 </w:t>
            </w:r>
          </w:p>
        </w:tc>
        <w:tc>
          <w:tcPr>
            <w:tcW w:w="411" w:type="pct"/>
            <w:tcBorders>
              <w:top w:val="nil"/>
              <w:left w:val="nil"/>
              <w:bottom w:val="single" w:sz="8" w:space="0" w:color="auto"/>
              <w:right w:val="single" w:sz="8" w:space="0" w:color="auto"/>
            </w:tcBorders>
            <w:shd w:val="clear" w:color="auto" w:fill="auto"/>
            <w:vAlign w:val="center"/>
          </w:tcPr>
          <w:p w14:paraId="22359A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85.4 </w:t>
            </w:r>
          </w:p>
        </w:tc>
        <w:tc>
          <w:tcPr>
            <w:tcW w:w="412" w:type="pct"/>
            <w:tcBorders>
              <w:top w:val="nil"/>
              <w:left w:val="nil"/>
              <w:bottom w:val="single" w:sz="8" w:space="0" w:color="auto"/>
              <w:right w:val="single" w:sz="8" w:space="0" w:color="auto"/>
            </w:tcBorders>
            <w:shd w:val="clear" w:color="auto" w:fill="auto"/>
            <w:vAlign w:val="center"/>
          </w:tcPr>
          <w:p w14:paraId="7D868F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24.2 </w:t>
            </w:r>
          </w:p>
        </w:tc>
        <w:tc>
          <w:tcPr>
            <w:tcW w:w="411" w:type="pct"/>
            <w:tcBorders>
              <w:top w:val="nil"/>
              <w:left w:val="nil"/>
              <w:bottom w:val="single" w:sz="8" w:space="0" w:color="auto"/>
              <w:right w:val="single" w:sz="8" w:space="0" w:color="auto"/>
            </w:tcBorders>
            <w:shd w:val="clear" w:color="auto" w:fill="auto"/>
            <w:vAlign w:val="center"/>
          </w:tcPr>
          <w:p w14:paraId="2E3F14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101.4 </w:t>
            </w:r>
          </w:p>
        </w:tc>
        <w:tc>
          <w:tcPr>
            <w:tcW w:w="412" w:type="pct"/>
            <w:tcBorders>
              <w:top w:val="nil"/>
              <w:left w:val="nil"/>
              <w:bottom w:val="single" w:sz="8" w:space="0" w:color="auto"/>
              <w:right w:val="single" w:sz="8" w:space="0" w:color="auto"/>
            </w:tcBorders>
            <w:shd w:val="clear" w:color="auto" w:fill="auto"/>
            <w:vAlign w:val="center"/>
          </w:tcPr>
          <w:p w14:paraId="44F511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29.3 </w:t>
            </w:r>
          </w:p>
        </w:tc>
      </w:tr>
      <w:tr w:rsidR="00F2487B" w14:paraId="5E15645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7990DC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5B2251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27" w:type="pct"/>
            <w:tcBorders>
              <w:top w:val="nil"/>
              <w:left w:val="nil"/>
              <w:bottom w:val="single" w:sz="8" w:space="0" w:color="auto"/>
              <w:right w:val="single" w:sz="8" w:space="0" w:color="auto"/>
            </w:tcBorders>
            <w:shd w:val="clear" w:color="auto" w:fill="auto"/>
            <w:vAlign w:val="center"/>
          </w:tcPr>
          <w:p w14:paraId="0E44E9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51.4 </w:t>
            </w:r>
          </w:p>
        </w:tc>
        <w:tc>
          <w:tcPr>
            <w:tcW w:w="411" w:type="pct"/>
            <w:tcBorders>
              <w:top w:val="nil"/>
              <w:left w:val="nil"/>
              <w:bottom w:val="single" w:sz="8" w:space="0" w:color="auto"/>
              <w:right w:val="single" w:sz="8" w:space="0" w:color="auto"/>
            </w:tcBorders>
            <w:shd w:val="clear" w:color="auto" w:fill="auto"/>
            <w:vAlign w:val="center"/>
          </w:tcPr>
          <w:p w14:paraId="04C266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13.8 </w:t>
            </w:r>
          </w:p>
        </w:tc>
        <w:tc>
          <w:tcPr>
            <w:tcW w:w="411" w:type="pct"/>
            <w:tcBorders>
              <w:top w:val="nil"/>
              <w:left w:val="nil"/>
              <w:bottom w:val="single" w:sz="8" w:space="0" w:color="auto"/>
              <w:right w:val="single" w:sz="8" w:space="0" w:color="auto"/>
            </w:tcBorders>
            <w:shd w:val="clear" w:color="auto" w:fill="auto"/>
            <w:vAlign w:val="center"/>
          </w:tcPr>
          <w:p w14:paraId="30D1E7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60.0 </w:t>
            </w:r>
          </w:p>
        </w:tc>
        <w:tc>
          <w:tcPr>
            <w:tcW w:w="412" w:type="pct"/>
            <w:tcBorders>
              <w:top w:val="nil"/>
              <w:left w:val="nil"/>
              <w:bottom w:val="single" w:sz="8" w:space="0" w:color="auto"/>
              <w:right w:val="single" w:sz="8" w:space="0" w:color="auto"/>
            </w:tcBorders>
            <w:shd w:val="clear" w:color="auto" w:fill="auto"/>
            <w:vAlign w:val="center"/>
          </w:tcPr>
          <w:p w14:paraId="7FBA40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15.9 </w:t>
            </w:r>
          </w:p>
        </w:tc>
        <w:tc>
          <w:tcPr>
            <w:tcW w:w="411" w:type="pct"/>
            <w:tcBorders>
              <w:top w:val="nil"/>
              <w:left w:val="nil"/>
              <w:bottom w:val="single" w:sz="8" w:space="0" w:color="auto"/>
              <w:right w:val="single" w:sz="8" w:space="0" w:color="auto"/>
            </w:tcBorders>
            <w:shd w:val="clear" w:color="auto" w:fill="auto"/>
            <w:vAlign w:val="center"/>
          </w:tcPr>
          <w:p w14:paraId="275B18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69.9 </w:t>
            </w:r>
          </w:p>
        </w:tc>
        <w:tc>
          <w:tcPr>
            <w:tcW w:w="412" w:type="pct"/>
            <w:tcBorders>
              <w:top w:val="nil"/>
              <w:left w:val="nil"/>
              <w:bottom w:val="single" w:sz="8" w:space="0" w:color="auto"/>
              <w:right w:val="single" w:sz="8" w:space="0" w:color="auto"/>
            </w:tcBorders>
            <w:shd w:val="clear" w:color="auto" w:fill="auto"/>
            <w:vAlign w:val="center"/>
          </w:tcPr>
          <w:p w14:paraId="6CC6C4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 </w:t>
            </w:r>
          </w:p>
        </w:tc>
        <w:tc>
          <w:tcPr>
            <w:tcW w:w="411" w:type="pct"/>
            <w:tcBorders>
              <w:top w:val="nil"/>
              <w:left w:val="nil"/>
              <w:bottom w:val="single" w:sz="8" w:space="0" w:color="auto"/>
              <w:right w:val="single" w:sz="8" w:space="0" w:color="auto"/>
            </w:tcBorders>
            <w:shd w:val="clear" w:color="auto" w:fill="auto"/>
            <w:vAlign w:val="center"/>
          </w:tcPr>
          <w:p w14:paraId="20704D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79.7 </w:t>
            </w:r>
          </w:p>
        </w:tc>
        <w:tc>
          <w:tcPr>
            <w:tcW w:w="412" w:type="pct"/>
            <w:tcBorders>
              <w:top w:val="nil"/>
              <w:left w:val="nil"/>
              <w:bottom w:val="single" w:sz="8" w:space="0" w:color="auto"/>
              <w:right w:val="single" w:sz="8" w:space="0" w:color="auto"/>
            </w:tcBorders>
            <w:shd w:val="clear" w:color="auto" w:fill="auto"/>
            <w:vAlign w:val="center"/>
          </w:tcPr>
          <w:p w14:paraId="0F65FB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22.3 </w:t>
            </w:r>
          </w:p>
        </w:tc>
        <w:tc>
          <w:tcPr>
            <w:tcW w:w="411" w:type="pct"/>
            <w:tcBorders>
              <w:top w:val="nil"/>
              <w:left w:val="nil"/>
              <w:bottom w:val="single" w:sz="8" w:space="0" w:color="auto"/>
              <w:right w:val="single" w:sz="8" w:space="0" w:color="auto"/>
            </w:tcBorders>
            <w:shd w:val="clear" w:color="auto" w:fill="auto"/>
            <w:vAlign w:val="center"/>
          </w:tcPr>
          <w:p w14:paraId="56760B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94.8 </w:t>
            </w:r>
          </w:p>
        </w:tc>
        <w:tc>
          <w:tcPr>
            <w:tcW w:w="412" w:type="pct"/>
            <w:tcBorders>
              <w:top w:val="nil"/>
              <w:left w:val="nil"/>
              <w:bottom w:val="single" w:sz="8" w:space="0" w:color="auto"/>
              <w:right w:val="single" w:sz="8" w:space="0" w:color="auto"/>
            </w:tcBorders>
            <w:shd w:val="clear" w:color="auto" w:fill="auto"/>
            <w:vAlign w:val="center"/>
          </w:tcPr>
          <w:p w14:paraId="09AD72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27.4 </w:t>
            </w:r>
          </w:p>
        </w:tc>
      </w:tr>
      <w:tr w:rsidR="00F2487B" w14:paraId="4F7053B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5B62880"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83CB5B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27" w:type="pct"/>
            <w:tcBorders>
              <w:top w:val="nil"/>
              <w:left w:val="nil"/>
              <w:bottom w:val="single" w:sz="8" w:space="0" w:color="auto"/>
              <w:right w:val="single" w:sz="8" w:space="0" w:color="auto"/>
            </w:tcBorders>
            <w:shd w:val="clear" w:color="auto" w:fill="auto"/>
            <w:vAlign w:val="center"/>
          </w:tcPr>
          <w:p w14:paraId="7C148A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47.9 </w:t>
            </w:r>
          </w:p>
        </w:tc>
        <w:tc>
          <w:tcPr>
            <w:tcW w:w="411" w:type="pct"/>
            <w:tcBorders>
              <w:top w:val="nil"/>
              <w:left w:val="nil"/>
              <w:bottom w:val="single" w:sz="8" w:space="0" w:color="auto"/>
              <w:right w:val="single" w:sz="8" w:space="0" w:color="auto"/>
            </w:tcBorders>
            <w:shd w:val="clear" w:color="auto" w:fill="auto"/>
            <w:vAlign w:val="center"/>
          </w:tcPr>
          <w:p w14:paraId="3B2143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12.7 </w:t>
            </w:r>
          </w:p>
        </w:tc>
        <w:tc>
          <w:tcPr>
            <w:tcW w:w="411" w:type="pct"/>
            <w:tcBorders>
              <w:top w:val="nil"/>
              <w:left w:val="nil"/>
              <w:bottom w:val="single" w:sz="8" w:space="0" w:color="auto"/>
              <w:right w:val="single" w:sz="8" w:space="0" w:color="auto"/>
            </w:tcBorders>
            <w:shd w:val="clear" w:color="auto" w:fill="auto"/>
            <w:vAlign w:val="center"/>
          </w:tcPr>
          <w:p w14:paraId="06222E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55.8 </w:t>
            </w:r>
          </w:p>
        </w:tc>
        <w:tc>
          <w:tcPr>
            <w:tcW w:w="412" w:type="pct"/>
            <w:tcBorders>
              <w:top w:val="nil"/>
              <w:left w:val="nil"/>
              <w:bottom w:val="single" w:sz="8" w:space="0" w:color="auto"/>
              <w:right w:val="single" w:sz="8" w:space="0" w:color="auto"/>
            </w:tcBorders>
            <w:shd w:val="clear" w:color="auto" w:fill="auto"/>
            <w:vAlign w:val="center"/>
          </w:tcPr>
          <w:p w14:paraId="685B540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14.7 </w:t>
            </w:r>
          </w:p>
        </w:tc>
        <w:tc>
          <w:tcPr>
            <w:tcW w:w="411" w:type="pct"/>
            <w:tcBorders>
              <w:top w:val="nil"/>
              <w:left w:val="nil"/>
              <w:bottom w:val="single" w:sz="8" w:space="0" w:color="auto"/>
              <w:right w:val="single" w:sz="8" w:space="0" w:color="auto"/>
            </w:tcBorders>
            <w:shd w:val="clear" w:color="auto" w:fill="auto"/>
            <w:vAlign w:val="center"/>
          </w:tcPr>
          <w:p w14:paraId="12B2666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65.1 </w:t>
            </w:r>
          </w:p>
        </w:tc>
        <w:tc>
          <w:tcPr>
            <w:tcW w:w="412" w:type="pct"/>
            <w:tcBorders>
              <w:top w:val="nil"/>
              <w:left w:val="nil"/>
              <w:bottom w:val="single" w:sz="8" w:space="0" w:color="auto"/>
              <w:right w:val="single" w:sz="8" w:space="0" w:color="auto"/>
            </w:tcBorders>
            <w:shd w:val="clear" w:color="auto" w:fill="auto"/>
            <w:vAlign w:val="center"/>
          </w:tcPr>
          <w:p w14:paraId="610E84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17.4 </w:t>
            </w:r>
          </w:p>
        </w:tc>
        <w:tc>
          <w:tcPr>
            <w:tcW w:w="411" w:type="pct"/>
            <w:tcBorders>
              <w:top w:val="nil"/>
              <w:left w:val="nil"/>
              <w:bottom w:val="single" w:sz="8" w:space="0" w:color="auto"/>
              <w:right w:val="single" w:sz="8" w:space="0" w:color="auto"/>
            </w:tcBorders>
            <w:shd w:val="clear" w:color="auto" w:fill="auto"/>
            <w:vAlign w:val="center"/>
          </w:tcPr>
          <w:p w14:paraId="04EC1D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74.0 </w:t>
            </w:r>
          </w:p>
        </w:tc>
        <w:tc>
          <w:tcPr>
            <w:tcW w:w="412" w:type="pct"/>
            <w:tcBorders>
              <w:top w:val="nil"/>
              <w:left w:val="nil"/>
              <w:bottom w:val="single" w:sz="8" w:space="0" w:color="auto"/>
              <w:right w:val="single" w:sz="8" w:space="0" w:color="auto"/>
            </w:tcBorders>
            <w:shd w:val="clear" w:color="auto" w:fill="auto"/>
            <w:vAlign w:val="center"/>
          </w:tcPr>
          <w:p w14:paraId="7129BF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20.7 </w:t>
            </w:r>
          </w:p>
        </w:tc>
        <w:tc>
          <w:tcPr>
            <w:tcW w:w="411" w:type="pct"/>
            <w:tcBorders>
              <w:top w:val="nil"/>
              <w:left w:val="nil"/>
              <w:bottom w:val="single" w:sz="8" w:space="0" w:color="auto"/>
              <w:right w:val="single" w:sz="8" w:space="0" w:color="auto"/>
            </w:tcBorders>
            <w:shd w:val="clear" w:color="auto" w:fill="auto"/>
            <w:vAlign w:val="center"/>
          </w:tcPr>
          <w:p w14:paraId="69B454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88.1 </w:t>
            </w:r>
          </w:p>
        </w:tc>
        <w:tc>
          <w:tcPr>
            <w:tcW w:w="412" w:type="pct"/>
            <w:tcBorders>
              <w:top w:val="nil"/>
              <w:left w:val="nil"/>
              <w:bottom w:val="single" w:sz="8" w:space="0" w:color="auto"/>
              <w:right w:val="single" w:sz="8" w:space="0" w:color="auto"/>
            </w:tcBorders>
            <w:shd w:val="clear" w:color="auto" w:fill="auto"/>
            <w:vAlign w:val="center"/>
          </w:tcPr>
          <w:p w14:paraId="461284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25.5 </w:t>
            </w:r>
          </w:p>
        </w:tc>
      </w:tr>
      <w:tr w:rsidR="00F2487B" w14:paraId="7174F479"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2348A4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55.0 </w:t>
            </w:r>
          </w:p>
        </w:tc>
        <w:tc>
          <w:tcPr>
            <w:tcW w:w="435" w:type="pct"/>
            <w:tcBorders>
              <w:top w:val="nil"/>
              <w:left w:val="nil"/>
              <w:bottom w:val="single" w:sz="8" w:space="0" w:color="auto"/>
              <w:right w:val="single" w:sz="8" w:space="0" w:color="auto"/>
            </w:tcBorders>
            <w:shd w:val="clear" w:color="auto" w:fill="auto"/>
            <w:vAlign w:val="center"/>
          </w:tcPr>
          <w:p w14:paraId="34CED5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14.0 </w:t>
            </w:r>
          </w:p>
        </w:tc>
        <w:tc>
          <w:tcPr>
            <w:tcW w:w="427" w:type="pct"/>
            <w:tcBorders>
              <w:top w:val="nil"/>
              <w:left w:val="nil"/>
              <w:bottom w:val="single" w:sz="8" w:space="0" w:color="auto"/>
              <w:right w:val="single" w:sz="8" w:space="0" w:color="auto"/>
            </w:tcBorders>
            <w:shd w:val="clear" w:color="auto" w:fill="auto"/>
            <w:vAlign w:val="center"/>
          </w:tcPr>
          <w:p w14:paraId="7DECB4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75.8 </w:t>
            </w:r>
          </w:p>
        </w:tc>
        <w:tc>
          <w:tcPr>
            <w:tcW w:w="411" w:type="pct"/>
            <w:tcBorders>
              <w:top w:val="nil"/>
              <w:left w:val="nil"/>
              <w:bottom w:val="single" w:sz="8" w:space="0" w:color="auto"/>
              <w:right w:val="single" w:sz="8" w:space="0" w:color="auto"/>
            </w:tcBorders>
            <w:shd w:val="clear" w:color="auto" w:fill="auto"/>
            <w:vAlign w:val="center"/>
          </w:tcPr>
          <w:p w14:paraId="7CCAC2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21.3 </w:t>
            </w:r>
          </w:p>
        </w:tc>
        <w:tc>
          <w:tcPr>
            <w:tcW w:w="411" w:type="pct"/>
            <w:tcBorders>
              <w:top w:val="nil"/>
              <w:left w:val="nil"/>
              <w:bottom w:val="single" w:sz="8" w:space="0" w:color="auto"/>
              <w:right w:val="single" w:sz="8" w:space="0" w:color="auto"/>
            </w:tcBorders>
            <w:shd w:val="clear" w:color="auto" w:fill="auto"/>
            <w:vAlign w:val="center"/>
          </w:tcPr>
          <w:p w14:paraId="09995E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88.1 </w:t>
            </w:r>
          </w:p>
        </w:tc>
        <w:tc>
          <w:tcPr>
            <w:tcW w:w="412" w:type="pct"/>
            <w:tcBorders>
              <w:top w:val="nil"/>
              <w:left w:val="nil"/>
              <w:bottom w:val="single" w:sz="8" w:space="0" w:color="auto"/>
              <w:right w:val="single" w:sz="8" w:space="0" w:color="auto"/>
            </w:tcBorders>
            <w:shd w:val="clear" w:color="auto" w:fill="auto"/>
            <w:vAlign w:val="center"/>
          </w:tcPr>
          <w:p w14:paraId="5BD4B1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24.3 </w:t>
            </w:r>
          </w:p>
        </w:tc>
        <w:tc>
          <w:tcPr>
            <w:tcW w:w="411" w:type="pct"/>
            <w:tcBorders>
              <w:top w:val="nil"/>
              <w:left w:val="nil"/>
              <w:bottom w:val="single" w:sz="8" w:space="0" w:color="auto"/>
              <w:right w:val="single" w:sz="8" w:space="0" w:color="auto"/>
            </w:tcBorders>
            <w:shd w:val="clear" w:color="auto" w:fill="auto"/>
            <w:vAlign w:val="center"/>
          </w:tcPr>
          <w:p w14:paraId="09AAA6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102.3 </w:t>
            </w:r>
          </w:p>
        </w:tc>
        <w:tc>
          <w:tcPr>
            <w:tcW w:w="412" w:type="pct"/>
            <w:tcBorders>
              <w:top w:val="nil"/>
              <w:left w:val="nil"/>
              <w:bottom w:val="single" w:sz="8" w:space="0" w:color="auto"/>
              <w:right w:val="single" w:sz="8" w:space="0" w:color="auto"/>
            </w:tcBorders>
            <w:shd w:val="clear" w:color="auto" w:fill="auto"/>
            <w:vAlign w:val="center"/>
          </w:tcPr>
          <w:p w14:paraId="72B650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29.1 </w:t>
            </w:r>
          </w:p>
        </w:tc>
        <w:tc>
          <w:tcPr>
            <w:tcW w:w="411" w:type="pct"/>
            <w:tcBorders>
              <w:top w:val="nil"/>
              <w:left w:val="nil"/>
              <w:bottom w:val="single" w:sz="8" w:space="0" w:color="auto"/>
              <w:right w:val="single" w:sz="8" w:space="0" w:color="auto"/>
            </w:tcBorders>
            <w:shd w:val="clear" w:color="auto" w:fill="auto"/>
            <w:vAlign w:val="center"/>
          </w:tcPr>
          <w:p w14:paraId="5744193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117.1 </w:t>
            </w:r>
          </w:p>
        </w:tc>
        <w:tc>
          <w:tcPr>
            <w:tcW w:w="412" w:type="pct"/>
            <w:tcBorders>
              <w:top w:val="nil"/>
              <w:left w:val="nil"/>
              <w:bottom w:val="single" w:sz="8" w:space="0" w:color="auto"/>
              <w:right w:val="single" w:sz="8" w:space="0" w:color="auto"/>
            </w:tcBorders>
            <w:shd w:val="clear" w:color="auto" w:fill="auto"/>
            <w:vAlign w:val="center"/>
          </w:tcPr>
          <w:p w14:paraId="6A87E9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33.8 </w:t>
            </w:r>
          </w:p>
        </w:tc>
        <w:tc>
          <w:tcPr>
            <w:tcW w:w="411" w:type="pct"/>
            <w:tcBorders>
              <w:top w:val="nil"/>
              <w:left w:val="nil"/>
              <w:bottom w:val="single" w:sz="8" w:space="0" w:color="auto"/>
              <w:right w:val="single" w:sz="8" w:space="0" w:color="auto"/>
            </w:tcBorders>
            <w:shd w:val="clear" w:color="auto" w:fill="auto"/>
            <w:vAlign w:val="center"/>
          </w:tcPr>
          <w:p w14:paraId="7B05BA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139.4 </w:t>
            </w:r>
          </w:p>
        </w:tc>
        <w:tc>
          <w:tcPr>
            <w:tcW w:w="412" w:type="pct"/>
            <w:tcBorders>
              <w:top w:val="nil"/>
              <w:left w:val="nil"/>
              <w:bottom w:val="single" w:sz="8" w:space="0" w:color="auto"/>
              <w:right w:val="single" w:sz="8" w:space="0" w:color="auto"/>
            </w:tcBorders>
            <w:shd w:val="clear" w:color="auto" w:fill="auto"/>
            <w:vAlign w:val="center"/>
          </w:tcPr>
          <w:p w14:paraId="25DEDA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40.0 </w:t>
            </w:r>
          </w:p>
        </w:tc>
      </w:tr>
      <w:tr w:rsidR="00F2487B" w14:paraId="32FD1AF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ED3BE7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C3DD1E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16.0 </w:t>
            </w:r>
          </w:p>
        </w:tc>
        <w:tc>
          <w:tcPr>
            <w:tcW w:w="427" w:type="pct"/>
            <w:tcBorders>
              <w:top w:val="nil"/>
              <w:left w:val="nil"/>
              <w:bottom w:val="single" w:sz="8" w:space="0" w:color="auto"/>
              <w:right w:val="single" w:sz="8" w:space="0" w:color="auto"/>
            </w:tcBorders>
            <w:shd w:val="clear" w:color="auto" w:fill="auto"/>
            <w:vAlign w:val="center"/>
          </w:tcPr>
          <w:p w14:paraId="3AA9CD5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71.7 </w:t>
            </w:r>
          </w:p>
        </w:tc>
        <w:tc>
          <w:tcPr>
            <w:tcW w:w="411" w:type="pct"/>
            <w:tcBorders>
              <w:top w:val="nil"/>
              <w:left w:val="nil"/>
              <w:bottom w:val="single" w:sz="8" w:space="0" w:color="auto"/>
              <w:right w:val="single" w:sz="8" w:space="0" w:color="auto"/>
            </w:tcBorders>
            <w:shd w:val="clear" w:color="auto" w:fill="auto"/>
            <w:vAlign w:val="center"/>
          </w:tcPr>
          <w:p w14:paraId="1F36DD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19.6 </w:t>
            </w:r>
          </w:p>
        </w:tc>
        <w:tc>
          <w:tcPr>
            <w:tcW w:w="411" w:type="pct"/>
            <w:tcBorders>
              <w:top w:val="nil"/>
              <w:left w:val="nil"/>
              <w:bottom w:val="single" w:sz="8" w:space="0" w:color="auto"/>
              <w:right w:val="single" w:sz="8" w:space="0" w:color="auto"/>
            </w:tcBorders>
            <w:shd w:val="clear" w:color="auto" w:fill="auto"/>
            <w:vAlign w:val="center"/>
          </w:tcPr>
          <w:p w14:paraId="16DCEE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83.9 </w:t>
            </w:r>
          </w:p>
        </w:tc>
        <w:tc>
          <w:tcPr>
            <w:tcW w:w="412" w:type="pct"/>
            <w:tcBorders>
              <w:top w:val="nil"/>
              <w:left w:val="nil"/>
              <w:bottom w:val="single" w:sz="8" w:space="0" w:color="auto"/>
              <w:right w:val="single" w:sz="8" w:space="0" w:color="auto"/>
            </w:tcBorders>
            <w:shd w:val="clear" w:color="auto" w:fill="auto"/>
            <w:vAlign w:val="center"/>
          </w:tcPr>
          <w:p w14:paraId="34A9999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22.5 </w:t>
            </w:r>
          </w:p>
        </w:tc>
        <w:tc>
          <w:tcPr>
            <w:tcW w:w="411" w:type="pct"/>
            <w:tcBorders>
              <w:top w:val="nil"/>
              <w:left w:val="nil"/>
              <w:bottom w:val="single" w:sz="8" w:space="0" w:color="auto"/>
              <w:right w:val="single" w:sz="8" w:space="0" w:color="auto"/>
            </w:tcBorders>
            <w:shd w:val="clear" w:color="auto" w:fill="auto"/>
            <w:vAlign w:val="center"/>
          </w:tcPr>
          <w:p w14:paraId="697662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97.5 </w:t>
            </w:r>
          </w:p>
        </w:tc>
        <w:tc>
          <w:tcPr>
            <w:tcW w:w="412" w:type="pct"/>
            <w:tcBorders>
              <w:top w:val="nil"/>
              <w:left w:val="nil"/>
              <w:bottom w:val="single" w:sz="8" w:space="0" w:color="auto"/>
              <w:right w:val="single" w:sz="8" w:space="0" w:color="auto"/>
            </w:tcBorders>
            <w:shd w:val="clear" w:color="auto" w:fill="auto"/>
            <w:vAlign w:val="center"/>
          </w:tcPr>
          <w:p w14:paraId="7DA782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26.6 </w:t>
            </w:r>
          </w:p>
        </w:tc>
        <w:tc>
          <w:tcPr>
            <w:tcW w:w="411" w:type="pct"/>
            <w:tcBorders>
              <w:top w:val="nil"/>
              <w:left w:val="nil"/>
              <w:bottom w:val="single" w:sz="8" w:space="0" w:color="auto"/>
              <w:right w:val="single" w:sz="8" w:space="0" w:color="auto"/>
            </w:tcBorders>
            <w:shd w:val="clear" w:color="auto" w:fill="auto"/>
            <w:vAlign w:val="center"/>
          </w:tcPr>
          <w:p w14:paraId="1E4D87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111.5 </w:t>
            </w:r>
          </w:p>
        </w:tc>
        <w:tc>
          <w:tcPr>
            <w:tcW w:w="412" w:type="pct"/>
            <w:tcBorders>
              <w:top w:val="nil"/>
              <w:left w:val="nil"/>
              <w:bottom w:val="single" w:sz="8" w:space="0" w:color="auto"/>
              <w:right w:val="single" w:sz="8" w:space="0" w:color="auto"/>
            </w:tcBorders>
            <w:shd w:val="clear" w:color="auto" w:fill="auto"/>
            <w:vAlign w:val="center"/>
          </w:tcPr>
          <w:p w14:paraId="1F4229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31.4 </w:t>
            </w:r>
          </w:p>
        </w:tc>
        <w:tc>
          <w:tcPr>
            <w:tcW w:w="411" w:type="pct"/>
            <w:tcBorders>
              <w:top w:val="nil"/>
              <w:left w:val="nil"/>
              <w:bottom w:val="single" w:sz="8" w:space="0" w:color="auto"/>
              <w:right w:val="single" w:sz="8" w:space="0" w:color="auto"/>
            </w:tcBorders>
            <w:shd w:val="clear" w:color="auto" w:fill="auto"/>
            <w:vAlign w:val="center"/>
          </w:tcPr>
          <w:p w14:paraId="4847AD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132.8 </w:t>
            </w:r>
          </w:p>
        </w:tc>
        <w:tc>
          <w:tcPr>
            <w:tcW w:w="412" w:type="pct"/>
            <w:tcBorders>
              <w:top w:val="nil"/>
              <w:left w:val="nil"/>
              <w:bottom w:val="single" w:sz="8" w:space="0" w:color="auto"/>
              <w:right w:val="single" w:sz="8" w:space="0" w:color="auto"/>
            </w:tcBorders>
            <w:shd w:val="clear" w:color="auto" w:fill="auto"/>
            <w:vAlign w:val="center"/>
          </w:tcPr>
          <w:p w14:paraId="00C57A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38.1 </w:t>
            </w:r>
          </w:p>
        </w:tc>
      </w:tr>
      <w:tr w:rsidR="00F2487B" w14:paraId="51E421C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301733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9ACF9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18.0 </w:t>
            </w:r>
          </w:p>
        </w:tc>
        <w:tc>
          <w:tcPr>
            <w:tcW w:w="427" w:type="pct"/>
            <w:tcBorders>
              <w:top w:val="nil"/>
              <w:left w:val="nil"/>
              <w:bottom w:val="single" w:sz="8" w:space="0" w:color="auto"/>
              <w:right w:val="single" w:sz="8" w:space="0" w:color="auto"/>
            </w:tcBorders>
            <w:shd w:val="clear" w:color="auto" w:fill="auto"/>
            <w:vAlign w:val="center"/>
          </w:tcPr>
          <w:p w14:paraId="5BFAEB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68.1 </w:t>
            </w:r>
          </w:p>
        </w:tc>
        <w:tc>
          <w:tcPr>
            <w:tcW w:w="411" w:type="pct"/>
            <w:tcBorders>
              <w:top w:val="nil"/>
              <w:left w:val="nil"/>
              <w:bottom w:val="single" w:sz="8" w:space="0" w:color="auto"/>
              <w:right w:val="single" w:sz="8" w:space="0" w:color="auto"/>
            </w:tcBorders>
            <w:shd w:val="clear" w:color="auto" w:fill="auto"/>
            <w:vAlign w:val="center"/>
          </w:tcPr>
          <w:p w14:paraId="441AACD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18.5 </w:t>
            </w:r>
          </w:p>
        </w:tc>
        <w:tc>
          <w:tcPr>
            <w:tcW w:w="411" w:type="pct"/>
            <w:tcBorders>
              <w:top w:val="nil"/>
              <w:left w:val="nil"/>
              <w:bottom w:val="single" w:sz="8" w:space="0" w:color="auto"/>
              <w:right w:val="single" w:sz="8" w:space="0" w:color="auto"/>
            </w:tcBorders>
            <w:shd w:val="clear" w:color="auto" w:fill="auto"/>
            <w:vAlign w:val="center"/>
          </w:tcPr>
          <w:p w14:paraId="4E66D2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79.7 </w:t>
            </w:r>
          </w:p>
        </w:tc>
        <w:tc>
          <w:tcPr>
            <w:tcW w:w="412" w:type="pct"/>
            <w:tcBorders>
              <w:top w:val="nil"/>
              <w:left w:val="nil"/>
              <w:bottom w:val="single" w:sz="8" w:space="0" w:color="auto"/>
              <w:right w:val="single" w:sz="8" w:space="0" w:color="auto"/>
            </w:tcBorders>
            <w:shd w:val="clear" w:color="auto" w:fill="auto"/>
            <w:vAlign w:val="center"/>
          </w:tcPr>
          <w:p w14:paraId="59965F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21.4 </w:t>
            </w:r>
          </w:p>
        </w:tc>
        <w:tc>
          <w:tcPr>
            <w:tcW w:w="411" w:type="pct"/>
            <w:tcBorders>
              <w:top w:val="nil"/>
              <w:left w:val="nil"/>
              <w:bottom w:val="single" w:sz="8" w:space="0" w:color="auto"/>
              <w:right w:val="single" w:sz="8" w:space="0" w:color="auto"/>
            </w:tcBorders>
            <w:shd w:val="clear" w:color="auto" w:fill="auto"/>
            <w:vAlign w:val="center"/>
          </w:tcPr>
          <w:p w14:paraId="78CC0C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92.8 </w:t>
            </w:r>
          </w:p>
        </w:tc>
        <w:tc>
          <w:tcPr>
            <w:tcW w:w="412" w:type="pct"/>
            <w:tcBorders>
              <w:top w:val="nil"/>
              <w:left w:val="nil"/>
              <w:bottom w:val="single" w:sz="8" w:space="0" w:color="auto"/>
              <w:right w:val="single" w:sz="8" w:space="0" w:color="auto"/>
            </w:tcBorders>
            <w:shd w:val="clear" w:color="auto" w:fill="auto"/>
            <w:vAlign w:val="center"/>
          </w:tcPr>
          <w:p w14:paraId="47175E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25.2 </w:t>
            </w:r>
          </w:p>
        </w:tc>
        <w:tc>
          <w:tcPr>
            <w:tcW w:w="411" w:type="pct"/>
            <w:tcBorders>
              <w:top w:val="nil"/>
              <w:left w:val="nil"/>
              <w:bottom w:val="single" w:sz="8" w:space="0" w:color="auto"/>
              <w:right w:val="single" w:sz="8" w:space="0" w:color="auto"/>
            </w:tcBorders>
            <w:shd w:val="clear" w:color="auto" w:fill="auto"/>
            <w:vAlign w:val="center"/>
          </w:tcPr>
          <w:p w14:paraId="6690F5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105.8 </w:t>
            </w:r>
          </w:p>
        </w:tc>
        <w:tc>
          <w:tcPr>
            <w:tcW w:w="412" w:type="pct"/>
            <w:tcBorders>
              <w:top w:val="nil"/>
              <w:left w:val="nil"/>
              <w:bottom w:val="single" w:sz="8" w:space="0" w:color="auto"/>
              <w:right w:val="single" w:sz="8" w:space="0" w:color="auto"/>
            </w:tcBorders>
            <w:shd w:val="clear" w:color="auto" w:fill="auto"/>
            <w:vAlign w:val="center"/>
          </w:tcPr>
          <w:p w14:paraId="622E73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29.7 </w:t>
            </w:r>
          </w:p>
        </w:tc>
        <w:tc>
          <w:tcPr>
            <w:tcW w:w="411" w:type="pct"/>
            <w:tcBorders>
              <w:top w:val="nil"/>
              <w:left w:val="nil"/>
              <w:bottom w:val="single" w:sz="8" w:space="0" w:color="auto"/>
              <w:right w:val="single" w:sz="8" w:space="0" w:color="auto"/>
            </w:tcBorders>
            <w:shd w:val="clear" w:color="auto" w:fill="auto"/>
            <w:vAlign w:val="center"/>
          </w:tcPr>
          <w:p w14:paraId="2B0074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126.1 </w:t>
            </w:r>
          </w:p>
        </w:tc>
        <w:tc>
          <w:tcPr>
            <w:tcW w:w="412" w:type="pct"/>
            <w:tcBorders>
              <w:top w:val="nil"/>
              <w:left w:val="nil"/>
              <w:bottom w:val="single" w:sz="8" w:space="0" w:color="auto"/>
              <w:right w:val="single" w:sz="8" w:space="0" w:color="auto"/>
            </w:tcBorders>
            <w:shd w:val="clear" w:color="auto" w:fill="auto"/>
            <w:vAlign w:val="center"/>
          </w:tcPr>
          <w:p w14:paraId="4B8F42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36.2 </w:t>
            </w:r>
          </w:p>
        </w:tc>
      </w:tr>
      <w:tr w:rsidR="00F2487B" w14:paraId="69901958"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7F02A47"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1392C9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20.0 </w:t>
            </w:r>
          </w:p>
        </w:tc>
        <w:tc>
          <w:tcPr>
            <w:tcW w:w="427" w:type="pct"/>
            <w:tcBorders>
              <w:top w:val="nil"/>
              <w:left w:val="nil"/>
              <w:bottom w:val="single" w:sz="8" w:space="0" w:color="auto"/>
              <w:right w:val="single" w:sz="8" w:space="0" w:color="auto"/>
            </w:tcBorders>
            <w:shd w:val="clear" w:color="auto" w:fill="auto"/>
            <w:vAlign w:val="center"/>
          </w:tcPr>
          <w:p w14:paraId="015B29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64.5 </w:t>
            </w:r>
          </w:p>
        </w:tc>
        <w:tc>
          <w:tcPr>
            <w:tcW w:w="411" w:type="pct"/>
            <w:tcBorders>
              <w:top w:val="nil"/>
              <w:left w:val="nil"/>
              <w:bottom w:val="single" w:sz="8" w:space="0" w:color="auto"/>
              <w:right w:val="single" w:sz="8" w:space="0" w:color="auto"/>
            </w:tcBorders>
            <w:shd w:val="clear" w:color="auto" w:fill="auto"/>
            <w:vAlign w:val="center"/>
          </w:tcPr>
          <w:p w14:paraId="215AB1F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17.6 </w:t>
            </w:r>
          </w:p>
        </w:tc>
        <w:tc>
          <w:tcPr>
            <w:tcW w:w="411" w:type="pct"/>
            <w:tcBorders>
              <w:top w:val="nil"/>
              <w:left w:val="nil"/>
              <w:bottom w:val="single" w:sz="8" w:space="0" w:color="auto"/>
              <w:right w:val="single" w:sz="8" w:space="0" w:color="auto"/>
            </w:tcBorders>
            <w:shd w:val="clear" w:color="auto" w:fill="auto"/>
            <w:vAlign w:val="center"/>
          </w:tcPr>
          <w:p w14:paraId="2F6AC5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75.5 </w:t>
            </w:r>
          </w:p>
        </w:tc>
        <w:tc>
          <w:tcPr>
            <w:tcW w:w="412" w:type="pct"/>
            <w:tcBorders>
              <w:top w:val="nil"/>
              <w:left w:val="nil"/>
              <w:bottom w:val="single" w:sz="8" w:space="0" w:color="auto"/>
              <w:right w:val="single" w:sz="8" w:space="0" w:color="auto"/>
            </w:tcBorders>
            <w:shd w:val="clear" w:color="auto" w:fill="auto"/>
            <w:vAlign w:val="center"/>
          </w:tcPr>
          <w:p w14:paraId="2E31146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20.1 </w:t>
            </w:r>
          </w:p>
        </w:tc>
        <w:tc>
          <w:tcPr>
            <w:tcW w:w="411" w:type="pct"/>
            <w:tcBorders>
              <w:top w:val="nil"/>
              <w:left w:val="nil"/>
              <w:bottom w:val="single" w:sz="8" w:space="0" w:color="auto"/>
              <w:right w:val="single" w:sz="8" w:space="0" w:color="auto"/>
            </w:tcBorders>
            <w:shd w:val="clear" w:color="auto" w:fill="auto"/>
            <w:vAlign w:val="center"/>
          </w:tcPr>
          <w:p w14:paraId="2BE7A3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87.9 </w:t>
            </w:r>
          </w:p>
        </w:tc>
        <w:tc>
          <w:tcPr>
            <w:tcW w:w="412" w:type="pct"/>
            <w:tcBorders>
              <w:top w:val="nil"/>
              <w:left w:val="nil"/>
              <w:bottom w:val="single" w:sz="8" w:space="0" w:color="auto"/>
              <w:right w:val="single" w:sz="8" w:space="0" w:color="auto"/>
            </w:tcBorders>
            <w:shd w:val="clear" w:color="auto" w:fill="auto"/>
            <w:vAlign w:val="center"/>
          </w:tcPr>
          <w:p w14:paraId="706D72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23.9 </w:t>
            </w:r>
          </w:p>
        </w:tc>
        <w:tc>
          <w:tcPr>
            <w:tcW w:w="411" w:type="pct"/>
            <w:tcBorders>
              <w:top w:val="nil"/>
              <w:left w:val="nil"/>
              <w:bottom w:val="single" w:sz="8" w:space="0" w:color="auto"/>
              <w:right w:val="single" w:sz="8" w:space="0" w:color="auto"/>
            </w:tcBorders>
            <w:shd w:val="clear" w:color="auto" w:fill="auto"/>
            <w:vAlign w:val="center"/>
          </w:tcPr>
          <w:p w14:paraId="31D2323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100.1 </w:t>
            </w:r>
          </w:p>
        </w:tc>
        <w:tc>
          <w:tcPr>
            <w:tcW w:w="412" w:type="pct"/>
            <w:tcBorders>
              <w:top w:val="nil"/>
              <w:left w:val="nil"/>
              <w:bottom w:val="single" w:sz="8" w:space="0" w:color="auto"/>
              <w:right w:val="single" w:sz="8" w:space="0" w:color="auto"/>
            </w:tcBorders>
            <w:shd w:val="clear" w:color="auto" w:fill="auto"/>
            <w:vAlign w:val="center"/>
          </w:tcPr>
          <w:p w14:paraId="67DCFC9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28.3 </w:t>
            </w:r>
          </w:p>
        </w:tc>
        <w:tc>
          <w:tcPr>
            <w:tcW w:w="411" w:type="pct"/>
            <w:tcBorders>
              <w:top w:val="nil"/>
              <w:left w:val="nil"/>
              <w:bottom w:val="single" w:sz="8" w:space="0" w:color="auto"/>
              <w:right w:val="single" w:sz="8" w:space="0" w:color="auto"/>
            </w:tcBorders>
            <w:shd w:val="clear" w:color="auto" w:fill="auto"/>
            <w:vAlign w:val="center"/>
          </w:tcPr>
          <w:p w14:paraId="23D2DE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119.4 </w:t>
            </w:r>
          </w:p>
        </w:tc>
        <w:tc>
          <w:tcPr>
            <w:tcW w:w="412" w:type="pct"/>
            <w:tcBorders>
              <w:top w:val="nil"/>
              <w:left w:val="nil"/>
              <w:bottom w:val="single" w:sz="8" w:space="0" w:color="auto"/>
              <w:right w:val="single" w:sz="8" w:space="0" w:color="auto"/>
            </w:tcBorders>
            <w:shd w:val="clear" w:color="auto" w:fill="auto"/>
            <w:vAlign w:val="center"/>
          </w:tcPr>
          <w:p w14:paraId="6BAD11C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34.4 </w:t>
            </w:r>
          </w:p>
        </w:tc>
      </w:tr>
      <w:tr w:rsidR="00F2487B" w14:paraId="4D17EF19"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829303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F2A9E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22.0 </w:t>
            </w:r>
          </w:p>
        </w:tc>
        <w:tc>
          <w:tcPr>
            <w:tcW w:w="427" w:type="pct"/>
            <w:tcBorders>
              <w:top w:val="nil"/>
              <w:left w:val="nil"/>
              <w:bottom w:val="single" w:sz="8" w:space="0" w:color="auto"/>
              <w:right w:val="single" w:sz="8" w:space="0" w:color="auto"/>
            </w:tcBorders>
            <w:shd w:val="clear" w:color="auto" w:fill="auto"/>
            <w:vAlign w:val="center"/>
          </w:tcPr>
          <w:p w14:paraId="611D87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61.0 </w:t>
            </w:r>
          </w:p>
        </w:tc>
        <w:tc>
          <w:tcPr>
            <w:tcW w:w="411" w:type="pct"/>
            <w:tcBorders>
              <w:top w:val="nil"/>
              <w:left w:val="nil"/>
              <w:bottom w:val="single" w:sz="8" w:space="0" w:color="auto"/>
              <w:right w:val="single" w:sz="8" w:space="0" w:color="auto"/>
            </w:tcBorders>
            <w:shd w:val="clear" w:color="auto" w:fill="auto"/>
            <w:vAlign w:val="center"/>
          </w:tcPr>
          <w:p w14:paraId="44D23C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16.4 </w:t>
            </w:r>
          </w:p>
        </w:tc>
        <w:tc>
          <w:tcPr>
            <w:tcW w:w="411" w:type="pct"/>
            <w:tcBorders>
              <w:top w:val="nil"/>
              <w:left w:val="nil"/>
              <w:bottom w:val="single" w:sz="8" w:space="0" w:color="auto"/>
              <w:right w:val="single" w:sz="8" w:space="0" w:color="auto"/>
            </w:tcBorders>
            <w:shd w:val="clear" w:color="auto" w:fill="auto"/>
            <w:vAlign w:val="center"/>
          </w:tcPr>
          <w:p w14:paraId="506EEC4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71.3 </w:t>
            </w:r>
          </w:p>
        </w:tc>
        <w:tc>
          <w:tcPr>
            <w:tcW w:w="412" w:type="pct"/>
            <w:tcBorders>
              <w:top w:val="nil"/>
              <w:left w:val="nil"/>
              <w:bottom w:val="single" w:sz="8" w:space="0" w:color="auto"/>
              <w:right w:val="single" w:sz="8" w:space="0" w:color="auto"/>
            </w:tcBorders>
            <w:shd w:val="clear" w:color="auto" w:fill="auto"/>
            <w:vAlign w:val="center"/>
          </w:tcPr>
          <w:p w14:paraId="4A6C20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18.9 </w:t>
            </w:r>
          </w:p>
        </w:tc>
        <w:tc>
          <w:tcPr>
            <w:tcW w:w="411" w:type="pct"/>
            <w:tcBorders>
              <w:top w:val="nil"/>
              <w:left w:val="nil"/>
              <w:bottom w:val="single" w:sz="8" w:space="0" w:color="auto"/>
              <w:right w:val="single" w:sz="8" w:space="0" w:color="auto"/>
            </w:tcBorders>
            <w:shd w:val="clear" w:color="auto" w:fill="auto"/>
            <w:vAlign w:val="center"/>
          </w:tcPr>
          <w:p w14:paraId="31385E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83.0 </w:t>
            </w:r>
          </w:p>
        </w:tc>
        <w:tc>
          <w:tcPr>
            <w:tcW w:w="412" w:type="pct"/>
            <w:tcBorders>
              <w:top w:val="nil"/>
              <w:left w:val="nil"/>
              <w:bottom w:val="single" w:sz="8" w:space="0" w:color="auto"/>
              <w:right w:val="single" w:sz="8" w:space="0" w:color="auto"/>
            </w:tcBorders>
            <w:shd w:val="clear" w:color="auto" w:fill="auto"/>
            <w:vAlign w:val="center"/>
          </w:tcPr>
          <w:p w14:paraId="5A864B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22.4 </w:t>
            </w:r>
          </w:p>
        </w:tc>
        <w:tc>
          <w:tcPr>
            <w:tcW w:w="411" w:type="pct"/>
            <w:tcBorders>
              <w:top w:val="nil"/>
              <w:left w:val="nil"/>
              <w:bottom w:val="single" w:sz="8" w:space="0" w:color="auto"/>
              <w:right w:val="single" w:sz="8" w:space="0" w:color="auto"/>
            </w:tcBorders>
            <w:shd w:val="clear" w:color="auto" w:fill="auto"/>
            <w:vAlign w:val="center"/>
          </w:tcPr>
          <w:p w14:paraId="6D0D0D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94.5 </w:t>
            </w:r>
          </w:p>
        </w:tc>
        <w:tc>
          <w:tcPr>
            <w:tcW w:w="412" w:type="pct"/>
            <w:tcBorders>
              <w:top w:val="nil"/>
              <w:left w:val="nil"/>
              <w:bottom w:val="single" w:sz="8" w:space="0" w:color="auto"/>
              <w:right w:val="single" w:sz="8" w:space="0" w:color="auto"/>
            </w:tcBorders>
            <w:shd w:val="clear" w:color="auto" w:fill="auto"/>
            <w:vAlign w:val="center"/>
          </w:tcPr>
          <w:p w14:paraId="28D396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26.5 </w:t>
            </w:r>
          </w:p>
        </w:tc>
        <w:tc>
          <w:tcPr>
            <w:tcW w:w="411" w:type="pct"/>
            <w:tcBorders>
              <w:top w:val="nil"/>
              <w:left w:val="nil"/>
              <w:bottom w:val="single" w:sz="8" w:space="0" w:color="auto"/>
              <w:right w:val="single" w:sz="8" w:space="0" w:color="auto"/>
            </w:tcBorders>
            <w:shd w:val="clear" w:color="auto" w:fill="auto"/>
            <w:vAlign w:val="center"/>
          </w:tcPr>
          <w:p w14:paraId="583014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112.8 </w:t>
            </w:r>
          </w:p>
        </w:tc>
        <w:tc>
          <w:tcPr>
            <w:tcW w:w="412" w:type="pct"/>
            <w:tcBorders>
              <w:top w:val="nil"/>
              <w:left w:val="nil"/>
              <w:bottom w:val="single" w:sz="8" w:space="0" w:color="auto"/>
              <w:right w:val="single" w:sz="8" w:space="0" w:color="auto"/>
            </w:tcBorders>
            <w:shd w:val="clear" w:color="auto" w:fill="auto"/>
            <w:vAlign w:val="center"/>
          </w:tcPr>
          <w:p w14:paraId="478825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32.4 </w:t>
            </w:r>
          </w:p>
        </w:tc>
      </w:tr>
      <w:tr w:rsidR="00F2487B" w14:paraId="263A1A2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A3C5D9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8E007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24.0 </w:t>
            </w:r>
          </w:p>
        </w:tc>
        <w:tc>
          <w:tcPr>
            <w:tcW w:w="427" w:type="pct"/>
            <w:tcBorders>
              <w:top w:val="nil"/>
              <w:left w:val="nil"/>
              <w:bottom w:val="single" w:sz="8" w:space="0" w:color="auto"/>
              <w:right w:val="single" w:sz="8" w:space="0" w:color="auto"/>
            </w:tcBorders>
            <w:shd w:val="clear" w:color="auto" w:fill="auto"/>
            <w:vAlign w:val="center"/>
          </w:tcPr>
          <w:p w14:paraId="757D84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57.4 </w:t>
            </w:r>
          </w:p>
        </w:tc>
        <w:tc>
          <w:tcPr>
            <w:tcW w:w="411" w:type="pct"/>
            <w:tcBorders>
              <w:top w:val="nil"/>
              <w:left w:val="nil"/>
              <w:bottom w:val="single" w:sz="8" w:space="0" w:color="auto"/>
              <w:right w:val="single" w:sz="8" w:space="0" w:color="auto"/>
            </w:tcBorders>
            <w:shd w:val="clear" w:color="auto" w:fill="auto"/>
            <w:vAlign w:val="center"/>
          </w:tcPr>
          <w:p w14:paraId="6B3FE0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15.3 </w:t>
            </w:r>
          </w:p>
        </w:tc>
        <w:tc>
          <w:tcPr>
            <w:tcW w:w="411" w:type="pct"/>
            <w:tcBorders>
              <w:top w:val="nil"/>
              <w:left w:val="nil"/>
              <w:bottom w:val="single" w:sz="8" w:space="0" w:color="auto"/>
              <w:right w:val="single" w:sz="8" w:space="0" w:color="auto"/>
            </w:tcBorders>
            <w:shd w:val="clear" w:color="auto" w:fill="auto"/>
            <w:vAlign w:val="center"/>
          </w:tcPr>
          <w:p w14:paraId="0C93AEF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67.1 </w:t>
            </w:r>
          </w:p>
        </w:tc>
        <w:tc>
          <w:tcPr>
            <w:tcW w:w="412" w:type="pct"/>
            <w:tcBorders>
              <w:top w:val="nil"/>
              <w:left w:val="nil"/>
              <w:bottom w:val="single" w:sz="8" w:space="0" w:color="auto"/>
              <w:right w:val="single" w:sz="8" w:space="0" w:color="auto"/>
            </w:tcBorders>
            <w:shd w:val="clear" w:color="auto" w:fill="auto"/>
            <w:vAlign w:val="center"/>
          </w:tcPr>
          <w:p w14:paraId="18AC23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17.7 </w:t>
            </w:r>
          </w:p>
        </w:tc>
        <w:tc>
          <w:tcPr>
            <w:tcW w:w="411" w:type="pct"/>
            <w:tcBorders>
              <w:top w:val="nil"/>
              <w:left w:val="nil"/>
              <w:bottom w:val="single" w:sz="8" w:space="0" w:color="auto"/>
              <w:right w:val="single" w:sz="8" w:space="0" w:color="auto"/>
            </w:tcBorders>
            <w:shd w:val="clear" w:color="auto" w:fill="auto"/>
            <w:vAlign w:val="center"/>
          </w:tcPr>
          <w:p w14:paraId="1ED33E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78.2 </w:t>
            </w:r>
          </w:p>
        </w:tc>
        <w:tc>
          <w:tcPr>
            <w:tcW w:w="412" w:type="pct"/>
            <w:tcBorders>
              <w:top w:val="nil"/>
              <w:left w:val="nil"/>
              <w:bottom w:val="single" w:sz="8" w:space="0" w:color="auto"/>
              <w:right w:val="single" w:sz="8" w:space="0" w:color="auto"/>
            </w:tcBorders>
            <w:shd w:val="clear" w:color="auto" w:fill="auto"/>
            <w:vAlign w:val="center"/>
          </w:tcPr>
          <w:p w14:paraId="291391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21.0 </w:t>
            </w:r>
          </w:p>
        </w:tc>
        <w:tc>
          <w:tcPr>
            <w:tcW w:w="411" w:type="pct"/>
            <w:tcBorders>
              <w:top w:val="nil"/>
              <w:left w:val="nil"/>
              <w:bottom w:val="single" w:sz="8" w:space="0" w:color="auto"/>
              <w:right w:val="single" w:sz="8" w:space="0" w:color="auto"/>
            </w:tcBorders>
            <w:shd w:val="clear" w:color="auto" w:fill="auto"/>
            <w:vAlign w:val="center"/>
          </w:tcPr>
          <w:p w14:paraId="6EC378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88.8 </w:t>
            </w:r>
          </w:p>
        </w:tc>
        <w:tc>
          <w:tcPr>
            <w:tcW w:w="412" w:type="pct"/>
            <w:tcBorders>
              <w:top w:val="nil"/>
              <w:left w:val="nil"/>
              <w:bottom w:val="single" w:sz="8" w:space="0" w:color="auto"/>
              <w:right w:val="single" w:sz="8" w:space="0" w:color="auto"/>
            </w:tcBorders>
            <w:shd w:val="clear" w:color="auto" w:fill="auto"/>
            <w:vAlign w:val="center"/>
          </w:tcPr>
          <w:p w14:paraId="5BE0B26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24.9 </w:t>
            </w:r>
          </w:p>
        </w:tc>
        <w:tc>
          <w:tcPr>
            <w:tcW w:w="411" w:type="pct"/>
            <w:tcBorders>
              <w:top w:val="nil"/>
              <w:left w:val="nil"/>
              <w:bottom w:val="single" w:sz="8" w:space="0" w:color="auto"/>
              <w:right w:val="single" w:sz="8" w:space="0" w:color="auto"/>
            </w:tcBorders>
            <w:shd w:val="clear" w:color="auto" w:fill="auto"/>
            <w:vAlign w:val="center"/>
          </w:tcPr>
          <w:p w14:paraId="56282D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106.1 </w:t>
            </w:r>
          </w:p>
        </w:tc>
        <w:tc>
          <w:tcPr>
            <w:tcW w:w="412" w:type="pct"/>
            <w:tcBorders>
              <w:top w:val="nil"/>
              <w:left w:val="nil"/>
              <w:bottom w:val="single" w:sz="8" w:space="0" w:color="auto"/>
              <w:right w:val="single" w:sz="8" w:space="0" w:color="auto"/>
            </w:tcBorders>
            <w:shd w:val="clear" w:color="auto" w:fill="auto"/>
            <w:vAlign w:val="center"/>
          </w:tcPr>
          <w:p w14:paraId="5E6A11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 xml:space="preserve">30.6 </w:t>
            </w:r>
          </w:p>
        </w:tc>
      </w:tr>
    </w:tbl>
    <w:p w14:paraId="1E0914FE" w14:textId="77777777" w:rsidR="00F2487B" w:rsidRDefault="00000000">
      <w:pPr>
        <w:widowControl/>
        <w:jc w:val="left"/>
      </w:pPr>
      <w:r>
        <w:rPr>
          <w:rFonts w:hint="eastAsia"/>
        </w:rPr>
        <w:t>注：</w:t>
      </w:r>
      <w:r>
        <w:t>1.</w:t>
      </w:r>
      <w:r>
        <w:rPr>
          <w:rFonts w:hint="eastAsia"/>
        </w:rPr>
        <w:t>PET</w:t>
      </w:r>
      <w:r>
        <w:t>导热系数为</w:t>
      </w:r>
      <w:r>
        <w:t>0.033</w:t>
      </w:r>
      <w:r>
        <w:rPr>
          <w:rFonts w:hint="eastAsia"/>
        </w:rPr>
        <w:t>（</w:t>
      </w:r>
      <m:oMath>
        <m:r>
          <w:rPr>
            <w:rFonts w:ascii="Cambria Math" w:hAnsi="Cambria Math" w:hint="eastAsia"/>
          </w:rPr>
          <m:t>W/m</m:t>
        </m:r>
        <m:r>
          <w:rPr>
            <w:rFonts w:ascii="Cambria Math" w:hAnsi="Cambria Math" w:hint="eastAsia"/>
          </w:rPr>
          <m:t>·</m:t>
        </m:r>
        <m:r>
          <w:rPr>
            <w:rFonts w:ascii="Cambria Math" w:hAnsi="Cambria Math" w:hint="eastAsia"/>
          </w:rPr>
          <m:t>K</m:t>
        </m:r>
      </m:oMath>
      <w:r>
        <w:t>），厚度</w:t>
      </w:r>
      <w:r>
        <w:t>25mm</w:t>
      </w:r>
      <w:r>
        <w:rPr>
          <w:rFonts w:hint="eastAsia"/>
        </w:rPr>
        <w:t>。</w:t>
      </w:r>
    </w:p>
    <w:p w14:paraId="5D77262B" w14:textId="77777777" w:rsidR="00F2487B" w:rsidRDefault="00000000">
      <w:pPr>
        <w:widowControl/>
        <w:ind w:firstLineChars="200" w:firstLine="480"/>
        <w:jc w:val="left"/>
      </w:pPr>
      <w:r>
        <w:t>2.</w:t>
      </w:r>
      <w:r>
        <w:rPr>
          <w:rFonts w:hint="eastAsia"/>
        </w:rPr>
        <w:t>供回水温差为</w:t>
      </w:r>
      <w:r>
        <w:rPr>
          <w:rFonts w:hint="eastAsia"/>
        </w:rPr>
        <w:t>1</w:t>
      </w:r>
      <w:r>
        <w:t>0</w:t>
      </w:r>
      <w:r>
        <w:rPr>
          <w:rFonts w:hint="eastAsia"/>
        </w:rPr>
        <w:t>℃。</w:t>
      </w:r>
    </w:p>
    <w:p w14:paraId="3F002DEA" w14:textId="77777777" w:rsidR="00F2487B" w:rsidRDefault="00000000">
      <w:pPr>
        <w:widowControl/>
        <w:jc w:val="center"/>
        <w:rPr>
          <w:b/>
          <w:bCs/>
          <w:sz w:val="21"/>
          <w:szCs w:val="21"/>
        </w:rPr>
      </w:pPr>
      <w:r>
        <w:rPr>
          <w:rFonts w:hint="eastAsia"/>
          <w:b/>
          <w:bCs/>
          <w:sz w:val="21"/>
          <w:szCs w:val="21"/>
        </w:rPr>
        <w:t>表</w:t>
      </w:r>
      <w:r>
        <w:rPr>
          <w:b/>
          <w:bCs/>
          <w:sz w:val="21"/>
          <w:szCs w:val="21"/>
        </w:rPr>
        <w:t>A.3-</w:t>
      </w:r>
      <w:r>
        <w:rPr>
          <w:rFonts w:hint="eastAsia"/>
          <w:b/>
          <w:bCs/>
          <w:sz w:val="21"/>
          <w:szCs w:val="21"/>
        </w:rPr>
        <w:t>2</w:t>
      </w:r>
      <w:r>
        <w:rPr>
          <w:b/>
          <w:bCs/>
          <w:sz w:val="21"/>
          <w:szCs w:val="21"/>
        </w:rPr>
        <w:t>单位地面面积的向上的有效散热量和向下传热损失</w:t>
      </w:r>
      <w:r>
        <w:rPr>
          <w:rFonts w:hint="eastAsia"/>
          <w:b/>
          <w:bCs/>
          <w:sz w:val="21"/>
          <w:szCs w:val="21"/>
        </w:rPr>
        <w:t>（</w:t>
      </w:r>
      <m:oMath>
        <m:r>
          <m:rPr>
            <m:sty m:val="bi"/>
          </m:rPr>
          <w:rPr>
            <w:rFonts w:ascii="Cambria Math" w:hAnsi="Cambria Math" w:hint="eastAsia"/>
            <w:sz w:val="21"/>
            <w:szCs w:val="21"/>
          </w:rPr>
          <m:t>W/</m:t>
        </m:r>
        <m:sSup>
          <m:sSupPr>
            <m:ctrlPr>
              <w:rPr>
                <w:rFonts w:ascii="Cambria Math" w:hAnsi="Cambria Math"/>
                <w:b/>
                <w:bCs/>
                <w:i/>
                <w:sz w:val="21"/>
                <w:szCs w:val="21"/>
              </w:rPr>
            </m:ctrlPr>
          </m:sSupPr>
          <m:e>
            <m:r>
              <m:rPr>
                <m:sty m:val="bi"/>
              </m:rPr>
              <w:rPr>
                <w:rFonts w:ascii="Cambria Math" w:hAnsi="Cambria Math" w:hint="eastAsia"/>
                <w:sz w:val="21"/>
                <w:szCs w:val="21"/>
              </w:rPr>
              <m:t>m</m:t>
            </m:r>
          </m:e>
          <m:sup>
            <m:r>
              <m:rPr>
                <m:sty m:val="bi"/>
              </m:rPr>
              <w:rPr>
                <w:rFonts w:ascii="Cambria Math" w:hAnsi="Cambria Math"/>
                <w:sz w:val="21"/>
                <w:szCs w:val="21"/>
              </w:rPr>
              <m:t>2</m:t>
            </m:r>
          </m:sup>
        </m:sSup>
      </m:oMath>
      <w:r>
        <w:rPr>
          <w:b/>
          <w:bCs/>
          <w:sz w:val="21"/>
          <w:szCs w:val="21"/>
        </w:rPr>
        <w:t>）</w:t>
      </w:r>
    </w:p>
    <w:p w14:paraId="3C6788B5" w14:textId="77777777" w:rsidR="00F2487B" w:rsidRDefault="00000000">
      <w:pPr>
        <w:widowControl/>
        <w:jc w:val="center"/>
        <w:rPr>
          <w:b/>
          <w:bCs/>
          <w:sz w:val="21"/>
          <w:szCs w:val="21"/>
        </w:rPr>
      </w:pPr>
      <w:r>
        <w:rPr>
          <w:rFonts w:hint="eastAsia"/>
          <w:b/>
          <w:bCs/>
          <w:sz w:val="21"/>
          <w:szCs w:val="21"/>
        </w:rPr>
        <w:t>(</w:t>
      </w:r>
      <w:r>
        <w:rPr>
          <w:rFonts w:hint="eastAsia"/>
          <w:b/>
          <w:bCs/>
          <w:sz w:val="21"/>
          <w:szCs w:val="21"/>
        </w:rPr>
        <w:t>木地板面层、加热管公称直径</w:t>
      </w:r>
      <w:r>
        <w:rPr>
          <w:b/>
          <w:bCs/>
          <w:sz w:val="21"/>
          <w:szCs w:val="21"/>
        </w:rPr>
        <w:t>20</w:t>
      </w:r>
      <w:r>
        <w:rPr>
          <w:rFonts w:hint="eastAsia"/>
          <w:b/>
          <w:bCs/>
          <w:sz w:val="21"/>
          <w:szCs w:val="21"/>
        </w:rPr>
        <w:t>mm)</w:t>
      </w:r>
    </w:p>
    <w:tbl>
      <w:tblPr>
        <w:tblW w:w="5000" w:type="pct"/>
        <w:tblLook w:val="04A0" w:firstRow="1" w:lastRow="0" w:firstColumn="1" w:lastColumn="0" w:noHBand="0" w:noVBand="1"/>
      </w:tblPr>
      <w:tblGrid>
        <w:gridCol w:w="846"/>
        <w:gridCol w:w="846"/>
        <w:gridCol w:w="639"/>
        <w:gridCol w:w="642"/>
        <w:gridCol w:w="640"/>
        <w:gridCol w:w="642"/>
        <w:gridCol w:w="705"/>
        <w:gridCol w:w="642"/>
        <w:gridCol w:w="705"/>
        <w:gridCol w:w="642"/>
        <w:gridCol w:w="705"/>
        <w:gridCol w:w="632"/>
      </w:tblGrid>
      <w:tr w:rsidR="00F2487B" w14:paraId="3442C0F4" w14:textId="77777777">
        <w:trPr>
          <w:trHeight w:val="289"/>
        </w:trPr>
        <w:tc>
          <w:tcPr>
            <w:tcW w:w="4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AF44E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平均水温（℃）</w:t>
            </w:r>
          </w:p>
        </w:tc>
        <w:tc>
          <w:tcPr>
            <w:tcW w:w="435" w:type="pct"/>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98516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室内空气温度（℃）</w:t>
            </w:r>
          </w:p>
        </w:tc>
        <w:tc>
          <w:tcPr>
            <w:tcW w:w="4130" w:type="pct"/>
            <w:gridSpan w:val="10"/>
            <w:tcBorders>
              <w:top w:val="single" w:sz="4" w:space="0" w:color="auto"/>
              <w:left w:val="nil"/>
              <w:bottom w:val="single" w:sz="8" w:space="0" w:color="auto"/>
              <w:right w:val="single" w:sz="8" w:space="0" w:color="000000"/>
            </w:tcBorders>
            <w:shd w:val="clear" w:color="auto" w:fill="auto"/>
            <w:vAlign w:val="center"/>
          </w:tcPr>
          <w:p w14:paraId="41AD668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加热管间距（mm）</w:t>
            </w:r>
          </w:p>
        </w:tc>
      </w:tr>
      <w:tr w:rsidR="00F2487B" w14:paraId="0D0E1A8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FF112CC"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nil"/>
              <w:left w:val="single" w:sz="8" w:space="0" w:color="auto"/>
              <w:bottom w:val="single" w:sz="8" w:space="0" w:color="000000"/>
              <w:right w:val="single" w:sz="8" w:space="0" w:color="auto"/>
            </w:tcBorders>
            <w:vAlign w:val="center"/>
          </w:tcPr>
          <w:p w14:paraId="5E6B2B39" w14:textId="77777777" w:rsidR="00F2487B" w:rsidRDefault="00F2487B">
            <w:pPr>
              <w:widowControl/>
              <w:jc w:val="left"/>
              <w:rPr>
                <w:rFonts w:ascii="等线" w:eastAsia="等线" w:hAnsi="等线" w:cs="宋体" w:hint="eastAsia"/>
                <w:color w:val="000000"/>
                <w:kern w:val="0"/>
                <w:sz w:val="21"/>
                <w:szCs w:val="21"/>
              </w:rPr>
            </w:pP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506601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7446E7A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5F3275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200</w:t>
            </w:r>
          </w:p>
        </w:tc>
        <w:tc>
          <w:tcPr>
            <w:tcW w:w="827" w:type="pct"/>
            <w:gridSpan w:val="2"/>
            <w:tcBorders>
              <w:top w:val="single" w:sz="8" w:space="0" w:color="auto"/>
              <w:left w:val="nil"/>
              <w:bottom w:val="single" w:sz="8" w:space="0" w:color="auto"/>
              <w:right w:val="single" w:sz="8" w:space="0" w:color="000000"/>
            </w:tcBorders>
            <w:shd w:val="clear" w:color="auto" w:fill="auto"/>
            <w:vAlign w:val="center"/>
          </w:tcPr>
          <w:p w14:paraId="2DCAA6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150</w:t>
            </w:r>
          </w:p>
        </w:tc>
        <w:tc>
          <w:tcPr>
            <w:tcW w:w="824" w:type="pct"/>
            <w:gridSpan w:val="2"/>
            <w:tcBorders>
              <w:top w:val="single" w:sz="8" w:space="0" w:color="auto"/>
              <w:left w:val="nil"/>
              <w:bottom w:val="single" w:sz="8" w:space="0" w:color="auto"/>
              <w:right w:val="single" w:sz="8" w:space="0" w:color="000000"/>
            </w:tcBorders>
            <w:shd w:val="clear" w:color="auto" w:fill="auto"/>
            <w:vAlign w:val="center"/>
          </w:tcPr>
          <w:p w14:paraId="52727C0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100</w:t>
            </w:r>
          </w:p>
        </w:tc>
      </w:tr>
      <w:tr w:rsidR="00F2487B" w14:paraId="4828C4C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11B6C2D" w14:textId="77777777" w:rsidR="00F2487B" w:rsidRDefault="00F2487B">
            <w:pPr>
              <w:widowControl/>
              <w:jc w:val="left"/>
              <w:rPr>
                <w:rFonts w:ascii="等线" w:eastAsia="等线" w:hAnsi="等线" w:cs="宋体" w:hint="eastAsia"/>
                <w:color w:val="000000"/>
                <w:kern w:val="0"/>
                <w:sz w:val="21"/>
                <w:szCs w:val="21"/>
              </w:rPr>
            </w:pPr>
          </w:p>
        </w:tc>
        <w:tc>
          <w:tcPr>
            <w:tcW w:w="435" w:type="pct"/>
            <w:vMerge/>
            <w:tcBorders>
              <w:top w:val="nil"/>
              <w:left w:val="single" w:sz="8" w:space="0" w:color="auto"/>
              <w:bottom w:val="single" w:sz="8" w:space="0" w:color="000000"/>
              <w:right w:val="single" w:sz="8" w:space="0" w:color="auto"/>
            </w:tcBorders>
            <w:vAlign w:val="center"/>
          </w:tcPr>
          <w:p w14:paraId="4411E5B8" w14:textId="77777777" w:rsidR="00F2487B" w:rsidRDefault="00F2487B">
            <w:pPr>
              <w:widowControl/>
              <w:jc w:val="left"/>
              <w:rPr>
                <w:rFonts w:ascii="等线" w:eastAsia="等线" w:hAnsi="等线" w:cs="宋体" w:hint="eastAsia"/>
                <w:color w:val="000000"/>
                <w:kern w:val="0"/>
                <w:sz w:val="21"/>
                <w:szCs w:val="21"/>
              </w:rPr>
            </w:pPr>
          </w:p>
        </w:tc>
        <w:tc>
          <w:tcPr>
            <w:tcW w:w="413" w:type="pct"/>
            <w:tcBorders>
              <w:top w:val="nil"/>
              <w:left w:val="nil"/>
              <w:bottom w:val="single" w:sz="8" w:space="0" w:color="auto"/>
              <w:right w:val="single" w:sz="8" w:space="0" w:color="auto"/>
            </w:tcBorders>
            <w:shd w:val="clear" w:color="auto" w:fill="auto"/>
            <w:vAlign w:val="center"/>
          </w:tcPr>
          <w:p w14:paraId="7DA6A8E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7DAB40D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2DE399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0F9306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166D84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028C11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3" w:type="pct"/>
            <w:tcBorders>
              <w:top w:val="nil"/>
              <w:left w:val="nil"/>
              <w:bottom w:val="single" w:sz="8" w:space="0" w:color="auto"/>
              <w:right w:val="single" w:sz="8" w:space="0" w:color="auto"/>
            </w:tcBorders>
            <w:shd w:val="clear" w:color="auto" w:fill="auto"/>
            <w:vAlign w:val="center"/>
          </w:tcPr>
          <w:p w14:paraId="529685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3" w:type="pct"/>
            <w:tcBorders>
              <w:top w:val="nil"/>
              <w:left w:val="nil"/>
              <w:bottom w:val="single" w:sz="8" w:space="0" w:color="auto"/>
              <w:right w:val="single" w:sz="8" w:space="0" w:color="auto"/>
            </w:tcBorders>
            <w:shd w:val="clear" w:color="auto" w:fill="auto"/>
            <w:vAlign w:val="center"/>
          </w:tcPr>
          <w:p w14:paraId="739447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c>
          <w:tcPr>
            <w:tcW w:w="414" w:type="pct"/>
            <w:tcBorders>
              <w:top w:val="nil"/>
              <w:left w:val="nil"/>
              <w:bottom w:val="single" w:sz="8" w:space="0" w:color="auto"/>
              <w:right w:val="single" w:sz="8" w:space="0" w:color="auto"/>
            </w:tcBorders>
            <w:shd w:val="clear" w:color="auto" w:fill="auto"/>
            <w:vAlign w:val="center"/>
          </w:tcPr>
          <w:p w14:paraId="1A8B971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散热量</w:t>
            </w:r>
          </w:p>
        </w:tc>
        <w:tc>
          <w:tcPr>
            <w:tcW w:w="410" w:type="pct"/>
            <w:tcBorders>
              <w:top w:val="nil"/>
              <w:left w:val="nil"/>
              <w:bottom w:val="single" w:sz="8" w:space="0" w:color="auto"/>
              <w:right w:val="single" w:sz="8" w:space="0" w:color="auto"/>
            </w:tcBorders>
            <w:shd w:val="clear" w:color="auto" w:fill="auto"/>
            <w:vAlign w:val="center"/>
          </w:tcPr>
          <w:p w14:paraId="782F42F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热损失</w:t>
            </w:r>
          </w:p>
        </w:tc>
      </w:tr>
      <w:tr w:rsidR="00F2487B" w14:paraId="3B69633D"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5F114E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w:t>
            </w:r>
          </w:p>
        </w:tc>
        <w:tc>
          <w:tcPr>
            <w:tcW w:w="435" w:type="pct"/>
            <w:tcBorders>
              <w:top w:val="nil"/>
              <w:left w:val="nil"/>
              <w:bottom w:val="single" w:sz="8" w:space="0" w:color="auto"/>
              <w:right w:val="single" w:sz="8" w:space="0" w:color="auto"/>
            </w:tcBorders>
            <w:shd w:val="clear" w:color="auto" w:fill="auto"/>
            <w:vAlign w:val="center"/>
          </w:tcPr>
          <w:p w14:paraId="35F0C5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70E6DE8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39.3</w:t>
            </w:r>
          </w:p>
        </w:tc>
        <w:tc>
          <w:tcPr>
            <w:tcW w:w="413" w:type="pct"/>
            <w:tcBorders>
              <w:top w:val="nil"/>
              <w:left w:val="nil"/>
              <w:bottom w:val="single" w:sz="8" w:space="0" w:color="auto"/>
              <w:right w:val="single" w:sz="8" w:space="0" w:color="auto"/>
            </w:tcBorders>
            <w:shd w:val="clear" w:color="auto" w:fill="auto"/>
            <w:vAlign w:val="center"/>
          </w:tcPr>
          <w:p w14:paraId="63F4E1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10.6</w:t>
            </w:r>
          </w:p>
        </w:tc>
        <w:tc>
          <w:tcPr>
            <w:tcW w:w="413" w:type="pct"/>
            <w:tcBorders>
              <w:top w:val="nil"/>
              <w:left w:val="nil"/>
              <w:bottom w:val="single" w:sz="8" w:space="0" w:color="auto"/>
              <w:right w:val="single" w:sz="8" w:space="0" w:color="auto"/>
            </w:tcBorders>
            <w:shd w:val="clear" w:color="auto" w:fill="auto"/>
            <w:vAlign w:val="center"/>
          </w:tcPr>
          <w:p w14:paraId="447325A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44.6</w:t>
            </w:r>
          </w:p>
        </w:tc>
        <w:tc>
          <w:tcPr>
            <w:tcW w:w="413" w:type="pct"/>
            <w:tcBorders>
              <w:top w:val="nil"/>
              <w:left w:val="nil"/>
              <w:bottom w:val="single" w:sz="8" w:space="0" w:color="auto"/>
              <w:right w:val="single" w:sz="8" w:space="0" w:color="auto"/>
            </w:tcBorders>
            <w:shd w:val="clear" w:color="auto" w:fill="auto"/>
            <w:vAlign w:val="center"/>
          </w:tcPr>
          <w:p w14:paraId="10784EB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w:t>
            </w:r>
          </w:p>
        </w:tc>
        <w:tc>
          <w:tcPr>
            <w:tcW w:w="413" w:type="pct"/>
            <w:tcBorders>
              <w:top w:val="nil"/>
              <w:left w:val="nil"/>
              <w:bottom w:val="single" w:sz="8" w:space="0" w:color="auto"/>
              <w:right w:val="single" w:sz="8" w:space="0" w:color="auto"/>
            </w:tcBorders>
            <w:shd w:val="clear" w:color="auto" w:fill="auto"/>
            <w:vAlign w:val="center"/>
          </w:tcPr>
          <w:p w14:paraId="72715E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51.6</w:t>
            </w:r>
          </w:p>
        </w:tc>
        <w:tc>
          <w:tcPr>
            <w:tcW w:w="413" w:type="pct"/>
            <w:tcBorders>
              <w:top w:val="nil"/>
              <w:left w:val="nil"/>
              <w:bottom w:val="single" w:sz="8" w:space="0" w:color="auto"/>
              <w:right w:val="single" w:sz="8" w:space="0" w:color="auto"/>
            </w:tcBorders>
            <w:shd w:val="clear" w:color="auto" w:fill="auto"/>
            <w:vAlign w:val="center"/>
          </w:tcPr>
          <w:p w14:paraId="024A37F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14.4</w:t>
            </w:r>
          </w:p>
        </w:tc>
        <w:tc>
          <w:tcPr>
            <w:tcW w:w="413" w:type="pct"/>
            <w:tcBorders>
              <w:top w:val="nil"/>
              <w:left w:val="nil"/>
              <w:bottom w:val="single" w:sz="8" w:space="0" w:color="auto"/>
              <w:right w:val="single" w:sz="8" w:space="0" w:color="auto"/>
            </w:tcBorders>
            <w:shd w:val="clear" w:color="auto" w:fill="auto"/>
            <w:vAlign w:val="center"/>
          </w:tcPr>
          <w:p w14:paraId="7452CB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59.3</w:t>
            </w:r>
          </w:p>
        </w:tc>
        <w:tc>
          <w:tcPr>
            <w:tcW w:w="413" w:type="pct"/>
            <w:tcBorders>
              <w:top w:val="nil"/>
              <w:left w:val="nil"/>
              <w:bottom w:val="single" w:sz="8" w:space="0" w:color="auto"/>
              <w:right w:val="single" w:sz="8" w:space="0" w:color="auto"/>
            </w:tcBorders>
            <w:shd w:val="clear" w:color="auto" w:fill="auto"/>
            <w:vAlign w:val="center"/>
          </w:tcPr>
          <w:p w14:paraId="275B072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16.7</w:t>
            </w:r>
          </w:p>
        </w:tc>
        <w:tc>
          <w:tcPr>
            <w:tcW w:w="414" w:type="pct"/>
            <w:tcBorders>
              <w:top w:val="nil"/>
              <w:left w:val="nil"/>
              <w:bottom w:val="single" w:sz="8" w:space="0" w:color="auto"/>
              <w:right w:val="single" w:sz="8" w:space="0" w:color="auto"/>
            </w:tcBorders>
            <w:shd w:val="clear" w:color="auto" w:fill="auto"/>
            <w:vAlign w:val="center"/>
          </w:tcPr>
          <w:p w14:paraId="6A2F4DE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68.7</w:t>
            </w:r>
          </w:p>
        </w:tc>
        <w:tc>
          <w:tcPr>
            <w:tcW w:w="410" w:type="pct"/>
            <w:tcBorders>
              <w:top w:val="nil"/>
              <w:left w:val="nil"/>
              <w:bottom w:val="single" w:sz="8" w:space="0" w:color="auto"/>
              <w:right w:val="single" w:sz="8" w:space="0" w:color="auto"/>
            </w:tcBorders>
            <w:shd w:val="clear" w:color="auto" w:fill="auto"/>
            <w:vAlign w:val="center"/>
          </w:tcPr>
          <w:p w14:paraId="33CC30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19.1</w:t>
            </w:r>
          </w:p>
        </w:tc>
      </w:tr>
      <w:tr w:rsidR="00F2487B" w14:paraId="3B1DA81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510FF1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817E13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1727C1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w:t>
            </w:r>
          </w:p>
        </w:tc>
        <w:tc>
          <w:tcPr>
            <w:tcW w:w="413" w:type="pct"/>
            <w:tcBorders>
              <w:top w:val="nil"/>
              <w:left w:val="nil"/>
              <w:bottom w:val="single" w:sz="8" w:space="0" w:color="auto"/>
              <w:right w:val="single" w:sz="8" w:space="0" w:color="auto"/>
            </w:tcBorders>
            <w:shd w:val="clear" w:color="auto" w:fill="auto"/>
            <w:vAlign w:val="center"/>
          </w:tcPr>
          <w:p w14:paraId="6B284F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8.9</w:t>
            </w:r>
          </w:p>
        </w:tc>
        <w:tc>
          <w:tcPr>
            <w:tcW w:w="413" w:type="pct"/>
            <w:tcBorders>
              <w:top w:val="nil"/>
              <w:left w:val="nil"/>
              <w:bottom w:val="single" w:sz="8" w:space="0" w:color="auto"/>
              <w:right w:val="single" w:sz="8" w:space="0" w:color="auto"/>
            </w:tcBorders>
            <w:shd w:val="clear" w:color="auto" w:fill="auto"/>
            <w:vAlign w:val="center"/>
          </w:tcPr>
          <w:p w14:paraId="0490E6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40.3</w:t>
            </w:r>
          </w:p>
        </w:tc>
        <w:tc>
          <w:tcPr>
            <w:tcW w:w="413" w:type="pct"/>
            <w:tcBorders>
              <w:top w:val="nil"/>
              <w:left w:val="nil"/>
              <w:bottom w:val="single" w:sz="8" w:space="0" w:color="auto"/>
              <w:right w:val="single" w:sz="8" w:space="0" w:color="auto"/>
            </w:tcBorders>
            <w:shd w:val="clear" w:color="auto" w:fill="auto"/>
            <w:vAlign w:val="center"/>
          </w:tcPr>
          <w:p w14:paraId="45E80E8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10.3</w:t>
            </w:r>
          </w:p>
        </w:tc>
        <w:tc>
          <w:tcPr>
            <w:tcW w:w="413" w:type="pct"/>
            <w:tcBorders>
              <w:top w:val="nil"/>
              <w:left w:val="nil"/>
              <w:bottom w:val="single" w:sz="8" w:space="0" w:color="auto"/>
              <w:right w:val="single" w:sz="8" w:space="0" w:color="auto"/>
            </w:tcBorders>
            <w:shd w:val="clear" w:color="auto" w:fill="auto"/>
            <w:vAlign w:val="center"/>
          </w:tcPr>
          <w:p w14:paraId="728209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46.6</w:t>
            </w:r>
          </w:p>
        </w:tc>
        <w:tc>
          <w:tcPr>
            <w:tcW w:w="413" w:type="pct"/>
            <w:tcBorders>
              <w:top w:val="nil"/>
              <w:left w:val="nil"/>
              <w:bottom w:val="single" w:sz="8" w:space="0" w:color="auto"/>
              <w:right w:val="single" w:sz="8" w:space="0" w:color="auto"/>
            </w:tcBorders>
            <w:shd w:val="clear" w:color="auto" w:fill="auto"/>
            <w:vAlign w:val="center"/>
          </w:tcPr>
          <w:p w14:paraId="01C04A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w:t>
            </w:r>
          </w:p>
        </w:tc>
        <w:tc>
          <w:tcPr>
            <w:tcW w:w="413" w:type="pct"/>
            <w:tcBorders>
              <w:top w:val="nil"/>
              <w:left w:val="nil"/>
              <w:bottom w:val="single" w:sz="8" w:space="0" w:color="auto"/>
              <w:right w:val="single" w:sz="8" w:space="0" w:color="auto"/>
            </w:tcBorders>
            <w:shd w:val="clear" w:color="auto" w:fill="auto"/>
            <w:vAlign w:val="center"/>
          </w:tcPr>
          <w:p w14:paraId="4902A89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53.5</w:t>
            </w:r>
          </w:p>
        </w:tc>
        <w:tc>
          <w:tcPr>
            <w:tcW w:w="413" w:type="pct"/>
            <w:tcBorders>
              <w:top w:val="nil"/>
              <w:left w:val="nil"/>
              <w:bottom w:val="single" w:sz="8" w:space="0" w:color="auto"/>
              <w:right w:val="single" w:sz="8" w:space="0" w:color="auto"/>
            </w:tcBorders>
            <w:shd w:val="clear" w:color="auto" w:fill="auto"/>
            <w:vAlign w:val="center"/>
          </w:tcPr>
          <w:p w14:paraId="060B58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14.3</w:t>
            </w:r>
          </w:p>
        </w:tc>
        <w:tc>
          <w:tcPr>
            <w:tcW w:w="414" w:type="pct"/>
            <w:tcBorders>
              <w:top w:val="nil"/>
              <w:left w:val="nil"/>
              <w:bottom w:val="single" w:sz="8" w:space="0" w:color="auto"/>
              <w:right w:val="single" w:sz="8" w:space="0" w:color="auto"/>
            </w:tcBorders>
            <w:shd w:val="clear" w:color="auto" w:fill="auto"/>
            <w:vAlign w:val="center"/>
          </w:tcPr>
          <w:p w14:paraId="7C4DBE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62.1</w:t>
            </w:r>
          </w:p>
        </w:tc>
        <w:tc>
          <w:tcPr>
            <w:tcW w:w="410" w:type="pct"/>
            <w:tcBorders>
              <w:top w:val="nil"/>
              <w:left w:val="nil"/>
              <w:bottom w:val="single" w:sz="8" w:space="0" w:color="auto"/>
              <w:right w:val="single" w:sz="8" w:space="0" w:color="auto"/>
            </w:tcBorders>
            <w:shd w:val="clear" w:color="auto" w:fill="auto"/>
            <w:vAlign w:val="center"/>
          </w:tcPr>
          <w:p w14:paraId="4D8D26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17.3</w:t>
            </w:r>
          </w:p>
        </w:tc>
      </w:tr>
      <w:tr w:rsidR="00F2487B" w14:paraId="761888B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BC5DDE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0DE00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0FB470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31.2</w:t>
            </w:r>
          </w:p>
        </w:tc>
        <w:tc>
          <w:tcPr>
            <w:tcW w:w="413" w:type="pct"/>
            <w:tcBorders>
              <w:top w:val="nil"/>
              <w:left w:val="nil"/>
              <w:bottom w:val="single" w:sz="8" w:space="0" w:color="auto"/>
              <w:right w:val="single" w:sz="8" w:space="0" w:color="auto"/>
            </w:tcBorders>
            <w:shd w:val="clear" w:color="auto" w:fill="auto"/>
            <w:vAlign w:val="center"/>
          </w:tcPr>
          <w:p w14:paraId="185A205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7.9</w:t>
            </w:r>
          </w:p>
        </w:tc>
        <w:tc>
          <w:tcPr>
            <w:tcW w:w="413" w:type="pct"/>
            <w:tcBorders>
              <w:top w:val="nil"/>
              <w:left w:val="nil"/>
              <w:bottom w:val="single" w:sz="8" w:space="0" w:color="auto"/>
              <w:right w:val="single" w:sz="8" w:space="0" w:color="auto"/>
            </w:tcBorders>
            <w:shd w:val="clear" w:color="auto" w:fill="auto"/>
            <w:vAlign w:val="center"/>
          </w:tcPr>
          <w:p w14:paraId="54980F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36</w:t>
            </w:r>
          </w:p>
        </w:tc>
        <w:tc>
          <w:tcPr>
            <w:tcW w:w="413" w:type="pct"/>
            <w:tcBorders>
              <w:top w:val="nil"/>
              <w:left w:val="nil"/>
              <w:bottom w:val="single" w:sz="8" w:space="0" w:color="auto"/>
              <w:right w:val="single" w:sz="8" w:space="0" w:color="auto"/>
            </w:tcBorders>
            <w:shd w:val="clear" w:color="auto" w:fill="auto"/>
            <w:vAlign w:val="center"/>
          </w:tcPr>
          <w:p w14:paraId="689CAC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9.2</w:t>
            </w:r>
          </w:p>
        </w:tc>
        <w:tc>
          <w:tcPr>
            <w:tcW w:w="413" w:type="pct"/>
            <w:tcBorders>
              <w:top w:val="nil"/>
              <w:left w:val="nil"/>
              <w:bottom w:val="single" w:sz="8" w:space="0" w:color="auto"/>
              <w:right w:val="single" w:sz="8" w:space="0" w:color="auto"/>
            </w:tcBorders>
            <w:shd w:val="clear" w:color="auto" w:fill="auto"/>
            <w:vAlign w:val="center"/>
          </w:tcPr>
          <w:p w14:paraId="5D83D4D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41.6</w:t>
            </w:r>
          </w:p>
        </w:tc>
        <w:tc>
          <w:tcPr>
            <w:tcW w:w="413" w:type="pct"/>
            <w:tcBorders>
              <w:top w:val="nil"/>
              <w:left w:val="nil"/>
              <w:bottom w:val="single" w:sz="8" w:space="0" w:color="auto"/>
              <w:right w:val="single" w:sz="8" w:space="0" w:color="auto"/>
            </w:tcBorders>
            <w:shd w:val="clear" w:color="auto" w:fill="auto"/>
            <w:vAlign w:val="center"/>
          </w:tcPr>
          <w:p w14:paraId="2588083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10.7</w:t>
            </w:r>
          </w:p>
        </w:tc>
        <w:tc>
          <w:tcPr>
            <w:tcW w:w="413" w:type="pct"/>
            <w:tcBorders>
              <w:top w:val="nil"/>
              <w:left w:val="nil"/>
              <w:bottom w:val="single" w:sz="8" w:space="0" w:color="auto"/>
              <w:right w:val="single" w:sz="8" w:space="0" w:color="auto"/>
            </w:tcBorders>
            <w:shd w:val="clear" w:color="auto" w:fill="auto"/>
            <w:vAlign w:val="center"/>
          </w:tcPr>
          <w:p w14:paraId="6EAF88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47.7</w:t>
            </w:r>
          </w:p>
        </w:tc>
        <w:tc>
          <w:tcPr>
            <w:tcW w:w="413" w:type="pct"/>
            <w:tcBorders>
              <w:top w:val="nil"/>
              <w:left w:val="nil"/>
              <w:bottom w:val="single" w:sz="8" w:space="0" w:color="auto"/>
              <w:right w:val="single" w:sz="8" w:space="0" w:color="auto"/>
            </w:tcBorders>
            <w:shd w:val="clear" w:color="auto" w:fill="auto"/>
            <w:vAlign w:val="center"/>
          </w:tcPr>
          <w:p w14:paraId="5F075B7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12.7</w:t>
            </w:r>
          </w:p>
        </w:tc>
        <w:tc>
          <w:tcPr>
            <w:tcW w:w="414" w:type="pct"/>
            <w:tcBorders>
              <w:top w:val="nil"/>
              <w:left w:val="nil"/>
              <w:bottom w:val="single" w:sz="8" w:space="0" w:color="auto"/>
              <w:right w:val="single" w:sz="8" w:space="0" w:color="auto"/>
            </w:tcBorders>
            <w:shd w:val="clear" w:color="auto" w:fill="auto"/>
            <w:vAlign w:val="center"/>
          </w:tcPr>
          <w:p w14:paraId="384DDF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55.5</w:t>
            </w:r>
          </w:p>
        </w:tc>
        <w:tc>
          <w:tcPr>
            <w:tcW w:w="410" w:type="pct"/>
            <w:tcBorders>
              <w:top w:val="nil"/>
              <w:left w:val="nil"/>
              <w:bottom w:val="single" w:sz="8" w:space="0" w:color="auto"/>
              <w:right w:val="single" w:sz="8" w:space="0" w:color="auto"/>
            </w:tcBorders>
            <w:shd w:val="clear" w:color="auto" w:fill="auto"/>
            <w:vAlign w:val="center"/>
          </w:tcPr>
          <w:p w14:paraId="1E81D6C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15.5</w:t>
            </w:r>
          </w:p>
        </w:tc>
      </w:tr>
      <w:tr w:rsidR="00F2487B" w14:paraId="0D62538B"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642F10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125C49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50F43C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27.4</w:t>
            </w:r>
          </w:p>
        </w:tc>
        <w:tc>
          <w:tcPr>
            <w:tcW w:w="413" w:type="pct"/>
            <w:tcBorders>
              <w:top w:val="nil"/>
              <w:left w:val="nil"/>
              <w:bottom w:val="single" w:sz="8" w:space="0" w:color="auto"/>
              <w:right w:val="single" w:sz="8" w:space="0" w:color="auto"/>
            </w:tcBorders>
            <w:shd w:val="clear" w:color="auto" w:fill="auto"/>
            <w:vAlign w:val="center"/>
          </w:tcPr>
          <w:p w14:paraId="44B1E07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w:t>
            </w:r>
          </w:p>
        </w:tc>
        <w:tc>
          <w:tcPr>
            <w:tcW w:w="413" w:type="pct"/>
            <w:tcBorders>
              <w:top w:val="nil"/>
              <w:left w:val="nil"/>
              <w:bottom w:val="single" w:sz="8" w:space="0" w:color="auto"/>
              <w:right w:val="single" w:sz="8" w:space="0" w:color="auto"/>
            </w:tcBorders>
            <w:shd w:val="clear" w:color="auto" w:fill="auto"/>
            <w:vAlign w:val="center"/>
          </w:tcPr>
          <w:p w14:paraId="76FC680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31.7</w:t>
            </w:r>
          </w:p>
        </w:tc>
        <w:tc>
          <w:tcPr>
            <w:tcW w:w="413" w:type="pct"/>
            <w:tcBorders>
              <w:top w:val="nil"/>
              <w:left w:val="nil"/>
              <w:bottom w:val="single" w:sz="8" w:space="0" w:color="auto"/>
              <w:right w:val="single" w:sz="8" w:space="0" w:color="auto"/>
            </w:tcBorders>
            <w:shd w:val="clear" w:color="auto" w:fill="auto"/>
            <w:vAlign w:val="center"/>
          </w:tcPr>
          <w:p w14:paraId="4C30B7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w:t>
            </w:r>
          </w:p>
        </w:tc>
        <w:tc>
          <w:tcPr>
            <w:tcW w:w="413" w:type="pct"/>
            <w:tcBorders>
              <w:top w:val="nil"/>
              <w:left w:val="nil"/>
              <w:bottom w:val="single" w:sz="8" w:space="0" w:color="auto"/>
              <w:right w:val="single" w:sz="8" w:space="0" w:color="auto"/>
            </w:tcBorders>
            <w:shd w:val="clear" w:color="auto" w:fill="auto"/>
            <w:vAlign w:val="center"/>
          </w:tcPr>
          <w:p w14:paraId="03FBADC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36.6</w:t>
            </w:r>
          </w:p>
        </w:tc>
        <w:tc>
          <w:tcPr>
            <w:tcW w:w="413" w:type="pct"/>
            <w:tcBorders>
              <w:top w:val="nil"/>
              <w:left w:val="nil"/>
              <w:bottom w:val="single" w:sz="8" w:space="0" w:color="auto"/>
              <w:right w:val="single" w:sz="8" w:space="0" w:color="auto"/>
            </w:tcBorders>
            <w:shd w:val="clear" w:color="auto" w:fill="auto"/>
            <w:vAlign w:val="center"/>
          </w:tcPr>
          <w:p w14:paraId="694722D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9.4</w:t>
            </w:r>
          </w:p>
        </w:tc>
        <w:tc>
          <w:tcPr>
            <w:tcW w:w="413" w:type="pct"/>
            <w:tcBorders>
              <w:top w:val="nil"/>
              <w:left w:val="nil"/>
              <w:bottom w:val="single" w:sz="8" w:space="0" w:color="auto"/>
              <w:right w:val="single" w:sz="8" w:space="0" w:color="auto"/>
            </w:tcBorders>
            <w:shd w:val="clear" w:color="auto" w:fill="auto"/>
            <w:vAlign w:val="center"/>
          </w:tcPr>
          <w:p w14:paraId="69110A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41.9</w:t>
            </w:r>
          </w:p>
        </w:tc>
        <w:tc>
          <w:tcPr>
            <w:tcW w:w="413" w:type="pct"/>
            <w:tcBorders>
              <w:top w:val="nil"/>
              <w:left w:val="nil"/>
              <w:bottom w:val="single" w:sz="8" w:space="0" w:color="auto"/>
              <w:right w:val="single" w:sz="8" w:space="0" w:color="auto"/>
            </w:tcBorders>
            <w:shd w:val="clear" w:color="auto" w:fill="auto"/>
            <w:vAlign w:val="center"/>
          </w:tcPr>
          <w:p w14:paraId="4DD7E2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11.3</w:t>
            </w:r>
          </w:p>
        </w:tc>
        <w:tc>
          <w:tcPr>
            <w:tcW w:w="414" w:type="pct"/>
            <w:tcBorders>
              <w:top w:val="nil"/>
              <w:left w:val="nil"/>
              <w:bottom w:val="single" w:sz="8" w:space="0" w:color="auto"/>
              <w:right w:val="single" w:sz="8" w:space="0" w:color="auto"/>
            </w:tcBorders>
            <w:shd w:val="clear" w:color="auto" w:fill="auto"/>
            <w:vAlign w:val="center"/>
          </w:tcPr>
          <w:p w14:paraId="6E15E01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48.9</w:t>
            </w:r>
          </w:p>
        </w:tc>
        <w:tc>
          <w:tcPr>
            <w:tcW w:w="410" w:type="pct"/>
            <w:tcBorders>
              <w:top w:val="nil"/>
              <w:left w:val="nil"/>
              <w:bottom w:val="single" w:sz="8" w:space="0" w:color="auto"/>
              <w:right w:val="single" w:sz="8" w:space="0" w:color="auto"/>
            </w:tcBorders>
            <w:shd w:val="clear" w:color="auto" w:fill="auto"/>
            <w:vAlign w:val="center"/>
          </w:tcPr>
          <w:p w14:paraId="5842953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13.7</w:t>
            </w:r>
          </w:p>
        </w:tc>
      </w:tr>
      <w:tr w:rsidR="00F2487B" w14:paraId="0330B56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02BADB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6B37A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5E68BB3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23.6</w:t>
            </w:r>
          </w:p>
        </w:tc>
        <w:tc>
          <w:tcPr>
            <w:tcW w:w="413" w:type="pct"/>
            <w:tcBorders>
              <w:top w:val="nil"/>
              <w:left w:val="nil"/>
              <w:bottom w:val="single" w:sz="8" w:space="0" w:color="auto"/>
              <w:right w:val="single" w:sz="8" w:space="0" w:color="auto"/>
            </w:tcBorders>
            <w:shd w:val="clear" w:color="auto" w:fill="auto"/>
            <w:vAlign w:val="center"/>
          </w:tcPr>
          <w:p w14:paraId="72E3DB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5.8</w:t>
            </w:r>
          </w:p>
        </w:tc>
        <w:tc>
          <w:tcPr>
            <w:tcW w:w="413" w:type="pct"/>
            <w:tcBorders>
              <w:top w:val="nil"/>
              <w:left w:val="nil"/>
              <w:bottom w:val="single" w:sz="8" w:space="0" w:color="auto"/>
              <w:right w:val="single" w:sz="8" w:space="0" w:color="auto"/>
            </w:tcBorders>
            <w:shd w:val="clear" w:color="auto" w:fill="auto"/>
            <w:vAlign w:val="center"/>
          </w:tcPr>
          <w:p w14:paraId="2A5609B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27.4</w:t>
            </w:r>
          </w:p>
        </w:tc>
        <w:tc>
          <w:tcPr>
            <w:tcW w:w="413" w:type="pct"/>
            <w:tcBorders>
              <w:top w:val="nil"/>
              <w:left w:val="nil"/>
              <w:bottom w:val="single" w:sz="8" w:space="0" w:color="auto"/>
              <w:right w:val="single" w:sz="8" w:space="0" w:color="auto"/>
            </w:tcBorders>
            <w:shd w:val="clear" w:color="auto" w:fill="auto"/>
            <w:vAlign w:val="center"/>
          </w:tcPr>
          <w:p w14:paraId="41BF5C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6.8</w:t>
            </w:r>
          </w:p>
        </w:tc>
        <w:tc>
          <w:tcPr>
            <w:tcW w:w="413" w:type="pct"/>
            <w:tcBorders>
              <w:top w:val="nil"/>
              <w:left w:val="nil"/>
              <w:bottom w:val="single" w:sz="8" w:space="0" w:color="auto"/>
              <w:right w:val="single" w:sz="8" w:space="0" w:color="auto"/>
            </w:tcBorders>
            <w:shd w:val="clear" w:color="auto" w:fill="auto"/>
            <w:vAlign w:val="center"/>
          </w:tcPr>
          <w:p w14:paraId="65436B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31.6</w:t>
            </w:r>
          </w:p>
        </w:tc>
        <w:tc>
          <w:tcPr>
            <w:tcW w:w="413" w:type="pct"/>
            <w:tcBorders>
              <w:top w:val="nil"/>
              <w:left w:val="nil"/>
              <w:bottom w:val="single" w:sz="8" w:space="0" w:color="auto"/>
              <w:right w:val="single" w:sz="8" w:space="0" w:color="auto"/>
            </w:tcBorders>
            <w:shd w:val="clear" w:color="auto" w:fill="auto"/>
            <w:vAlign w:val="center"/>
          </w:tcPr>
          <w:p w14:paraId="6686B6E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w:t>
            </w:r>
          </w:p>
        </w:tc>
        <w:tc>
          <w:tcPr>
            <w:tcW w:w="413" w:type="pct"/>
            <w:tcBorders>
              <w:top w:val="nil"/>
              <w:left w:val="nil"/>
              <w:bottom w:val="single" w:sz="8" w:space="0" w:color="auto"/>
              <w:right w:val="single" w:sz="8" w:space="0" w:color="auto"/>
            </w:tcBorders>
            <w:shd w:val="clear" w:color="auto" w:fill="auto"/>
            <w:vAlign w:val="center"/>
          </w:tcPr>
          <w:p w14:paraId="592444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36.1</w:t>
            </w:r>
          </w:p>
        </w:tc>
        <w:tc>
          <w:tcPr>
            <w:tcW w:w="413" w:type="pct"/>
            <w:tcBorders>
              <w:top w:val="nil"/>
              <w:left w:val="nil"/>
              <w:bottom w:val="single" w:sz="8" w:space="0" w:color="auto"/>
              <w:right w:val="single" w:sz="8" w:space="0" w:color="auto"/>
            </w:tcBorders>
            <w:shd w:val="clear" w:color="auto" w:fill="auto"/>
            <w:vAlign w:val="center"/>
          </w:tcPr>
          <w:p w14:paraId="5F72B6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9.6</w:t>
            </w:r>
          </w:p>
        </w:tc>
        <w:tc>
          <w:tcPr>
            <w:tcW w:w="414" w:type="pct"/>
            <w:tcBorders>
              <w:top w:val="nil"/>
              <w:left w:val="nil"/>
              <w:bottom w:val="single" w:sz="8" w:space="0" w:color="auto"/>
              <w:right w:val="single" w:sz="8" w:space="0" w:color="auto"/>
            </w:tcBorders>
            <w:shd w:val="clear" w:color="auto" w:fill="auto"/>
            <w:vAlign w:val="center"/>
          </w:tcPr>
          <w:p w14:paraId="4EE006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42.3</w:t>
            </w:r>
          </w:p>
        </w:tc>
        <w:tc>
          <w:tcPr>
            <w:tcW w:w="410" w:type="pct"/>
            <w:tcBorders>
              <w:top w:val="nil"/>
              <w:left w:val="nil"/>
              <w:bottom w:val="single" w:sz="8" w:space="0" w:color="auto"/>
              <w:right w:val="single" w:sz="8" w:space="0" w:color="auto"/>
            </w:tcBorders>
            <w:shd w:val="clear" w:color="auto" w:fill="auto"/>
            <w:vAlign w:val="center"/>
          </w:tcPr>
          <w:p w14:paraId="036CE2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11.8</w:t>
            </w:r>
          </w:p>
        </w:tc>
      </w:tr>
      <w:tr w:rsidR="00F2487B" w14:paraId="284D64A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EACD9F4"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832712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522C04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19.8</w:t>
            </w:r>
          </w:p>
        </w:tc>
        <w:tc>
          <w:tcPr>
            <w:tcW w:w="413" w:type="pct"/>
            <w:tcBorders>
              <w:top w:val="nil"/>
              <w:left w:val="nil"/>
              <w:bottom w:val="single" w:sz="8" w:space="0" w:color="auto"/>
              <w:right w:val="single" w:sz="8" w:space="0" w:color="auto"/>
            </w:tcBorders>
            <w:shd w:val="clear" w:color="auto" w:fill="auto"/>
            <w:vAlign w:val="center"/>
          </w:tcPr>
          <w:p w14:paraId="7DBCC9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4.8</w:t>
            </w:r>
          </w:p>
        </w:tc>
        <w:tc>
          <w:tcPr>
            <w:tcW w:w="413" w:type="pct"/>
            <w:tcBorders>
              <w:top w:val="nil"/>
              <w:left w:val="nil"/>
              <w:bottom w:val="single" w:sz="8" w:space="0" w:color="auto"/>
              <w:right w:val="single" w:sz="8" w:space="0" w:color="auto"/>
            </w:tcBorders>
            <w:shd w:val="clear" w:color="auto" w:fill="auto"/>
            <w:vAlign w:val="center"/>
          </w:tcPr>
          <w:p w14:paraId="4E7CAD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23.1</w:t>
            </w:r>
          </w:p>
        </w:tc>
        <w:tc>
          <w:tcPr>
            <w:tcW w:w="413" w:type="pct"/>
            <w:tcBorders>
              <w:top w:val="nil"/>
              <w:left w:val="nil"/>
              <w:bottom w:val="single" w:sz="8" w:space="0" w:color="auto"/>
              <w:right w:val="single" w:sz="8" w:space="0" w:color="auto"/>
            </w:tcBorders>
            <w:shd w:val="clear" w:color="auto" w:fill="auto"/>
            <w:vAlign w:val="center"/>
          </w:tcPr>
          <w:p w14:paraId="2022E3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5.6</w:t>
            </w:r>
          </w:p>
        </w:tc>
        <w:tc>
          <w:tcPr>
            <w:tcW w:w="413" w:type="pct"/>
            <w:tcBorders>
              <w:top w:val="nil"/>
              <w:left w:val="nil"/>
              <w:bottom w:val="single" w:sz="8" w:space="0" w:color="auto"/>
              <w:right w:val="single" w:sz="8" w:space="0" w:color="auto"/>
            </w:tcBorders>
            <w:shd w:val="clear" w:color="auto" w:fill="auto"/>
            <w:vAlign w:val="center"/>
          </w:tcPr>
          <w:p w14:paraId="757652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26.6</w:t>
            </w:r>
          </w:p>
        </w:tc>
        <w:tc>
          <w:tcPr>
            <w:tcW w:w="413" w:type="pct"/>
            <w:tcBorders>
              <w:top w:val="nil"/>
              <w:left w:val="nil"/>
              <w:bottom w:val="single" w:sz="8" w:space="0" w:color="auto"/>
              <w:right w:val="single" w:sz="8" w:space="0" w:color="auto"/>
            </w:tcBorders>
            <w:shd w:val="clear" w:color="auto" w:fill="auto"/>
            <w:vAlign w:val="center"/>
          </w:tcPr>
          <w:p w14:paraId="5742BA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w:t>
            </w:r>
          </w:p>
        </w:tc>
        <w:tc>
          <w:tcPr>
            <w:tcW w:w="413" w:type="pct"/>
            <w:tcBorders>
              <w:top w:val="nil"/>
              <w:left w:val="nil"/>
              <w:bottom w:val="single" w:sz="8" w:space="0" w:color="auto"/>
              <w:right w:val="single" w:sz="8" w:space="0" w:color="auto"/>
            </w:tcBorders>
            <w:shd w:val="clear" w:color="auto" w:fill="auto"/>
            <w:vAlign w:val="center"/>
          </w:tcPr>
          <w:p w14:paraId="3602AF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30.3</w:t>
            </w:r>
          </w:p>
        </w:tc>
        <w:tc>
          <w:tcPr>
            <w:tcW w:w="413" w:type="pct"/>
            <w:tcBorders>
              <w:top w:val="nil"/>
              <w:left w:val="nil"/>
              <w:bottom w:val="single" w:sz="8" w:space="0" w:color="auto"/>
              <w:right w:val="single" w:sz="8" w:space="0" w:color="auto"/>
            </w:tcBorders>
            <w:shd w:val="clear" w:color="auto" w:fill="auto"/>
            <w:vAlign w:val="center"/>
          </w:tcPr>
          <w:p w14:paraId="200E604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w:t>
            </w:r>
          </w:p>
        </w:tc>
        <w:tc>
          <w:tcPr>
            <w:tcW w:w="414" w:type="pct"/>
            <w:tcBorders>
              <w:top w:val="nil"/>
              <w:left w:val="nil"/>
              <w:bottom w:val="single" w:sz="8" w:space="0" w:color="auto"/>
              <w:right w:val="single" w:sz="8" w:space="0" w:color="auto"/>
            </w:tcBorders>
            <w:shd w:val="clear" w:color="auto" w:fill="auto"/>
            <w:vAlign w:val="center"/>
          </w:tcPr>
          <w:p w14:paraId="629111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35.7</w:t>
            </w:r>
          </w:p>
        </w:tc>
        <w:tc>
          <w:tcPr>
            <w:tcW w:w="410" w:type="pct"/>
            <w:tcBorders>
              <w:top w:val="nil"/>
              <w:left w:val="nil"/>
              <w:bottom w:val="single" w:sz="8" w:space="0" w:color="auto"/>
              <w:right w:val="single" w:sz="8" w:space="0" w:color="auto"/>
            </w:tcBorders>
            <w:shd w:val="clear" w:color="auto" w:fill="auto"/>
            <w:vAlign w:val="center"/>
          </w:tcPr>
          <w:p w14:paraId="7257AB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w:t>
            </w:r>
          </w:p>
        </w:tc>
      </w:tr>
      <w:tr w:rsidR="00F2487B" w14:paraId="65860104"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C1B86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40</w:t>
            </w:r>
          </w:p>
        </w:tc>
        <w:tc>
          <w:tcPr>
            <w:tcW w:w="435" w:type="pct"/>
            <w:tcBorders>
              <w:top w:val="nil"/>
              <w:left w:val="nil"/>
              <w:bottom w:val="single" w:sz="8" w:space="0" w:color="auto"/>
              <w:right w:val="single" w:sz="8" w:space="0" w:color="auto"/>
            </w:tcBorders>
            <w:shd w:val="clear" w:color="auto" w:fill="auto"/>
            <w:vAlign w:val="center"/>
          </w:tcPr>
          <w:p w14:paraId="0702E3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14DB45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49.1</w:t>
            </w:r>
          </w:p>
        </w:tc>
        <w:tc>
          <w:tcPr>
            <w:tcW w:w="413" w:type="pct"/>
            <w:tcBorders>
              <w:top w:val="nil"/>
              <w:left w:val="nil"/>
              <w:bottom w:val="single" w:sz="8" w:space="0" w:color="auto"/>
              <w:right w:val="single" w:sz="8" w:space="0" w:color="auto"/>
            </w:tcBorders>
            <w:shd w:val="clear" w:color="auto" w:fill="auto"/>
            <w:vAlign w:val="center"/>
          </w:tcPr>
          <w:p w14:paraId="3AFF8F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13.1</w:t>
            </w:r>
          </w:p>
        </w:tc>
        <w:tc>
          <w:tcPr>
            <w:tcW w:w="413" w:type="pct"/>
            <w:tcBorders>
              <w:top w:val="nil"/>
              <w:left w:val="nil"/>
              <w:bottom w:val="single" w:sz="8" w:space="0" w:color="auto"/>
              <w:right w:val="single" w:sz="8" w:space="0" w:color="auto"/>
            </w:tcBorders>
            <w:shd w:val="clear" w:color="auto" w:fill="auto"/>
            <w:vAlign w:val="center"/>
          </w:tcPr>
          <w:p w14:paraId="7942D8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56.2</w:t>
            </w:r>
          </w:p>
        </w:tc>
        <w:tc>
          <w:tcPr>
            <w:tcW w:w="413" w:type="pct"/>
            <w:tcBorders>
              <w:top w:val="nil"/>
              <w:left w:val="nil"/>
              <w:bottom w:val="single" w:sz="8" w:space="0" w:color="auto"/>
              <w:right w:val="single" w:sz="8" w:space="0" w:color="auto"/>
            </w:tcBorders>
            <w:shd w:val="clear" w:color="auto" w:fill="auto"/>
            <w:vAlign w:val="center"/>
          </w:tcPr>
          <w:p w14:paraId="1478F50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14.9</w:t>
            </w:r>
          </w:p>
        </w:tc>
        <w:tc>
          <w:tcPr>
            <w:tcW w:w="413" w:type="pct"/>
            <w:tcBorders>
              <w:top w:val="nil"/>
              <w:left w:val="nil"/>
              <w:bottom w:val="single" w:sz="8" w:space="0" w:color="auto"/>
              <w:right w:val="single" w:sz="8" w:space="0" w:color="auto"/>
            </w:tcBorders>
            <w:shd w:val="clear" w:color="auto" w:fill="auto"/>
            <w:vAlign w:val="center"/>
          </w:tcPr>
          <w:p w14:paraId="7F5BF1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65</w:t>
            </w:r>
          </w:p>
        </w:tc>
        <w:tc>
          <w:tcPr>
            <w:tcW w:w="413" w:type="pct"/>
            <w:tcBorders>
              <w:top w:val="nil"/>
              <w:left w:val="nil"/>
              <w:bottom w:val="single" w:sz="8" w:space="0" w:color="auto"/>
              <w:right w:val="single" w:sz="8" w:space="0" w:color="auto"/>
            </w:tcBorders>
            <w:shd w:val="clear" w:color="auto" w:fill="auto"/>
            <w:vAlign w:val="center"/>
          </w:tcPr>
          <w:p w14:paraId="055C93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17.8</w:t>
            </w:r>
          </w:p>
        </w:tc>
        <w:tc>
          <w:tcPr>
            <w:tcW w:w="413" w:type="pct"/>
            <w:tcBorders>
              <w:top w:val="nil"/>
              <w:left w:val="nil"/>
              <w:bottom w:val="single" w:sz="8" w:space="0" w:color="auto"/>
              <w:right w:val="single" w:sz="8" w:space="0" w:color="auto"/>
            </w:tcBorders>
            <w:shd w:val="clear" w:color="auto" w:fill="auto"/>
            <w:vAlign w:val="center"/>
          </w:tcPr>
          <w:p w14:paraId="4BA481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74.5</w:t>
            </w:r>
          </w:p>
        </w:tc>
        <w:tc>
          <w:tcPr>
            <w:tcW w:w="413" w:type="pct"/>
            <w:tcBorders>
              <w:top w:val="nil"/>
              <w:left w:val="nil"/>
              <w:bottom w:val="single" w:sz="8" w:space="0" w:color="auto"/>
              <w:right w:val="single" w:sz="8" w:space="0" w:color="auto"/>
            </w:tcBorders>
            <w:shd w:val="clear" w:color="auto" w:fill="auto"/>
            <w:vAlign w:val="center"/>
          </w:tcPr>
          <w:p w14:paraId="00FBB7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20.7</w:t>
            </w:r>
          </w:p>
        </w:tc>
        <w:tc>
          <w:tcPr>
            <w:tcW w:w="414" w:type="pct"/>
            <w:tcBorders>
              <w:top w:val="nil"/>
              <w:left w:val="nil"/>
              <w:bottom w:val="single" w:sz="8" w:space="0" w:color="auto"/>
              <w:right w:val="single" w:sz="8" w:space="0" w:color="auto"/>
            </w:tcBorders>
            <w:shd w:val="clear" w:color="auto" w:fill="auto"/>
            <w:vAlign w:val="center"/>
          </w:tcPr>
          <w:p w14:paraId="53CE6A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87.2</w:t>
            </w:r>
          </w:p>
        </w:tc>
        <w:tc>
          <w:tcPr>
            <w:tcW w:w="410" w:type="pct"/>
            <w:tcBorders>
              <w:top w:val="nil"/>
              <w:left w:val="nil"/>
              <w:bottom w:val="single" w:sz="8" w:space="0" w:color="auto"/>
              <w:right w:val="single" w:sz="8" w:space="0" w:color="auto"/>
            </w:tcBorders>
            <w:shd w:val="clear" w:color="auto" w:fill="auto"/>
            <w:vAlign w:val="center"/>
          </w:tcPr>
          <w:p w14:paraId="30DE91A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r>
      <w:tr w:rsidR="00F2487B" w14:paraId="4CF952C1"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0E1D86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33710F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029222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44.8</w:t>
            </w:r>
          </w:p>
        </w:tc>
        <w:tc>
          <w:tcPr>
            <w:tcW w:w="413" w:type="pct"/>
            <w:tcBorders>
              <w:top w:val="nil"/>
              <w:left w:val="nil"/>
              <w:bottom w:val="single" w:sz="8" w:space="0" w:color="auto"/>
              <w:right w:val="single" w:sz="8" w:space="0" w:color="auto"/>
            </w:tcBorders>
            <w:shd w:val="clear" w:color="auto" w:fill="auto"/>
            <w:vAlign w:val="center"/>
          </w:tcPr>
          <w:p w14:paraId="3B53BAF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11.4</w:t>
            </w:r>
          </w:p>
        </w:tc>
        <w:tc>
          <w:tcPr>
            <w:tcW w:w="413" w:type="pct"/>
            <w:tcBorders>
              <w:top w:val="nil"/>
              <w:left w:val="nil"/>
              <w:bottom w:val="single" w:sz="8" w:space="0" w:color="auto"/>
              <w:right w:val="single" w:sz="8" w:space="0" w:color="auto"/>
            </w:tcBorders>
            <w:shd w:val="clear" w:color="auto" w:fill="auto"/>
            <w:vAlign w:val="center"/>
          </w:tcPr>
          <w:p w14:paraId="163864C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51.9</w:t>
            </w:r>
          </w:p>
        </w:tc>
        <w:tc>
          <w:tcPr>
            <w:tcW w:w="413" w:type="pct"/>
            <w:tcBorders>
              <w:top w:val="nil"/>
              <w:left w:val="nil"/>
              <w:bottom w:val="single" w:sz="8" w:space="0" w:color="auto"/>
              <w:right w:val="single" w:sz="8" w:space="0" w:color="auto"/>
            </w:tcBorders>
            <w:shd w:val="clear" w:color="auto" w:fill="auto"/>
            <w:vAlign w:val="center"/>
          </w:tcPr>
          <w:p w14:paraId="0C7F2F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13.2</w:t>
            </w:r>
          </w:p>
        </w:tc>
        <w:tc>
          <w:tcPr>
            <w:tcW w:w="413" w:type="pct"/>
            <w:tcBorders>
              <w:top w:val="nil"/>
              <w:left w:val="nil"/>
              <w:bottom w:val="single" w:sz="8" w:space="0" w:color="auto"/>
              <w:right w:val="single" w:sz="8" w:space="0" w:color="auto"/>
            </w:tcBorders>
            <w:shd w:val="clear" w:color="auto" w:fill="auto"/>
            <w:vAlign w:val="center"/>
          </w:tcPr>
          <w:p w14:paraId="0647D8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60</w:t>
            </w:r>
          </w:p>
        </w:tc>
        <w:tc>
          <w:tcPr>
            <w:tcW w:w="413" w:type="pct"/>
            <w:tcBorders>
              <w:top w:val="nil"/>
              <w:left w:val="nil"/>
              <w:bottom w:val="single" w:sz="8" w:space="0" w:color="auto"/>
              <w:right w:val="single" w:sz="8" w:space="0" w:color="auto"/>
            </w:tcBorders>
            <w:shd w:val="clear" w:color="auto" w:fill="auto"/>
            <w:vAlign w:val="center"/>
          </w:tcPr>
          <w:p w14:paraId="0D4B58B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15.4</w:t>
            </w:r>
          </w:p>
        </w:tc>
        <w:tc>
          <w:tcPr>
            <w:tcW w:w="413" w:type="pct"/>
            <w:tcBorders>
              <w:top w:val="nil"/>
              <w:left w:val="nil"/>
              <w:bottom w:val="single" w:sz="8" w:space="0" w:color="auto"/>
              <w:right w:val="single" w:sz="8" w:space="0" w:color="auto"/>
            </w:tcBorders>
            <w:shd w:val="clear" w:color="auto" w:fill="auto"/>
            <w:vAlign w:val="center"/>
          </w:tcPr>
          <w:p w14:paraId="1E962C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68.7</w:t>
            </w:r>
          </w:p>
        </w:tc>
        <w:tc>
          <w:tcPr>
            <w:tcW w:w="413" w:type="pct"/>
            <w:tcBorders>
              <w:top w:val="nil"/>
              <w:left w:val="nil"/>
              <w:bottom w:val="single" w:sz="8" w:space="0" w:color="auto"/>
              <w:right w:val="single" w:sz="8" w:space="0" w:color="auto"/>
            </w:tcBorders>
            <w:shd w:val="clear" w:color="auto" w:fill="auto"/>
            <w:vAlign w:val="center"/>
          </w:tcPr>
          <w:p w14:paraId="02231A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18.3</w:t>
            </w:r>
          </w:p>
        </w:tc>
        <w:tc>
          <w:tcPr>
            <w:tcW w:w="414" w:type="pct"/>
            <w:tcBorders>
              <w:top w:val="nil"/>
              <w:left w:val="nil"/>
              <w:bottom w:val="single" w:sz="8" w:space="0" w:color="auto"/>
              <w:right w:val="single" w:sz="8" w:space="0" w:color="auto"/>
            </w:tcBorders>
            <w:shd w:val="clear" w:color="auto" w:fill="auto"/>
            <w:vAlign w:val="center"/>
          </w:tcPr>
          <w:p w14:paraId="17CCB3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80.4</w:t>
            </w:r>
          </w:p>
        </w:tc>
        <w:tc>
          <w:tcPr>
            <w:tcW w:w="410" w:type="pct"/>
            <w:tcBorders>
              <w:top w:val="nil"/>
              <w:left w:val="nil"/>
              <w:bottom w:val="single" w:sz="8" w:space="0" w:color="auto"/>
              <w:right w:val="single" w:sz="8" w:space="0" w:color="auto"/>
            </w:tcBorders>
            <w:shd w:val="clear" w:color="auto" w:fill="auto"/>
            <w:vAlign w:val="center"/>
          </w:tcPr>
          <w:p w14:paraId="23108C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22.2</w:t>
            </w:r>
          </w:p>
        </w:tc>
      </w:tr>
      <w:tr w:rsidR="00F2487B" w14:paraId="0D95B1C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3E886B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A85C53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58EBD6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41.1</w:t>
            </w:r>
          </w:p>
        </w:tc>
        <w:tc>
          <w:tcPr>
            <w:tcW w:w="413" w:type="pct"/>
            <w:tcBorders>
              <w:top w:val="nil"/>
              <w:left w:val="nil"/>
              <w:bottom w:val="single" w:sz="8" w:space="0" w:color="auto"/>
              <w:right w:val="single" w:sz="8" w:space="0" w:color="auto"/>
            </w:tcBorders>
            <w:shd w:val="clear" w:color="auto" w:fill="auto"/>
            <w:vAlign w:val="center"/>
          </w:tcPr>
          <w:p w14:paraId="6AA022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10.4</w:t>
            </w:r>
          </w:p>
        </w:tc>
        <w:tc>
          <w:tcPr>
            <w:tcW w:w="413" w:type="pct"/>
            <w:tcBorders>
              <w:top w:val="nil"/>
              <w:left w:val="nil"/>
              <w:bottom w:val="single" w:sz="8" w:space="0" w:color="auto"/>
              <w:right w:val="single" w:sz="8" w:space="0" w:color="auto"/>
            </w:tcBorders>
            <w:shd w:val="clear" w:color="auto" w:fill="auto"/>
            <w:vAlign w:val="center"/>
          </w:tcPr>
          <w:p w14:paraId="1C5586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47.5</w:t>
            </w:r>
          </w:p>
        </w:tc>
        <w:tc>
          <w:tcPr>
            <w:tcW w:w="413" w:type="pct"/>
            <w:tcBorders>
              <w:top w:val="nil"/>
              <w:left w:val="nil"/>
              <w:bottom w:val="single" w:sz="8" w:space="0" w:color="auto"/>
              <w:right w:val="single" w:sz="8" w:space="0" w:color="auto"/>
            </w:tcBorders>
            <w:shd w:val="clear" w:color="auto" w:fill="auto"/>
            <w:vAlign w:val="center"/>
          </w:tcPr>
          <w:p w14:paraId="181644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12.1</w:t>
            </w:r>
          </w:p>
        </w:tc>
        <w:tc>
          <w:tcPr>
            <w:tcW w:w="413" w:type="pct"/>
            <w:tcBorders>
              <w:top w:val="nil"/>
              <w:left w:val="nil"/>
              <w:bottom w:val="single" w:sz="8" w:space="0" w:color="auto"/>
              <w:right w:val="single" w:sz="8" w:space="0" w:color="auto"/>
            </w:tcBorders>
            <w:shd w:val="clear" w:color="auto" w:fill="auto"/>
            <w:vAlign w:val="center"/>
          </w:tcPr>
          <w:p w14:paraId="294B041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55.2</w:t>
            </w:r>
          </w:p>
        </w:tc>
        <w:tc>
          <w:tcPr>
            <w:tcW w:w="413" w:type="pct"/>
            <w:tcBorders>
              <w:top w:val="nil"/>
              <w:left w:val="nil"/>
              <w:bottom w:val="single" w:sz="8" w:space="0" w:color="auto"/>
              <w:right w:val="single" w:sz="8" w:space="0" w:color="auto"/>
            </w:tcBorders>
            <w:shd w:val="clear" w:color="auto" w:fill="auto"/>
            <w:vAlign w:val="center"/>
          </w:tcPr>
          <w:p w14:paraId="3DE832E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14.1</w:t>
            </w:r>
          </w:p>
        </w:tc>
        <w:tc>
          <w:tcPr>
            <w:tcW w:w="413" w:type="pct"/>
            <w:tcBorders>
              <w:top w:val="nil"/>
              <w:left w:val="nil"/>
              <w:bottom w:val="single" w:sz="8" w:space="0" w:color="auto"/>
              <w:right w:val="single" w:sz="8" w:space="0" w:color="auto"/>
            </w:tcBorders>
            <w:shd w:val="clear" w:color="auto" w:fill="auto"/>
            <w:vAlign w:val="center"/>
          </w:tcPr>
          <w:p w14:paraId="0FF4C3B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62.9</w:t>
            </w:r>
          </w:p>
        </w:tc>
        <w:tc>
          <w:tcPr>
            <w:tcW w:w="413" w:type="pct"/>
            <w:tcBorders>
              <w:top w:val="nil"/>
              <w:left w:val="nil"/>
              <w:bottom w:val="single" w:sz="8" w:space="0" w:color="auto"/>
              <w:right w:val="single" w:sz="8" w:space="0" w:color="auto"/>
            </w:tcBorders>
            <w:shd w:val="clear" w:color="auto" w:fill="auto"/>
            <w:vAlign w:val="center"/>
          </w:tcPr>
          <w:p w14:paraId="3C0640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16.7</w:t>
            </w:r>
          </w:p>
        </w:tc>
        <w:tc>
          <w:tcPr>
            <w:tcW w:w="414" w:type="pct"/>
            <w:tcBorders>
              <w:top w:val="nil"/>
              <w:left w:val="nil"/>
              <w:bottom w:val="single" w:sz="8" w:space="0" w:color="auto"/>
              <w:right w:val="single" w:sz="8" w:space="0" w:color="auto"/>
            </w:tcBorders>
            <w:shd w:val="clear" w:color="auto" w:fill="auto"/>
            <w:vAlign w:val="center"/>
          </w:tcPr>
          <w:p w14:paraId="56DF2E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73.6</w:t>
            </w:r>
          </w:p>
        </w:tc>
        <w:tc>
          <w:tcPr>
            <w:tcW w:w="410" w:type="pct"/>
            <w:tcBorders>
              <w:top w:val="nil"/>
              <w:left w:val="nil"/>
              <w:bottom w:val="single" w:sz="8" w:space="0" w:color="auto"/>
              <w:right w:val="single" w:sz="8" w:space="0" w:color="auto"/>
            </w:tcBorders>
            <w:shd w:val="clear" w:color="auto" w:fill="auto"/>
            <w:vAlign w:val="center"/>
          </w:tcPr>
          <w:p w14:paraId="4AFAAB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20.4</w:t>
            </w:r>
          </w:p>
        </w:tc>
      </w:tr>
      <w:tr w:rsidR="00F2487B" w14:paraId="415F8037"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42D0C9D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EDB6A8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2292DD2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37.4</w:t>
            </w:r>
          </w:p>
        </w:tc>
        <w:tc>
          <w:tcPr>
            <w:tcW w:w="413" w:type="pct"/>
            <w:tcBorders>
              <w:top w:val="nil"/>
              <w:left w:val="nil"/>
              <w:bottom w:val="single" w:sz="8" w:space="0" w:color="auto"/>
              <w:right w:val="single" w:sz="8" w:space="0" w:color="auto"/>
            </w:tcBorders>
            <w:shd w:val="clear" w:color="auto" w:fill="auto"/>
            <w:vAlign w:val="center"/>
          </w:tcPr>
          <w:p w14:paraId="773B747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9.5</w:t>
            </w:r>
          </w:p>
        </w:tc>
        <w:tc>
          <w:tcPr>
            <w:tcW w:w="413" w:type="pct"/>
            <w:tcBorders>
              <w:top w:val="nil"/>
              <w:left w:val="nil"/>
              <w:bottom w:val="single" w:sz="8" w:space="0" w:color="auto"/>
              <w:right w:val="single" w:sz="8" w:space="0" w:color="auto"/>
            </w:tcBorders>
            <w:shd w:val="clear" w:color="auto" w:fill="auto"/>
            <w:vAlign w:val="center"/>
          </w:tcPr>
          <w:p w14:paraId="3EEFDB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43.2</w:t>
            </w:r>
          </w:p>
        </w:tc>
        <w:tc>
          <w:tcPr>
            <w:tcW w:w="413" w:type="pct"/>
            <w:tcBorders>
              <w:top w:val="nil"/>
              <w:left w:val="nil"/>
              <w:bottom w:val="single" w:sz="8" w:space="0" w:color="auto"/>
              <w:right w:val="single" w:sz="8" w:space="0" w:color="auto"/>
            </w:tcBorders>
            <w:shd w:val="clear" w:color="auto" w:fill="auto"/>
            <w:vAlign w:val="center"/>
          </w:tcPr>
          <w:p w14:paraId="12CE9C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10.9</w:t>
            </w:r>
          </w:p>
        </w:tc>
        <w:tc>
          <w:tcPr>
            <w:tcW w:w="413" w:type="pct"/>
            <w:tcBorders>
              <w:top w:val="nil"/>
              <w:left w:val="nil"/>
              <w:bottom w:val="single" w:sz="8" w:space="0" w:color="auto"/>
              <w:right w:val="single" w:sz="8" w:space="0" w:color="auto"/>
            </w:tcBorders>
            <w:shd w:val="clear" w:color="auto" w:fill="auto"/>
            <w:vAlign w:val="center"/>
          </w:tcPr>
          <w:p w14:paraId="1B4E6B3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50.1</w:t>
            </w:r>
          </w:p>
        </w:tc>
        <w:tc>
          <w:tcPr>
            <w:tcW w:w="413" w:type="pct"/>
            <w:tcBorders>
              <w:top w:val="nil"/>
              <w:left w:val="nil"/>
              <w:bottom w:val="single" w:sz="8" w:space="0" w:color="auto"/>
              <w:right w:val="single" w:sz="8" w:space="0" w:color="auto"/>
            </w:tcBorders>
            <w:shd w:val="clear" w:color="auto" w:fill="auto"/>
            <w:vAlign w:val="center"/>
          </w:tcPr>
          <w:p w14:paraId="2A732C5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12.8</w:t>
            </w:r>
          </w:p>
        </w:tc>
        <w:tc>
          <w:tcPr>
            <w:tcW w:w="413" w:type="pct"/>
            <w:tcBorders>
              <w:top w:val="nil"/>
              <w:left w:val="nil"/>
              <w:bottom w:val="single" w:sz="8" w:space="0" w:color="auto"/>
              <w:right w:val="single" w:sz="8" w:space="0" w:color="auto"/>
            </w:tcBorders>
            <w:shd w:val="clear" w:color="auto" w:fill="auto"/>
            <w:vAlign w:val="center"/>
          </w:tcPr>
          <w:p w14:paraId="1F79C5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57.1</w:t>
            </w:r>
          </w:p>
        </w:tc>
        <w:tc>
          <w:tcPr>
            <w:tcW w:w="413" w:type="pct"/>
            <w:tcBorders>
              <w:top w:val="nil"/>
              <w:left w:val="nil"/>
              <w:bottom w:val="single" w:sz="8" w:space="0" w:color="auto"/>
              <w:right w:val="single" w:sz="8" w:space="0" w:color="auto"/>
            </w:tcBorders>
            <w:shd w:val="clear" w:color="auto" w:fill="auto"/>
            <w:vAlign w:val="center"/>
          </w:tcPr>
          <w:p w14:paraId="1D96BD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15.3</w:t>
            </w:r>
          </w:p>
        </w:tc>
        <w:tc>
          <w:tcPr>
            <w:tcW w:w="414" w:type="pct"/>
            <w:tcBorders>
              <w:top w:val="nil"/>
              <w:left w:val="nil"/>
              <w:bottom w:val="single" w:sz="8" w:space="0" w:color="auto"/>
              <w:right w:val="single" w:sz="8" w:space="0" w:color="auto"/>
            </w:tcBorders>
            <w:shd w:val="clear" w:color="auto" w:fill="auto"/>
            <w:vAlign w:val="center"/>
          </w:tcPr>
          <w:p w14:paraId="3AE499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66.8</w:t>
            </w:r>
          </w:p>
        </w:tc>
        <w:tc>
          <w:tcPr>
            <w:tcW w:w="410" w:type="pct"/>
            <w:tcBorders>
              <w:top w:val="nil"/>
              <w:left w:val="nil"/>
              <w:bottom w:val="single" w:sz="8" w:space="0" w:color="auto"/>
              <w:right w:val="single" w:sz="8" w:space="0" w:color="auto"/>
            </w:tcBorders>
            <w:shd w:val="clear" w:color="auto" w:fill="auto"/>
            <w:vAlign w:val="center"/>
          </w:tcPr>
          <w:p w14:paraId="6EEE27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18.6</w:t>
            </w:r>
          </w:p>
        </w:tc>
      </w:tr>
      <w:tr w:rsidR="00F2487B" w14:paraId="589A2EBF"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7C6A16A"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A2B14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11BABCC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33.7</w:t>
            </w:r>
          </w:p>
        </w:tc>
        <w:tc>
          <w:tcPr>
            <w:tcW w:w="413" w:type="pct"/>
            <w:tcBorders>
              <w:top w:val="nil"/>
              <w:left w:val="nil"/>
              <w:bottom w:val="single" w:sz="8" w:space="0" w:color="auto"/>
              <w:right w:val="single" w:sz="8" w:space="0" w:color="auto"/>
            </w:tcBorders>
            <w:shd w:val="clear" w:color="auto" w:fill="auto"/>
            <w:vAlign w:val="center"/>
          </w:tcPr>
          <w:p w14:paraId="43E85C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8.3</w:t>
            </w:r>
          </w:p>
        </w:tc>
        <w:tc>
          <w:tcPr>
            <w:tcW w:w="413" w:type="pct"/>
            <w:tcBorders>
              <w:top w:val="nil"/>
              <w:left w:val="nil"/>
              <w:bottom w:val="single" w:sz="8" w:space="0" w:color="auto"/>
              <w:right w:val="single" w:sz="8" w:space="0" w:color="auto"/>
            </w:tcBorders>
            <w:shd w:val="clear" w:color="auto" w:fill="auto"/>
            <w:vAlign w:val="center"/>
          </w:tcPr>
          <w:p w14:paraId="44376E6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38.8</w:t>
            </w:r>
          </w:p>
        </w:tc>
        <w:tc>
          <w:tcPr>
            <w:tcW w:w="413" w:type="pct"/>
            <w:tcBorders>
              <w:top w:val="nil"/>
              <w:left w:val="nil"/>
              <w:bottom w:val="single" w:sz="8" w:space="0" w:color="auto"/>
              <w:right w:val="single" w:sz="8" w:space="0" w:color="auto"/>
            </w:tcBorders>
            <w:shd w:val="clear" w:color="auto" w:fill="auto"/>
            <w:vAlign w:val="center"/>
          </w:tcPr>
          <w:p w14:paraId="1D922E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9.7</w:t>
            </w:r>
          </w:p>
        </w:tc>
        <w:tc>
          <w:tcPr>
            <w:tcW w:w="413" w:type="pct"/>
            <w:tcBorders>
              <w:top w:val="nil"/>
              <w:left w:val="nil"/>
              <w:bottom w:val="single" w:sz="8" w:space="0" w:color="auto"/>
              <w:right w:val="single" w:sz="8" w:space="0" w:color="auto"/>
            </w:tcBorders>
            <w:shd w:val="clear" w:color="auto" w:fill="auto"/>
            <w:vAlign w:val="center"/>
          </w:tcPr>
          <w:p w14:paraId="0C0C8F8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45.1</w:t>
            </w:r>
          </w:p>
        </w:tc>
        <w:tc>
          <w:tcPr>
            <w:tcW w:w="413" w:type="pct"/>
            <w:tcBorders>
              <w:top w:val="nil"/>
              <w:left w:val="nil"/>
              <w:bottom w:val="single" w:sz="8" w:space="0" w:color="auto"/>
              <w:right w:val="single" w:sz="8" w:space="0" w:color="auto"/>
            </w:tcBorders>
            <w:shd w:val="clear" w:color="auto" w:fill="auto"/>
            <w:vAlign w:val="center"/>
          </w:tcPr>
          <w:p w14:paraId="58EAE5C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11.4</w:t>
            </w:r>
          </w:p>
        </w:tc>
        <w:tc>
          <w:tcPr>
            <w:tcW w:w="413" w:type="pct"/>
            <w:tcBorders>
              <w:top w:val="nil"/>
              <w:left w:val="nil"/>
              <w:bottom w:val="single" w:sz="8" w:space="0" w:color="auto"/>
              <w:right w:val="single" w:sz="8" w:space="0" w:color="auto"/>
            </w:tcBorders>
            <w:shd w:val="clear" w:color="auto" w:fill="auto"/>
            <w:vAlign w:val="center"/>
          </w:tcPr>
          <w:p w14:paraId="467E55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51.3</w:t>
            </w:r>
          </w:p>
        </w:tc>
        <w:tc>
          <w:tcPr>
            <w:tcW w:w="413" w:type="pct"/>
            <w:tcBorders>
              <w:top w:val="nil"/>
              <w:left w:val="nil"/>
              <w:bottom w:val="single" w:sz="8" w:space="0" w:color="auto"/>
              <w:right w:val="single" w:sz="8" w:space="0" w:color="auto"/>
            </w:tcBorders>
            <w:shd w:val="clear" w:color="auto" w:fill="auto"/>
            <w:vAlign w:val="center"/>
          </w:tcPr>
          <w:p w14:paraId="77A763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13.6</w:t>
            </w:r>
          </w:p>
        </w:tc>
        <w:tc>
          <w:tcPr>
            <w:tcW w:w="414" w:type="pct"/>
            <w:tcBorders>
              <w:top w:val="nil"/>
              <w:left w:val="nil"/>
              <w:bottom w:val="single" w:sz="8" w:space="0" w:color="auto"/>
              <w:right w:val="single" w:sz="8" w:space="0" w:color="auto"/>
            </w:tcBorders>
            <w:shd w:val="clear" w:color="auto" w:fill="auto"/>
            <w:vAlign w:val="center"/>
          </w:tcPr>
          <w:p w14:paraId="6B9066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60</w:t>
            </w:r>
          </w:p>
        </w:tc>
        <w:tc>
          <w:tcPr>
            <w:tcW w:w="410" w:type="pct"/>
            <w:tcBorders>
              <w:top w:val="nil"/>
              <w:left w:val="nil"/>
              <w:bottom w:val="single" w:sz="8" w:space="0" w:color="auto"/>
              <w:right w:val="single" w:sz="8" w:space="0" w:color="auto"/>
            </w:tcBorders>
            <w:shd w:val="clear" w:color="auto" w:fill="auto"/>
            <w:vAlign w:val="center"/>
          </w:tcPr>
          <w:p w14:paraId="1DC2E36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16.7</w:t>
            </w:r>
          </w:p>
        </w:tc>
      </w:tr>
      <w:tr w:rsidR="00F2487B" w14:paraId="3361A56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E0030C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85CF3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00E4231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w:t>
            </w:r>
          </w:p>
        </w:tc>
        <w:tc>
          <w:tcPr>
            <w:tcW w:w="413" w:type="pct"/>
            <w:tcBorders>
              <w:top w:val="nil"/>
              <w:left w:val="nil"/>
              <w:bottom w:val="single" w:sz="8" w:space="0" w:color="auto"/>
              <w:right w:val="single" w:sz="8" w:space="0" w:color="auto"/>
            </w:tcBorders>
            <w:shd w:val="clear" w:color="auto" w:fill="auto"/>
            <w:vAlign w:val="center"/>
          </w:tcPr>
          <w:p w14:paraId="4B240BF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7.3</w:t>
            </w:r>
          </w:p>
        </w:tc>
        <w:tc>
          <w:tcPr>
            <w:tcW w:w="413" w:type="pct"/>
            <w:tcBorders>
              <w:top w:val="nil"/>
              <w:left w:val="nil"/>
              <w:bottom w:val="single" w:sz="8" w:space="0" w:color="auto"/>
              <w:right w:val="single" w:sz="8" w:space="0" w:color="auto"/>
            </w:tcBorders>
            <w:shd w:val="clear" w:color="auto" w:fill="auto"/>
            <w:vAlign w:val="center"/>
          </w:tcPr>
          <w:p w14:paraId="40ECDDC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34.5</w:t>
            </w:r>
          </w:p>
        </w:tc>
        <w:tc>
          <w:tcPr>
            <w:tcW w:w="413" w:type="pct"/>
            <w:tcBorders>
              <w:top w:val="nil"/>
              <w:left w:val="nil"/>
              <w:bottom w:val="single" w:sz="8" w:space="0" w:color="auto"/>
              <w:right w:val="single" w:sz="8" w:space="0" w:color="auto"/>
            </w:tcBorders>
            <w:shd w:val="clear" w:color="auto" w:fill="auto"/>
            <w:vAlign w:val="center"/>
          </w:tcPr>
          <w:p w14:paraId="5A05CE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8.5</w:t>
            </w:r>
          </w:p>
        </w:tc>
        <w:tc>
          <w:tcPr>
            <w:tcW w:w="413" w:type="pct"/>
            <w:tcBorders>
              <w:top w:val="nil"/>
              <w:left w:val="nil"/>
              <w:bottom w:val="single" w:sz="8" w:space="0" w:color="auto"/>
              <w:right w:val="single" w:sz="8" w:space="0" w:color="auto"/>
            </w:tcBorders>
            <w:shd w:val="clear" w:color="auto" w:fill="auto"/>
            <w:vAlign w:val="center"/>
          </w:tcPr>
          <w:p w14:paraId="2BC4545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40.1</w:t>
            </w:r>
          </w:p>
        </w:tc>
        <w:tc>
          <w:tcPr>
            <w:tcW w:w="413" w:type="pct"/>
            <w:tcBorders>
              <w:top w:val="nil"/>
              <w:left w:val="nil"/>
              <w:bottom w:val="single" w:sz="8" w:space="0" w:color="auto"/>
              <w:right w:val="single" w:sz="8" w:space="0" w:color="auto"/>
            </w:tcBorders>
            <w:shd w:val="clear" w:color="auto" w:fill="auto"/>
            <w:vAlign w:val="center"/>
          </w:tcPr>
          <w:p w14:paraId="25E56BD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w:t>
            </w:r>
          </w:p>
        </w:tc>
        <w:tc>
          <w:tcPr>
            <w:tcW w:w="413" w:type="pct"/>
            <w:tcBorders>
              <w:top w:val="nil"/>
              <w:left w:val="nil"/>
              <w:bottom w:val="single" w:sz="8" w:space="0" w:color="auto"/>
              <w:right w:val="single" w:sz="8" w:space="0" w:color="auto"/>
            </w:tcBorders>
            <w:shd w:val="clear" w:color="auto" w:fill="auto"/>
            <w:vAlign w:val="center"/>
          </w:tcPr>
          <w:p w14:paraId="6D6630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45.5</w:t>
            </w:r>
          </w:p>
        </w:tc>
        <w:tc>
          <w:tcPr>
            <w:tcW w:w="413" w:type="pct"/>
            <w:tcBorders>
              <w:top w:val="nil"/>
              <w:left w:val="nil"/>
              <w:bottom w:val="single" w:sz="8" w:space="0" w:color="auto"/>
              <w:right w:val="single" w:sz="8" w:space="0" w:color="auto"/>
            </w:tcBorders>
            <w:shd w:val="clear" w:color="auto" w:fill="auto"/>
            <w:vAlign w:val="center"/>
          </w:tcPr>
          <w:p w14:paraId="0466517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w:t>
            </w:r>
          </w:p>
        </w:tc>
        <w:tc>
          <w:tcPr>
            <w:tcW w:w="414" w:type="pct"/>
            <w:tcBorders>
              <w:top w:val="nil"/>
              <w:left w:val="nil"/>
              <w:bottom w:val="single" w:sz="8" w:space="0" w:color="auto"/>
              <w:right w:val="single" w:sz="8" w:space="0" w:color="auto"/>
            </w:tcBorders>
            <w:shd w:val="clear" w:color="auto" w:fill="auto"/>
            <w:vAlign w:val="center"/>
          </w:tcPr>
          <w:p w14:paraId="644F01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53.2</w:t>
            </w:r>
          </w:p>
        </w:tc>
        <w:tc>
          <w:tcPr>
            <w:tcW w:w="410" w:type="pct"/>
            <w:tcBorders>
              <w:top w:val="nil"/>
              <w:left w:val="nil"/>
              <w:bottom w:val="single" w:sz="8" w:space="0" w:color="auto"/>
              <w:right w:val="single" w:sz="8" w:space="0" w:color="auto"/>
            </w:tcBorders>
            <w:shd w:val="clear" w:color="auto" w:fill="auto"/>
            <w:vAlign w:val="center"/>
          </w:tcPr>
          <w:p w14:paraId="45F7180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14.9</w:t>
            </w:r>
          </w:p>
        </w:tc>
      </w:tr>
      <w:tr w:rsidR="00F2487B" w14:paraId="13F43208"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44141B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45</w:t>
            </w:r>
          </w:p>
        </w:tc>
        <w:tc>
          <w:tcPr>
            <w:tcW w:w="435" w:type="pct"/>
            <w:tcBorders>
              <w:top w:val="nil"/>
              <w:left w:val="nil"/>
              <w:bottom w:val="single" w:sz="8" w:space="0" w:color="auto"/>
              <w:right w:val="single" w:sz="8" w:space="0" w:color="auto"/>
            </w:tcBorders>
            <w:shd w:val="clear" w:color="auto" w:fill="auto"/>
            <w:vAlign w:val="center"/>
          </w:tcPr>
          <w:p w14:paraId="526123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739D569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58.9</w:t>
            </w:r>
          </w:p>
        </w:tc>
        <w:tc>
          <w:tcPr>
            <w:tcW w:w="413" w:type="pct"/>
            <w:tcBorders>
              <w:top w:val="nil"/>
              <w:left w:val="nil"/>
              <w:bottom w:val="single" w:sz="8" w:space="0" w:color="auto"/>
              <w:right w:val="single" w:sz="8" w:space="0" w:color="auto"/>
            </w:tcBorders>
            <w:shd w:val="clear" w:color="auto" w:fill="auto"/>
            <w:vAlign w:val="center"/>
          </w:tcPr>
          <w:p w14:paraId="760F1F6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15.6</w:t>
            </w:r>
          </w:p>
        </w:tc>
        <w:tc>
          <w:tcPr>
            <w:tcW w:w="413" w:type="pct"/>
            <w:tcBorders>
              <w:top w:val="nil"/>
              <w:left w:val="nil"/>
              <w:bottom w:val="single" w:sz="8" w:space="0" w:color="auto"/>
              <w:right w:val="single" w:sz="8" w:space="0" w:color="auto"/>
            </w:tcBorders>
            <w:shd w:val="clear" w:color="auto" w:fill="auto"/>
            <w:vAlign w:val="center"/>
          </w:tcPr>
          <w:p w14:paraId="3D341F0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67.8</w:t>
            </w:r>
          </w:p>
        </w:tc>
        <w:tc>
          <w:tcPr>
            <w:tcW w:w="413" w:type="pct"/>
            <w:tcBorders>
              <w:top w:val="nil"/>
              <w:left w:val="nil"/>
              <w:bottom w:val="single" w:sz="8" w:space="0" w:color="auto"/>
              <w:right w:val="single" w:sz="8" w:space="0" w:color="auto"/>
            </w:tcBorders>
            <w:shd w:val="clear" w:color="auto" w:fill="auto"/>
            <w:vAlign w:val="center"/>
          </w:tcPr>
          <w:p w14:paraId="13968E4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17.8</w:t>
            </w:r>
          </w:p>
        </w:tc>
        <w:tc>
          <w:tcPr>
            <w:tcW w:w="413" w:type="pct"/>
            <w:tcBorders>
              <w:top w:val="nil"/>
              <w:left w:val="nil"/>
              <w:bottom w:val="single" w:sz="8" w:space="0" w:color="auto"/>
              <w:right w:val="single" w:sz="8" w:space="0" w:color="auto"/>
            </w:tcBorders>
            <w:shd w:val="clear" w:color="auto" w:fill="auto"/>
            <w:vAlign w:val="center"/>
          </w:tcPr>
          <w:p w14:paraId="11DD31F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78.4</w:t>
            </w:r>
          </w:p>
        </w:tc>
        <w:tc>
          <w:tcPr>
            <w:tcW w:w="413" w:type="pct"/>
            <w:tcBorders>
              <w:top w:val="nil"/>
              <w:left w:val="nil"/>
              <w:bottom w:val="single" w:sz="8" w:space="0" w:color="auto"/>
              <w:right w:val="single" w:sz="8" w:space="0" w:color="auto"/>
            </w:tcBorders>
            <w:shd w:val="clear" w:color="auto" w:fill="auto"/>
            <w:vAlign w:val="center"/>
          </w:tcPr>
          <w:p w14:paraId="6DD32B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21.2</w:t>
            </w:r>
          </w:p>
        </w:tc>
        <w:tc>
          <w:tcPr>
            <w:tcW w:w="413" w:type="pct"/>
            <w:tcBorders>
              <w:top w:val="nil"/>
              <w:left w:val="nil"/>
              <w:bottom w:val="single" w:sz="8" w:space="0" w:color="auto"/>
              <w:right w:val="single" w:sz="8" w:space="0" w:color="auto"/>
            </w:tcBorders>
            <w:shd w:val="clear" w:color="auto" w:fill="auto"/>
            <w:vAlign w:val="center"/>
          </w:tcPr>
          <w:p w14:paraId="592B16C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89.7</w:t>
            </w:r>
          </w:p>
        </w:tc>
        <w:tc>
          <w:tcPr>
            <w:tcW w:w="413" w:type="pct"/>
            <w:tcBorders>
              <w:top w:val="nil"/>
              <w:left w:val="nil"/>
              <w:bottom w:val="single" w:sz="8" w:space="0" w:color="auto"/>
              <w:right w:val="single" w:sz="8" w:space="0" w:color="auto"/>
            </w:tcBorders>
            <w:shd w:val="clear" w:color="auto" w:fill="auto"/>
            <w:vAlign w:val="center"/>
          </w:tcPr>
          <w:p w14:paraId="6516100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24.7</w:t>
            </w:r>
          </w:p>
        </w:tc>
        <w:tc>
          <w:tcPr>
            <w:tcW w:w="414" w:type="pct"/>
            <w:tcBorders>
              <w:top w:val="nil"/>
              <w:left w:val="nil"/>
              <w:bottom w:val="single" w:sz="8" w:space="0" w:color="auto"/>
              <w:right w:val="single" w:sz="8" w:space="0" w:color="auto"/>
            </w:tcBorders>
            <w:shd w:val="clear" w:color="auto" w:fill="auto"/>
            <w:vAlign w:val="center"/>
          </w:tcPr>
          <w:p w14:paraId="1A71FC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105.5</w:t>
            </w:r>
          </w:p>
        </w:tc>
        <w:tc>
          <w:tcPr>
            <w:tcW w:w="410" w:type="pct"/>
            <w:tcBorders>
              <w:top w:val="nil"/>
              <w:left w:val="nil"/>
              <w:bottom w:val="single" w:sz="8" w:space="0" w:color="auto"/>
              <w:right w:val="single" w:sz="8" w:space="0" w:color="auto"/>
            </w:tcBorders>
            <w:shd w:val="clear" w:color="auto" w:fill="auto"/>
            <w:vAlign w:val="center"/>
          </w:tcPr>
          <w:p w14:paraId="21E2C6E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28.9</w:t>
            </w:r>
          </w:p>
        </w:tc>
      </w:tr>
      <w:tr w:rsidR="00F2487B" w14:paraId="5F5FE2B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A30084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FBADF3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7F1317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54.6</w:t>
            </w:r>
          </w:p>
        </w:tc>
        <w:tc>
          <w:tcPr>
            <w:tcW w:w="413" w:type="pct"/>
            <w:tcBorders>
              <w:top w:val="nil"/>
              <w:left w:val="nil"/>
              <w:bottom w:val="single" w:sz="8" w:space="0" w:color="auto"/>
              <w:right w:val="single" w:sz="8" w:space="0" w:color="auto"/>
            </w:tcBorders>
            <w:shd w:val="clear" w:color="auto" w:fill="auto"/>
            <w:vAlign w:val="center"/>
          </w:tcPr>
          <w:p w14:paraId="1A7E479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13.9</w:t>
            </w:r>
          </w:p>
        </w:tc>
        <w:tc>
          <w:tcPr>
            <w:tcW w:w="413" w:type="pct"/>
            <w:tcBorders>
              <w:top w:val="nil"/>
              <w:left w:val="nil"/>
              <w:bottom w:val="single" w:sz="8" w:space="0" w:color="auto"/>
              <w:right w:val="single" w:sz="8" w:space="0" w:color="auto"/>
            </w:tcBorders>
            <w:shd w:val="clear" w:color="auto" w:fill="auto"/>
            <w:vAlign w:val="center"/>
          </w:tcPr>
          <w:p w14:paraId="798E40D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63.5</w:t>
            </w:r>
          </w:p>
        </w:tc>
        <w:tc>
          <w:tcPr>
            <w:tcW w:w="413" w:type="pct"/>
            <w:tcBorders>
              <w:top w:val="nil"/>
              <w:left w:val="nil"/>
              <w:bottom w:val="single" w:sz="8" w:space="0" w:color="auto"/>
              <w:right w:val="single" w:sz="8" w:space="0" w:color="auto"/>
            </w:tcBorders>
            <w:shd w:val="clear" w:color="auto" w:fill="auto"/>
            <w:vAlign w:val="center"/>
          </w:tcPr>
          <w:p w14:paraId="615ADDD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16.1</w:t>
            </w:r>
          </w:p>
        </w:tc>
        <w:tc>
          <w:tcPr>
            <w:tcW w:w="413" w:type="pct"/>
            <w:tcBorders>
              <w:top w:val="nil"/>
              <w:left w:val="nil"/>
              <w:bottom w:val="single" w:sz="8" w:space="0" w:color="auto"/>
              <w:right w:val="single" w:sz="8" w:space="0" w:color="auto"/>
            </w:tcBorders>
            <w:shd w:val="clear" w:color="auto" w:fill="auto"/>
            <w:vAlign w:val="center"/>
          </w:tcPr>
          <w:p w14:paraId="75FD314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73.4</w:t>
            </w:r>
          </w:p>
        </w:tc>
        <w:tc>
          <w:tcPr>
            <w:tcW w:w="413" w:type="pct"/>
            <w:tcBorders>
              <w:top w:val="nil"/>
              <w:left w:val="nil"/>
              <w:bottom w:val="single" w:sz="8" w:space="0" w:color="auto"/>
              <w:right w:val="single" w:sz="8" w:space="0" w:color="auto"/>
            </w:tcBorders>
            <w:shd w:val="clear" w:color="auto" w:fill="auto"/>
            <w:vAlign w:val="center"/>
          </w:tcPr>
          <w:p w14:paraId="0D588F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18.8</w:t>
            </w:r>
          </w:p>
        </w:tc>
        <w:tc>
          <w:tcPr>
            <w:tcW w:w="413" w:type="pct"/>
            <w:tcBorders>
              <w:top w:val="nil"/>
              <w:left w:val="nil"/>
              <w:bottom w:val="single" w:sz="8" w:space="0" w:color="auto"/>
              <w:right w:val="single" w:sz="8" w:space="0" w:color="auto"/>
            </w:tcBorders>
            <w:shd w:val="clear" w:color="auto" w:fill="auto"/>
            <w:vAlign w:val="center"/>
          </w:tcPr>
          <w:p w14:paraId="1985A3D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83.9</w:t>
            </w:r>
          </w:p>
        </w:tc>
        <w:tc>
          <w:tcPr>
            <w:tcW w:w="413" w:type="pct"/>
            <w:tcBorders>
              <w:top w:val="nil"/>
              <w:left w:val="nil"/>
              <w:bottom w:val="single" w:sz="8" w:space="0" w:color="auto"/>
              <w:right w:val="single" w:sz="8" w:space="0" w:color="auto"/>
            </w:tcBorders>
            <w:shd w:val="clear" w:color="auto" w:fill="auto"/>
            <w:vAlign w:val="center"/>
          </w:tcPr>
          <w:p w14:paraId="36EAA15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22.3</w:t>
            </w:r>
          </w:p>
        </w:tc>
        <w:tc>
          <w:tcPr>
            <w:tcW w:w="414" w:type="pct"/>
            <w:tcBorders>
              <w:top w:val="nil"/>
              <w:left w:val="nil"/>
              <w:bottom w:val="single" w:sz="8" w:space="0" w:color="auto"/>
              <w:right w:val="single" w:sz="8" w:space="0" w:color="auto"/>
            </w:tcBorders>
            <w:shd w:val="clear" w:color="auto" w:fill="auto"/>
            <w:vAlign w:val="center"/>
          </w:tcPr>
          <w:p w14:paraId="623BFEE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98.7</w:t>
            </w:r>
          </w:p>
        </w:tc>
        <w:tc>
          <w:tcPr>
            <w:tcW w:w="410" w:type="pct"/>
            <w:tcBorders>
              <w:top w:val="nil"/>
              <w:left w:val="nil"/>
              <w:bottom w:val="single" w:sz="8" w:space="0" w:color="auto"/>
              <w:right w:val="single" w:sz="8" w:space="0" w:color="auto"/>
            </w:tcBorders>
            <w:shd w:val="clear" w:color="auto" w:fill="auto"/>
            <w:vAlign w:val="center"/>
          </w:tcPr>
          <w:p w14:paraId="32AE2F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27.1</w:t>
            </w:r>
          </w:p>
        </w:tc>
      </w:tr>
      <w:tr w:rsidR="00F2487B" w14:paraId="77D9FA9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C8A45D2"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FA58F5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6D78AE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50.9</w:t>
            </w:r>
          </w:p>
        </w:tc>
        <w:tc>
          <w:tcPr>
            <w:tcW w:w="413" w:type="pct"/>
            <w:tcBorders>
              <w:top w:val="nil"/>
              <w:left w:val="nil"/>
              <w:bottom w:val="single" w:sz="8" w:space="0" w:color="auto"/>
              <w:right w:val="single" w:sz="8" w:space="0" w:color="auto"/>
            </w:tcBorders>
            <w:shd w:val="clear" w:color="auto" w:fill="auto"/>
            <w:vAlign w:val="center"/>
          </w:tcPr>
          <w:p w14:paraId="49C8AA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12.9</w:t>
            </w:r>
          </w:p>
        </w:tc>
        <w:tc>
          <w:tcPr>
            <w:tcW w:w="413" w:type="pct"/>
            <w:tcBorders>
              <w:top w:val="nil"/>
              <w:left w:val="nil"/>
              <w:bottom w:val="single" w:sz="8" w:space="0" w:color="auto"/>
              <w:right w:val="single" w:sz="8" w:space="0" w:color="auto"/>
            </w:tcBorders>
            <w:shd w:val="clear" w:color="auto" w:fill="auto"/>
            <w:vAlign w:val="center"/>
          </w:tcPr>
          <w:p w14:paraId="323434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59.1</w:t>
            </w:r>
          </w:p>
        </w:tc>
        <w:tc>
          <w:tcPr>
            <w:tcW w:w="413" w:type="pct"/>
            <w:tcBorders>
              <w:top w:val="nil"/>
              <w:left w:val="nil"/>
              <w:bottom w:val="single" w:sz="8" w:space="0" w:color="auto"/>
              <w:right w:val="single" w:sz="8" w:space="0" w:color="auto"/>
            </w:tcBorders>
            <w:shd w:val="clear" w:color="auto" w:fill="auto"/>
            <w:vAlign w:val="center"/>
          </w:tcPr>
          <w:p w14:paraId="17D92F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w:t>
            </w:r>
          </w:p>
        </w:tc>
        <w:tc>
          <w:tcPr>
            <w:tcW w:w="413" w:type="pct"/>
            <w:tcBorders>
              <w:top w:val="nil"/>
              <w:left w:val="nil"/>
              <w:bottom w:val="single" w:sz="8" w:space="0" w:color="auto"/>
              <w:right w:val="single" w:sz="8" w:space="0" w:color="auto"/>
            </w:tcBorders>
            <w:shd w:val="clear" w:color="auto" w:fill="auto"/>
            <w:vAlign w:val="center"/>
          </w:tcPr>
          <w:p w14:paraId="020200B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68.6</w:t>
            </w:r>
          </w:p>
        </w:tc>
        <w:tc>
          <w:tcPr>
            <w:tcW w:w="413" w:type="pct"/>
            <w:tcBorders>
              <w:top w:val="nil"/>
              <w:left w:val="nil"/>
              <w:bottom w:val="single" w:sz="8" w:space="0" w:color="auto"/>
              <w:right w:val="single" w:sz="8" w:space="0" w:color="auto"/>
            </w:tcBorders>
            <w:shd w:val="clear" w:color="auto" w:fill="auto"/>
            <w:vAlign w:val="center"/>
          </w:tcPr>
          <w:p w14:paraId="21E2A48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17.5</w:t>
            </w:r>
          </w:p>
        </w:tc>
        <w:tc>
          <w:tcPr>
            <w:tcW w:w="413" w:type="pct"/>
            <w:tcBorders>
              <w:top w:val="nil"/>
              <w:left w:val="nil"/>
              <w:bottom w:val="single" w:sz="8" w:space="0" w:color="auto"/>
              <w:right w:val="single" w:sz="8" w:space="0" w:color="auto"/>
            </w:tcBorders>
            <w:shd w:val="clear" w:color="auto" w:fill="auto"/>
            <w:vAlign w:val="center"/>
          </w:tcPr>
          <w:p w14:paraId="0ECDC6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78.1</w:t>
            </w:r>
          </w:p>
        </w:tc>
        <w:tc>
          <w:tcPr>
            <w:tcW w:w="413" w:type="pct"/>
            <w:tcBorders>
              <w:top w:val="nil"/>
              <w:left w:val="nil"/>
              <w:bottom w:val="single" w:sz="8" w:space="0" w:color="auto"/>
              <w:right w:val="single" w:sz="8" w:space="0" w:color="auto"/>
            </w:tcBorders>
            <w:shd w:val="clear" w:color="auto" w:fill="auto"/>
            <w:vAlign w:val="center"/>
          </w:tcPr>
          <w:p w14:paraId="075454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20.7</w:t>
            </w:r>
          </w:p>
        </w:tc>
        <w:tc>
          <w:tcPr>
            <w:tcW w:w="414" w:type="pct"/>
            <w:tcBorders>
              <w:top w:val="nil"/>
              <w:left w:val="nil"/>
              <w:bottom w:val="single" w:sz="8" w:space="0" w:color="auto"/>
              <w:right w:val="single" w:sz="8" w:space="0" w:color="auto"/>
            </w:tcBorders>
            <w:shd w:val="clear" w:color="auto" w:fill="auto"/>
            <w:vAlign w:val="center"/>
          </w:tcPr>
          <w:p w14:paraId="4946F26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91.9</w:t>
            </w:r>
          </w:p>
        </w:tc>
        <w:tc>
          <w:tcPr>
            <w:tcW w:w="410" w:type="pct"/>
            <w:tcBorders>
              <w:top w:val="nil"/>
              <w:left w:val="nil"/>
              <w:bottom w:val="single" w:sz="8" w:space="0" w:color="auto"/>
              <w:right w:val="single" w:sz="8" w:space="0" w:color="auto"/>
            </w:tcBorders>
            <w:shd w:val="clear" w:color="auto" w:fill="auto"/>
            <w:vAlign w:val="center"/>
          </w:tcPr>
          <w:p w14:paraId="41CD30E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25.3</w:t>
            </w:r>
          </w:p>
        </w:tc>
      </w:tr>
      <w:tr w:rsidR="00F2487B" w14:paraId="011BDA53"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06E4EB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2CD90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339D52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47.2</w:t>
            </w:r>
          </w:p>
        </w:tc>
        <w:tc>
          <w:tcPr>
            <w:tcW w:w="413" w:type="pct"/>
            <w:tcBorders>
              <w:top w:val="nil"/>
              <w:left w:val="nil"/>
              <w:bottom w:val="single" w:sz="8" w:space="0" w:color="auto"/>
              <w:right w:val="single" w:sz="8" w:space="0" w:color="auto"/>
            </w:tcBorders>
            <w:shd w:val="clear" w:color="auto" w:fill="auto"/>
            <w:vAlign w:val="center"/>
          </w:tcPr>
          <w:p w14:paraId="1CB331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w:t>
            </w:r>
          </w:p>
        </w:tc>
        <w:tc>
          <w:tcPr>
            <w:tcW w:w="413" w:type="pct"/>
            <w:tcBorders>
              <w:top w:val="nil"/>
              <w:left w:val="nil"/>
              <w:bottom w:val="single" w:sz="8" w:space="0" w:color="auto"/>
              <w:right w:val="single" w:sz="8" w:space="0" w:color="auto"/>
            </w:tcBorders>
            <w:shd w:val="clear" w:color="auto" w:fill="auto"/>
            <w:vAlign w:val="center"/>
          </w:tcPr>
          <w:p w14:paraId="216F21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54.8</w:t>
            </w:r>
          </w:p>
        </w:tc>
        <w:tc>
          <w:tcPr>
            <w:tcW w:w="413" w:type="pct"/>
            <w:tcBorders>
              <w:top w:val="nil"/>
              <w:left w:val="nil"/>
              <w:bottom w:val="single" w:sz="8" w:space="0" w:color="auto"/>
              <w:right w:val="single" w:sz="8" w:space="0" w:color="auto"/>
            </w:tcBorders>
            <w:shd w:val="clear" w:color="auto" w:fill="auto"/>
            <w:vAlign w:val="center"/>
          </w:tcPr>
          <w:p w14:paraId="3F6576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13.8</w:t>
            </w:r>
          </w:p>
        </w:tc>
        <w:tc>
          <w:tcPr>
            <w:tcW w:w="413" w:type="pct"/>
            <w:tcBorders>
              <w:top w:val="nil"/>
              <w:left w:val="nil"/>
              <w:bottom w:val="single" w:sz="8" w:space="0" w:color="auto"/>
              <w:right w:val="single" w:sz="8" w:space="0" w:color="auto"/>
            </w:tcBorders>
            <w:shd w:val="clear" w:color="auto" w:fill="auto"/>
            <w:vAlign w:val="center"/>
          </w:tcPr>
          <w:p w14:paraId="327F28F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63.5</w:t>
            </w:r>
          </w:p>
        </w:tc>
        <w:tc>
          <w:tcPr>
            <w:tcW w:w="413" w:type="pct"/>
            <w:tcBorders>
              <w:top w:val="nil"/>
              <w:left w:val="nil"/>
              <w:bottom w:val="single" w:sz="8" w:space="0" w:color="auto"/>
              <w:right w:val="single" w:sz="8" w:space="0" w:color="auto"/>
            </w:tcBorders>
            <w:shd w:val="clear" w:color="auto" w:fill="auto"/>
            <w:vAlign w:val="center"/>
          </w:tcPr>
          <w:p w14:paraId="535490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16.2</w:t>
            </w:r>
          </w:p>
        </w:tc>
        <w:tc>
          <w:tcPr>
            <w:tcW w:w="413" w:type="pct"/>
            <w:tcBorders>
              <w:top w:val="nil"/>
              <w:left w:val="nil"/>
              <w:bottom w:val="single" w:sz="8" w:space="0" w:color="auto"/>
              <w:right w:val="single" w:sz="8" w:space="0" w:color="auto"/>
            </w:tcBorders>
            <w:shd w:val="clear" w:color="auto" w:fill="auto"/>
            <w:vAlign w:val="center"/>
          </w:tcPr>
          <w:p w14:paraId="6E2860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72.3</w:t>
            </w:r>
          </w:p>
        </w:tc>
        <w:tc>
          <w:tcPr>
            <w:tcW w:w="413" w:type="pct"/>
            <w:tcBorders>
              <w:top w:val="nil"/>
              <w:left w:val="nil"/>
              <w:bottom w:val="single" w:sz="8" w:space="0" w:color="auto"/>
              <w:right w:val="single" w:sz="8" w:space="0" w:color="auto"/>
            </w:tcBorders>
            <w:shd w:val="clear" w:color="auto" w:fill="auto"/>
            <w:vAlign w:val="center"/>
          </w:tcPr>
          <w:p w14:paraId="1E0A02E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19.3</w:t>
            </w:r>
          </w:p>
        </w:tc>
        <w:tc>
          <w:tcPr>
            <w:tcW w:w="414" w:type="pct"/>
            <w:tcBorders>
              <w:top w:val="nil"/>
              <w:left w:val="nil"/>
              <w:bottom w:val="single" w:sz="8" w:space="0" w:color="auto"/>
              <w:right w:val="single" w:sz="8" w:space="0" w:color="auto"/>
            </w:tcBorders>
            <w:shd w:val="clear" w:color="auto" w:fill="auto"/>
            <w:vAlign w:val="center"/>
          </w:tcPr>
          <w:p w14:paraId="011E6F5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85.1</w:t>
            </w:r>
          </w:p>
        </w:tc>
        <w:tc>
          <w:tcPr>
            <w:tcW w:w="410" w:type="pct"/>
            <w:tcBorders>
              <w:top w:val="nil"/>
              <w:left w:val="nil"/>
              <w:bottom w:val="single" w:sz="8" w:space="0" w:color="auto"/>
              <w:right w:val="single" w:sz="8" w:space="0" w:color="auto"/>
            </w:tcBorders>
            <w:shd w:val="clear" w:color="auto" w:fill="auto"/>
            <w:vAlign w:val="center"/>
          </w:tcPr>
          <w:p w14:paraId="07A286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23.5</w:t>
            </w:r>
          </w:p>
        </w:tc>
      </w:tr>
      <w:tr w:rsidR="00F2487B" w14:paraId="15DD23B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4935691"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36CC18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3E49DC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43.5</w:t>
            </w:r>
          </w:p>
        </w:tc>
        <w:tc>
          <w:tcPr>
            <w:tcW w:w="413" w:type="pct"/>
            <w:tcBorders>
              <w:top w:val="nil"/>
              <w:left w:val="nil"/>
              <w:bottom w:val="single" w:sz="8" w:space="0" w:color="auto"/>
              <w:right w:val="single" w:sz="8" w:space="0" w:color="auto"/>
            </w:tcBorders>
            <w:shd w:val="clear" w:color="auto" w:fill="auto"/>
            <w:vAlign w:val="center"/>
          </w:tcPr>
          <w:p w14:paraId="3299D6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10.8</w:t>
            </w:r>
          </w:p>
        </w:tc>
        <w:tc>
          <w:tcPr>
            <w:tcW w:w="413" w:type="pct"/>
            <w:tcBorders>
              <w:top w:val="nil"/>
              <w:left w:val="nil"/>
              <w:bottom w:val="single" w:sz="8" w:space="0" w:color="auto"/>
              <w:right w:val="single" w:sz="8" w:space="0" w:color="auto"/>
            </w:tcBorders>
            <w:shd w:val="clear" w:color="auto" w:fill="auto"/>
            <w:vAlign w:val="center"/>
          </w:tcPr>
          <w:p w14:paraId="52C4007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50.4</w:t>
            </w:r>
          </w:p>
        </w:tc>
        <w:tc>
          <w:tcPr>
            <w:tcW w:w="413" w:type="pct"/>
            <w:tcBorders>
              <w:top w:val="nil"/>
              <w:left w:val="nil"/>
              <w:bottom w:val="single" w:sz="8" w:space="0" w:color="auto"/>
              <w:right w:val="single" w:sz="8" w:space="0" w:color="auto"/>
            </w:tcBorders>
            <w:shd w:val="clear" w:color="auto" w:fill="auto"/>
            <w:vAlign w:val="center"/>
          </w:tcPr>
          <w:p w14:paraId="4452D28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12.6</w:t>
            </w:r>
          </w:p>
        </w:tc>
        <w:tc>
          <w:tcPr>
            <w:tcW w:w="413" w:type="pct"/>
            <w:tcBorders>
              <w:top w:val="nil"/>
              <w:left w:val="nil"/>
              <w:bottom w:val="single" w:sz="8" w:space="0" w:color="auto"/>
              <w:right w:val="single" w:sz="8" w:space="0" w:color="auto"/>
            </w:tcBorders>
            <w:shd w:val="clear" w:color="auto" w:fill="auto"/>
            <w:vAlign w:val="center"/>
          </w:tcPr>
          <w:p w14:paraId="3862BA0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58.5</w:t>
            </w:r>
          </w:p>
        </w:tc>
        <w:tc>
          <w:tcPr>
            <w:tcW w:w="413" w:type="pct"/>
            <w:tcBorders>
              <w:top w:val="nil"/>
              <w:left w:val="nil"/>
              <w:bottom w:val="single" w:sz="8" w:space="0" w:color="auto"/>
              <w:right w:val="single" w:sz="8" w:space="0" w:color="auto"/>
            </w:tcBorders>
            <w:shd w:val="clear" w:color="auto" w:fill="auto"/>
            <w:vAlign w:val="center"/>
          </w:tcPr>
          <w:p w14:paraId="3E87F24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14.8</w:t>
            </w:r>
          </w:p>
        </w:tc>
        <w:tc>
          <w:tcPr>
            <w:tcW w:w="413" w:type="pct"/>
            <w:tcBorders>
              <w:top w:val="nil"/>
              <w:left w:val="nil"/>
              <w:bottom w:val="single" w:sz="8" w:space="0" w:color="auto"/>
              <w:right w:val="single" w:sz="8" w:space="0" w:color="auto"/>
            </w:tcBorders>
            <w:shd w:val="clear" w:color="auto" w:fill="auto"/>
            <w:vAlign w:val="center"/>
          </w:tcPr>
          <w:p w14:paraId="0066E6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66.5</w:t>
            </w:r>
          </w:p>
        </w:tc>
        <w:tc>
          <w:tcPr>
            <w:tcW w:w="413" w:type="pct"/>
            <w:tcBorders>
              <w:top w:val="nil"/>
              <w:left w:val="nil"/>
              <w:bottom w:val="single" w:sz="8" w:space="0" w:color="auto"/>
              <w:right w:val="single" w:sz="8" w:space="0" w:color="auto"/>
            </w:tcBorders>
            <w:shd w:val="clear" w:color="auto" w:fill="auto"/>
            <w:vAlign w:val="center"/>
          </w:tcPr>
          <w:p w14:paraId="06B367E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17.6</w:t>
            </w:r>
          </w:p>
        </w:tc>
        <w:tc>
          <w:tcPr>
            <w:tcW w:w="414" w:type="pct"/>
            <w:tcBorders>
              <w:top w:val="nil"/>
              <w:left w:val="nil"/>
              <w:bottom w:val="single" w:sz="8" w:space="0" w:color="auto"/>
              <w:right w:val="single" w:sz="8" w:space="0" w:color="auto"/>
            </w:tcBorders>
            <w:shd w:val="clear" w:color="auto" w:fill="auto"/>
            <w:vAlign w:val="center"/>
          </w:tcPr>
          <w:p w14:paraId="2BA6DF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78.3</w:t>
            </w:r>
          </w:p>
        </w:tc>
        <w:tc>
          <w:tcPr>
            <w:tcW w:w="410" w:type="pct"/>
            <w:tcBorders>
              <w:top w:val="nil"/>
              <w:left w:val="nil"/>
              <w:bottom w:val="single" w:sz="8" w:space="0" w:color="auto"/>
              <w:right w:val="single" w:sz="8" w:space="0" w:color="auto"/>
            </w:tcBorders>
            <w:shd w:val="clear" w:color="auto" w:fill="auto"/>
            <w:vAlign w:val="center"/>
          </w:tcPr>
          <w:p w14:paraId="3BD5D87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21.6</w:t>
            </w:r>
          </w:p>
        </w:tc>
      </w:tr>
      <w:tr w:rsidR="00F2487B" w14:paraId="58F10C8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FAF9ED5"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6F6D478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4E5E642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39.8</w:t>
            </w:r>
          </w:p>
        </w:tc>
        <w:tc>
          <w:tcPr>
            <w:tcW w:w="413" w:type="pct"/>
            <w:tcBorders>
              <w:top w:val="nil"/>
              <w:left w:val="nil"/>
              <w:bottom w:val="single" w:sz="8" w:space="0" w:color="auto"/>
              <w:right w:val="single" w:sz="8" w:space="0" w:color="auto"/>
            </w:tcBorders>
            <w:shd w:val="clear" w:color="auto" w:fill="auto"/>
            <w:vAlign w:val="center"/>
          </w:tcPr>
          <w:p w14:paraId="16342E8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9.8</w:t>
            </w:r>
          </w:p>
        </w:tc>
        <w:tc>
          <w:tcPr>
            <w:tcW w:w="413" w:type="pct"/>
            <w:tcBorders>
              <w:top w:val="nil"/>
              <w:left w:val="nil"/>
              <w:bottom w:val="single" w:sz="8" w:space="0" w:color="auto"/>
              <w:right w:val="single" w:sz="8" w:space="0" w:color="auto"/>
            </w:tcBorders>
            <w:shd w:val="clear" w:color="auto" w:fill="auto"/>
            <w:vAlign w:val="center"/>
          </w:tcPr>
          <w:p w14:paraId="6AE9405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46.1</w:t>
            </w:r>
          </w:p>
        </w:tc>
        <w:tc>
          <w:tcPr>
            <w:tcW w:w="413" w:type="pct"/>
            <w:tcBorders>
              <w:top w:val="nil"/>
              <w:left w:val="nil"/>
              <w:bottom w:val="single" w:sz="8" w:space="0" w:color="auto"/>
              <w:right w:val="single" w:sz="8" w:space="0" w:color="auto"/>
            </w:tcBorders>
            <w:shd w:val="clear" w:color="auto" w:fill="auto"/>
            <w:vAlign w:val="center"/>
          </w:tcPr>
          <w:p w14:paraId="115620E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11.4</w:t>
            </w:r>
          </w:p>
        </w:tc>
        <w:tc>
          <w:tcPr>
            <w:tcW w:w="413" w:type="pct"/>
            <w:tcBorders>
              <w:top w:val="nil"/>
              <w:left w:val="nil"/>
              <w:bottom w:val="single" w:sz="8" w:space="0" w:color="auto"/>
              <w:right w:val="single" w:sz="8" w:space="0" w:color="auto"/>
            </w:tcBorders>
            <w:shd w:val="clear" w:color="auto" w:fill="auto"/>
            <w:vAlign w:val="center"/>
          </w:tcPr>
          <w:p w14:paraId="3038E28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53.5</w:t>
            </w:r>
          </w:p>
        </w:tc>
        <w:tc>
          <w:tcPr>
            <w:tcW w:w="413" w:type="pct"/>
            <w:tcBorders>
              <w:top w:val="nil"/>
              <w:left w:val="nil"/>
              <w:bottom w:val="single" w:sz="8" w:space="0" w:color="auto"/>
              <w:right w:val="single" w:sz="8" w:space="0" w:color="auto"/>
            </w:tcBorders>
            <w:shd w:val="clear" w:color="auto" w:fill="auto"/>
            <w:vAlign w:val="center"/>
          </w:tcPr>
          <w:p w14:paraId="11585AF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13.4</w:t>
            </w:r>
          </w:p>
        </w:tc>
        <w:tc>
          <w:tcPr>
            <w:tcW w:w="413" w:type="pct"/>
            <w:tcBorders>
              <w:top w:val="nil"/>
              <w:left w:val="nil"/>
              <w:bottom w:val="single" w:sz="8" w:space="0" w:color="auto"/>
              <w:right w:val="single" w:sz="8" w:space="0" w:color="auto"/>
            </w:tcBorders>
            <w:shd w:val="clear" w:color="auto" w:fill="auto"/>
            <w:vAlign w:val="center"/>
          </w:tcPr>
          <w:p w14:paraId="05A6BFD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60.7</w:t>
            </w:r>
          </w:p>
        </w:tc>
        <w:tc>
          <w:tcPr>
            <w:tcW w:w="413" w:type="pct"/>
            <w:tcBorders>
              <w:top w:val="nil"/>
              <w:left w:val="nil"/>
              <w:bottom w:val="single" w:sz="8" w:space="0" w:color="auto"/>
              <w:right w:val="single" w:sz="8" w:space="0" w:color="auto"/>
            </w:tcBorders>
            <w:shd w:val="clear" w:color="auto" w:fill="auto"/>
            <w:vAlign w:val="center"/>
          </w:tcPr>
          <w:p w14:paraId="6919D2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4" w:type="pct"/>
            <w:tcBorders>
              <w:top w:val="nil"/>
              <w:left w:val="nil"/>
              <w:bottom w:val="single" w:sz="8" w:space="0" w:color="auto"/>
              <w:right w:val="single" w:sz="8" w:space="0" w:color="auto"/>
            </w:tcBorders>
            <w:shd w:val="clear" w:color="auto" w:fill="auto"/>
            <w:vAlign w:val="center"/>
          </w:tcPr>
          <w:p w14:paraId="1EAA72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71.5</w:t>
            </w:r>
          </w:p>
        </w:tc>
        <w:tc>
          <w:tcPr>
            <w:tcW w:w="410" w:type="pct"/>
            <w:tcBorders>
              <w:top w:val="nil"/>
              <w:left w:val="nil"/>
              <w:bottom w:val="single" w:sz="8" w:space="0" w:color="auto"/>
              <w:right w:val="single" w:sz="8" w:space="0" w:color="auto"/>
            </w:tcBorders>
            <w:shd w:val="clear" w:color="auto" w:fill="auto"/>
            <w:vAlign w:val="center"/>
          </w:tcPr>
          <w:p w14:paraId="0BE7DC0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19.8</w:t>
            </w:r>
          </w:p>
        </w:tc>
      </w:tr>
      <w:tr w:rsidR="00F2487B" w14:paraId="48306428"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327A66E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50</w:t>
            </w:r>
          </w:p>
        </w:tc>
        <w:tc>
          <w:tcPr>
            <w:tcW w:w="435" w:type="pct"/>
            <w:tcBorders>
              <w:top w:val="nil"/>
              <w:left w:val="nil"/>
              <w:bottom w:val="single" w:sz="8" w:space="0" w:color="auto"/>
              <w:right w:val="single" w:sz="8" w:space="0" w:color="auto"/>
            </w:tcBorders>
            <w:shd w:val="clear" w:color="auto" w:fill="auto"/>
            <w:vAlign w:val="center"/>
          </w:tcPr>
          <w:p w14:paraId="1CCB10F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355704D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68.7</w:t>
            </w:r>
          </w:p>
        </w:tc>
        <w:tc>
          <w:tcPr>
            <w:tcW w:w="413" w:type="pct"/>
            <w:tcBorders>
              <w:top w:val="nil"/>
              <w:left w:val="nil"/>
              <w:bottom w:val="single" w:sz="8" w:space="0" w:color="auto"/>
              <w:right w:val="single" w:sz="8" w:space="0" w:color="auto"/>
            </w:tcBorders>
            <w:shd w:val="clear" w:color="auto" w:fill="auto"/>
            <w:vAlign w:val="center"/>
          </w:tcPr>
          <w:p w14:paraId="6662550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18.1</w:t>
            </w:r>
          </w:p>
        </w:tc>
        <w:tc>
          <w:tcPr>
            <w:tcW w:w="413" w:type="pct"/>
            <w:tcBorders>
              <w:top w:val="nil"/>
              <w:left w:val="nil"/>
              <w:bottom w:val="single" w:sz="8" w:space="0" w:color="auto"/>
              <w:right w:val="single" w:sz="8" w:space="0" w:color="auto"/>
            </w:tcBorders>
            <w:shd w:val="clear" w:color="auto" w:fill="auto"/>
            <w:vAlign w:val="center"/>
          </w:tcPr>
          <w:p w14:paraId="6565812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79.4</w:t>
            </w:r>
          </w:p>
        </w:tc>
        <w:tc>
          <w:tcPr>
            <w:tcW w:w="413" w:type="pct"/>
            <w:tcBorders>
              <w:top w:val="nil"/>
              <w:left w:val="nil"/>
              <w:bottom w:val="single" w:sz="8" w:space="0" w:color="auto"/>
              <w:right w:val="single" w:sz="8" w:space="0" w:color="auto"/>
            </w:tcBorders>
            <w:shd w:val="clear" w:color="auto" w:fill="auto"/>
            <w:vAlign w:val="center"/>
          </w:tcPr>
          <w:p w14:paraId="0217AB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20.7</w:t>
            </w:r>
          </w:p>
        </w:tc>
        <w:tc>
          <w:tcPr>
            <w:tcW w:w="413" w:type="pct"/>
            <w:tcBorders>
              <w:top w:val="nil"/>
              <w:left w:val="nil"/>
              <w:bottom w:val="single" w:sz="8" w:space="0" w:color="auto"/>
              <w:right w:val="single" w:sz="8" w:space="0" w:color="auto"/>
            </w:tcBorders>
            <w:shd w:val="clear" w:color="auto" w:fill="auto"/>
            <w:vAlign w:val="center"/>
          </w:tcPr>
          <w:p w14:paraId="6121D9C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91.8</w:t>
            </w:r>
          </w:p>
        </w:tc>
        <w:tc>
          <w:tcPr>
            <w:tcW w:w="413" w:type="pct"/>
            <w:tcBorders>
              <w:top w:val="nil"/>
              <w:left w:val="nil"/>
              <w:bottom w:val="single" w:sz="8" w:space="0" w:color="auto"/>
              <w:right w:val="single" w:sz="8" w:space="0" w:color="auto"/>
            </w:tcBorders>
            <w:shd w:val="clear" w:color="auto" w:fill="auto"/>
            <w:vAlign w:val="center"/>
          </w:tcPr>
          <w:p w14:paraId="6AAC572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24.6</w:t>
            </w:r>
          </w:p>
        </w:tc>
        <w:tc>
          <w:tcPr>
            <w:tcW w:w="413" w:type="pct"/>
            <w:tcBorders>
              <w:top w:val="nil"/>
              <w:left w:val="nil"/>
              <w:bottom w:val="single" w:sz="8" w:space="0" w:color="auto"/>
              <w:right w:val="single" w:sz="8" w:space="0" w:color="auto"/>
            </w:tcBorders>
            <w:shd w:val="clear" w:color="auto" w:fill="auto"/>
            <w:vAlign w:val="center"/>
          </w:tcPr>
          <w:p w14:paraId="709926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104.9</w:t>
            </w:r>
          </w:p>
        </w:tc>
        <w:tc>
          <w:tcPr>
            <w:tcW w:w="413" w:type="pct"/>
            <w:tcBorders>
              <w:top w:val="nil"/>
              <w:left w:val="nil"/>
              <w:bottom w:val="single" w:sz="8" w:space="0" w:color="auto"/>
              <w:right w:val="single" w:sz="8" w:space="0" w:color="auto"/>
            </w:tcBorders>
            <w:shd w:val="clear" w:color="auto" w:fill="auto"/>
            <w:vAlign w:val="center"/>
          </w:tcPr>
          <w:p w14:paraId="3E64E01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28.7</w:t>
            </w:r>
          </w:p>
        </w:tc>
        <w:tc>
          <w:tcPr>
            <w:tcW w:w="414" w:type="pct"/>
            <w:tcBorders>
              <w:top w:val="nil"/>
              <w:left w:val="nil"/>
              <w:bottom w:val="single" w:sz="8" w:space="0" w:color="auto"/>
              <w:right w:val="single" w:sz="8" w:space="0" w:color="auto"/>
            </w:tcBorders>
            <w:shd w:val="clear" w:color="auto" w:fill="auto"/>
            <w:vAlign w:val="center"/>
          </w:tcPr>
          <w:p w14:paraId="3EF5DC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123.8</w:t>
            </w:r>
          </w:p>
        </w:tc>
        <w:tc>
          <w:tcPr>
            <w:tcW w:w="410" w:type="pct"/>
            <w:tcBorders>
              <w:top w:val="nil"/>
              <w:left w:val="nil"/>
              <w:bottom w:val="single" w:sz="8" w:space="0" w:color="auto"/>
              <w:right w:val="single" w:sz="8" w:space="0" w:color="auto"/>
            </w:tcBorders>
            <w:shd w:val="clear" w:color="auto" w:fill="auto"/>
            <w:vAlign w:val="center"/>
          </w:tcPr>
          <w:p w14:paraId="790B791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33.8</w:t>
            </w:r>
          </w:p>
        </w:tc>
      </w:tr>
      <w:tr w:rsidR="00F2487B" w14:paraId="7E534E7C"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037F2A6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408B4D8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3B2AC5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64.4</w:t>
            </w:r>
          </w:p>
        </w:tc>
        <w:tc>
          <w:tcPr>
            <w:tcW w:w="413" w:type="pct"/>
            <w:tcBorders>
              <w:top w:val="nil"/>
              <w:left w:val="nil"/>
              <w:bottom w:val="single" w:sz="8" w:space="0" w:color="auto"/>
              <w:right w:val="single" w:sz="8" w:space="0" w:color="auto"/>
            </w:tcBorders>
            <w:shd w:val="clear" w:color="auto" w:fill="auto"/>
            <w:vAlign w:val="center"/>
          </w:tcPr>
          <w:p w14:paraId="72E02C2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16.4</w:t>
            </w:r>
          </w:p>
        </w:tc>
        <w:tc>
          <w:tcPr>
            <w:tcW w:w="413" w:type="pct"/>
            <w:tcBorders>
              <w:top w:val="nil"/>
              <w:left w:val="nil"/>
              <w:bottom w:val="single" w:sz="8" w:space="0" w:color="auto"/>
              <w:right w:val="single" w:sz="8" w:space="0" w:color="auto"/>
            </w:tcBorders>
            <w:shd w:val="clear" w:color="auto" w:fill="auto"/>
            <w:vAlign w:val="center"/>
          </w:tcPr>
          <w:p w14:paraId="1D0BE1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75.1</w:t>
            </w:r>
          </w:p>
        </w:tc>
        <w:tc>
          <w:tcPr>
            <w:tcW w:w="413" w:type="pct"/>
            <w:tcBorders>
              <w:top w:val="nil"/>
              <w:left w:val="nil"/>
              <w:bottom w:val="single" w:sz="8" w:space="0" w:color="auto"/>
              <w:right w:val="single" w:sz="8" w:space="0" w:color="auto"/>
            </w:tcBorders>
            <w:shd w:val="clear" w:color="auto" w:fill="auto"/>
            <w:vAlign w:val="center"/>
          </w:tcPr>
          <w:p w14:paraId="6BDD017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w:t>
            </w:r>
          </w:p>
        </w:tc>
        <w:tc>
          <w:tcPr>
            <w:tcW w:w="413" w:type="pct"/>
            <w:tcBorders>
              <w:top w:val="nil"/>
              <w:left w:val="nil"/>
              <w:bottom w:val="single" w:sz="8" w:space="0" w:color="auto"/>
              <w:right w:val="single" w:sz="8" w:space="0" w:color="auto"/>
            </w:tcBorders>
            <w:shd w:val="clear" w:color="auto" w:fill="auto"/>
            <w:vAlign w:val="center"/>
          </w:tcPr>
          <w:p w14:paraId="188DE96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86.8</w:t>
            </w:r>
          </w:p>
        </w:tc>
        <w:tc>
          <w:tcPr>
            <w:tcW w:w="413" w:type="pct"/>
            <w:tcBorders>
              <w:top w:val="nil"/>
              <w:left w:val="nil"/>
              <w:bottom w:val="single" w:sz="8" w:space="0" w:color="auto"/>
              <w:right w:val="single" w:sz="8" w:space="0" w:color="auto"/>
            </w:tcBorders>
            <w:shd w:val="clear" w:color="auto" w:fill="auto"/>
            <w:vAlign w:val="center"/>
          </w:tcPr>
          <w:p w14:paraId="173EFC1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22.2</w:t>
            </w:r>
          </w:p>
        </w:tc>
        <w:tc>
          <w:tcPr>
            <w:tcW w:w="413" w:type="pct"/>
            <w:tcBorders>
              <w:top w:val="nil"/>
              <w:left w:val="nil"/>
              <w:bottom w:val="single" w:sz="8" w:space="0" w:color="auto"/>
              <w:right w:val="single" w:sz="8" w:space="0" w:color="auto"/>
            </w:tcBorders>
            <w:shd w:val="clear" w:color="auto" w:fill="auto"/>
            <w:vAlign w:val="center"/>
          </w:tcPr>
          <w:p w14:paraId="6659CDA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99.1</w:t>
            </w:r>
          </w:p>
        </w:tc>
        <w:tc>
          <w:tcPr>
            <w:tcW w:w="413" w:type="pct"/>
            <w:tcBorders>
              <w:top w:val="nil"/>
              <w:left w:val="nil"/>
              <w:bottom w:val="single" w:sz="8" w:space="0" w:color="auto"/>
              <w:right w:val="single" w:sz="8" w:space="0" w:color="auto"/>
            </w:tcBorders>
            <w:shd w:val="clear" w:color="auto" w:fill="auto"/>
            <w:vAlign w:val="center"/>
          </w:tcPr>
          <w:p w14:paraId="1E327A1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26.3</w:t>
            </w:r>
          </w:p>
        </w:tc>
        <w:tc>
          <w:tcPr>
            <w:tcW w:w="414" w:type="pct"/>
            <w:tcBorders>
              <w:top w:val="nil"/>
              <w:left w:val="nil"/>
              <w:bottom w:val="single" w:sz="8" w:space="0" w:color="auto"/>
              <w:right w:val="single" w:sz="8" w:space="0" w:color="auto"/>
            </w:tcBorders>
            <w:shd w:val="clear" w:color="auto" w:fill="auto"/>
            <w:vAlign w:val="center"/>
          </w:tcPr>
          <w:p w14:paraId="1181E3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117</w:t>
            </w:r>
          </w:p>
        </w:tc>
        <w:tc>
          <w:tcPr>
            <w:tcW w:w="410" w:type="pct"/>
            <w:tcBorders>
              <w:top w:val="nil"/>
              <w:left w:val="nil"/>
              <w:bottom w:val="single" w:sz="8" w:space="0" w:color="auto"/>
              <w:right w:val="single" w:sz="8" w:space="0" w:color="auto"/>
            </w:tcBorders>
            <w:shd w:val="clear" w:color="auto" w:fill="auto"/>
            <w:vAlign w:val="center"/>
          </w:tcPr>
          <w:p w14:paraId="3F0357F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32</w:t>
            </w:r>
          </w:p>
        </w:tc>
      </w:tr>
      <w:tr w:rsidR="00F2487B" w14:paraId="1707D705"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5CF6F97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9CDEF6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3C66F9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60.7</w:t>
            </w:r>
          </w:p>
        </w:tc>
        <w:tc>
          <w:tcPr>
            <w:tcW w:w="413" w:type="pct"/>
            <w:tcBorders>
              <w:top w:val="nil"/>
              <w:left w:val="nil"/>
              <w:bottom w:val="single" w:sz="8" w:space="0" w:color="auto"/>
              <w:right w:val="single" w:sz="8" w:space="0" w:color="auto"/>
            </w:tcBorders>
            <w:shd w:val="clear" w:color="auto" w:fill="auto"/>
            <w:vAlign w:val="center"/>
          </w:tcPr>
          <w:p w14:paraId="5573C44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15.4</w:t>
            </w:r>
          </w:p>
        </w:tc>
        <w:tc>
          <w:tcPr>
            <w:tcW w:w="413" w:type="pct"/>
            <w:tcBorders>
              <w:top w:val="nil"/>
              <w:left w:val="nil"/>
              <w:bottom w:val="single" w:sz="8" w:space="0" w:color="auto"/>
              <w:right w:val="single" w:sz="8" w:space="0" w:color="auto"/>
            </w:tcBorders>
            <w:shd w:val="clear" w:color="auto" w:fill="auto"/>
            <w:vAlign w:val="center"/>
          </w:tcPr>
          <w:p w14:paraId="553D464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70.7</w:t>
            </w:r>
          </w:p>
        </w:tc>
        <w:tc>
          <w:tcPr>
            <w:tcW w:w="413" w:type="pct"/>
            <w:tcBorders>
              <w:top w:val="nil"/>
              <w:left w:val="nil"/>
              <w:bottom w:val="single" w:sz="8" w:space="0" w:color="auto"/>
              <w:right w:val="single" w:sz="8" w:space="0" w:color="auto"/>
            </w:tcBorders>
            <w:shd w:val="clear" w:color="auto" w:fill="auto"/>
            <w:vAlign w:val="center"/>
          </w:tcPr>
          <w:p w14:paraId="2ABD3ED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17.9</w:t>
            </w:r>
          </w:p>
        </w:tc>
        <w:tc>
          <w:tcPr>
            <w:tcW w:w="413" w:type="pct"/>
            <w:tcBorders>
              <w:top w:val="nil"/>
              <w:left w:val="nil"/>
              <w:bottom w:val="single" w:sz="8" w:space="0" w:color="auto"/>
              <w:right w:val="single" w:sz="8" w:space="0" w:color="auto"/>
            </w:tcBorders>
            <w:shd w:val="clear" w:color="auto" w:fill="auto"/>
            <w:vAlign w:val="center"/>
          </w:tcPr>
          <w:p w14:paraId="3920E1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82</w:t>
            </w:r>
          </w:p>
        </w:tc>
        <w:tc>
          <w:tcPr>
            <w:tcW w:w="413" w:type="pct"/>
            <w:tcBorders>
              <w:top w:val="nil"/>
              <w:left w:val="nil"/>
              <w:bottom w:val="single" w:sz="8" w:space="0" w:color="auto"/>
              <w:right w:val="single" w:sz="8" w:space="0" w:color="auto"/>
            </w:tcBorders>
            <w:shd w:val="clear" w:color="auto" w:fill="auto"/>
            <w:vAlign w:val="center"/>
          </w:tcPr>
          <w:p w14:paraId="3D81513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20.9</w:t>
            </w:r>
          </w:p>
        </w:tc>
        <w:tc>
          <w:tcPr>
            <w:tcW w:w="413" w:type="pct"/>
            <w:tcBorders>
              <w:top w:val="nil"/>
              <w:left w:val="nil"/>
              <w:bottom w:val="single" w:sz="8" w:space="0" w:color="auto"/>
              <w:right w:val="single" w:sz="8" w:space="0" w:color="auto"/>
            </w:tcBorders>
            <w:shd w:val="clear" w:color="auto" w:fill="auto"/>
            <w:vAlign w:val="center"/>
          </w:tcPr>
          <w:p w14:paraId="2514F23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93.3</w:t>
            </w:r>
          </w:p>
        </w:tc>
        <w:tc>
          <w:tcPr>
            <w:tcW w:w="413" w:type="pct"/>
            <w:tcBorders>
              <w:top w:val="nil"/>
              <w:left w:val="nil"/>
              <w:bottom w:val="single" w:sz="8" w:space="0" w:color="auto"/>
              <w:right w:val="single" w:sz="8" w:space="0" w:color="auto"/>
            </w:tcBorders>
            <w:shd w:val="clear" w:color="auto" w:fill="auto"/>
            <w:vAlign w:val="center"/>
          </w:tcPr>
          <w:p w14:paraId="2F9BDB0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24.7</w:t>
            </w:r>
          </w:p>
        </w:tc>
        <w:tc>
          <w:tcPr>
            <w:tcW w:w="414" w:type="pct"/>
            <w:tcBorders>
              <w:top w:val="nil"/>
              <w:left w:val="nil"/>
              <w:bottom w:val="single" w:sz="8" w:space="0" w:color="auto"/>
              <w:right w:val="single" w:sz="8" w:space="0" w:color="auto"/>
            </w:tcBorders>
            <w:shd w:val="clear" w:color="auto" w:fill="auto"/>
            <w:vAlign w:val="center"/>
          </w:tcPr>
          <w:p w14:paraId="092F63B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110.2</w:t>
            </w:r>
          </w:p>
        </w:tc>
        <w:tc>
          <w:tcPr>
            <w:tcW w:w="410" w:type="pct"/>
            <w:tcBorders>
              <w:top w:val="nil"/>
              <w:left w:val="nil"/>
              <w:bottom w:val="single" w:sz="8" w:space="0" w:color="auto"/>
              <w:right w:val="single" w:sz="8" w:space="0" w:color="auto"/>
            </w:tcBorders>
            <w:shd w:val="clear" w:color="auto" w:fill="auto"/>
            <w:vAlign w:val="center"/>
          </w:tcPr>
          <w:p w14:paraId="7A11C6E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30.2</w:t>
            </w:r>
          </w:p>
        </w:tc>
      </w:tr>
      <w:tr w:rsidR="00F2487B" w14:paraId="456237C0"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2D0ABA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3A5672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2168C9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57</w:t>
            </w:r>
          </w:p>
        </w:tc>
        <w:tc>
          <w:tcPr>
            <w:tcW w:w="413" w:type="pct"/>
            <w:tcBorders>
              <w:top w:val="nil"/>
              <w:left w:val="nil"/>
              <w:bottom w:val="single" w:sz="8" w:space="0" w:color="auto"/>
              <w:right w:val="single" w:sz="8" w:space="0" w:color="auto"/>
            </w:tcBorders>
            <w:shd w:val="clear" w:color="auto" w:fill="auto"/>
            <w:vAlign w:val="center"/>
          </w:tcPr>
          <w:p w14:paraId="4C166A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14.5</w:t>
            </w:r>
          </w:p>
        </w:tc>
        <w:tc>
          <w:tcPr>
            <w:tcW w:w="413" w:type="pct"/>
            <w:tcBorders>
              <w:top w:val="nil"/>
              <w:left w:val="nil"/>
              <w:bottom w:val="single" w:sz="8" w:space="0" w:color="auto"/>
              <w:right w:val="single" w:sz="8" w:space="0" w:color="auto"/>
            </w:tcBorders>
            <w:shd w:val="clear" w:color="auto" w:fill="auto"/>
            <w:vAlign w:val="center"/>
          </w:tcPr>
          <w:p w14:paraId="13026F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66.4</w:t>
            </w:r>
          </w:p>
        </w:tc>
        <w:tc>
          <w:tcPr>
            <w:tcW w:w="413" w:type="pct"/>
            <w:tcBorders>
              <w:top w:val="nil"/>
              <w:left w:val="nil"/>
              <w:bottom w:val="single" w:sz="8" w:space="0" w:color="auto"/>
              <w:right w:val="single" w:sz="8" w:space="0" w:color="auto"/>
            </w:tcBorders>
            <w:shd w:val="clear" w:color="auto" w:fill="auto"/>
            <w:vAlign w:val="center"/>
          </w:tcPr>
          <w:p w14:paraId="5F7F37C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16.7</w:t>
            </w:r>
          </w:p>
        </w:tc>
        <w:tc>
          <w:tcPr>
            <w:tcW w:w="413" w:type="pct"/>
            <w:tcBorders>
              <w:top w:val="nil"/>
              <w:left w:val="nil"/>
              <w:bottom w:val="single" w:sz="8" w:space="0" w:color="auto"/>
              <w:right w:val="single" w:sz="8" w:space="0" w:color="auto"/>
            </w:tcBorders>
            <w:shd w:val="clear" w:color="auto" w:fill="auto"/>
            <w:vAlign w:val="center"/>
          </w:tcPr>
          <w:p w14:paraId="2E8B1A1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76.9</w:t>
            </w:r>
          </w:p>
        </w:tc>
        <w:tc>
          <w:tcPr>
            <w:tcW w:w="413" w:type="pct"/>
            <w:tcBorders>
              <w:top w:val="nil"/>
              <w:left w:val="nil"/>
              <w:bottom w:val="single" w:sz="8" w:space="0" w:color="auto"/>
              <w:right w:val="single" w:sz="8" w:space="0" w:color="auto"/>
            </w:tcBorders>
            <w:shd w:val="clear" w:color="auto" w:fill="auto"/>
            <w:vAlign w:val="center"/>
          </w:tcPr>
          <w:p w14:paraId="2975C8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19.6</w:t>
            </w:r>
          </w:p>
        </w:tc>
        <w:tc>
          <w:tcPr>
            <w:tcW w:w="413" w:type="pct"/>
            <w:tcBorders>
              <w:top w:val="nil"/>
              <w:left w:val="nil"/>
              <w:bottom w:val="single" w:sz="8" w:space="0" w:color="auto"/>
              <w:right w:val="single" w:sz="8" w:space="0" w:color="auto"/>
            </w:tcBorders>
            <w:shd w:val="clear" w:color="auto" w:fill="auto"/>
            <w:vAlign w:val="center"/>
          </w:tcPr>
          <w:p w14:paraId="26966A5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87.5</w:t>
            </w:r>
          </w:p>
        </w:tc>
        <w:tc>
          <w:tcPr>
            <w:tcW w:w="413" w:type="pct"/>
            <w:tcBorders>
              <w:top w:val="nil"/>
              <w:left w:val="nil"/>
              <w:bottom w:val="single" w:sz="8" w:space="0" w:color="auto"/>
              <w:right w:val="single" w:sz="8" w:space="0" w:color="auto"/>
            </w:tcBorders>
            <w:shd w:val="clear" w:color="auto" w:fill="auto"/>
            <w:vAlign w:val="center"/>
          </w:tcPr>
          <w:p w14:paraId="737A71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23.3</w:t>
            </w:r>
          </w:p>
        </w:tc>
        <w:tc>
          <w:tcPr>
            <w:tcW w:w="414" w:type="pct"/>
            <w:tcBorders>
              <w:top w:val="nil"/>
              <w:left w:val="nil"/>
              <w:bottom w:val="single" w:sz="8" w:space="0" w:color="auto"/>
              <w:right w:val="single" w:sz="8" w:space="0" w:color="auto"/>
            </w:tcBorders>
            <w:shd w:val="clear" w:color="auto" w:fill="auto"/>
            <w:vAlign w:val="center"/>
          </w:tcPr>
          <w:p w14:paraId="3B67230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103.4</w:t>
            </w:r>
          </w:p>
        </w:tc>
        <w:tc>
          <w:tcPr>
            <w:tcW w:w="410" w:type="pct"/>
            <w:tcBorders>
              <w:top w:val="nil"/>
              <w:left w:val="nil"/>
              <w:bottom w:val="single" w:sz="8" w:space="0" w:color="auto"/>
              <w:right w:val="single" w:sz="8" w:space="0" w:color="auto"/>
            </w:tcBorders>
            <w:shd w:val="clear" w:color="auto" w:fill="auto"/>
            <w:vAlign w:val="center"/>
          </w:tcPr>
          <w:p w14:paraId="7EB6C9A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28.4</w:t>
            </w:r>
          </w:p>
        </w:tc>
      </w:tr>
      <w:tr w:rsidR="00F2487B" w14:paraId="15C3F78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40189CE"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A10817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5644C0E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53.3</w:t>
            </w:r>
          </w:p>
        </w:tc>
        <w:tc>
          <w:tcPr>
            <w:tcW w:w="413" w:type="pct"/>
            <w:tcBorders>
              <w:top w:val="nil"/>
              <w:left w:val="nil"/>
              <w:bottom w:val="single" w:sz="8" w:space="0" w:color="auto"/>
              <w:right w:val="single" w:sz="8" w:space="0" w:color="auto"/>
            </w:tcBorders>
            <w:shd w:val="clear" w:color="auto" w:fill="auto"/>
            <w:vAlign w:val="center"/>
          </w:tcPr>
          <w:p w14:paraId="26AA0B2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13.3</w:t>
            </w:r>
          </w:p>
        </w:tc>
        <w:tc>
          <w:tcPr>
            <w:tcW w:w="413" w:type="pct"/>
            <w:tcBorders>
              <w:top w:val="nil"/>
              <w:left w:val="nil"/>
              <w:bottom w:val="single" w:sz="8" w:space="0" w:color="auto"/>
              <w:right w:val="single" w:sz="8" w:space="0" w:color="auto"/>
            </w:tcBorders>
            <w:shd w:val="clear" w:color="auto" w:fill="auto"/>
            <w:vAlign w:val="center"/>
          </w:tcPr>
          <w:p w14:paraId="6479D25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62</w:t>
            </w:r>
          </w:p>
        </w:tc>
        <w:tc>
          <w:tcPr>
            <w:tcW w:w="413" w:type="pct"/>
            <w:tcBorders>
              <w:top w:val="nil"/>
              <w:left w:val="nil"/>
              <w:bottom w:val="single" w:sz="8" w:space="0" w:color="auto"/>
              <w:right w:val="single" w:sz="8" w:space="0" w:color="auto"/>
            </w:tcBorders>
            <w:shd w:val="clear" w:color="auto" w:fill="auto"/>
            <w:vAlign w:val="center"/>
          </w:tcPr>
          <w:p w14:paraId="30866BC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15.5</w:t>
            </w:r>
          </w:p>
        </w:tc>
        <w:tc>
          <w:tcPr>
            <w:tcW w:w="413" w:type="pct"/>
            <w:tcBorders>
              <w:top w:val="nil"/>
              <w:left w:val="nil"/>
              <w:bottom w:val="single" w:sz="8" w:space="0" w:color="auto"/>
              <w:right w:val="single" w:sz="8" w:space="0" w:color="auto"/>
            </w:tcBorders>
            <w:shd w:val="clear" w:color="auto" w:fill="auto"/>
            <w:vAlign w:val="center"/>
          </w:tcPr>
          <w:p w14:paraId="2FE0AE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71.9</w:t>
            </w:r>
          </w:p>
        </w:tc>
        <w:tc>
          <w:tcPr>
            <w:tcW w:w="413" w:type="pct"/>
            <w:tcBorders>
              <w:top w:val="nil"/>
              <w:left w:val="nil"/>
              <w:bottom w:val="single" w:sz="8" w:space="0" w:color="auto"/>
              <w:right w:val="single" w:sz="8" w:space="0" w:color="auto"/>
            </w:tcBorders>
            <w:shd w:val="clear" w:color="auto" w:fill="auto"/>
            <w:vAlign w:val="center"/>
          </w:tcPr>
          <w:p w14:paraId="598F260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18.2</w:t>
            </w:r>
          </w:p>
        </w:tc>
        <w:tc>
          <w:tcPr>
            <w:tcW w:w="413" w:type="pct"/>
            <w:tcBorders>
              <w:top w:val="nil"/>
              <w:left w:val="nil"/>
              <w:bottom w:val="single" w:sz="8" w:space="0" w:color="auto"/>
              <w:right w:val="single" w:sz="8" w:space="0" w:color="auto"/>
            </w:tcBorders>
            <w:shd w:val="clear" w:color="auto" w:fill="auto"/>
            <w:vAlign w:val="center"/>
          </w:tcPr>
          <w:p w14:paraId="63B252A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81.7</w:t>
            </w:r>
          </w:p>
        </w:tc>
        <w:tc>
          <w:tcPr>
            <w:tcW w:w="413" w:type="pct"/>
            <w:tcBorders>
              <w:top w:val="nil"/>
              <w:left w:val="nil"/>
              <w:bottom w:val="single" w:sz="8" w:space="0" w:color="auto"/>
              <w:right w:val="single" w:sz="8" w:space="0" w:color="auto"/>
            </w:tcBorders>
            <w:shd w:val="clear" w:color="auto" w:fill="auto"/>
            <w:vAlign w:val="center"/>
          </w:tcPr>
          <w:p w14:paraId="4B1A8DE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21.6</w:t>
            </w:r>
          </w:p>
        </w:tc>
        <w:tc>
          <w:tcPr>
            <w:tcW w:w="414" w:type="pct"/>
            <w:tcBorders>
              <w:top w:val="nil"/>
              <w:left w:val="nil"/>
              <w:bottom w:val="single" w:sz="8" w:space="0" w:color="auto"/>
              <w:right w:val="single" w:sz="8" w:space="0" w:color="auto"/>
            </w:tcBorders>
            <w:shd w:val="clear" w:color="auto" w:fill="auto"/>
            <w:vAlign w:val="center"/>
          </w:tcPr>
          <w:p w14:paraId="54C3266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96.6</w:t>
            </w:r>
          </w:p>
        </w:tc>
        <w:tc>
          <w:tcPr>
            <w:tcW w:w="410" w:type="pct"/>
            <w:tcBorders>
              <w:top w:val="nil"/>
              <w:left w:val="nil"/>
              <w:bottom w:val="single" w:sz="8" w:space="0" w:color="auto"/>
              <w:right w:val="single" w:sz="8" w:space="0" w:color="auto"/>
            </w:tcBorders>
            <w:shd w:val="clear" w:color="auto" w:fill="auto"/>
            <w:vAlign w:val="center"/>
          </w:tcPr>
          <w:p w14:paraId="5DA4C9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26.5</w:t>
            </w:r>
          </w:p>
        </w:tc>
      </w:tr>
      <w:tr w:rsidR="00F2487B" w14:paraId="54012AAA"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19FC1DBC"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780D7C6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386A63B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49.6</w:t>
            </w:r>
          </w:p>
        </w:tc>
        <w:tc>
          <w:tcPr>
            <w:tcW w:w="413" w:type="pct"/>
            <w:tcBorders>
              <w:top w:val="nil"/>
              <w:left w:val="nil"/>
              <w:bottom w:val="single" w:sz="8" w:space="0" w:color="auto"/>
              <w:right w:val="single" w:sz="8" w:space="0" w:color="auto"/>
            </w:tcBorders>
            <w:shd w:val="clear" w:color="auto" w:fill="auto"/>
            <w:vAlign w:val="center"/>
          </w:tcPr>
          <w:p w14:paraId="64805DB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12.3</w:t>
            </w:r>
          </w:p>
        </w:tc>
        <w:tc>
          <w:tcPr>
            <w:tcW w:w="413" w:type="pct"/>
            <w:tcBorders>
              <w:top w:val="nil"/>
              <w:left w:val="nil"/>
              <w:bottom w:val="single" w:sz="8" w:space="0" w:color="auto"/>
              <w:right w:val="single" w:sz="8" w:space="0" w:color="auto"/>
            </w:tcBorders>
            <w:shd w:val="clear" w:color="auto" w:fill="auto"/>
            <w:vAlign w:val="center"/>
          </w:tcPr>
          <w:p w14:paraId="2B970C9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57.7</w:t>
            </w:r>
          </w:p>
        </w:tc>
        <w:tc>
          <w:tcPr>
            <w:tcW w:w="413" w:type="pct"/>
            <w:tcBorders>
              <w:top w:val="nil"/>
              <w:left w:val="nil"/>
              <w:bottom w:val="single" w:sz="8" w:space="0" w:color="auto"/>
              <w:right w:val="single" w:sz="8" w:space="0" w:color="auto"/>
            </w:tcBorders>
            <w:shd w:val="clear" w:color="auto" w:fill="auto"/>
            <w:vAlign w:val="center"/>
          </w:tcPr>
          <w:p w14:paraId="5CCAED0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14.3</w:t>
            </w:r>
          </w:p>
        </w:tc>
        <w:tc>
          <w:tcPr>
            <w:tcW w:w="413" w:type="pct"/>
            <w:tcBorders>
              <w:top w:val="nil"/>
              <w:left w:val="nil"/>
              <w:bottom w:val="single" w:sz="8" w:space="0" w:color="auto"/>
              <w:right w:val="single" w:sz="8" w:space="0" w:color="auto"/>
            </w:tcBorders>
            <w:shd w:val="clear" w:color="auto" w:fill="auto"/>
            <w:vAlign w:val="center"/>
          </w:tcPr>
          <w:p w14:paraId="6FF3D5C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66.9</w:t>
            </w:r>
          </w:p>
        </w:tc>
        <w:tc>
          <w:tcPr>
            <w:tcW w:w="413" w:type="pct"/>
            <w:tcBorders>
              <w:top w:val="nil"/>
              <w:left w:val="nil"/>
              <w:bottom w:val="single" w:sz="8" w:space="0" w:color="auto"/>
              <w:right w:val="single" w:sz="8" w:space="0" w:color="auto"/>
            </w:tcBorders>
            <w:shd w:val="clear" w:color="auto" w:fill="auto"/>
            <w:vAlign w:val="center"/>
          </w:tcPr>
          <w:p w14:paraId="785DCC0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16.8</w:t>
            </w:r>
          </w:p>
        </w:tc>
        <w:tc>
          <w:tcPr>
            <w:tcW w:w="413" w:type="pct"/>
            <w:tcBorders>
              <w:top w:val="nil"/>
              <w:left w:val="nil"/>
              <w:bottom w:val="single" w:sz="8" w:space="0" w:color="auto"/>
              <w:right w:val="single" w:sz="8" w:space="0" w:color="auto"/>
            </w:tcBorders>
            <w:shd w:val="clear" w:color="auto" w:fill="auto"/>
            <w:vAlign w:val="center"/>
          </w:tcPr>
          <w:p w14:paraId="4169D99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75.9</w:t>
            </w:r>
          </w:p>
        </w:tc>
        <w:tc>
          <w:tcPr>
            <w:tcW w:w="413" w:type="pct"/>
            <w:tcBorders>
              <w:top w:val="nil"/>
              <w:left w:val="nil"/>
              <w:bottom w:val="single" w:sz="8" w:space="0" w:color="auto"/>
              <w:right w:val="single" w:sz="8" w:space="0" w:color="auto"/>
            </w:tcBorders>
            <w:shd w:val="clear" w:color="auto" w:fill="auto"/>
            <w:vAlign w:val="center"/>
          </w:tcPr>
          <w:p w14:paraId="14CCC7E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4" w:type="pct"/>
            <w:tcBorders>
              <w:top w:val="nil"/>
              <w:left w:val="nil"/>
              <w:bottom w:val="single" w:sz="8" w:space="0" w:color="auto"/>
              <w:right w:val="single" w:sz="8" w:space="0" w:color="auto"/>
            </w:tcBorders>
            <w:shd w:val="clear" w:color="auto" w:fill="auto"/>
            <w:vAlign w:val="center"/>
          </w:tcPr>
          <w:p w14:paraId="0F1E9B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89.8</w:t>
            </w:r>
          </w:p>
        </w:tc>
        <w:tc>
          <w:tcPr>
            <w:tcW w:w="410" w:type="pct"/>
            <w:tcBorders>
              <w:top w:val="nil"/>
              <w:left w:val="nil"/>
              <w:bottom w:val="single" w:sz="8" w:space="0" w:color="auto"/>
              <w:right w:val="single" w:sz="8" w:space="0" w:color="auto"/>
            </w:tcBorders>
            <w:shd w:val="clear" w:color="auto" w:fill="auto"/>
            <w:vAlign w:val="center"/>
          </w:tcPr>
          <w:p w14:paraId="244707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24.7</w:t>
            </w:r>
          </w:p>
        </w:tc>
      </w:tr>
      <w:tr w:rsidR="00F2487B" w14:paraId="309057E9" w14:textId="77777777">
        <w:trPr>
          <w:trHeight w:val="300"/>
        </w:trPr>
        <w:tc>
          <w:tcPr>
            <w:tcW w:w="435" w:type="pct"/>
            <w:vMerge w:val="restart"/>
            <w:tcBorders>
              <w:top w:val="nil"/>
              <w:left w:val="single" w:sz="8" w:space="0" w:color="auto"/>
              <w:bottom w:val="single" w:sz="8" w:space="0" w:color="000000"/>
              <w:right w:val="single" w:sz="8" w:space="0" w:color="auto"/>
            </w:tcBorders>
            <w:shd w:val="clear" w:color="auto" w:fill="auto"/>
            <w:vAlign w:val="center"/>
          </w:tcPr>
          <w:p w14:paraId="4BCE946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55</w:t>
            </w:r>
          </w:p>
        </w:tc>
        <w:tc>
          <w:tcPr>
            <w:tcW w:w="435" w:type="pct"/>
            <w:tcBorders>
              <w:top w:val="nil"/>
              <w:left w:val="nil"/>
              <w:bottom w:val="single" w:sz="8" w:space="0" w:color="auto"/>
              <w:right w:val="single" w:sz="8" w:space="0" w:color="auto"/>
            </w:tcBorders>
            <w:shd w:val="clear" w:color="auto" w:fill="auto"/>
            <w:vAlign w:val="center"/>
          </w:tcPr>
          <w:p w14:paraId="4F1FE25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w:t>
            </w:r>
          </w:p>
        </w:tc>
        <w:tc>
          <w:tcPr>
            <w:tcW w:w="413" w:type="pct"/>
            <w:tcBorders>
              <w:top w:val="nil"/>
              <w:left w:val="nil"/>
              <w:bottom w:val="single" w:sz="8" w:space="0" w:color="auto"/>
              <w:right w:val="single" w:sz="8" w:space="0" w:color="auto"/>
            </w:tcBorders>
            <w:shd w:val="clear" w:color="auto" w:fill="auto"/>
            <w:vAlign w:val="center"/>
          </w:tcPr>
          <w:p w14:paraId="153A58C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78.5</w:t>
            </w:r>
          </w:p>
        </w:tc>
        <w:tc>
          <w:tcPr>
            <w:tcW w:w="413" w:type="pct"/>
            <w:tcBorders>
              <w:top w:val="nil"/>
              <w:left w:val="nil"/>
              <w:bottom w:val="single" w:sz="8" w:space="0" w:color="auto"/>
              <w:right w:val="single" w:sz="8" w:space="0" w:color="auto"/>
            </w:tcBorders>
            <w:shd w:val="clear" w:color="auto" w:fill="auto"/>
            <w:vAlign w:val="center"/>
          </w:tcPr>
          <w:p w14:paraId="7A6BAC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20.6</w:t>
            </w:r>
          </w:p>
        </w:tc>
        <w:tc>
          <w:tcPr>
            <w:tcW w:w="413" w:type="pct"/>
            <w:tcBorders>
              <w:top w:val="nil"/>
              <w:left w:val="nil"/>
              <w:bottom w:val="single" w:sz="8" w:space="0" w:color="auto"/>
              <w:right w:val="single" w:sz="8" w:space="0" w:color="auto"/>
            </w:tcBorders>
            <w:shd w:val="clear" w:color="auto" w:fill="auto"/>
            <w:vAlign w:val="center"/>
          </w:tcPr>
          <w:p w14:paraId="0FBF89B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91</w:t>
            </w:r>
          </w:p>
        </w:tc>
        <w:tc>
          <w:tcPr>
            <w:tcW w:w="413" w:type="pct"/>
            <w:tcBorders>
              <w:top w:val="nil"/>
              <w:left w:val="nil"/>
              <w:bottom w:val="single" w:sz="8" w:space="0" w:color="auto"/>
              <w:right w:val="single" w:sz="8" w:space="0" w:color="auto"/>
            </w:tcBorders>
            <w:shd w:val="clear" w:color="auto" w:fill="auto"/>
            <w:vAlign w:val="center"/>
          </w:tcPr>
          <w:p w14:paraId="4212A13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23.6</w:t>
            </w:r>
          </w:p>
        </w:tc>
        <w:tc>
          <w:tcPr>
            <w:tcW w:w="413" w:type="pct"/>
            <w:tcBorders>
              <w:top w:val="nil"/>
              <w:left w:val="nil"/>
              <w:bottom w:val="single" w:sz="8" w:space="0" w:color="auto"/>
              <w:right w:val="single" w:sz="8" w:space="0" w:color="auto"/>
            </w:tcBorders>
            <w:shd w:val="clear" w:color="auto" w:fill="auto"/>
            <w:vAlign w:val="center"/>
          </w:tcPr>
          <w:p w14:paraId="5FBFD1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105.2</w:t>
            </w:r>
          </w:p>
        </w:tc>
        <w:tc>
          <w:tcPr>
            <w:tcW w:w="413" w:type="pct"/>
            <w:tcBorders>
              <w:top w:val="nil"/>
              <w:left w:val="nil"/>
              <w:bottom w:val="single" w:sz="8" w:space="0" w:color="auto"/>
              <w:right w:val="single" w:sz="8" w:space="0" w:color="auto"/>
            </w:tcBorders>
            <w:shd w:val="clear" w:color="auto" w:fill="auto"/>
            <w:vAlign w:val="center"/>
          </w:tcPr>
          <w:p w14:paraId="5CD8451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28</w:t>
            </w:r>
          </w:p>
        </w:tc>
        <w:tc>
          <w:tcPr>
            <w:tcW w:w="413" w:type="pct"/>
            <w:tcBorders>
              <w:top w:val="nil"/>
              <w:left w:val="nil"/>
              <w:bottom w:val="single" w:sz="8" w:space="0" w:color="auto"/>
              <w:right w:val="single" w:sz="8" w:space="0" w:color="auto"/>
            </w:tcBorders>
            <w:shd w:val="clear" w:color="auto" w:fill="auto"/>
            <w:vAlign w:val="center"/>
          </w:tcPr>
          <w:p w14:paraId="6FDEE51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120.1</w:t>
            </w:r>
          </w:p>
        </w:tc>
        <w:tc>
          <w:tcPr>
            <w:tcW w:w="413" w:type="pct"/>
            <w:tcBorders>
              <w:top w:val="nil"/>
              <w:left w:val="nil"/>
              <w:bottom w:val="single" w:sz="8" w:space="0" w:color="auto"/>
              <w:right w:val="single" w:sz="8" w:space="0" w:color="auto"/>
            </w:tcBorders>
            <w:shd w:val="clear" w:color="auto" w:fill="auto"/>
            <w:vAlign w:val="center"/>
          </w:tcPr>
          <w:p w14:paraId="5507482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32.7</w:t>
            </w:r>
          </w:p>
        </w:tc>
        <w:tc>
          <w:tcPr>
            <w:tcW w:w="414" w:type="pct"/>
            <w:tcBorders>
              <w:top w:val="nil"/>
              <w:left w:val="nil"/>
              <w:bottom w:val="single" w:sz="8" w:space="0" w:color="auto"/>
              <w:right w:val="single" w:sz="8" w:space="0" w:color="auto"/>
            </w:tcBorders>
            <w:shd w:val="clear" w:color="auto" w:fill="auto"/>
            <w:vAlign w:val="center"/>
          </w:tcPr>
          <w:p w14:paraId="1367947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142.1</w:t>
            </w:r>
          </w:p>
        </w:tc>
        <w:tc>
          <w:tcPr>
            <w:tcW w:w="410" w:type="pct"/>
            <w:tcBorders>
              <w:top w:val="nil"/>
              <w:left w:val="nil"/>
              <w:bottom w:val="single" w:sz="8" w:space="0" w:color="auto"/>
              <w:right w:val="single" w:sz="8" w:space="0" w:color="auto"/>
            </w:tcBorders>
            <w:shd w:val="clear" w:color="auto" w:fill="auto"/>
            <w:vAlign w:val="center"/>
          </w:tcPr>
          <w:p w14:paraId="07B7C86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38.7</w:t>
            </w:r>
          </w:p>
        </w:tc>
      </w:tr>
      <w:tr w:rsidR="00F2487B" w14:paraId="24CBA976"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2C895179"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B0761E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16</w:t>
            </w:r>
          </w:p>
        </w:tc>
        <w:tc>
          <w:tcPr>
            <w:tcW w:w="413" w:type="pct"/>
            <w:tcBorders>
              <w:top w:val="nil"/>
              <w:left w:val="nil"/>
              <w:bottom w:val="single" w:sz="8" w:space="0" w:color="auto"/>
              <w:right w:val="single" w:sz="8" w:space="0" w:color="auto"/>
            </w:tcBorders>
            <w:shd w:val="clear" w:color="auto" w:fill="auto"/>
            <w:vAlign w:val="center"/>
          </w:tcPr>
          <w:p w14:paraId="5543B7A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74.2</w:t>
            </w:r>
          </w:p>
        </w:tc>
        <w:tc>
          <w:tcPr>
            <w:tcW w:w="413" w:type="pct"/>
            <w:tcBorders>
              <w:top w:val="nil"/>
              <w:left w:val="nil"/>
              <w:bottom w:val="single" w:sz="8" w:space="0" w:color="auto"/>
              <w:right w:val="single" w:sz="8" w:space="0" w:color="auto"/>
            </w:tcBorders>
            <w:shd w:val="clear" w:color="auto" w:fill="auto"/>
            <w:vAlign w:val="center"/>
          </w:tcPr>
          <w:p w14:paraId="21EA631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18.9</w:t>
            </w:r>
          </w:p>
        </w:tc>
        <w:tc>
          <w:tcPr>
            <w:tcW w:w="413" w:type="pct"/>
            <w:tcBorders>
              <w:top w:val="nil"/>
              <w:left w:val="nil"/>
              <w:bottom w:val="single" w:sz="8" w:space="0" w:color="auto"/>
              <w:right w:val="single" w:sz="8" w:space="0" w:color="auto"/>
            </w:tcBorders>
            <w:shd w:val="clear" w:color="auto" w:fill="auto"/>
            <w:vAlign w:val="center"/>
          </w:tcPr>
          <w:p w14:paraId="37E8D4E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86.7</w:t>
            </w:r>
          </w:p>
        </w:tc>
        <w:tc>
          <w:tcPr>
            <w:tcW w:w="413" w:type="pct"/>
            <w:tcBorders>
              <w:top w:val="nil"/>
              <w:left w:val="nil"/>
              <w:bottom w:val="single" w:sz="8" w:space="0" w:color="auto"/>
              <w:right w:val="single" w:sz="8" w:space="0" w:color="auto"/>
            </w:tcBorders>
            <w:shd w:val="clear" w:color="auto" w:fill="auto"/>
            <w:vAlign w:val="center"/>
          </w:tcPr>
          <w:p w14:paraId="7A3D8B4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21.9</w:t>
            </w:r>
          </w:p>
        </w:tc>
        <w:tc>
          <w:tcPr>
            <w:tcW w:w="413" w:type="pct"/>
            <w:tcBorders>
              <w:top w:val="nil"/>
              <w:left w:val="nil"/>
              <w:bottom w:val="single" w:sz="8" w:space="0" w:color="auto"/>
              <w:right w:val="single" w:sz="8" w:space="0" w:color="auto"/>
            </w:tcBorders>
            <w:shd w:val="clear" w:color="auto" w:fill="auto"/>
            <w:vAlign w:val="center"/>
          </w:tcPr>
          <w:p w14:paraId="2615BE7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100.2</w:t>
            </w:r>
          </w:p>
        </w:tc>
        <w:tc>
          <w:tcPr>
            <w:tcW w:w="413" w:type="pct"/>
            <w:tcBorders>
              <w:top w:val="nil"/>
              <w:left w:val="nil"/>
              <w:bottom w:val="single" w:sz="8" w:space="0" w:color="auto"/>
              <w:right w:val="single" w:sz="8" w:space="0" w:color="auto"/>
            </w:tcBorders>
            <w:shd w:val="clear" w:color="auto" w:fill="auto"/>
            <w:vAlign w:val="center"/>
          </w:tcPr>
          <w:p w14:paraId="2B38F61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25.6</w:t>
            </w:r>
          </w:p>
        </w:tc>
        <w:tc>
          <w:tcPr>
            <w:tcW w:w="413" w:type="pct"/>
            <w:tcBorders>
              <w:top w:val="nil"/>
              <w:left w:val="nil"/>
              <w:bottom w:val="single" w:sz="8" w:space="0" w:color="auto"/>
              <w:right w:val="single" w:sz="8" w:space="0" w:color="auto"/>
            </w:tcBorders>
            <w:shd w:val="clear" w:color="auto" w:fill="auto"/>
            <w:vAlign w:val="center"/>
          </w:tcPr>
          <w:p w14:paraId="434654F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114.3</w:t>
            </w:r>
          </w:p>
        </w:tc>
        <w:tc>
          <w:tcPr>
            <w:tcW w:w="413" w:type="pct"/>
            <w:tcBorders>
              <w:top w:val="nil"/>
              <w:left w:val="nil"/>
              <w:bottom w:val="single" w:sz="8" w:space="0" w:color="auto"/>
              <w:right w:val="single" w:sz="8" w:space="0" w:color="auto"/>
            </w:tcBorders>
            <w:shd w:val="clear" w:color="auto" w:fill="auto"/>
            <w:vAlign w:val="center"/>
          </w:tcPr>
          <w:p w14:paraId="7C360B1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30.3</w:t>
            </w:r>
          </w:p>
        </w:tc>
        <w:tc>
          <w:tcPr>
            <w:tcW w:w="414" w:type="pct"/>
            <w:tcBorders>
              <w:top w:val="nil"/>
              <w:left w:val="nil"/>
              <w:bottom w:val="single" w:sz="8" w:space="0" w:color="auto"/>
              <w:right w:val="single" w:sz="8" w:space="0" w:color="auto"/>
            </w:tcBorders>
            <w:shd w:val="clear" w:color="auto" w:fill="auto"/>
            <w:vAlign w:val="center"/>
          </w:tcPr>
          <w:p w14:paraId="4054C4F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135.3</w:t>
            </w:r>
          </w:p>
        </w:tc>
        <w:tc>
          <w:tcPr>
            <w:tcW w:w="410" w:type="pct"/>
            <w:tcBorders>
              <w:top w:val="nil"/>
              <w:left w:val="nil"/>
              <w:bottom w:val="single" w:sz="8" w:space="0" w:color="auto"/>
              <w:right w:val="single" w:sz="8" w:space="0" w:color="auto"/>
            </w:tcBorders>
            <w:shd w:val="clear" w:color="auto" w:fill="auto"/>
            <w:vAlign w:val="center"/>
          </w:tcPr>
          <w:p w14:paraId="0F149CA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36.9</w:t>
            </w:r>
          </w:p>
        </w:tc>
      </w:tr>
      <w:tr w:rsidR="00F2487B" w14:paraId="12EF0FA9"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430DD13"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19DE7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w:t>
            </w:r>
          </w:p>
        </w:tc>
        <w:tc>
          <w:tcPr>
            <w:tcW w:w="413" w:type="pct"/>
            <w:tcBorders>
              <w:top w:val="nil"/>
              <w:left w:val="nil"/>
              <w:bottom w:val="single" w:sz="8" w:space="0" w:color="auto"/>
              <w:right w:val="single" w:sz="8" w:space="0" w:color="auto"/>
            </w:tcBorders>
            <w:shd w:val="clear" w:color="auto" w:fill="auto"/>
            <w:vAlign w:val="center"/>
          </w:tcPr>
          <w:p w14:paraId="31B8FD4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70.5</w:t>
            </w:r>
          </w:p>
        </w:tc>
        <w:tc>
          <w:tcPr>
            <w:tcW w:w="413" w:type="pct"/>
            <w:tcBorders>
              <w:top w:val="nil"/>
              <w:left w:val="nil"/>
              <w:bottom w:val="single" w:sz="8" w:space="0" w:color="auto"/>
              <w:right w:val="single" w:sz="8" w:space="0" w:color="auto"/>
            </w:tcBorders>
            <w:shd w:val="clear" w:color="auto" w:fill="auto"/>
            <w:vAlign w:val="center"/>
          </w:tcPr>
          <w:p w14:paraId="20D8BB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17.9</w:t>
            </w:r>
          </w:p>
        </w:tc>
        <w:tc>
          <w:tcPr>
            <w:tcW w:w="413" w:type="pct"/>
            <w:tcBorders>
              <w:top w:val="nil"/>
              <w:left w:val="nil"/>
              <w:bottom w:val="single" w:sz="8" w:space="0" w:color="auto"/>
              <w:right w:val="single" w:sz="8" w:space="0" w:color="auto"/>
            </w:tcBorders>
            <w:shd w:val="clear" w:color="auto" w:fill="auto"/>
            <w:vAlign w:val="center"/>
          </w:tcPr>
          <w:p w14:paraId="358F6E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82.3</w:t>
            </w:r>
          </w:p>
        </w:tc>
        <w:tc>
          <w:tcPr>
            <w:tcW w:w="413" w:type="pct"/>
            <w:tcBorders>
              <w:top w:val="nil"/>
              <w:left w:val="nil"/>
              <w:bottom w:val="single" w:sz="8" w:space="0" w:color="auto"/>
              <w:right w:val="single" w:sz="8" w:space="0" w:color="auto"/>
            </w:tcBorders>
            <w:shd w:val="clear" w:color="auto" w:fill="auto"/>
            <w:vAlign w:val="center"/>
          </w:tcPr>
          <w:p w14:paraId="5A90EC5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20.8</w:t>
            </w:r>
          </w:p>
        </w:tc>
        <w:tc>
          <w:tcPr>
            <w:tcW w:w="413" w:type="pct"/>
            <w:tcBorders>
              <w:top w:val="nil"/>
              <w:left w:val="nil"/>
              <w:bottom w:val="single" w:sz="8" w:space="0" w:color="auto"/>
              <w:right w:val="single" w:sz="8" w:space="0" w:color="auto"/>
            </w:tcBorders>
            <w:shd w:val="clear" w:color="auto" w:fill="auto"/>
            <w:vAlign w:val="center"/>
          </w:tcPr>
          <w:p w14:paraId="04C7ACA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95.4</w:t>
            </w:r>
          </w:p>
        </w:tc>
        <w:tc>
          <w:tcPr>
            <w:tcW w:w="413" w:type="pct"/>
            <w:tcBorders>
              <w:top w:val="nil"/>
              <w:left w:val="nil"/>
              <w:bottom w:val="single" w:sz="8" w:space="0" w:color="auto"/>
              <w:right w:val="single" w:sz="8" w:space="0" w:color="auto"/>
            </w:tcBorders>
            <w:shd w:val="clear" w:color="auto" w:fill="auto"/>
            <w:vAlign w:val="center"/>
          </w:tcPr>
          <w:p w14:paraId="7B36935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24.3</w:t>
            </w:r>
          </w:p>
        </w:tc>
        <w:tc>
          <w:tcPr>
            <w:tcW w:w="413" w:type="pct"/>
            <w:tcBorders>
              <w:top w:val="nil"/>
              <w:left w:val="nil"/>
              <w:bottom w:val="single" w:sz="8" w:space="0" w:color="auto"/>
              <w:right w:val="single" w:sz="8" w:space="0" w:color="auto"/>
            </w:tcBorders>
            <w:shd w:val="clear" w:color="auto" w:fill="auto"/>
            <w:vAlign w:val="center"/>
          </w:tcPr>
          <w:p w14:paraId="77BEB42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108.5</w:t>
            </w:r>
          </w:p>
        </w:tc>
        <w:tc>
          <w:tcPr>
            <w:tcW w:w="413" w:type="pct"/>
            <w:tcBorders>
              <w:top w:val="nil"/>
              <w:left w:val="nil"/>
              <w:bottom w:val="single" w:sz="8" w:space="0" w:color="auto"/>
              <w:right w:val="single" w:sz="8" w:space="0" w:color="auto"/>
            </w:tcBorders>
            <w:shd w:val="clear" w:color="auto" w:fill="auto"/>
            <w:vAlign w:val="center"/>
          </w:tcPr>
          <w:p w14:paraId="6A118C9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28.7</w:t>
            </w:r>
          </w:p>
        </w:tc>
        <w:tc>
          <w:tcPr>
            <w:tcW w:w="414" w:type="pct"/>
            <w:tcBorders>
              <w:top w:val="nil"/>
              <w:left w:val="nil"/>
              <w:bottom w:val="single" w:sz="8" w:space="0" w:color="auto"/>
              <w:right w:val="single" w:sz="8" w:space="0" w:color="auto"/>
            </w:tcBorders>
            <w:shd w:val="clear" w:color="auto" w:fill="auto"/>
            <w:vAlign w:val="center"/>
          </w:tcPr>
          <w:p w14:paraId="3E4B49A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128.5</w:t>
            </w:r>
          </w:p>
        </w:tc>
        <w:tc>
          <w:tcPr>
            <w:tcW w:w="410" w:type="pct"/>
            <w:tcBorders>
              <w:top w:val="nil"/>
              <w:left w:val="nil"/>
              <w:bottom w:val="single" w:sz="8" w:space="0" w:color="auto"/>
              <w:right w:val="single" w:sz="8" w:space="0" w:color="auto"/>
            </w:tcBorders>
            <w:shd w:val="clear" w:color="auto" w:fill="auto"/>
            <w:vAlign w:val="center"/>
          </w:tcPr>
          <w:p w14:paraId="695592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35.1</w:t>
            </w:r>
          </w:p>
        </w:tc>
      </w:tr>
      <w:tr w:rsidR="00F2487B" w14:paraId="0602DEB4"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783879CB"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29A551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w:t>
            </w:r>
          </w:p>
        </w:tc>
        <w:tc>
          <w:tcPr>
            <w:tcW w:w="413" w:type="pct"/>
            <w:tcBorders>
              <w:top w:val="nil"/>
              <w:left w:val="nil"/>
              <w:bottom w:val="single" w:sz="8" w:space="0" w:color="auto"/>
              <w:right w:val="single" w:sz="8" w:space="0" w:color="auto"/>
            </w:tcBorders>
            <w:shd w:val="clear" w:color="auto" w:fill="auto"/>
            <w:vAlign w:val="center"/>
          </w:tcPr>
          <w:p w14:paraId="4640762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66.8</w:t>
            </w:r>
          </w:p>
        </w:tc>
        <w:tc>
          <w:tcPr>
            <w:tcW w:w="413" w:type="pct"/>
            <w:tcBorders>
              <w:top w:val="nil"/>
              <w:left w:val="nil"/>
              <w:bottom w:val="single" w:sz="8" w:space="0" w:color="auto"/>
              <w:right w:val="single" w:sz="8" w:space="0" w:color="auto"/>
            </w:tcBorders>
            <w:shd w:val="clear" w:color="auto" w:fill="auto"/>
            <w:vAlign w:val="center"/>
          </w:tcPr>
          <w:p w14:paraId="320164A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w:t>
            </w:r>
          </w:p>
        </w:tc>
        <w:tc>
          <w:tcPr>
            <w:tcW w:w="413" w:type="pct"/>
            <w:tcBorders>
              <w:top w:val="nil"/>
              <w:left w:val="nil"/>
              <w:bottom w:val="single" w:sz="8" w:space="0" w:color="auto"/>
              <w:right w:val="single" w:sz="8" w:space="0" w:color="auto"/>
            </w:tcBorders>
            <w:shd w:val="clear" w:color="auto" w:fill="auto"/>
            <w:vAlign w:val="center"/>
          </w:tcPr>
          <w:p w14:paraId="7A7E194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78</w:t>
            </w:r>
          </w:p>
        </w:tc>
        <w:tc>
          <w:tcPr>
            <w:tcW w:w="413" w:type="pct"/>
            <w:tcBorders>
              <w:top w:val="nil"/>
              <w:left w:val="nil"/>
              <w:bottom w:val="single" w:sz="8" w:space="0" w:color="auto"/>
              <w:right w:val="single" w:sz="8" w:space="0" w:color="auto"/>
            </w:tcBorders>
            <w:shd w:val="clear" w:color="auto" w:fill="auto"/>
            <w:vAlign w:val="center"/>
          </w:tcPr>
          <w:p w14:paraId="529C99C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19.6</w:t>
            </w:r>
          </w:p>
        </w:tc>
        <w:tc>
          <w:tcPr>
            <w:tcW w:w="413" w:type="pct"/>
            <w:tcBorders>
              <w:top w:val="nil"/>
              <w:left w:val="nil"/>
              <w:bottom w:val="single" w:sz="8" w:space="0" w:color="auto"/>
              <w:right w:val="single" w:sz="8" w:space="0" w:color="auto"/>
            </w:tcBorders>
            <w:shd w:val="clear" w:color="auto" w:fill="auto"/>
            <w:vAlign w:val="center"/>
          </w:tcPr>
          <w:p w14:paraId="5CC33663"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90.3</w:t>
            </w:r>
          </w:p>
        </w:tc>
        <w:tc>
          <w:tcPr>
            <w:tcW w:w="413" w:type="pct"/>
            <w:tcBorders>
              <w:top w:val="nil"/>
              <w:left w:val="nil"/>
              <w:bottom w:val="single" w:sz="8" w:space="0" w:color="auto"/>
              <w:right w:val="single" w:sz="8" w:space="0" w:color="auto"/>
            </w:tcBorders>
            <w:shd w:val="clear" w:color="auto" w:fill="auto"/>
            <w:vAlign w:val="center"/>
          </w:tcPr>
          <w:p w14:paraId="480A536C"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23</w:t>
            </w:r>
          </w:p>
        </w:tc>
        <w:tc>
          <w:tcPr>
            <w:tcW w:w="413" w:type="pct"/>
            <w:tcBorders>
              <w:top w:val="nil"/>
              <w:left w:val="nil"/>
              <w:bottom w:val="single" w:sz="8" w:space="0" w:color="auto"/>
              <w:right w:val="single" w:sz="8" w:space="0" w:color="auto"/>
            </w:tcBorders>
            <w:shd w:val="clear" w:color="auto" w:fill="auto"/>
            <w:vAlign w:val="center"/>
          </w:tcPr>
          <w:p w14:paraId="4F2F3F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102.7</w:t>
            </w:r>
          </w:p>
        </w:tc>
        <w:tc>
          <w:tcPr>
            <w:tcW w:w="413" w:type="pct"/>
            <w:tcBorders>
              <w:top w:val="nil"/>
              <w:left w:val="nil"/>
              <w:bottom w:val="single" w:sz="8" w:space="0" w:color="auto"/>
              <w:right w:val="single" w:sz="8" w:space="0" w:color="auto"/>
            </w:tcBorders>
            <w:shd w:val="clear" w:color="auto" w:fill="auto"/>
            <w:vAlign w:val="center"/>
          </w:tcPr>
          <w:p w14:paraId="62AFBF6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27.3</w:t>
            </w:r>
          </w:p>
        </w:tc>
        <w:tc>
          <w:tcPr>
            <w:tcW w:w="414" w:type="pct"/>
            <w:tcBorders>
              <w:top w:val="nil"/>
              <w:left w:val="nil"/>
              <w:bottom w:val="single" w:sz="8" w:space="0" w:color="auto"/>
              <w:right w:val="single" w:sz="8" w:space="0" w:color="auto"/>
            </w:tcBorders>
            <w:shd w:val="clear" w:color="auto" w:fill="auto"/>
            <w:vAlign w:val="center"/>
          </w:tcPr>
          <w:p w14:paraId="0B4F2FD6"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121.7</w:t>
            </w:r>
          </w:p>
        </w:tc>
        <w:tc>
          <w:tcPr>
            <w:tcW w:w="410" w:type="pct"/>
            <w:tcBorders>
              <w:top w:val="nil"/>
              <w:left w:val="nil"/>
              <w:bottom w:val="single" w:sz="8" w:space="0" w:color="auto"/>
              <w:right w:val="single" w:sz="8" w:space="0" w:color="auto"/>
            </w:tcBorders>
            <w:shd w:val="clear" w:color="auto" w:fill="auto"/>
            <w:vAlign w:val="center"/>
          </w:tcPr>
          <w:p w14:paraId="77EACE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33.3</w:t>
            </w:r>
          </w:p>
        </w:tc>
      </w:tr>
      <w:tr w:rsidR="00F2487B" w14:paraId="55C7BAC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37264D06"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5365AA68"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22</w:t>
            </w:r>
          </w:p>
        </w:tc>
        <w:tc>
          <w:tcPr>
            <w:tcW w:w="413" w:type="pct"/>
            <w:tcBorders>
              <w:top w:val="nil"/>
              <w:left w:val="nil"/>
              <w:bottom w:val="single" w:sz="8" w:space="0" w:color="auto"/>
              <w:right w:val="single" w:sz="8" w:space="0" w:color="auto"/>
            </w:tcBorders>
            <w:shd w:val="clear" w:color="auto" w:fill="auto"/>
            <w:vAlign w:val="center"/>
          </w:tcPr>
          <w:p w14:paraId="7E473FB4"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63.1</w:t>
            </w:r>
          </w:p>
        </w:tc>
        <w:tc>
          <w:tcPr>
            <w:tcW w:w="413" w:type="pct"/>
            <w:tcBorders>
              <w:top w:val="nil"/>
              <w:left w:val="nil"/>
              <w:bottom w:val="single" w:sz="8" w:space="0" w:color="auto"/>
              <w:right w:val="single" w:sz="8" w:space="0" w:color="auto"/>
            </w:tcBorders>
            <w:shd w:val="clear" w:color="auto" w:fill="auto"/>
            <w:vAlign w:val="center"/>
          </w:tcPr>
          <w:p w14:paraId="0E63DA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15.8</w:t>
            </w:r>
          </w:p>
        </w:tc>
        <w:tc>
          <w:tcPr>
            <w:tcW w:w="413" w:type="pct"/>
            <w:tcBorders>
              <w:top w:val="nil"/>
              <w:left w:val="nil"/>
              <w:bottom w:val="single" w:sz="8" w:space="0" w:color="auto"/>
              <w:right w:val="single" w:sz="8" w:space="0" w:color="auto"/>
            </w:tcBorders>
            <w:shd w:val="clear" w:color="auto" w:fill="auto"/>
            <w:vAlign w:val="center"/>
          </w:tcPr>
          <w:p w14:paraId="27B3A94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73.6</w:t>
            </w:r>
          </w:p>
        </w:tc>
        <w:tc>
          <w:tcPr>
            <w:tcW w:w="413" w:type="pct"/>
            <w:tcBorders>
              <w:top w:val="nil"/>
              <w:left w:val="nil"/>
              <w:bottom w:val="single" w:sz="8" w:space="0" w:color="auto"/>
              <w:right w:val="single" w:sz="8" w:space="0" w:color="auto"/>
            </w:tcBorders>
            <w:shd w:val="clear" w:color="auto" w:fill="auto"/>
            <w:vAlign w:val="center"/>
          </w:tcPr>
          <w:p w14:paraId="3273119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18.4</w:t>
            </w:r>
          </w:p>
        </w:tc>
        <w:tc>
          <w:tcPr>
            <w:tcW w:w="413" w:type="pct"/>
            <w:tcBorders>
              <w:top w:val="nil"/>
              <w:left w:val="nil"/>
              <w:bottom w:val="single" w:sz="8" w:space="0" w:color="auto"/>
              <w:right w:val="single" w:sz="8" w:space="0" w:color="auto"/>
            </w:tcBorders>
            <w:shd w:val="clear" w:color="auto" w:fill="auto"/>
            <w:vAlign w:val="center"/>
          </w:tcPr>
          <w:p w14:paraId="0375C7AA"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85.3</w:t>
            </w:r>
          </w:p>
        </w:tc>
        <w:tc>
          <w:tcPr>
            <w:tcW w:w="413" w:type="pct"/>
            <w:tcBorders>
              <w:top w:val="nil"/>
              <w:left w:val="nil"/>
              <w:bottom w:val="single" w:sz="8" w:space="0" w:color="auto"/>
              <w:right w:val="single" w:sz="8" w:space="0" w:color="auto"/>
            </w:tcBorders>
            <w:shd w:val="clear" w:color="auto" w:fill="auto"/>
            <w:vAlign w:val="center"/>
          </w:tcPr>
          <w:p w14:paraId="58796C05"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21.6</w:t>
            </w:r>
          </w:p>
        </w:tc>
        <w:tc>
          <w:tcPr>
            <w:tcW w:w="413" w:type="pct"/>
            <w:tcBorders>
              <w:top w:val="nil"/>
              <w:left w:val="nil"/>
              <w:bottom w:val="single" w:sz="8" w:space="0" w:color="auto"/>
              <w:right w:val="single" w:sz="8" w:space="0" w:color="auto"/>
            </w:tcBorders>
            <w:shd w:val="clear" w:color="auto" w:fill="auto"/>
            <w:vAlign w:val="center"/>
          </w:tcPr>
          <w:p w14:paraId="4531DC8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96.9</w:t>
            </w:r>
          </w:p>
        </w:tc>
        <w:tc>
          <w:tcPr>
            <w:tcW w:w="413" w:type="pct"/>
            <w:tcBorders>
              <w:top w:val="nil"/>
              <w:left w:val="nil"/>
              <w:bottom w:val="single" w:sz="8" w:space="0" w:color="auto"/>
              <w:right w:val="single" w:sz="8" w:space="0" w:color="auto"/>
            </w:tcBorders>
            <w:shd w:val="clear" w:color="auto" w:fill="auto"/>
            <w:vAlign w:val="center"/>
          </w:tcPr>
          <w:p w14:paraId="24E6D3CF"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25.6</w:t>
            </w:r>
          </w:p>
        </w:tc>
        <w:tc>
          <w:tcPr>
            <w:tcW w:w="414" w:type="pct"/>
            <w:tcBorders>
              <w:top w:val="nil"/>
              <w:left w:val="nil"/>
              <w:bottom w:val="single" w:sz="8" w:space="0" w:color="auto"/>
              <w:right w:val="single" w:sz="8" w:space="0" w:color="auto"/>
            </w:tcBorders>
            <w:shd w:val="clear" w:color="auto" w:fill="auto"/>
            <w:vAlign w:val="center"/>
          </w:tcPr>
          <w:p w14:paraId="465863B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114.9</w:t>
            </w:r>
          </w:p>
        </w:tc>
        <w:tc>
          <w:tcPr>
            <w:tcW w:w="410" w:type="pct"/>
            <w:tcBorders>
              <w:top w:val="nil"/>
              <w:left w:val="nil"/>
              <w:bottom w:val="single" w:sz="8" w:space="0" w:color="auto"/>
              <w:right w:val="single" w:sz="8" w:space="0" w:color="auto"/>
            </w:tcBorders>
            <w:shd w:val="clear" w:color="auto" w:fill="auto"/>
            <w:vAlign w:val="center"/>
          </w:tcPr>
          <w:p w14:paraId="47F67A89"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31.4</w:t>
            </w:r>
          </w:p>
        </w:tc>
      </w:tr>
      <w:tr w:rsidR="00F2487B" w14:paraId="496DC20D" w14:textId="77777777">
        <w:trPr>
          <w:trHeight w:val="300"/>
        </w:trPr>
        <w:tc>
          <w:tcPr>
            <w:tcW w:w="435" w:type="pct"/>
            <w:vMerge/>
            <w:tcBorders>
              <w:top w:val="nil"/>
              <w:left w:val="single" w:sz="8" w:space="0" w:color="auto"/>
              <w:bottom w:val="single" w:sz="8" w:space="0" w:color="000000"/>
              <w:right w:val="single" w:sz="8" w:space="0" w:color="auto"/>
            </w:tcBorders>
            <w:vAlign w:val="center"/>
          </w:tcPr>
          <w:p w14:paraId="6A562CED" w14:textId="77777777" w:rsidR="00F2487B" w:rsidRDefault="00F2487B">
            <w:pPr>
              <w:widowControl/>
              <w:jc w:val="left"/>
              <w:rPr>
                <w:rFonts w:ascii="等线" w:eastAsia="等线" w:hAnsi="等线" w:cs="宋体" w:hint="eastAsia"/>
                <w:color w:val="000000"/>
                <w:kern w:val="0"/>
                <w:sz w:val="21"/>
                <w:szCs w:val="21"/>
              </w:rPr>
            </w:pPr>
          </w:p>
        </w:tc>
        <w:tc>
          <w:tcPr>
            <w:tcW w:w="435" w:type="pct"/>
            <w:tcBorders>
              <w:top w:val="nil"/>
              <w:left w:val="nil"/>
              <w:bottom w:val="single" w:sz="8" w:space="0" w:color="auto"/>
              <w:right w:val="single" w:sz="8" w:space="0" w:color="auto"/>
            </w:tcBorders>
            <w:shd w:val="clear" w:color="auto" w:fill="auto"/>
            <w:vAlign w:val="center"/>
          </w:tcPr>
          <w:p w14:paraId="070673DE"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3" w:type="pct"/>
            <w:tcBorders>
              <w:top w:val="nil"/>
              <w:left w:val="nil"/>
              <w:bottom w:val="single" w:sz="8" w:space="0" w:color="auto"/>
              <w:right w:val="single" w:sz="8" w:space="0" w:color="auto"/>
            </w:tcBorders>
            <w:shd w:val="clear" w:color="auto" w:fill="auto"/>
            <w:vAlign w:val="center"/>
          </w:tcPr>
          <w:p w14:paraId="1D97B11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59.4</w:t>
            </w:r>
          </w:p>
        </w:tc>
        <w:tc>
          <w:tcPr>
            <w:tcW w:w="413" w:type="pct"/>
            <w:tcBorders>
              <w:top w:val="nil"/>
              <w:left w:val="nil"/>
              <w:bottom w:val="single" w:sz="8" w:space="0" w:color="auto"/>
              <w:right w:val="single" w:sz="8" w:space="0" w:color="auto"/>
            </w:tcBorders>
            <w:shd w:val="clear" w:color="auto" w:fill="auto"/>
            <w:vAlign w:val="center"/>
          </w:tcPr>
          <w:p w14:paraId="5F72787B"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14.8</w:t>
            </w:r>
          </w:p>
        </w:tc>
        <w:tc>
          <w:tcPr>
            <w:tcW w:w="413" w:type="pct"/>
            <w:tcBorders>
              <w:top w:val="nil"/>
              <w:left w:val="nil"/>
              <w:bottom w:val="single" w:sz="8" w:space="0" w:color="auto"/>
              <w:right w:val="single" w:sz="8" w:space="0" w:color="auto"/>
            </w:tcBorders>
            <w:shd w:val="clear" w:color="auto" w:fill="auto"/>
            <w:vAlign w:val="center"/>
          </w:tcPr>
          <w:p w14:paraId="4584E372"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69.3</w:t>
            </w:r>
          </w:p>
        </w:tc>
        <w:tc>
          <w:tcPr>
            <w:tcW w:w="413" w:type="pct"/>
            <w:tcBorders>
              <w:top w:val="nil"/>
              <w:left w:val="nil"/>
              <w:bottom w:val="single" w:sz="8" w:space="0" w:color="auto"/>
              <w:right w:val="single" w:sz="8" w:space="0" w:color="auto"/>
            </w:tcBorders>
            <w:shd w:val="clear" w:color="auto" w:fill="auto"/>
            <w:vAlign w:val="center"/>
          </w:tcPr>
          <w:p w14:paraId="1616615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17.2</w:t>
            </w:r>
          </w:p>
        </w:tc>
        <w:tc>
          <w:tcPr>
            <w:tcW w:w="413" w:type="pct"/>
            <w:tcBorders>
              <w:top w:val="nil"/>
              <w:left w:val="nil"/>
              <w:bottom w:val="single" w:sz="8" w:space="0" w:color="auto"/>
              <w:right w:val="single" w:sz="8" w:space="0" w:color="auto"/>
            </w:tcBorders>
            <w:shd w:val="clear" w:color="auto" w:fill="auto"/>
            <w:vAlign w:val="center"/>
          </w:tcPr>
          <w:p w14:paraId="739FE5D1"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80.3</w:t>
            </w:r>
          </w:p>
        </w:tc>
        <w:tc>
          <w:tcPr>
            <w:tcW w:w="413" w:type="pct"/>
            <w:tcBorders>
              <w:top w:val="nil"/>
              <w:left w:val="nil"/>
              <w:bottom w:val="single" w:sz="8" w:space="0" w:color="auto"/>
              <w:right w:val="single" w:sz="8" w:space="0" w:color="auto"/>
            </w:tcBorders>
            <w:shd w:val="clear" w:color="auto" w:fill="auto"/>
            <w:vAlign w:val="center"/>
          </w:tcPr>
          <w:p w14:paraId="5840862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20.2</w:t>
            </w:r>
          </w:p>
        </w:tc>
        <w:tc>
          <w:tcPr>
            <w:tcW w:w="413" w:type="pct"/>
            <w:tcBorders>
              <w:top w:val="nil"/>
              <w:left w:val="nil"/>
              <w:bottom w:val="single" w:sz="8" w:space="0" w:color="auto"/>
              <w:right w:val="single" w:sz="8" w:space="0" w:color="auto"/>
            </w:tcBorders>
            <w:shd w:val="clear" w:color="auto" w:fill="auto"/>
            <w:vAlign w:val="center"/>
          </w:tcPr>
          <w:p w14:paraId="3E66559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91.1</w:t>
            </w:r>
          </w:p>
        </w:tc>
        <w:tc>
          <w:tcPr>
            <w:tcW w:w="413" w:type="pct"/>
            <w:tcBorders>
              <w:top w:val="nil"/>
              <w:left w:val="nil"/>
              <w:bottom w:val="single" w:sz="8" w:space="0" w:color="auto"/>
              <w:right w:val="single" w:sz="8" w:space="0" w:color="auto"/>
            </w:tcBorders>
            <w:shd w:val="clear" w:color="auto" w:fill="auto"/>
            <w:vAlign w:val="center"/>
          </w:tcPr>
          <w:p w14:paraId="76ED4A47"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24</w:t>
            </w:r>
          </w:p>
        </w:tc>
        <w:tc>
          <w:tcPr>
            <w:tcW w:w="414" w:type="pct"/>
            <w:tcBorders>
              <w:top w:val="nil"/>
              <w:left w:val="nil"/>
              <w:bottom w:val="single" w:sz="8" w:space="0" w:color="auto"/>
              <w:right w:val="single" w:sz="8" w:space="0" w:color="auto"/>
            </w:tcBorders>
            <w:shd w:val="clear" w:color="auto" w:fill="auto"/>
            <w:vAlign w:val="center"/>
          </w:tcPr>
          <w:p w14:paraId="08478540"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108.1</w:t>
            </w:r>
          </w:p>
        </w:tc>
        <w:tc>
          <w:tcPr>
            <w:tcW w:w="410" w:type="pct"/>
            <w:tcBorders>
              <w:top w:val="nil"/>
              <w:left w:val="nil"/>
              <w:bottom w:val="single" w:sz="8" w:space="0" w:color="auto"/>
              <w:right w:val="single" w:sz="8" w:space="0" w:color="auto"/>
            </w:tcBorders>
            <w:shd w:val="clear" w:color="auto" w:fill="auto"/>
            <w:vAlign w:val="center"/>
          </w:tcPr>
          <w:p w14:paraId="3ACF9AAD" w14:textId="77777777" w:rsidR="00F2487B" w:rsidRDefault="00000000">
            <w:pPr>
              <w:widowControl/>
              <w:jc w:val="center"/>
              <w:rPr>
                <w:rFonts w:ascii="等线" w:eastAsia="等线" w:hAnsi="等线" w:cs="宋体" w:hint="eastAsia"/>
                <w:color w:val="000000"/>
                <w:kern w:val="0"/>
                <w:sz w:val="21"/>
                <w:szCs w:val="21"/>
              </w:rPr>
            </w:pPr>
            <w:r>
              <w:rPr>
                <w:rFonts w:ascii="等线" w:eastAsia="等线" w:hAnsi="等线" w:cs="宋体" w:hint="eastAsia"/>
                <w:color w:val="000000"/>
                <w:kern w:val="0"/>
                <w:sz w:val="21"/>
                <w:szCs w:val="21"/>
              </w:rPr>
              <w:t>29.6</w:t>
            </w:r>
          </w:p>
        </w:tc>
      </w:tr>
    </w:tbl>
    <w:p w14:paraId="12BA5972" w14:textId="77777777" w:rsidR="00F2487B" w:rsidRDefault="00000000">
      <w:pPr>
        <w:widowControl/>
        <w:jc w:val="left"/>
        <w:rPr>
          <w:sz w:val="21"/>
          <w:szCs w:val="21"/>
        </w:rPr>
      </w:pPr>
      <w:r>
        <w:rPr>
          <w:rFonts w:hint="eastAsia"/>
          <w:sz w:val="21"/>
          <w:szCs w:val="21"/>
        </w:rPr>
        <w:t>注：</w:t>
      </w:r>
      <w:r>
        <w:rPr>
          <w:sz w:val="21"/>
          <w:szCs w:val="21"/>
        </w:rPr>
        <w:t>1.</w:t>
      </w:r>
      <w:r>
        <w:rPr>
          <w:rFonts w:hint="eastAsia"/>
          <w:sz w:val="21"/>
          <w:szCs w:val="21"/>
        </w:rPr>
        <w:t>PET</w:t>
      </w:r>
      <w:r>
        <w:rPr>
          <w:sz w:val="21"/>
          <w:szCs w:val="21"/>
        </w:rPr>
        <w:t>导热系数为</w:t>
      </w:r>
      <w:r>
        <w:rPr>
          <w:sz w:val="21"/>
          <w:szCs w:val="21"/>
        </w:rPr>
        <w:t>0.033</w:t>
      </w:r>
      <w:r>
        <w:rPr>
          <w:rFonts w:hint="eastAsia"/>
          <w:sz w:val="21"/>
          <w:szCs w:val="21"/>
        </w:rPr>
        <w:t>（</w:t>
      </w:r>
      <m:oMath>
        <m:r>
          <w:rPr>
            <w:rFonts w:ascii="Cambria Math" w:hAnsi="Cambria Math" w:hint="eastAsia"/>
            <w:sz w:val="21"/>
            <w:szCs w:val="21"/>
          </w:rPr>
          <m:t>W/m</m:t>
        </m:r>
        <m:r>
          <w:rPr>
            <w:rFonts w:ascii="Cambria Math" w:hAnsi="Cambria Math" w:hint="eastAsia"/>
            <w:sz w:val="21"/>
            <w:szCs w:val="21"/>
          </w:rPr>
          <m:t>·</m:t>
        </m:r>
        <m:r>
          <w:rPr>
            <w:rFonts w:ascii="Cambria Math" w:hAnsi="Cambria Math" w:hint="eastAsia"/>
            <w:sz w:val="21"/>
            <w:szCs w:val="21"/>
          </w:rPr>
          <m:t>K</m:t>
        </m:r>
      </m:oMath>
      <w:r>
        <w:rPr>
          <w:sz w:val="21"/>
          <w:szCs w:val="21"/>
        </w:rPr>
        <w:t>），厚度</w:t>
      </w:r>
      <w:r>
        <w:rPr>
          <w:sz w:val="21"/>
          <w:szCs w:val="21"/>
        </w:rPr>
        <w:t>30mm</w:t>
      </w:r>
      <w:r>
        <w:rPr>
          <w:rFonts w:hint="eastAsia"/>
          <w:sz w:val="21"/>
          <w:szCs w:val="21"/>
        </w:rPr>
        <w:t>。</w:t>
      </w:r>
    </w:p>
    <w:p w14:paraId="12063366" w14:textId="77777777" w:rsidR="00F2487B" w:rsidRDefault="00000000">
      <w:pPr>
        <w:widowControl/>
        <w:ind w:firstLineChars="200" w:firstLine="420"/>
        <w:jc w:val="left"/>
        <w:rPr>
          <w:lang w:val="zh-CN"/>
        </w:rPr>
      </w:pPr>
      <w:r>
        <w:rPr>
          <w:sz w:val="21"/>
          <w:szCs w:val="21"/>
        </w:rPr>
        <w:t>2.</w:t>
      </w:r>
      <w:r>
        <w:rPr>
          <w:rFonts w:hint="eastAsia"/>
          <w:sz w:val="21"/>
          <w:szCs w:val="21"/>
        </w:rPr>
        <w:t>供回水温差为</w:t>
      </w:r>
      <w:r>
        <w:rPr>
          <w:rFonts w:hint="eastAsia"/>
          <w:sz w:val="21"/>
          <w:szCs w:val="21"/>
        </w:rPr>
        <w:t>1</w:t>
      </w:r>
      <w:r>
        <w:rPr>
          <w:sz w:val="21"/>
          <w:szCs w:val="21"/>
        </w:rPr>
        <w:t>0</w:t>
      </w:r>
      <w:r>
        <w:rPr>
          <w:rFonts w:hint="eastAsia"/>
        </w:rPr>
        <w:t>。</w:t>
      </w:r>
    </w:p>
    <w:p w14:paraId="4A2AE4BD" w14:textId="77777777" w:rsidR="00F2487B" w:rsidRDefault="00F2487B">
      <w:pPr>
        <w:widowControl/>
        <w:ind w:firstLine="562"/>
        <w:rPr>
          <w:rFonts w:cs="Times New Roman"/>
          <w:b/>
          <w:sz w:val="28"/>
          <w:szCs w:val="28"/>
        </w:rPr>
        <w:sectPr w:rsidR="00F2487B">
          <w:footerReference w:type="default" r:id="rId17"/>
          <w:pgSz w:w="11906" w:h="16838"/>
          <w:pgMar w:top="1440" w:right="1800" w:bottom="1440" w:left="1800" w:header="851" w:footer="992" w:gutter="0"/>
          <w:cols w:space="425"/>
          <w:docGrid w:type="lines" w:linePitch="312"/>
        </w:sectPr>
      </w:pPr>
      <w:bookmarkStart w:id="142" w:name="_Toc505950385"/>
    </w:p>
    <w:p w14:paraId="6A961361" w14:textId="77777777" w:rsidR="00F2487B" w:rsidRDefault="00000000">
      <w:pPr>
        <w:pStyle w:val="1"/>
      </w:pPr>
      <w:bookmarkStart w:id="143" w:name="_Toc4402878"/>
      <w:bookmarkStart w:id="144" w:name="_Toc30000342"/>
      <w:bookmarkStart w:id="145" w:name="_Toc32593"/>
      <w:bookmarkStart w:id="146" w:name="_Toc533693294"/>
      <w:bookmarkStart w:id="147" w:name="_Toc82522275"/>
      <w:bookmarkStart w:id="148" w:name="_Toc28942317"/>
      <w:r>
        <w:lastRenderedPageBreak/>
        <w:t>用词说明</w:t>
      </w:r>
      <w:bookmarkEnd w:id="142"/>
      <w:bookmarkEnd w:id="143"/>
      <w:bookmarkEnd w:id="144"/>
      <w:bookmarkEnd w:id="145"/>
      <w:bookmarkEnd w:id="146"/>
      <w:bookmarkEnd w:id="147"/>
      <w:bookmarkEnd w:id="148"/>
    </w:p>
    <w:p w14:paraId="1A725F96" w14:textId="77777777" w:rsidR="00F2487B" w:rsidRDefault="00000000">
      <w:pPr>
        <w:widowControl/>
        <w:adjustRightInd w:val="0"/>
        <w:snapToGrid w:val="0"/>
        <w:ind w:firstLine="420"/>
        <w:jc w:val="left"/>
        <w:rPr>
          <w:rFonts w:ascii="宋体" w:hAnsi="宋体" w:cs="微软雅黑" w:hint="eastAsia"/>
          <w:bCs/>
          <w:szCs w:val="24"/>
        </w:rPr>
      </w:pPr>
      <w:r>
        <w:rPr>
          <w:rFonts w:ascii="宋体" w:hAnsi="宋体" w:cs="微软雅黑" w:hint="eastAsia"/>
          <w:bCs/>
          <w:szCs w:val="24"/>
        </w:rPr>
        <w:t>为便于在执行本规程条款时区别对待，对要求严格程度不同的用词说明如下：</w:t>
      </w:r>
    </w:p>
    <w:p w14:paraId="30C9ADD2" w14:textId="77777777" w:rsidR="00F2487B" w:rsidRDefault="00000000">
      <w:pPr>
        <w:widowControl/>
        <w:numPr>
          <w:ilvl w:val="0"/>
          <w:numId w:val="1"/>
        </w:numPr>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表示很严格，非这样做不可的：</w:t>
      </w:r>
    </w:p>
    <w:p w14:paraId="441E3133" w14:textId="77777777" w:rsidR="00F2487B" w:rsidRDefault="00000000">
      <w:pPr>
        <w:widowControl/>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正面词采用“必须”，反面词采用“严禁”；</w:t>
      </w:r>
    </w:p>
    <w:p w14:paraId="5552382F" w14:textId="77777777" w:rsidR="00F2487B" w:rsidRDefault="00000000">
      <w:pPr>
        <w:widowControl/>
        <w:numPr>
          <w:ilvl w:val="0"/>
          <w:numId w:val="1"/>
        </w:numPr>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表示严格，在正常情况下均应这样做的：</w:t>
      </w:r>
    </w:p>
    <w:p w14:paraId="4E4247ED" w14:textId="77777777" w:rsidR="00F2487B" w:rsidRDefault="00000000">
      <w:pPr>
        <w:widowControl/>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正面词采用“应”，反面词采用“不应”或“不得”；</w:t>
      </w:r>
    </w:p>
    <w:p w14:paraId="5FCE3BAB" w14:textId="77777777" w:rsidR="00F2487B" w:rsidRDefault="00000000">
      <w:pPr>
        <w:widowControl/>
        <w:numPr>
          <w:ilvl w:val="0"/>
          <w:numId w:val="1"/>
        </w:numPr>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表示允许稍有选择，在条件许可时首先应这样做的：</w:t>
      </w:r>
    </w:p>
    <w:p w14:paraId="05D3F088" w14:textId="77777777" w:rsidR="00F2487B" w:rsidRDefault="00000000">
      <w:pPr>
        <w:widowControl/>
        <w:adjustRightInd w:val="0"/>
        <w:snapToGrid w:val="0"/>
        <w:ind w:leftChars="200" w:left="480"/>
        <w:jc w:val="left"/>
        <w:rPr>
          <w:rFonts w:ascii="宋体" w:hAnsi="宋体" w:cs="微软雅黑" w:hint="eastAsia"/>
          <w:bCs/>
          <w:szCs w:val="24"/>
        </w:r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正面词采用“宜”，反面词采用“不宜”；</w:t>
      </w:r>
    </w:p>
    <w:p w14:paraId="2EBF49FA" w14:textId="77777777" w:rsidR="00F2487B" w:rsidRDefault="00000000">
      <w:pPr>
        <w:widowControl/>
        <w:numPr>
          <w:ilvl w:val="0"/>
          <w:numId w:val="1"/>
        </w:numPr>
        <w:adjustRightInd w:val="0"/>
        <w:snapToGrid w:val="0"/>
        <w:ind w:leftChars="200" w:left="480"/>
        <w:jc w:val="left"/>
        <w:rPr>
          <w:rFonts w:ascii="宋体" w:hAnsi="宋体" w:cs="微软雅黑" w:hint="eastAsia"/>
          <w:bCs/>
          <w:szCs w:val="24"/>
        </w:rPr>
        <w:sectPr w:rsidR="00F2487B">
          <w:pgSz w:w="11906" w:h="16838"/>
          <w:pgMar w:top="1440" w:right="1800" w:bottom="1440" w:left="1800" w:header="851" w:footer="992" w:gutter="0"/>
          <w:cols w:space="720"/>
          <w:docGrid w:type="lines" w:linePitch="312"/>
        </w:sectPr>
      </w:pPr>
      <w:r>
        <w:rPr>
          <w:rFonts w:ascii="宋体" w:hAnsi="宋体" w:cs="微软雅黑" w:hint="eastAsia"/>
          <w:bCs/>
          <w:szCs w:val="24"/>
        </w:rPr>
        <w:t xml:space="preserve"> </w:t>
      </w:r>
      <w:r>
        <w:rPr>
          <w:rFonts w:ascii="宋体" w:hAnsi="宋体" w:cs="微软雅黑"/>
          <w:bCs/>
          <w:szCs w:val="24"/>
        </w:rPr>
        <w:t xml:space="preserve"> </w:t>
      </w:r>
      <w:r>
        <w:rPr>
          <w:rFonts w:ascii="宋体" w:hAnsi="宋体" w:cs="微软雅黑" w:hint="eastAsia"/>
          <w:bCs/>
          <w:szCs w:val="24"/>
        </w:rPr>
        <w:t>表示有选择，在一定条件下可以这样做的，采用“可”。</w:t>
      </w:r>
    </w:p>
    <w:p w14:paraId="7B85DAFA" w14:textId="77777777" w:rsidR="00F2487B" w:rsidRDefault="00000000">
      <w:pPr>
        <w:pStyle w:val="1"/>
        <w:rPr>
          <w:lang w:val="zh-CN"/>
        </w:rPr>
      </w:pPr>
      <w:bookmarkStart w:id="149" w:name="_Toc82522276"/>
      <w:bookmarkStart w:id="150" w:name="_Toc11912"/>
      <w:r>
        <w:rPr>
          <w:rFonts w:hint="eastAsia"/>
          <w:lang w:val="zh-CN"/>
        </w:rPr>
        <w:lastRenderedPageBreak/>
        <w:t>引用标准名录</w:t>
      </w:r>
      <w:bookmarkEnd w:id="149"/>
      <w:bookmarkEnd w:id="150"/>
    </w:p>
    <w:p w14:paraId="592E9CE2" w14:textId="77777777" w:rsidR="00F2487B" w:rsidRDefault="00000000">
      <w:pPr>
        <w:ind w:firstLineChars="200" w:firstLine="480"/>
      </w:pPr>
      <w:bookmarkStart w:id="151" w:name="_Hlk132103616"/>
      <w:r>
        <w:t>本</w:t>
      </w:r>
      <w:r>
        <w:rPr>
          <w:rFonts w:hint="eastAsia"/>
        </w:rPr>
        <w:t>规程</w:t>
      </w:r>
      <w:r>
        <w:t>引用下列标准。其中，注日期的，仅对该日期对应的版本适用本</w:t>
      </w:r>
      <w:r>
        <w:rPr>
          <w:rFonts w:hint="eastAsia"/>
        </w:rPr>
        <w:t>规程</w:t>
      </w:r>
      <w:r>
        <w:t>；不注日期的，其最新版适用于本</w:t>
      </w:r>
      <w:r>
        <w:rPr>
          <w:rFonts w:hint="eastAsia"/>
        </w:rPr>
        <w:t>规程</w:t>
      </w:r>
      <w:r>
        <w:t>。</w:t>
      </w:r>
      <w:bookmarkEnd w:id="151"/>
    </w:p>
    <w:p w14:paraId="6C4571E0" w14:textId="77777777" w:rsidR="00F2487B" w:rsidRDefault="00000000">
      <w:pPr>
        <w:ind w:firstLineChars="200" w:firstLine="480"/>
      </w:pPr>
      <w:r>
        <w:rPr>
          <w:rFonts w:hint="eastAsia"/>
        </w:rPr>
        <w:t>《</w:t>
      </w:r>
      <w:r>
        <w:t>工业建筑供暖通风与空气调节设计规范</w:t>
      </w:r>
      <w:r>
        <w:rPr>
          <w:rFonts w:hint="eastAsia"/>
        </w:rPr>
        <w:t>》</w:t>
      </w:r>
      <w:r>
        <w:t>GB 50019</w:t>
      </w:r>
    </w:p>
    <w:p w14:paraId="3F2E8E2B" w14:textId="77777777" w:rsidR="00F2487B" w:rsidRDefault="00000000">
      <w:pPr>
        <w:ind w:firstLineChars="200" w:firstLine="480"/>
      </w:pPr>
      <w:r>
        <w:t>《低压配电设计规范》</w:t>
      </w:r>
      <w:r>
        <w:t>GB 50054</w:t>
      </w:r>
    </w:p>
    <w:p w14:paraId="7810E1C2" w14:textId="77777777" w:rsidR="00F2487B" w:rsidRDefault="00000000">
      <w:pPr>
        <w:ind w:firstLineChars="200" w:firstLine="480"/>
      </w:pPr>
      <w:r>
        <w:t>《建筑地面工程施工质量验收规范》</w:t>
      </w:r>
      <w:r>
        <w:t>GB 50209</w:t>
      </w:r>
    </w:p>
    <w:p w14:paraId="3AB1BD06" w14:textId="77777777" w:rsidR="00F2487B" w:rsidRDefault="00000000">
      <w:pPr>
        <w:ind w:firstLineChars="200" w:firstLine="480"/>
      </w:pPr>
      <w:r>
        <w:rPr>
          <w:rFonts w:hint="eastAsia"/>
        </w:rPr>
        <w:t>《建筑装饰装修工程质量验收标准》</w:t>
      </w:r>
      <w:r>
        <w:rPr>
          <w:rFonts w:hint="eastAsia"/>
        </w:rPr>
        <w:t>GB 50210</w:t>
      </w:r>
    </w:p>
    <w:p w14:paraId="4FAD583C" w14:textId="77777777" w:rsidR="00F2487B" w:rsidRDefault="00000000">
      <w:pPr>
        <w:ind w:firstLineChars="200" w:firstLine="480"/>
      </w:pPr>
      <w:r>
        <w:t>《电气装置安装工程低压电器施工及验收规范》</w:t>
      </w:r>
      <w:r>
        <w:t>GB</w:t>
      </w:r>
      <w:r>
        <w:rPr>
          <w:rFonts w:hint="eastAsia"/>
        </w:rPr>
        <w:t xml:space="preserve"> </w:t>
      </w:r>
      <w:r>
        <w:t>50254</w:t>
      </w:r>
    </w:p>
    <w:p w14:paraId="481ED375" w14:textId="77777777" w:rsidR="00F2487B" w:rsidRDefault="00000000">
      <w:pPr>
        <w:ind w:firstLineChars="200" w:firstLine="480"/>
      </w:pPr>
      <w:r>
        <w:t>《建筑工程施工质量验收统一标准》</w:t>
      </w:r>
      <w:r>
        <w:t>GB 50300</w:t>
      </w:r>
    </w:p>
    <w:p w14:paraId="61A30B4A" w14:textId="77777777" w:rsidR="00F2487B" w:rsidRDefault="00000000">
      <w:pPr>
        <w:ind w:firstLineChars="200" w:firstLine="480"/>
      </w:pPr>
      <w:r>
        <w:t>《建筑电气工程施工质量验收规范》</w:t>
      </w:r>
      <w:r>
        <w:t>GB</w:t>
      </w:r>
      <w:r>
        <w:rPr>
          <w:rFonts w:hint="eastAsia"/>
        </w:rPr>
        <w:t xml:space="preserve"> </w:t>
      </w:r>
      <w:r>
        <w:t>50303</w:t>
      </w:r>
    </w:p>
    <w:p w14:paraId="46F50347" w14:textId="77777777" w:rsidR="00F2487B" w:rsidRDefault="00000000">
      <w:pPr>
        <w:ind w:firstLineChars="200" w:firstLine="480"/>
      </w:pPr>
      <w:r>
        <w:rPr>
          <w:rFonts w:hint="eastAsia"/>
        </w:rPr>
        <w:t>《建筑节能工程施工质量验收标准》</w:t>
      </w:r>
      <w:r>
        <w:rPr>
          <w:rFonts w:hint="eastAsia"/>
        </w:rPr>
        <w:t>GB 50411</w:t>
      </w:r>
    </w:p>
    <w:p w14:paraId="408B9C20" w14:textId="77777777" w:rsidR="00F2487B" w:rsidRDefault="00000000">
      <w:pPr>
        <w:ind w:firstLineChars="200" w:firstLine="480"/>
      </w:pPr>
      <w:r>
        <w:t>《</w:t>
      </w:r>
      <w:r>
        <w:rPr>
          <w:szCs w:val="24"/>
        </w:rPr>
        <w:t>民用建筑工程室内环境污染控制规范</w:t>
      </w:r>
      <w:r>
        <w:t>》</w:t>
      </w:r>
      <w:r>
        <w:t>GB 50325</w:t>
      </w:r>
    </w:p>
    <w:p w14:paraId="46F14F97" w14:textId="77777777" w:rsidR="00F2487B" w:rsidRDefault="00000000">
      <w:pPr>
        <w:ind w:firstLineChars="200" w:firstLine="480"/>
      </w:pPr>
      <w:r>
        <w:t>《</w:t>
      </w:r>
      <w:r>
        <w:rPr>
          <w:rFonts w:hint="eastAsia"/>
        </w:rPr>
        <w:t>1KV</w:t>
      </w:r>
      <w:r>
        <w:rPr>
          <w:rFonts w:hint="eastAsia"/>
        </w:rPr>
        <w:t>及以下配线工程施工与验收规范</w:t>
      </w:r>
      <w:r>
        <w:t>》</w:t>
      </w:r>
      <w:r>
        <w:t>GB</w:t>
      </w:r>
      <w:r>
        <w:rPr>
          <w:rFonts w:hint="eastAsia"/>
        </w:rPr>
        <w:t xml:space="preserve"> </w:t>
      </w:r>
      <w:r>
        <w:t>50575</w:t>
      </w:r>
    </w:p>
    <w:p w14:paraId="32873723" w14:textId="77777777" w:rsidR="00F2487B" w:rsidRDefault="00000000">
      <w:pPr>
        <w:ind w:firstLineChars="200" w:firstLine="480"/>
      </w:pPr>
      <w:r>
        <w:t>《民用建筑供暖通风与空气调节设计规范》</w:t>
      </w:r>
      <w:r>
        <w:t>GB 50736</w:t>
      </w:r>
    </w:p>
    <w:p w14:paraId="085B070B" w14:textId="77777777" w:rsidR="00F2487B" w:rsidRDefault="00000000">
      <w:pPr>
        <w:ind w:firstLineChars="200" w:firstLine="480"/>
      </w:pPr>
      <w:r>
        <w:t>《家用和类似用途电器的安全</w:t>
      </w:r>
      <w:r>
        <w:rPr>
          <w:rFonts w:hint="eastAsia"/>
        </w:rPr>
        <w:t xml:space="preserve"> </w:t>
      </w:r>
      <w:r>
        <w:t>暖脚器和热脚</w:t>
      </w:r>
      <w:r>
        <w:rPr>
          <w:rFonts w:hint="eastAsia"/>
        </w:rPr>
        <w:t>垫</w:t>
      </w:r>
      <w:r>
        <w:t>的特殊要求》</w:t>
      </w:r>
      <w:r>
        <w:t>GB 4706.80</w:t>
      </w:r>
    </w:p>
    <w:p w14:paraId="2729F5DB" w14:textId="77777777" w:rsidR="00F2487B" w:rsidRDefault="00000000">
      <w:pPr>
        <w:ind w:firstLineChars="200" w:firstLine="480"/>
      </w:pPr>
      <w:r>
        <w:t>《硬质泡沫塑料压缩性能的测定》</w:t>
      </w:r>
      <w:r>
        <w:t>GB/T 8813</w:t>
      </w:r>
    </w:p>
    <w:p w14:paraId="0FC9A9A1" w14:textId="77777777" w:rsidR="00F2487B" w:rsidRDefault="00000000">
      <w:pPr>
        <w:ind w:firstLineChars="200" w:firstLine="480"/>
      </w:pPr>
      <w:r>
        <w:t>《建筑材料及制品燃烧性能分级》</w:t>
      </w:r>
      <w:r>
        <w:t>GB 8624</w:t>
      </w:r>
    </w:p>
    <w:p w14:paraId="467D3B83" w14:textId="77777777" w:rsidR="00F2487B" w:rsidRDefault="00000000">
      <w:pPr>
        <w:ind w:firstLineChars="200" w:firstLine="480"/>
      </w:pPr>
      <w:r>
        <w:rPr>
          <w:rFonts w:hint="eastAsia"/>
        </w:rPr>
        <w:t>《绝热用模塑聚苯乙烯泡沫塑料》</w:t>
      </w:r>
      <w:r>
        <w:rPr>
          <w:rFonts w:hint="eastAsia"/>
        </w:rPr>
        <w:t>GB/T 10801.1</w:t>
      </w:r>
    </w:p>
    <w:p w14:paraId="4D60E901" w14:textId="77777777" w:rsidR="00F2487B" w:rsidRDefault="00000000">
      <w:pPr>
        <w:ind w:firstLineChars="200" w:firstLine="480"/>
      </w:pPr>
      <w:r>
        <w:rPr>
          <w:rFonts w:hint="eastAsia"/>
        </w:rPr>
        <w:t>《绝热用挤塑聚苯乙烯泡沫塑料</w:t>
      </w:r>
      <w:r>
        <w:rPr>
          <w:rFonts w:hint="eastAsia"/>
        </w:rPr>
        <w:t xml:space="preserve">(XPS) </w:t>
      </w:r>
      <w:r>
        <w:rPr>
          <w:rFonts w:hint="eastAsia"/>
        </w:rPr>
        <w:t>》</w:t>
      </w:r>
      <w:r>
        <w:rPr>
          <w:rFonts w:hint="eastAsia"/>
        </w:rPr>
        <w:t>GB/T 10801.2</w:t>
      </w:r>
    </w:p>
    <w:p w14:paraId="19D7B218" w14:textId="77777777" w:rsidR="00F2487B" w:rsidRDefault="00000000">
      <w:pPr>
        <w:ind w:firstLineChars="200" w:firstLine="480"/>
      </w:pPr>
      <w:r>
        <w:rPr>
          <w:rFonts w:hint="eastAsia"/>
        </w:rPr>
        <w:t>《家用和类似用途电自动控制器</w:t>
      </w:r>
      <w:r>
        <w:rPr>
          <w:rFonts w:hint="eastAsia"/>
        </w:rPr>
        <w:t xml:space="preserve"> </w:t>
      </w:r>
      <w:r>
        <w:rPr>
          <w:rFonts w:hint="eastAsia"/>
        </w:rPr>
        <w:t>温度敏感控制器的特殊要求</w:t>
      </w:r>
      <w:r>
        <w:t>》</w:t>
      </w:r>
      <w:r>
        <w:t>GB</w:t>
      </w:r>
      <w:r>
        <w:rPr>
          <w:rFonts w:hint="eastAsia"/>
        </w:rPr>
        <w:t xml:space="preserve"> </w:t>
      </w:r>
      <w:r>
        <w:t>14536.10</w:t>
      </w:r>
    </w:p>
    <w:p w14:paraId="02D7F753" w14:textId="77777777" w:rsidR="00F2487B" w:rsidRDefault="00000000">
      <w:pPr>
        <w:ind w:firstLineChars="200" w:firstLine="480"/>
      </w:pPr>
      <w:r>
        <w:rPr>
          <w:rFonts w:hint="eastAsia"/>
        </w:rPr>
        <w:t>《额定电压</w:t>
      </w:r>
      <w:r>
        <w:rPr>
          <w:rFonts w:hint="eastAsia"/>
        </w:rPr>
        <w:t>300/500V</w:t>
      </w:r>
      <w:r>
        <w:rPr>
          <w:rFonts w:hint="eastAsia"/>
        </w:rPr>
        <w:t>生活设施加热和防结冰用加热电缆》</w:t>
      </w:r>
      <w:r>
        <w:rPr>
          <w:rFonts w:hint="eastAsia"/>
        </w:rPr>
        <w:t>GB/T 20841</w:t>
      </w:r>
    </w:p>
    <w:p w14:paraId="3237CBE6" w14:textId="77777777" w:rsidR="00F2487B" w:rsidRDefault="00000000">
      <w:pPr>
        <w:ind w:firstLineChars="200" w:firstLine="480"/>
      </w:pPr>
      <w:r>
        <w:t>《绝热用硬质酚醛泡沫制品（</w:t>
      </w:r>
      <w:r>
        <w:t>PF</w:t>
      </w:r>
      <w:r>
        <w:t>）》</w:t>
      </w:r>
      <w:r>
        <w:t>GB/T</w:t>
      </w:r>
      <w:r>
        <w:rPr>
          <w:rFonts w:hint="eastAsia"/>
        </w:rPr>
        <w:t xml:space="preserve"> </w:t>
      </w:r>
      <w:r>
        <w:t>20974</w:t>
      </w:r>
    </w:p>
    <w:p w14:paraId="2195F87F" w14:textId="77777777" w:rsidR="00F2487B" w:rsidRDefault="00000000">
      <w:pPr>
        <w:ind w:firstLineChars="200" w:firstLine="480"/>
      </w:pPr>
      <w:r>
        <w:t>《民用建筑电气设计规范》</w:t>
      </w:r>
      <w:r>
        <w:t>JGJ</w:t>
      </w:r>
      <w:r>
        <w:rPr>
          <w:rFonts w:hint="eastAsia"/>
        </w:rPr>
        <w:t xml:space="preserve"> </w:t>
      </w:r>
      <w:r>
        <w:t>16</w:t>
      </w:r>
    </w:p>
    <w:p w14:paraId="116AE4A0" w14:textId="77777777" w:rsidR="00F2487B" w:rsidRDefault="00000000">
      <w:pPr>
        <w:ind w:firstLineChars="200" w:firstLine="480"/>
      </w:pPr>
      <w:r>
        <w:t>《辐射供暖供冷技术规程》</w:t>
      </w:r>
      <w:r>
        <w:t>JGJ 142</w:t>
      </w:r>
    </w:p>
    <w:p w14:paraId="4CD18259" w14:textId="77777777" w:rsidR="00F2487B" w:rsidRDefault="00000000">
      <w:pPr>
        <w:ind w:firstLineChars="200" w:firstLine="480"/>
      </w:pPr>
      <w:r>
        <w:t>《住宅建筑电气设计规范》</w:t>
      </w:r>
      <w:r>
        <w:t>JGJ 242</w:t>
      </w:r>
    </w:p>
    <w:p w14:paraId="1C828154" w14:textId="77777777" w:rsidR="00F2487B" w:rsidRDefault="00000000">
      <w:pPr>
        <w:ind w:firstLineChars="200" w:firstLine="480"/>
      </w:pPr>
      <w:r>
        <w:rPr>
          <w:rFonts w:hint="eastAsia"/>
        </w:rPr>
        <w:t>《外墙内保温工程技术规程》</w:t>
      </w:r>
      <w:r>
        <w:t>JGJ/T 261</w:t>
      </w:r>
    </w:p>
    <w:p w14:paraId="55A823B2" w14:textId="77777777" w:rsidR="00F2487B" w:rsidRDefault="00000000">
      <w:pPr>
        <w:ind w:firstLineChars="200" w:firstLine="480"/>
      </w:pPr>
      <w:r>
        <w:t>《低温辐射电热膜》</w:t>
      </w:r>
      <w:r>
        <w:t>JG/T 286</w:t>
      </w:r>
    </w:p>
    <w:p w14:paraId="2E6E35A3" w14:textId="77777777" w:rsidR="00F2487B" w:rsidRDefault="00000000">
      <w:pPr>
        <w:ind w:firstLineChars="200" w:firstLine="480"/>
      </w:pPr>
      <w:r>
        <w:t>《聚氨酯硬泡复合保温板》</w:t>
      </w:r>
      <w:r>
        <w:t>JG/T 314</w:t>
      </w:r>
    </w:p>
    <w:p w14:paraId="550C7D1D" w14:textId="77777777" w:rsidR="00F2487B" w:rsidRDefault="00000000">
      <w:pPr>
        <w:ind w:firstLineChars="200" w:firstLine="480"/>
      </w:pPr>
      <w:r>
        <w:rPr>
          <w:rFonts w:hint="eastAsia"/>
        </w:rPr>
        <w:t>《纤维水泥平板</w:t>
      </w:r>
      <w:r>
        <w:rPr>
          <w:rFonts w:hint="eastAsia"/>
        </w:rPr>
        <w:t xml:space="preserve"> </w:t>
      </w:r>
      <w:r>
        <w:rPr>
          <w:rFonts w:hint="eastAsia"/>
        </w:rPr>
        <w:t>第</w:t>
      </w:r>
      <w:r>
        <w:rPr>
          <w:rFonts w:hint="eastAsia"/>
        </w:rPr>
        <w:t>1</w:t>
      </w:r>
      <w:r>
        <w:rPr>
          <w:rFonts w:hint="eastAsia"/>
        </w:rPr>
        <w:t>部分：无石棉纤维水泥平板》</w:t>
      </w:r>
      <w:r>
        <w:rPr>
          <w:rFonts w:hint="eastAsia"/>
        </w:rPr>
        <w:t>JC/T 412.1</w:t>
      </w:r>
    </w:p>
    <w:p w14:paraId="5B28A5A3" w14:textId="77777777" w:rsidR="00F2487B" w:rsidRDefault="00000000">
      <w:pPr>
        <w:ind w:firstLineChars="200" w:firstLine="480"/>
      </w:pPr>
      <w:r>
        <w:lastRenderedPageBreak/>
        <w:t>《建筑用碳纤维发热线》</w:t>
      </w:r>
      <w:r>
        <w:t>JG/T 538</w:t>
      </w:r>
    </w:p>
    <w:p w14:paraId="416751D4" w14:textId="77777777" w:rsidR="00F2487B" w:rsidRDefault="00000000">
      <w:pPr>
        <w:ind w:firstLineChars="200" w:firstLine="480"/>
      </w:pPr>
      <w:r>
        <w:t>《</w:t>
      </w:r>
      <w:r>
        <w:rPr>
          <w:rFonts w:hint="eastAsia"/>
        </w:rPr>
        <w:t>温度指示控制仪检定规程</w:t>
      </w:r>
      <w:r>
        <w:t>》</w:t>
      </w:r>
      <w:r>
        <w:t>JJG</w:t>
      </w:r>
      <w:r>
        <w:rPr>
          <w:rFonts w:hint="eastAsia"/>
        </w:rPr>
        <w:t xml:space="preserve"> </w:t>
      </w:r>
      <w:r>
        <w:t>874</w:t>
      </w:r>
    </w:p>
    <w:p w14:paraId="33BB1645" w14:textId="77777777" w:rsidR="00F2487B" w:rsidRDefault="00000000">
      <w:pPr>
        <w:ind w:firstLineChars="200" w:firstLine="480"/>
      </w:pPr>
      <w:r>
        <w:rPr>
          <w:rFonts w:hint="eastAsia"/>
        </w:rPr>
        <w:t>《不饱和聚酯树脂装饰人造板</w:t>
      </w:r>
      <w:r>
        <w:rPr>
          <w:rFonts w:hint="eastAsia"/>
        </w:rPr>
        <w:t xml:space="preserve"> </w:t>
      </w:r>
      <w:r>
        <w:rPr>
          <w:rFonts w:hint="eastAsia"/>
        </w:rPr>
        <w:t>第</w:t>
      </w:r>
      <w:r>
        <w:rPr>
          <w:rFonts w:hint="eastAsia"/>
        </w:rPr>
        <w:t>1</w:t>
      </w:r>
      <w:r>
        <w:rPr>
          <w:rFonts w:hint="eastAsia"/>
        </w:rPr>
        <w:t>部分：技术条件》</w:t>
      </w:r>
      <w:r>
        <w:rPr>
          <w:rFonts w:hint="eastAsia"/>
        </w:rPr>
        <w:t>LY/T 1070.1</w:t>
      </w:r>
    </w:p>
    <w:p w14:paraId="2B523041" w14:textId="77777777" w:rsidR="00F2487B" w:rsidRDefault="00000000">
      <w:pPr>
        <w:ind w:firstLineChars="200" w:firstLine="480"/>
      </w:pPr>
      <w:r>
        <w:rPr>
          <w:rFonts w:hint="eastAsia"/>
        </w:rPr>
        <w:t>《不饱和聚酯树脂装饰人造板</w:t>
      </w:r>
      <w:r>
        <w:rPr>
          <w:rFonts w:hint="eastAsia"/>
        </w:rPr>
        <w:t xml:space="preserve"> </w:t>
      </w:r>
      <w:r>
        <w:rPr>
          <w:rFonts w:hint="eastAsia"/>
        </w:rPr>
        <w:t>第</w:t>
      </w:r>
      <w:r>
        <w:rPr>
          <w:rFonts w:hint="eastAsia"/>
        </w:rPr>
        <w:t>2</w:t>
      </w:r>
      <w:r>
        <w:rPr>
          <w:rFonts w:hint="eastAsia"/>
        </w:rPr>
        <w:t>部分：试验方法》</w:t>
      </w:r>
      <w:r>
        <w:rPr>
          <w:rFonts w:hint="eastAsia"/>
        </w:rPr>
        <w:t>LY/T 1070.2</w:t>
      </w:r>
    </w:p>
    <w:p w14:paraId="0B1209A1" w14:textId="77777777" w:rsidR="00F2487B" w:rsidRDefault="00000000">
      <w:pPr>
        <w:ind w:firstLineChars="200" w:firstLine="480"/>
      </w:pPr>
      <w:r>
        <w:t>《地暖用相变储能材料及构件》</w:t>
      </w:r>
      <w:r>
        <w:t>JC/T 2339</w:t>
      </w:r>
    </w:p>
    <w:p w14:paraId="217E2CB2" w14:textId="77777777" w:rsidR="00F2487B" w:rsidRDefault="00000000">
      <w:pPr>
        <w:ind w:firstLineChars="200" w:firstLine="480"/>
        <w:sectPr w:rsidR="00F2487B">
          <w:footerReference w:type="default" r:id="rId18"/>
          <w:pgSz w:w="11906" w:h="16838"/>
          <w:pgMar w:top="1440" w:right="1800" w:bottom="1440" w:left="1800" w:header="851" w:footer="992" w:gutter="0"/>
          <w:cols w:space="425"/>
          <w:docGrid w:type="lines" w:linePitch="312"/>
        </w:sectPr>
      </w:pPr>
      <w:r>
        <w:rPr>
          <w:rFonts w:hint="eastAsia"/>
        </w:rPr>
        <w:t>《预制沟槽保温模块地面辐射供暖系统应用技术规程》</w:t>
      </w:r>
      <w:r>
        <w:rPr>
          <w:rFonts w:hint="eastAsia"/>
        </w:rPr>
        <w:t>CECS</w:t>
      </w:r>
      <w:r>
        <w:t xml:space="preserve"> </w:t>
      </w:r>
      <w:r>
        <w:rPr>
          <w:rFonts w:hint="eastAsia"/>
        </w:rPr>
        <w:t>424</w:t>
      </w:r>
    </w:p>
    <w:p w14:paraId="00855C85" w14:textId="77777777" w:rsidR="00F2487B" w:rsidRDefault="00F2487B">
      <w:pPr>
        <w:rPr>
          <w:color w:val="000000"/>
        </w:rPr>
      </w:pPr>
    </w:p>
    <w:p w14:paraId="173B021B" w14:textId="77777777" w:rsidR="00F2487B" w:rsidRDefault="00F2487B">
      <w:pPr>
        <w:jc w:val="center"/>
        <w:rPr>
          <w:b/>
          <w:sz w:val="28"/>
          <w:szCs w:val="28"/>
        </w:rPr>
      </w:pPr>
    </w:p>
    <w:p w14:paraId="4DCC8A98" w14:textId="77777777" w:rsidR="00F2487B" w:rsidRDefault="00F2487B">
      <w:pPr>
        <w:jc w:val="center"/>
        <w:rPr>
          <w:b/>
          <w:sz w:val="28"/>
          <w:szCs w:val="28"/>
        </w:rPr>
      </w:pPr>
    </w:p>
    <w:p w14:paraId="3AEDC4D2" w14:textId="77777777" w:rsidR="00F2487B" w:rsidRDefault="00F2487B">
      <w:pPr>
        <w:jc w:val="center"/>
        <w:rPr>
          <w:b/>
          <w:sz w:val="28"/>
          <w:szCs w:val="28"/>
        </w:rPr>
      </w:pPr>
    </w:p>
    <w:p w14:paraId="4EA4751E" w14:textId="77777777" w:rsidR="00F2487B" w:rsidRDefault="00F2487B">
      <w:pPr>
        <w:jc w:val="center"/>
        <w:rPr>
          <w:b/>
          <w:sz w:val="28"/>
          <w:szCs w:val="28"/>
        </w:rPr>
      </w:pPr>
    </w:p>
    <w:p w14:paraId="162DEF05" w14:textId="77777777" w:rsidR="00F2487B" w:rsidRDefault="00000000">
      <w:pPr>
        <w:jc w:val="center"/>
        <w:rPr>
          <w:rFonts w:ascii="黑体" w:eastAsia="黑体"/>
          <w:b/>
          <w:sz w:val="32"/>
          <w:szCs w:val="32"/>
        </w:rPr>
      </w:pPr>
      <w:r>
        <w:rPr>
          <w:rFonts w:ascii="黑体" w:eastAsia="黑体" w:hint="eastAsia"/>
          <w:b/>
          <w:sz w:val="32"/>
          <w:szCs w:val="32"/>
        </w:rPr>
        <w:t>中国工程建设标准化协会标准</w:t>
      </w:r>
    </w:p>
    <w:p w14:paraId="7B37549A" w14:textId="77777777" w:rsidR="00F2487B" w:rsidRDefault="00F2487B">
      <w:pPr>
        <w:jc w:val="center"/>
        <w:rPr>
          <w:b/>
          <w:sz w:val="28"/>
          <w:szCs w:val="28"/>
        </w:rPr>
      </w:pPr>
    </w:p>
    <w:p w14:paraId="14B58438" w14:textId="77777777" w:rsidR="00F2487B" w:rsidRDefault="00F2487B">
      <w:pPr>
        <w:jc w:val="center"/>
        <w:rPr>
          <w:b/>
          <w:sz w:val="28"/>
          <w:szCs w:val="28"/>
        </w:rPr>
      </w:pPr>
    </w:p>
    <w:p w14:paraId="129E1DF5" w14:textId="77777777" w:rsidR="00F2487B" w:rsidRDefault="00000000">
      <w:pPr>
        <w:jc w:val="center"/>
        <w:rPr>
          <w:b/>
          <w:sz w:val="48"/>
          <w:szCs w:val="48"/>
          <w:lang w:val="zh-CN"/>
        </w:rPr>
      </w:pPr>
      <w:r>
        <w:rPr>
          <w:rFonts w:hAnsi="宋体" w:hint="eastAsia"/>
          <w:b/>
          <w:kern w:val="0"/>
          <w:sz w:val="44"/>
          <w:szCs w:val="44"/>
          <w:lang w:val="zh-CN"/>
        </w:rPr>
        <w:t>聚酯（</w:t>
      </w:r>
      <w:r>
        <w:rPr>
          <w:rFonts w:hAnsi="宋体" w:hint="eastAsia"/>
          <w:b/>
          <w:kern w:val="0"/>
          <w:sz w:val="44"/>
          <w:szCs w:val="44"/>
          <w:lang w:val="zh-CN"/>
        </w:rPr>
        <w:t>PET</w:t>
      </w:r>
      <w:r>
        <w:rPr>
          <w:rFonts w:hAnsi="宋体" w:hint="eastAsia"/>
          <w:b/>
          <w:kern w:val="0"/>
          <w:sz w:val="44"/>
          <w:szCs w:val="44"/>
          <w:lang w:val="zh-CN"/>
        </w:rPr>
        <w:t>）装配式地暖板应用技术规程</w:t>
      </w:r>
    </w:p>
    <w:p w14:paraId="56EFE9AA" w14:textId="77777777" w:rsidR="00F2487B" w:rsidRDefault="00F2487B">
      <w:pPr>
        <w:jc w:val="center"/>
        <w:rPr>
          <w:b/>
          <w:sz w:val="48"/>
          <w:szCs w:val="48"/>
        </w:rPr>
      </w:pPr>
    </w:p>
    <w:p w14:paraId="4CE3F84C" w14:textId="77777777" w:rsidR="00F2487B" w:rsidRDefault="00000000">
      <w:pPr>
        <w:jc w:val="center"/>
        <w:rPr>
          <w:b/>
          <w:sz w:val="44"/>
          <w:szCs w:val="44"/>
        </w:rPr>
      </w:pPr>
      <w:bookmarkStart w:id="152" w:name="_Toc411243793"/>
      <w:bookmarkStart w:id="153" w:name="_Toc411242586"/>
      <w:r>
        <w:rPr>
          <w:rFonts w:hint="eastAsia"/>
          <w:b/>
          <w:sz w:val="44"/>
          <w:szCs w:val="44"/>
        </w:rPr>
        <w:t xml:space="preserve">CECS  </w:t>
      </w:r>
      <w:r>
        <w:rPr>
          <w:b/>
          <w:sz w:val="44"/>
          <w:szCs w:val="44"/>
        </w:rPr>
        <w:t>-20</w:t>
      </w:r>
      <w:r>
        <w:rPr>
          <w:rFonts w:hint="eastAsia"/>
          <w:b/>
          <w:sz w:val="44"/>
          <w:szCs w:val="44"/>
        </w:rPr>
        <w:t>2</w:t>
      </w:r>
      <w:r>
        <w:rPr>
          <w:b/>
          <w:sz w:val="44"/>
          <w:szCs w:val="44"/>
        </w:rPr>
        <w:t>×</w:t>
      </w:r>
      <w:bookmarkEnd w:id="152"/>
      <w:bookmarkEnd w:id="153"/>
    </w:p>
    <w:p w14:paraId="60B957C5" w14:textId="77777777" w:rsidR="00F2487B" w:rsidRDefault="00F2487B">
      <w:pPr>
        <w:jc w:val="center"/>
        <w:rPr>
          <w:b/>
          <w:sz w:val="44"/>
          <w:szCs w:val="44"/>
        </w:rPr>
      </w:pPr>
    </w:p>
    <w:p w14:paraId="41690A71" w14:textId="77777777" w:rsidR="00F2487B" w:rsidRDefault="00F2487B">
      <w:pPr>
        <w:jc w:val="center"/>
        <w:rPr>
          <w:b/>
          <w:sz w:val="44"/>
          <w:szCs w:val="44"/>
        </w:rPr>
      </w:pPr>
    </w:p>
    <w:p w14:paraId="75C25DC6" w14:textId="77777777" w:rsidR="00F2487B" w:rsidRDefault="00000000">
      <w:pPr>
        <w:jc w:val="center"/>
        <w:outlineLvl w:val="0"/>
        <w:rPr>
          <w:b/>
          <w:sz w:val="44"/>
          <w:szCs w:val="44"/>
        </w:rPr>
      </w:pPr>
      <w:bookmarkStart w:id="154" w:name="_Toc131168418"/>
      <w:bookmarkStart w:id="155" w:name="_Toc331104093"/>
      <w:bookmarkStart w:id="156" w:name="_Toc415586359"/>
      <w:bookmarkStart w:id="157" w:name="_Toc426116364"/>
      <w:bookmarkStart w:id="158" w:name="_Toc22136"/>
      <w:bookmarkStart w:id="159" w:name="_Toc108451804"/>
      <w:bookmarkStart w:id="160" w:name="_Toc411242587"/>
      <w:r>
        <w:rPr>
          <w:rFonts w:hint="eastAsia"/>
          <w:b/>
          <w:sz w:val="44"/>
          <w:szCs w:val="44"/>
        </w:rPr>
        <w:t>条文说明</w:t>
      </w:r>
      <w:bookmarkEnd w:id="154"/>
      <w:bookmarkEnd w:id="155"/>
      <w:bookmarkEnd w:id="156"/>
      <w:bookmarkEnd w:id="157"/>
      <w:bookmarkEnd w:id="158"/>
      <w:bookmarkEnd w:id="159"/>
      <w:bookmarkEnd w:id="160"/>
    </w:p>
    <w:p w14:paraId="3C947522" w14:textId="77777777" w:rsidR="00F2487B" w:rsidRDefault="00F2487B">
      <w:pPr>
        <w:jc w:val="center"/>
        <w:rPr>
          <w:b/>
          <w:sz w:val="28"/>
          <w:szCs w:val="28"/>
        </w:rPr>
      </w:pPr>
    </w:p>
    <w:p w14:paraId="265E6B1A" w14:textId="77777777" w:rsidR="00F2487B" w:rsidRDefault="00F2487B">
      <w:pPr>
        <w:jc w:val="center"/>
        <w:rPr>
          <w:b/>
          <w:sz w:val="28"/>
          <w:szCs w:val="28"/>
        </w:rPr>
      </w:pPr>
    </w:p>
    <w:p w14:paraId="0F3F7E71" w14:textId="77777777" w:rsidR="00F2487B" w:rsidRDefault="00F2487B">
      <w:pPr>
        <w:jc w:val="center"/>
        <w:rPr>
          <w:b/>
          <w:sz w:val="28"/>
          <w:szCs w:val="28"/>
        </w:rPr>
      </w:pPr>
    </w:p>
    <w:p w14:paraId="11E27F28" w14:textId="77777777" w:rsidR="00F2487B" w:rsidRDefault="00F2487B">
      <w:pPr>
        <w:jc w:val="center"/>
        <w:rPr>
          <w:b/>
          <w:sz w:val="28"/>
          <w:szCs w:val="28"/>
        </w:rPr>
      </w:pPr>
    </w:p>
    <w:p w14:paraId="3934EDA9" w14:textId="77777777" w:rsidR="00F2487B" w:rsidRDefault="00F2487B">
      <w:pPr>
        <w:jc w:val="center"/>
        <w:rPr>
          <w:b/>
          <w:sz w:val="28"/>
          <w:szCs w:val="28"/>
        </w:rPr>
      </w:pPr>
    </w:p>
    <w:p w14:paraId="3E8E34DA" w14:textId="77777777" w:rsidR="00F2487B" w:rsidRDefault="00F2487B">
      <w:pPr>
        <w:jc w:val="center"/>
        <w:rPr>
          <w:b/>
          <w:sz w:val="28"/>
          <w:szCs w:val="28"/>
        </w:rPr>
      </w:pPr>
    </w:p>
    <w:p w14:paraId="708E5B78" w14:textId="77777777" w:rsidR="00F2487B" w:rsidRDefault="00F2487B">
      <w:pPr>
        <w:jc w:val="center"/>
        <w:rPr>
          <w:b/>
          <w:sz w:val="28"/>
          <w:szCs w:val="28"/>
        </w:rPr>
      </w:pPr>
    </w:p>
    <w:p w14:paraId="2058075A" w14:textId="77777777" w:rsidR="00F2487B" w:rsidRDefault="00F2487B">
      <w:pPr>
        <w:rPr>
          <w:b/>
          <w:sz w:val="28"/>
          <w:szCs w:val="28"/>
        </w:rPr>
      </w:pPr>
    </w:p>
    <w:p w14:paraId="6C1ECBCE" w14:textId="77777777" w:rsidR="00F2487B" w:rsidRDefault="00000000">
      <w:pPr>
        <w:widowControl/>
        <w:jc w:val="center"/>
        <w:rPr>
          <w:b/>
          <w:sz w:val="30"/>
          <w:szCs w:val="30"/>
        </w:rPr>
      </w:pPr>
      <w:bookmarkStart w:id="161" w:name="_Hlk132104077"/>
      <w:r>
        <w:rPr>
          <w:rFonts w:hint="eastAsia"/>
          <w:b/>
          <w:sz w:val="30"/>
          <w:szCs w:val="30"/>
        </w:rPr>
        <w:lastRenderedPageBreak/>
        <w:t>制</w:t>
      </w:r>
      <w:r>
        <w:rPr>
          <w:rFonts w:hint="eastAsia"/>
          <w:b/>
          <w:sz w:val="30"/>
          <w:szCs w:val="30"/>
        </w:rPr>
        <w:t xml:space="preserve"> </w:t>
      </w:r>
      <w:r>
        <w:rPr>
          <w:rFonts w:hint="eastAsia"/>
          <w:b/>
          <w:sz w:val="30"/>
          <w:szCs w:val="30"/>
        </w:rPr>
        <w:t>定</w:t>
      </w:r>
      <w:r>
        <w:rPr>
          <w:rFonts w:hint="eastAsia"/>
          <w:b/>
          <w:sz w:val="30"/>
          <w:szCs w:val="30"/>
        </w:rPr>
        <w:t xml:space="preserve"> </w:t>
      </w:r>
      <w:r>
        <w:rPr>
          <w:rFonts w:hint="eastAsia"/>
          <w:b/>
          <w:sz w:val="30"/>
          <w:szCs w:val="30"/>
        </w:rPr>
        <w:t>说</w:t>
      </w:r>
      <w:r>
        <w:rPr>
          <w:rFonts w:hint="eastAsia"/>
          <w:b/>
          <w:sz w:val="30"/>
          <w:szCs w:val="30"/>
        </w:rPr>
        <w:t xml:space="preserve"> </w:t>
      </w:r>
      <w:r>
        <w:rPr>
          <w:rFonts w:hint="eastAsia"/>
          <w:b/>
          <w:sz w:val="30"/>
          <w:szCs w:val="30"/>
        </w:rPr>
        <w:t>明</w:t>
      </w:r>
    </w:p>
    <w:p w14:paraId="747D7BF1" w14:textId="77777777" w:rsidR="00F2487B" w:rsidRDefault="00000000">
      <w:pPr>
        <w:widowControl/>
        <w:ind w:firstLineChars="200" w:firstLine="480"/>
        <w:jc w:val="left"/>
      </w:pPr>
      <w:r>
        <w:rPr>
          <w:rFonts w:hint="eastAsia"/>
        </w:rPr>
        <w:t>本规程制定过程中，编制组进行了广泛的调查研究，总结了</w:t>
      </w:r>
      <w:r>
        <w:rPr>
          <w:rFonts w:hint="eastAsia"/>
        </w:rPr>
        <w:t>PET</w:t>
      </w:r>
      <w:r>
        <w:rPr>
          <w:rFonts w:hint="eastAsia"/>
        </w:rPr>
        <w:t>装配式地暖板地面辐射供暖系统工程建设的实践经验，同时参考了国外先进技术法规、技术标准，通过对</w:t>
      </w:r>
      <w:r>
        <w:rPr>
          <w:rFonts w:hint="eastAsia"/>
        </w:rPr>
        <w:t>PET</w:t>
      </w:r>
      <w:r>
        <w:rPr>
          <w:rFonts w:hint="eastAsia"/>
        </w:rPr>
        <w:t>装配式地暖板试验研究，取得了保证</w:t>
      </w:r>
      <w:r>
        <w:rPr>
          <w:rFonts w:hint="eastAsia"/>
        </w:rPr>
        <w:t>PET</w:t>
      </w:r>
      <w:r>
        <w:rPr>
          <w:rFonts w:hint="eastAsia"/>
        </w:rPr>
        <w:t>装配式地暖板地面辐射供暖系统可靠应用的数据。</w:t>
      </w:r>
    </w:p>
    <w:p w14:paraId="0D08D227" w14:textId="77777777" w:rsidR="00F2487B" w:rsidRDefault="00000000">
      <w:pPr>
        <w:widowControl/>
        <w:ind w:firstLineChars="200" w:firstLine="480"/>
        <w:jc w:val="left"/>
      </w:pPr>
      <w:r>
        <w:rPr>
          <w:rFonts w:hint="eastAsia"/>
        </w:rPr>
        <w:t>本规程编制原则为：（</w:t>
      </w:r>
      <w:r>
        <w:rPr>
          <w:rFonts w:hint="eastAsia"/>
        </w:rPr>
        <w:t>1</w:t>
      </w:r>
      <w:r>
        <w:rPr>
          <w:rFonts w:hint="eastAsia"/>
        </w:rPr>
        <w:t>）科学合理、具有可操作性；（</w:t>
      </w:r>
      <w:r>
        <w:rPr>
          <w:rFonts w:hint="eastAsia"/>
        </w:rPr>
        <w:t>2</w:t>
      </w:r>
      <w:r>
        <w:rPr>
          <w:rFonts w:hint="eastAsia"/>
        </w:rPr>
        <w:t>）实事求是，规程使用人应严格遵守规程有关规定；（</w:t>
      </w:r>
      <w:r>
        <w:rPr>
          <w:rFonts w:hint="eastAsia"/>
        </w:rPr>
        <w:t>3</w:t>
      </w:r>
      <w:r>
        <w:rPr>
          <w:rFonts w:hint="eastAsia"/>
        </w:rPr>
        <w:t>）保证施工效率的同时又能保证质量等。</w:t>
      </w:r>
    </w:p>
    <w:p w14:paraId="2672D08D" w14:textId="77777777" w:rsidR="00F2487B" w:rsidRDefault="00000000">
      <w:pPr>
        <w:ind w:firstLineChars="200" w:firstLine="480"/>
        <w:rPr>
          <w:b/>
          <w:sz w:val="28"/>
          <w:szCs w:val="28"/>
        </w:rPr>
        <w:sectPr w:rsidR="00F2487B">
          <w:pgSz w:w="11906" w:h="16838"/>
          <w:pgMar w:top="1440" w:right="1800" w:bottom="1440" w:left="1800" w:header="851" w:footer="992" w:gutter="0"/>
          <w:cols w:space="720"/>
          <w:titlePg/>
          <w:docGrid w:type="lines" w:linePitch="312"/>
        </w:sectPr>
      </w:pPr>
      <w:r>
        <w:rPr>
          <w:rFonts w:hint="eastAsia"/>
        </w:rPr>
        <w:t>为便于广大技术和管理人员在使用本规程时能正确理解和执行条款规定，《聚酯</w:t>
      </w:r>
      <w:r>
        <w:rPr>
          <w:rFonts w:cs="Times New Roman"/>
        </w:rPr>
        <w:t>（</w:t>
      </w:r>
      <w:r>
        <w:rPr>
          <w:rFonts w:cs="Times New Roman"/>
        </w:rPr>
        <w:t>PET</w:t>
      </w:r>
      <w:r>
        <w:rPr>
          <w:rFonts w:cs="Times New Roman"/>
        </w:rPr>
        <w:t>）</w:t>
      </w:r>
      <w:r>
        <w:rPr>
          <w:rFonts w:hint="eastAsia"/>
        </w:rPr>
        <w:t>装配式地暖板应用技术规程》编制组按章、节、条顺序编制了本规程的条文说明，对条款的规定的目的、依据以及执行中需注意的有关事项等进行了说明。本条文说明不具备与标准正文及附录同等的法律效力，仅供使用者作为理解和把握规程规定的参考。</w:t>
      </w:r>
    </w:p>
    <w:bookmarkEnd w:id="161"/>
    <w:p w14:paraId="1DB77569" w14:textId="77777777" w:rsidR="00F2487B" w:rsidRDefault="00000000">
      <w:pPr>
        <w:spacing w:line="400" w:lineRule="exact"/>
        <w:jc w:val="center"/>
        <w:rPr>
          <w:rFonts w:cs="Times New Roman"/>
          <w:b/>
          <w:bCs/>
          <w:sz w:val="30"/>
          <w:szCs w:val="30"/>
        </w:rPr>
      </w:pPr>
      <w:r>
        <w:rPr>
          <w:rFonts w:cs="宋体" w:hint="eastAsia"/>
          <w:b/>
          <w:bCs/>
          <w:sz w:val="30"/>
          <w:szCs w:val="30"/>
        </w:rPr>
        <w:lastRenderedPageBreak/>
        <w:t>目</w:t>
      </w:r>
      <w:r>
        <w:rPr>
          <w:rFonts w:cs="Times New Roman"/>
          <w:b/>
          <w:bCs/>
          <w:sz w:val="30"/>
          <w:szCs w:val="30"/>
        </w:rPr>
        <w:t xml:space="preserve">   </w:t>
      </w:r>
      <w:r>
        <w:rPr>
          <w:rFonts w:cs="宋体"/>
          <w:b/>
          <w:bCs/>
          <w:sz w:val="30"/>
          <w:szCs w:val="30"/>
        </w:rPr>
        <w:t>次</w:t>
      </w:r>
    </w:p>
    <w:p w14:paraId="221FFBDD" w14:textId="77777777" w:rsidR="00F2487B" w:rsidRDefault="00F2487B">
      <w:pPr>
        <w:spacing w:line="400" w:lineRule="exact"/>
        <w:rPr>
          <w:rFonts w:cs="宋体"/>
          <w:b/>
          <w:bCs/>
          <w:sz w:val="28"/>
          <w:szCs w:val="28"/>
        </w:rPr>
      </w:pPr>
    </w:p>
    <w:p w14:paraId="400E0209" w14:textId="77777777" w:rsidR="00F2487B" w:rsidRDefault="00F2487B"/>
    <w:sectPr w:rsidR="00F24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C642" w14:textId="77777777" w:rsidR="0001780B" w:rsidRDefault="0001780B">
      <w:pPr>
        <w:spacing w:line="240" w:lineRule="auto"/>
      </w:pPr>
      <w:r>
        <w:separator/>
      </w:r>
    </w:p>
  </w:endnote>
  <w:endnote w:type="continuationSeparator" w:id="0">
    <w:p w14:paraId="63522FF9" w14:textId="77777777" w:rsidR="0001780B" w:rsidRDefault="00017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BoldMT">
    <w:altName w:val="宋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A802" w14:textId="77777777" w:rsidR="00F2487B" w:rsidRDefault="00F2487B">
    <w:pPr>
      <w:pStyle w:val="ab"/>
      <w:ind w:firstLine="360"/>
      <w:jc w:val="center"/>
    </w:pPr>
  </w:p>
  <w:p w14:paraId="2EDC1697" w14:textId="77777777" w:rsidR="00F2487B" w:rsidRDefault="00F2487B">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6B12" w14:textId="77777777" w:rsidR="00F2487B" w:rsidRDefault="00000000">
    <w:pPr>
      <w:pStyle w:val="ab"/>
      <w:ind w:firstLine="360"/>
      <w:jc w:val="center"/>
    </w:pPr>
    <w:r>
      <w:fldChar w:fldCharType="begin"/>
    </w:r>
    <w:r>
      <w:instrText>PAGE   \* MERGEFORMAT</w:instrText>
    </w:r>
    <w:r>
      <w:fldChar w:fldCharType="separate"/>
    </w:r>
    <w:r>
      <w:t>45</w:t>
    </w:r>
    <w:r>
      <w:fldChar w:fldCharType="end"/>
    </w:r>
  </w:p>
  <w:p w14:paraId="327C7067" w14:textId="77777777" w:rsidR="00F2487B" w:rsidRDefault="00F2487B">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10B3" w14:textId="77777777" w:rsidR="00F2487B" w:rsidRDefault="00000000">
    <w:pPr>
      <w:pStyle w:val="ab"/>
      <w:ind w:firstLine="360"/>
      <w:jc w:val="center"/>
    </w:pPr>
    <w:r>
      <w:rPr>
        <w:noProof/>
      </w:rPr>
      <mc:AlternateContent>
        <mc:Choice Requires="wps">
          <w:drawing>
            <wp:anchor distT="0" distB="0" distL="114300" distR="114300" simplePos="0" relativeHeight="251660288" behindDoc="0" locked="0" layoutInCell="1" allowOverlap="1" wp14:anchorId="4FC6125D" wp14:editId="7CBB5964">
              <wp:simplePos x="0" y="0"/>
              <wp:positionH relativeFrom="margin">
                <wp:align>center</wp:align>
              </wp:positionH>
              <wp:positionV relativeFrom="paragraph">
                <wp:posOffset>0</wp:posOffset>
              </wp:positionV>
              <wp:extent cx="116205" cy="139700"/>
              <wp:effectExtent l="0" t="0" r="10795" b="6350"/>
              <wp:wrapNone/>
              <wp:docPr id="4"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6B75F5D5" w14:textId="77777777" w:rsidR="00F2487B" w:rsidRDefault="00000000">
                          <w:pPr>
                            <w:pStyle w:val="ab"/>
                            <w:ind w:firstLine="36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C6125D" id="_x0000_t202" coordsize="21600,21600" o:spt="202" path="m,l,21600r21600,l21600,xe">
              <v:stroke joinstyle="miter"/>
              <v:path gradientshapeok="t" o:connecttype="rect"/>
            </v:shapetype>
            <v:shape id="文本框 5" o:spid="_x0000_s1026" type="#_x0000_t202"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eAHgNPMBAADfAwAADgAAAAAAAAAAAAAAAAAuAgAAZHJzL2Uyb0Rv&#10;Yy54bWxQSwECLQAUAAYACAAAACEAq3v2cNgAAAADAQAADwAAAAAAAAAAAAAAAABNBAAAZHJzL2Rv&#10;d25yZXYueG1sUEsFBgAAAAAEAAQA8wAAAFIFAAAAAA==&#10;" filled="f" stroked="f" strokeweight=".5pt">
              <v:textbox style="mso-fit-shape-to-text:t" inset="0,0,0,0">
                <w:txbxContent>
                  <w:p w14:paraId="6B75F5D5" w14:textId="77777777" w:rsidR="00F2487B" w:rsidRDefault="00000000">
                    <w:pPr>
                      <w:pStyle w:val="ab"/>
                      <w:ind w:firstLine="360"/>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776289"/>
    </w:sdtPr>
    <w:sdtContent>
      <w:p w14:paraId="7870D673" w14:textId="77777777" w:rsidR="00F2487B" w:rsidRDefault="00000000">
        <w:pPr>
          <w:pStyle w:val="ab"/>
          <w:ind w:firstLine="360"/>
          <w:jc w:val="center"/>
        </w:pPr>
        <w:r>
          <w:fldChar w:fldCharType="begin"/>
        </w:r>
        <w:r>
          <w:instrText>PAGE   \* MERGEFORMAT</w:instrText>
        </w:r>
        <w:r>
          <w:fldChar w:fldCharType="separate"/>
        </w:r>
        <w:r>
          <w:rPr>
            <w:lang w:val="zh-CN"/>
          </w:rPr>
          <w:t>2</w:t>
        </w:r>
        <w:r>
          <w:fldChar w:fldCharType="end"/>
        </w:r>
      </w:p>
    </w:sdtContent>
  </w:sdt>
  <w:p w14:paraId="1BDFE97F" w14:textId="77777777" w:rsidR="00F2487B" w:rsidRDefault="00F2487B">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132181"/>
      <w:docPartObj>
        <w:docPartGallery w:val="AutoText"/>
      </w:docPartObj>
    </w:sdtPr>
    <w:sdtContent>
      <w:p w14:paraId="62C00F82" w14:textId="77777777" w:rsidR="00F2487B" w:rsidRDefault="00000000">
        <w:pPr>
          <w:pStyle w:val="ab"/>
          <w:jc w:val="center"/>
        </w:pPr>
        <w:r>
          <w:fldChar w:fldCharType="begin"/>
        </w:r>
        <w:r>
          <w:instrText>PAGE   \* MERGEFORMAT</w:instrText>
        </w:r>
        <w:r>
          <w:fldChar w:fldCharType="separate"/>
        </w:r>
        <w:r>
          <w:rPr>
            <w:lang w:val="zh-CN"/>
          </w:rPr>
          <w:t>2</w:t>
        </w:r>
        <w:r>
          <w:fldChar w:fldCharType="end"/>
        </w:r>
      </w:p>
    </w:sdtContent>
  </w:sdt>
  <w:p w14:paraId="7D1FDB3E" w14:textId="77777777" w:rsidR="00F2487B" w:rsidRDefault="00F2487B">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09C8" w14:textId="77777777" w:rsidR="00F2487B" w:rsidRDefault="00000000">
    <w:pPr>
      <w:pStyle w:val="ab"/>
      <w:ind w:firstLine="360"/>
      <w:jc w:val="center"/>
    </w:pPr>
    <w:r>
      <w:rPr>
        <w:noProof/>
      </w:rPr>
      <mc:AlternateContent>
        <mc:Choice Requires="wps">
          <w:drawing>
            <wp:anchor distT="0" distB="0" distL="114300" distR="114300" simplePos="0" relativeHeight="251659264" behindDoc="0" locked="0" layoutInCell="1" allowOverlap="1" wp14:anchorId="3A6148D7" wp14:editId="41342F28">
              <wp:simplePos x="0" y="0"/>
              <wp:positionH relativeFrom="margin">
                <wp:align>center</wp:align>
              </wp:positionH>
              <wp:positionV relativeFrom="paragraph">
                <wp:posOffset>0</wp:posOffset>
              </wp:positionV>
              <wp:extent cx="116205" cy="302260"/>
              <wp:effectExtent l="0" t="0" r="10795" b="15240"/>
              <wp:wrapNone/>
              <wp:docPr id="10" name="文本框 7"/>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1751462359"/>
                          </w:sdtPr>
                          <w:sdtContent>
                            <w:p w14:paraId="12F39FAF" w14:textId="77777777" w:rsidR="00F2487B" w:rsidRDefault="00000000">
                              <w:pPr>
                                <w:pStyle w:val="ab"/>
                                <w:ind w:firstLine="360"/>
                                <w:jc w:val="center"/>
                              </w:pPr>
                              <w:r>
                                <w:fldChar w:fldCharType="begin"/>
                              </w:r>
                              <w:r>
                                <w:instrText>PAGE   \* MERGEFORMAT</w:instrText>
                              </w:r>
                              <w:r>
                                <w:fldChar w:fldCharType="separate"/>
                              </w:r>
                              <w:r>
                                <w:rPr>
                                  <w:lang w:val="zh-CN"/>
                                </w:rPr>
                                <w:t>67</w:t>
                              </w:r>
                              <w:r>
                                <w:rPr>
                                  <w:lang w:val="zh-CN"/>
                                </w:rPr>
                                <w:fldChar w:fldCharType="end"/>
                              </w:r>
                            </w:p>
                          </w:sdtContent>
                        </w:sdt>
                        <w:p w14:paraId="2741C70E" w14:textId="77777777" w:rsidR="00F2487B" w:rsidRDefault="00F2487B">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6148D7" id="_x0000_t202" coordsize="21600,21600" o:spt="202" path="m,l,21600r21600,l21600,xe">
              <v:stroke joinstyle="miter"/>
              <v:path gradientshapeok="t" o:connecttype="rect"/>
            </v:shapetype>
            <v:shape id="文本框 7" o:spid="_x0000_s1027" type="#_x0000_t202" style="position:absolute;left:0;text-align:left;margin-left:0;margin-top:0;width:9.15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" filled="f" stroked="f" strokeweight=".5pt">
              <v:textbox style="mso-fit-shape-to-text:t" inset="0,0,0,0">
                <w:txbxContent>
                  <w:sdt>
                    <w:sdtPr>
                      <w:id w:val="1751462359"/>
                    </w:sdtPr>
                    <w:sdtContent>
                      <w:p w14:paraId="12F39FAF" w14:textId="77777777" w:rsidR="00F2487B" w:rsidRDefault="00000000">
                        <w:pPr>
                          <w:pStyle w:val="ab"/>
                          <w:ind w:firstLine="360"/>
                          <w:jc w:val="center"/>
                        </w:pPr>
                        <w:r>
                          <w:fldChar w:fldCharType="begin"/>
                        </w:r>
                        <w:r>
                          <w:instrText>PAGE   \* MERGEFORMAT</w:instrText>
                        </w:r>
                        <w:r>
                          <w:fldChar w:fldCharType="separate"/>
                        </w:r>
                        <w:r>
                          <w:rPr>
                            <w:lang w:val="zh-CN"/>
                          </w:rPr>
                          <w:t>67</w:t>
                        </w:r>
                        <w:r>
                          <w:rPr>
                            <w:lang w:val="zh-CN"/>
                          </w:rPr>
                          <w:fldChar w:fldCharType="end"/>
                        </w:r>
                      </w:p>
                    </w:sdtContent>
                  </w:sdt>
                  <w:p w14:paraId="2741C70E" w14:textId="77777777" w:rsidR="00F2487B" w:rsidRDefault="00F2487B">
                    <w:pPr>
                      <w:ind w:firstLine="42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C30C" w14:textId="77777777" w:rsidR="0001780B" w:rsidRDefault="0001780B">
      <w:r>
        <w:separator/>
      </w:r>
    </w:p>
  </w:footnote>
  <w:footnote w:type="continuationSeparator" w:id="0">
    <w:p w14:paraId="3715B06B" w14:textId="77777777" w:rsidR="0001780B" w:rsidRDefault="0001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EEE3" w14:textId="77777777" w:rsidR="00F2487B" w:rsidRDefault="00F2487B">
    <w:pPr>
      <w:pStyle w:val="ad"/>
      <w:pBdr>
        <w:bottom w:val="none" w:sz="0" w:space="0" w:color="auto"/>
      </w:pBdr>
      <w:ind w:firstLine="360"/>
    </w:pPr>
  </w:p>
  <w:p w14:paraId="26453DFA" w14:textId="77777777" w:rsidR="00F2487B" w:rsidRDefault="00F2487B">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C82"/>
    <w:multiLevelType w:val="multilevel"/>
    <w:tmpl w:val="5DC50C82"/>
    <w:lvl w:ilvl="0">
      <w:start w:val="1"/>
      <w:numFmt w:val="decimal"/>
      <w:suff w:val="nothing"/>
      <w:lvlText w:val="%1"/>
      <w:lvlJc w:val="left"/>
      <w:pPr>
        <w:ind w:left="0" w:firstLine="0"/>
      </w:pPr>
      <w:rPr>
        <w:rFonts w:ascii="Times New Roman" w:hAnsi="Times New Roman" w:cs="Times New Roman" w:hint="default"/>
        <w:b/>
        <w:bCs w:val="0"/>
      </w:rPr>
    </w:lvl>
    <w:lvl w:ilvl="1">
      <w:start w:val="4"/>
      <w:numFmt w:val="decimal"/>
      <w:isLgl/>
      <w:lvlText w:val="%1.%2"/>
      <w:lvlJc w:val="left"/>
      <w:pPr>
        <w:ind w:left="284" w:hanging="284"/>
      </w:pPr>
      <w:rPr>
        <w:rFonts w:ascii="黑体" w:hAnsi="黑体" w:hint="default"/>
      </w:rPr>
    </w:lvl>
    <w:lvl w:ilvl="2">
      <w:start w:val="1"/>
      <w:numFmt w:val="decimal"/>
      <w:isLgl/>
      <w:suff w:val="space"/>
      <w:lvlText w:val="%1.%2.%3"/>
      <w:lvlJc w:val="left"/>
      <w:pPr>
        <w:ind w:left="0" w:firstLine="0"/>
      </w:pPr>
      <w:rPr>
        <w:rFonts w:ascii="宋体" w:eastAsia="宋体" w:hAnsi="宋体" w:hint="default"/>
        <w:b/>
        <w:strike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3563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172A27"/>
    <w:rsid w:val="00002239"/>
    <w:rsid w:val="0000295E"/>
    <w:rsid w:val="00002D6E"/>
    <w:rsid w:val="0000359E"/>
    <w:rsid w:val="00004BDA"/>
    <w:rsid w:val="000063C7"/>
    <w:rsid w:val="000064A0"/>
    <w:rsid w:val="0001066C"/>
    <w:rsid w:val="00010877"/>
    <w:rsid w:val="00010EE5"/>
    <w:rsid w:val="0001173F"/>
    <w:rsid w:val="00013939"/>
    <w:rsid w:val="0001396A"/>
    <w:rsid w:val="000142D6"/>
    <w:rsid w:val="00015A8B"/>
    <w:rsid w:val="000169DB"/>
    <w:rsid w:val="0001780B"/>
    <w:rsid w:val="000202CA"/>
    <w:rsid w:val="00022888"/>
    <w:rsid w:val="00024837"/>
    <w:rsid w:val="00027385"/>
    <w:rsid w:val="00027A2F"/>
    <w:rsid w:val="000312D2"/>
    <w:rsid w:val="0003132D"/>
    <w:rsid w:val="00031458"/>
    <w:rsid w:val="00031622"/>
    <w:rsid w:val="00032568"/>
    <w:rsid w:val="00032A62"/>
    <w:rsid w:val="00033B4F"/>
    <w:rsid w:val="00033CEC"/>
    <w:rsid w:val="00033D78"/>
    <w:rsid w:val="0003479B"/>
    <w:rsid w:val="0003647C"/>
    <w:rsid w:val="00036547"/>
    <w:rsid w:val="00037421"/>
    <w:rsid w:val="000375A5"/>
    <w:rsid w:val="00037D48"/>
    <w:rsid w:val="0004161B"/>
    <w:rsid w:val="00041845"/>
    <w:rsid w:val="00041C59"/>
    <w:rsid w:val="00041E67"/>
    <w:rsid w:val="00042505"/>
    <w:rsid w:val="00042AB6"/>
    <w:rsid w:val="00042EED"/>
    <w:rsid w:val="00044461"/>
    <w:rsid w:val="00045137"/>
    <w:rsid w:val="000455D2"/>
    <w:rsid w:val="0004629B"/>
    <w:rsid w:val="00046C59"/>
    <w:rsid w:val="000472FB"/>
    <w:rsid w:val="00051326"/>
    <w:rsid w:val="000516C0"/>
    <w:rsid w:val="000530AB"/>
    <w:rsid w:val="00053245"/>
    <w:rsid w:val="00053C59"/>
    <w:rsid w:val="00054E84"/>
    <w:rsid w:val="0005699D"/>
    <w:rsid w:val="00057490"/>
    <w:rsid w:val="000574A0"/>
    <w:rsid w:val="0005781A"/>
    <w:rsid w:val="00057E82"/>
    <w:rsid w:val="0006059C"/>
    <w:rsid w:val="00061D14"/>
    <w:rsid w:val="00063255"/>
    <w:rsid w:val="00063FC1"/>
    <w:rsid w:val="000649F2"/>
    <w:rsid w:val="00064D97"/>
    <w:rsid w:val="000665E6"/>
    <w:rsid w:val="00066FC3"/>
    <w:rsid w:val="0006782E"/>
    <w:rsid w:val="00070B13"/>
    <w:rsid w:val="00071727"/>
    <w:rsid w:val="000719D0"/>
    <w:rsid w:val="000724C6"/>
    <w:rsid w:val="00072DE4"/>
    <w:rsid w:val="00073682"/>
    <w:rsid w:val="00073AC3"/>
    <w:rsid w:val="000746BA"/>
    <w:rsid w:val="000751FA"/>
    <w:rsid w:val="000777B2"/>
    <w:rsid w:val="00077B3E"/>
    <w:rsid w:val="00080CBE"/>
    <w:rsid w:val="0008164E"/>
    <w:rsid w:val="0008272E"/>
    <w:rsid w:val="00083BF4"/>
    <w:rsid w:val="000849DC"/>
    <w:rsid w:val="00084AB9"/>
    <w:rsid w:val="00084B55"/>
    <w:rsid w:val="00084CD4"/>
    <w:rsid w:val="000858B1"/>
    <w:rsid w:val="00087957"/>
    <w:rsid w:val="000906A7"/>
    <w:rsid w:val="00090742"/>
    <w:rsid w:val="0009148E"/>
    <w:rsid w:val="00092182"/>
    <w:rsid w:val="000931F8"/>
    <w:rsid w:val="000933E9"/>
    <w:rsid w:val="00094B07"/>
    <w:rsid w:val="0009515E"/>
    <w:rsid w:val="0009583C"/>
    <w:rsid w:val="00095B05"/>
    <w:rsid w:val="00095D96"/>
    <w:rsid w:val="00095EF0"/>
    <w:rsid w:val="0009652F"/>
    <w:rsid w:val="0009685F"/>
    <w:rsid w:val="00096CD0"/>
    <w:rsid w:val="00097281"/>
    <w:rsid w:val="00097C01"/>
    <w:rsid w:val="000A00C1"/>
    <w:rsid w:val="000A276A"/>
    <w:rsid w:val="000A2BCE"/>
    <w:rsid w:val="000A2C7E"/>
    <w:rsid w:val="000A3B1E"/>
    <w:rsid w:val="000A3B81"/>
    <w:rsid w:val="000A5044"/>
    <w:rsid w:val="000A5518"/>
    <w:rsid w:val="000A6425"/>
    <w:rsid w:val="000A78DA"/>
    <w:rsid w:val="000B03D9"/>
    <w:rsid w:val="000B06CA"/>
    <w:rsid w:val="000B0EF3"/>
    <w:rsid w:val="000B176A"/>
    <w:rsid w:val="000B1A89"/>
    <w:rsid w:val="000B29D4"/>
    <w:rsid w:val="000B4672"/>
    <w:rsid w:val="000B5133"/>
    <w:rsid w:val="000B687A"/>
    <w:rsid w:val="000B6B01"/>
    <w:rsid w:val="000B704E"/>
    <w:rsid w:val="000B7503"/>
    <w:rsid w:val="000B788B"/>
    <w:rsid w:val="000C0652"/>
    <w:rsid w:val="000C0B4E"/>
    <w:rsid w:val="000C0D80"/>
    <w:rsid w:val="000C24CD"/>
    <w:rsid w:val="000C2D20"/>
    <w:rsid w:val="000C45F4"/>
    <w:rsid w:val="000C7510"/>
    <w:rsid w:val="000C7A63"/>
    <w:rsid w:val="000D1236"/>
    <w:rsid w:val="000D1F9F"/>
    <w:rsid w:val="000D2A78"/>
    <w:rsid w:val="000D2A85"/>
    <w:rsid w:val="000D399B"/>
    <w:rsid w:val="000D5F53"/>
    <w:rsid w:val="000D65B8"/>
    <w:rsid w:val="000E0E9E"/>
    <w:rsid w:val="000E21B1"/>
    <w:rsid w:val="000E3FC3"/>
    <w:rsid w:val="000E4450"/>
    <w:rsid w:val="000E4EB1"/>
    <w:rsid w:val="000E4EEA"/>
    <w:rsid w:val="000E51E1"/>
    <w:rsid w:val="000E5FE6"/>
    <w:rsid w:val="000E6354"/>
    <w:rsid w:val="000E68AC"/>
    <w:rsid w:val="000E6923"/>
    <w:rsid w:val="000F0EEE"/>
    <w:rsid w:val="000F0F15"/>
    <w:rsid w:val="000F2032"/>
    <w:rsid w:val="000F32C4"/>
    <w:rsid w:val="000F4314"/>
    <w:rsid w:val="000F4605"/>
    <w:rsid w:val="000F48CE"/>
    <w:rsid w:val="000F5104"/>
    <w:rsid w:val="000F5815"/>
    <w:rsid w:val="000F58BC"/>
    <w:rsid w:val="000F5C0E"/>
    <w:rsid w:val="000F5F36"/>
    <w:rsid w:val="000F7137"/>
    <w:rsid w:val="000F7217"/>
    <w:rsid w:val="00103CC7"/>
    <w:rsid w:val="00105671"/>
    <w:rsid w:val="0010651E"/>
    <w:rsid w:val="00106EA8"/>
    <w:rsid w:val="00110482"/>
    <w:rsid w:val="0011095F"/>
    <w:rsid w:val="00110D8D"/>
    <w:rsid w:val="00111F09"/>
    <w:rsid w:val="00113584"/>
    <w:rsid w:val="00113B88"/>
    <w:rsid w:val="00113D34"/>
    <w:rsid w:val="00113D7A"/>
    <w:rsid w:val="00114DEE"/>
    <w:rsid w:val="00115994"/>
    <w:rsid w:val="00116452"/>
    <w:rsid w:val="00116DCF"/>
    <w:rsid w:val="00120C0E"/>
    <w:rsid w:val="00120DA7"/>
    <w:rsid w:val="00120F08"/>
    <w:rsid w:val="00120F6B"/>
    <w:rsid w:val="001214AE"/>
    <w:rsid w:val="00124843"/>
    <w:rsid w:val="001256FF"/>
    <w:rsid w:val="00125B7C"/>
    <w:rsid w:val="00125BDC"/>
    <w:rsid w:val="001263EC"/>
    <w:rsid w:val="00126ED6"/>
    <w:rsid w:val="00126F6F"/>
    <w:rsid w:val="0013145B"/>
    <w:rsid w:val="001324A1"/>
    <w:rsid w:val="00132C7F"/>
    <w:rsid w:val="00133B63"/>
    <w:rsid w:val="00133F1A"/>
    <w:rsid w:val="00134DAE"/>
    <w:rsid w:val="00135467"/>
    <w:rsid w:val="00135E35"/>
    <w:rsid w:val="00136A25"/>
    <w:rsid w:val="001377FA"/>
    <w:rsid w:val="00140D2E"/>
    <w:rsid w:val="001411F6"/>
    <w:rsid w:val="001418E1"/>
    <w:rsid w:val="00141B96"/>
    <w:rsid w:val="00142D0F"/>
    <w:rsid w:val="00143418"/>
    <w:rsid w:val="00147451"/>
    <w:rsid w:val="00150153"/>
    <w:rsid w:val="00150158"/>
    <w:rsid w:val="001501CD"/>
    <w:rsid w:val="0015191E"/>
    <w:rsid w:val="0015196A"/>
    <w:rsid w:val="00151A8D"/>
    <w:rsid w:val="00151BFE"/>
    <w:rsid w:val="00152702"/>
    <w:rsid w:val="001532BD"/>
    <w:rsid w:val="00153930"/>
    <w:rsid w:val="00154133"/>
    <w:rsid w:val="0015462B"/>
    <w:rsid w:val="00155E5A"/>
    <w:rsid w:val="00156183"/>
    <w:rsid w:val="001561C0"/>
    <w:rsid w:val="00157A4D"/>
    <w:rsid w:val="0016003E"/>
    <w:rsid w:val="001604F7"/>
    <w:rsid w:val="001632DF"/>
    <w:rsid w:val="00163561"/>
    <w:rsid w:val="001644F5"/>
    <w:rsid w:val="00165501"/>
    <w:rsid w:val="001655E4"/>
    <w:rsid w:val="00165A7F"/>
    <w:rsid w:val="00166E8F"/>
    <w:rsid w:val="001679DA"/>
    <w:rsid w:val="001708FF"/>
    <w:rsid w:val="0017274E"/>
    <w:rsid w:val="00172838"/>
    <w:rsid w:val="00172A27"/>
    <w:rsid w:val="00172E78"/>
    <w:rsid w:val="00173F6F"/>
    <w:rsid w:val="00175712"/>
    <w:rsid w:val="00176890"/>
    <w:rsid w:val="00180195"/>
    <w:rsid w:val="00180A04"/>
    <w:rsid w:val="00180FB6"/>
    <w:rsid w:val="00181572"/>
    <w:rsid w:val="00181879"/>
    <w:rsid w:val="00181A78"/>
    <w:rsid w:val="00181FBD"/>
    <w:rsid w:val="00182694"/>
    <w:rsid w:val="00184507"/>
    <w:rsid w:val="00184A03"/>
    <w:rsid w:val="0018664E"/>
    <w:rsid w:val="0018693A"/>
    <w:rsid w:val="00190BD8"/>
    <w:rsid w:val="001921B6"/>
    <w:rsid w:val="00192454"/>
    <w:rsid w:val="001927C1"/>
    <w:rsid w:val="0019287F"/>
    <w:rsid w:val="00193B5C"/>
    <w:rsid w:val="001945F0"/>
    <w:rsid w:val="00194998"/>
    <w:rsid w:val="00195666"/>
    <w:rsid w:val="001963C6"/>
    <w:rsid w:val="00196713"/>
    <w:rsid w:val="001974C6"/>
    <w:rsid w:val="00197608"/>
    <w:rsid w:val="00197658"/>
    <w:rsid w:val="001978BB"/>
    <w:rsid w:val="001978C9"/>
    <w:rsid w:val="001A0CC2"/>
    <w:rsid w:val="001A123C"/>
    <w:rsid w:val="001A2727"/>
    <w:rsid w:val="001A491C"/>
    <w:rsid w:val="001A525F"/>
    <w:rsid w:val="001A5E2B"/>
    <w:rsid w:val="001A6058"/>
    <w:rsid w:val="001A636A"/>
    <w:rsid w:val="001A7147"/>
    <w:rsid w:val="001A7DD6"/>
    <w:rsid w:val="001B1635"/>
    <w:rsid w:val="001B3CE5"/>
    <w:rsid w:val="001B3F59"/>
    <w:rsid w:val="001B71A0"/>
    <w:rsid w:val="001B7DA8"/>
    <w:rsid w:val="001C1C8E"/>
    <w:rsid w:val="001C26D1"/>
    <w:rsid w:val="001C3AF7"/>
    <w:rsid w:val="001C5081"/>
    <w:rsid w:val="001C543D"/>
    <w:rsid w:val="001C76A2"/>
    <w:rsid w:val="001D0CF9"/>
    <w:rsid w:val="001D1AFD"/>
    <w:rsid w:val="001D1CFF"/>
    <w:rsid w:val="001D26AF"/>
    <w:rsid w:val="001D3051"/>
    <w:rsid w:val="001D3F2B"/>
    <w:rsid w:val="001D47A6"/>
    <w:rsid w:val="001E0406"/>
    <w:rsid w:val="001E38AC"/>
    <w:rsid w:val="001E4494"/>
    <w:rsid w:val="001E4697"/>
    <w:rsid w:val="001E51E7"/>
    <w:rsid w:val="001E7C16"/>
    <w:rsid w:val="001F008B"/>
    <w:rsid w:val="001F0B83"/>
    <w:rsid w:val="001F27BF"/>
    <w:rsid w:val="001F2B88"/>
    <w:rsid w:val="001F2ECE"/>
    <w:rsid w:val="001F3FF8"/>
    <w:rsid w:val="001F5A2E"/>
    <w:rsid w:val="001F73DD"/>
    <w:rsid w:val="001F7911"/>
    <w:rsid w:val="00202866"/>
    <w:rsid w:val="00202C53"/>
    <w:rsid w:val="0020452C"/>
    <w:rsid w:val="00204C85"/>
    <w:rsid w:val="00204FFA"/>
    <w:rsid w:val="00205B2F"/>
    <w:rsid w:val="0020606D"/>
    <w:rsid w:val="002064F4"/>
    <w:rsid w:val="00210886"/>
    <w:rsid w:val="00210F19"/>
    <w:rsid w:val="00211677"/>
    <w:rsid w:val="00213606"/>
    <w:rsid w:val="00213996"/>
    <w:rsid w:val="0021470D"/>
    <w:rsid w:val="002163BB"/>
    <w:rsid w:val="00217056"/>
    <w:rsid w:val="0021721C"/>
    <w:rsid w:val="0021776D"/>
    <w:rsid w:val="00217913"/>
    <w:rsid w:val="002212F1"/>
    <w:rsid w:val="0022143E"/>
    <w:rsid w:val="00221666"/>
    <w:rsid w:val="00221E98"/>
    <w:rsid w:val="00222613"/>
    <w:rsid w:val="002229F3"/>
    <w:rsid w:val="00223105"/>
    <w:rsid w:val="00223170"/>
    <w:rsid w:val="0022354A"/>
    <w:rsid w:val="002248D5"/>
    <w:rsid w:val="00224FEB"/>
    <w:rsid w:val="002265B8"/>
    <w:rsid w:val="002275F8"/>
    <w:rsid w:val="00227E42"/>
    <w:rsid w:val="00230ED8"/>
    <w:rsid w:val="002310EF"/>
    <w:rsid w:val="002332C6"/>
    <w:rsid w:val="00233506"/>
    <w:rsid w:val="00233BA1"/>
    <w:rsid w:val="00234913"/>
    <w:rsid w:val="00236B24"/>
    <w:rsid w:val="00236B66"/>
    <w:rsid w:val="00236F6B"/>
    <w:rsid w:val="00237FDE"/>
    <w:rsid w:val="00241C3F"/>
    <w:rsid w:val="00241DBE"/>
    <w:rsid w:val="00242DC5"/>
    <w:rsid w:val="00243BD9"/>
    <w:rsid w:val="00243BF5"/>
    <w:rsid w:val="00246060"/>
    <w:rsid w:val="00247B73"/>
    <w:rsid w:val="00250A7C"/>
    <w:rsid w:val="00250C4C"/>
    <w:rsid w:val="00250F9F"/>
    <w:rsid w:val="002539A0"/>
    <w:rsid w:val="00256F2C"/>
    <w:rsid w:val="00260C4F"/>
    <w:rsid w:val="00261028"/>
    <w:rsid w:val="0026222B"/>
    <w:rsid w:val="00262ACA"/>
    <w:rsid w:val="00262D07"/>
    <w:rsid w:val="00263C83"/>
    <w:rsid w:val="00263F5B"/>
    <w:rsid w:val="00263F9C"/>
    <w:rsid w:val="00264042"/>
    <w:rsid w:val="00264FF8"/>
    <w:rsid w:val="00265F8C"/>
    <w:rsid w:val="00270904"/>
    <w:rsid w:val="0027117E"/>
    <w:rsid w:val="0027175D"/>
    <w:rsid w:val="0027401D"/>
    <w:rsid w:val="00276A17"/>
    <w:rsid w:val="00280593"/>
    <w:rsid w:val="00281FE9"/>
    <w:rsid w:val="00282C05"/>
    <w:rsid w:val="00283361"/>
    <w:rsid w:val="00283363"/>
    <w:rsid w:val="002840CA"/>
    <w:rsid w:val="00284582"/>
    <w:rsid w:val="00284A07"/>
    <w:rsid w:val="00284A17"/>
    <w:rsid w:val="00285743"/>
    <w:rsid w:val="0028669A"/>
    <w:rsid w:val="0028676E"/>
    <w:rsid w:val="002869BA"/>
    <w:rsid w:val="00286C98"/>
    <w:rsid w:val="0029039C"/>
    <w:rsid w:val="00290485"/>
    <w:rsid w:val="00291256"/>
    <w:rsid w:val="002923B9"/>
    <w:rsid w:val="00292CC4"/>
    <w:rsid w:val="00292FB5"/>
    <w:rsid w:val="00293031"/>
    <w:rsid w:val="00293047"/>
    <w:rsid w:val="00293138"/>
    <w:rsid w:val="00293274"/>
    <w:rsid w:val="002959F4"/>
    <w:rsid w:val="00295E92"/>
    <w:rsid w:val="002A00CD"/>
    <w:rsid w:val="002A2AAB"/>
    <w:rsid w:val="002A2C44"/>
    <w:rsid w:val="002A3AED"/>
    <w:rsid w:val="002A563B"/>
    <w:rsid w:val="002A67F2"/>
    <w:rsid w:val="002B0C33"/>
    <w:rsid w:val="002B1157"/>
    <w:rsid w:val="002B1AA2"/>
    <w:rsid w:val="002B60D8"/>
    <w:rsid w:val="002B6E85"/>
    <w:rsid w:val="002B72CF"/>
    <w:rsid w:val="002B79C6"/>
    <w:rsid w:val="002C010D"/>
    <w:rsid w:val="002C0415"/>
    <w:rsid w:val="002C0A4F"/>
    <w:rsid w:val="002C0F9F"/>
    <w:rsid w:val="002C1496"/>
    <w:rsid w:val="002C2B2B"/>
    <w:rsid w:val="002C392C"/>
    <w:rsid w:val="002C3BFD"/>
    <w:rsid w:val="002C41EF"/>
    <w:rsid w:val="002C66C7"/>
    <w:rsid w:val="002C6A7A"/>
    <w:rsid w:val="002D05F9"/>
    <w:rsid w:val="002D0CA3"/>
    <w:rsid w:val="002D120A"/>
    <w:rsid w:val="002D1449"/>
    <w:rsid w:val="002D14ED"/>
    <w:rsid w:val="002D3A49"/>
    <w:rsid w:val="002D4CAF"/>
    <w:rsid w:val="002D53BA"/>
    <w:rsid w:val="002D6B3C"/>
    <w:rsid w:val="002D7464"/>
    <w:rsid w:val="002D7A1D"/>
    <w:rsid w:val="002E0909"/>
    <w:rsid w:val="002E0C16"/>
    <w:rsid w:val="002E11F9"/>
    <w:rsid w:val="002E17E6"/>
    <w:rsid w:val="002E2109"/>
    <w:rsid w:val="002E2358"/>
    <w:rsid w:val="002E2A19"/>
    <w:rsid w:val="002E3561"/>
    <w:rsid w:val="002E4488"/>
    <w:rsid w:val="002E4971"/>
    <w:rsid w:val="002E7171"/>
    <w:rsid w:val="002E723E"/>
    <w:rsid w:val="002E73DE"/>
    <w:rsid w:val="002F0CB6"/>
    <w:rsid w:val="002F2167"/>
    <w:rsid w:val="002F3402"/>
    <w:rsid w:val="002F3D38"/>
    <w:rsid w:val="002F491B"/>
    <w:rsid w:val="002F52FB"/>
    <w:rsid w:val="002F5432"/>
    <w:rsid w:val="002F582F"/>
    <w:rsid w:val="002F6DF2"/>
    <w:rsid w:val="002F715B"/>
    <w:rsid w:val="002F7F7A"/>
    <w:rsid w:val="003007AA"/>
    <w:rsid w:val="0030154F"/>
    <w:rsid w:val="00301573"/>
    <w:rsid w:val="003030D3"/>
    <w:rsid w:val="00303727"/>
    <w:rsid w:val="00303E32"/>
    <w:rsid w:val="00304106"/>
    <w:rsid w:val="00304856"/>
    <w:rsid w:val="003052B6"/>
    <w:rsid w:val="00305622"/>
    <w:rsid w:val="0030582E"/>
    <w:rsid w:val="00306765"/>
    <w:rsid w:val="00306927"/>
    <w:rsid w:val="00306C21"/>
    <w:rsid w:val="00307137"/>
    <w:rsid w:val="00307351"/>
    <w:rsid w:val="00310B7C"/>
    <w:rsid w:val="00311261"/>
    <w:rsid w:val="0031230B"/>
    <w:rsid w:val="00312729"/>
    <w:rsid w:val="00312C8E"/>
    <w:rsid w:val="00312ED3"/>
    <w:rsid w:val="00312F16"/>
    <w:rsid w:val="003131EA"/>
    <w:rsid w:val="00313C57"/>
    <w:rsid w:val="00315956"/>
    <w:rsid w:val="00315A8F"/>
    <w:rsid w:val="00315CCD"/>
    <w:rsid w:val="003168BF"/>
    <w:rsid w:val="003169A6"/>
    <w:rsid w:val="00317310"/>
    <w:rsid w:val="003175FF"/>
    <w:rsid w:val="00317888"/>
    <w:rsid w:val="00317DC5"/>
    <w:rsid w:val="003214CC"/>
    <w:rsid w:val="003216D5"/>
    <w:rsid w:val="0032174A"/>
    <w:rsid w:val="00321A09"/>
    <w:rsid w:val="00322273"/>
    <w:rsid w:val="003226B1"/>
    <w:rsid w:val="00322C11"/>
    <w:rsid w:val="003231BA"/>
    <w:rsid w:val="003231D1"/>
    <w:rsid w:val="00323258"/>
    <w:rsid w:val="003234D8"/>
    <w:rsid w:val="00323CBF"/>
    <w:rsid w:val="00325624"/>
    <w:rsid w:val="003261CD"/>
    <w:rsid w:val="00327708"/>
    <w:rsid w:val="00327F80"/>
    <w:rsid w:val="00331B2B"/>
    <w:rsid w:val="00331B68"/>
    <w:rsid w:val="0033246C"/>
    <w:rsid w:val="00334527"/>
    <w:rsid w:val="00335366"/>
    <w:rsid w:val="003369C6"/>
    <w:rsid w:val="00336DE0"/>
    <w:rsid w:val="00340158"/>
    <w:rsid w:val="003402D5"/>
    <w:rsid w:val="003403D8"/>
    <w:rsid w:val="00340A9C"/>
    <w:rsid w:val="003425BF"/>
    <w:rsid w:val="00342873"/>
    <w:rsid w:val="00344071"/>
    <w:rsid w:val="003443A5"/>
    <w:rsid w:val="00345870"/>
    <w:rsid w:val="003460B0"/>
    <w:rsid w:val="00346A3B"/>
    <w:rsid w:val="0034722D"/>
    <w:rsid w:val="00347584"/>
    <w:rsid w:val="0035081F"/>
    <w:rsid w:val="0035210A"/>
    <w:rsid w:val="0035226C"/>
    <w:rsid w:val="00354985"/>
    <w:rsid w:val="003556F9"/>
    <w:rsid w:val="00356CC3"/>
    <w:rsid w:val="00357357"/>
    <w:rsid w:val="003573DB"/>
    <w:rsid w:val="00360DCE"/>
    <w:rsid w:val="003621AA"/>
    <w:rsid w:val="0036256B"/>
    <w:rsid w:val="00363310"/>
    <w:rsid w:val="0036347C"/>
    <w:rsid w:val="003635C9"/>
    <w:rsid w:val="00365D7A"/>
    <w:rsid w:val="00365D83"/>
    <w:rsid w:val="003714BE"/>
    <w:rsid w:val="00372B31"/>
    <w:rsid w:val="00372DF6"/>
    <w:rsid w:val="0037375C"/>
    <w:rsid w:val="00375FD3"/>
    <w:rsid w:val="0037607E"/>
    <w:rsid w:val="00376FE8"/>
    <w:rsid w:val="00377669"/>
    <w:rsid w:val="00381BEE"/>
    <w:rsid w:val="00383B71"/>
    <w:rsid w:val="00384E18"/>
    <w:rsid w:val="00384EC6"/>
    <w:rsid w:val="003852F4"/>
    <w:rsid w:val="00385ACC"/>
    <w:rsid w:val="003860B1"/>
    <w:rsid w:val="0038686D"/>
    <w:rsid w:val="003902CD"/>
    <w:rsid w:val="003905D1"/>
    <w:rsid w:val="00390CB0"/>
    <w:rsid w:val="003925CA"/>
    <w:rsid w:val="0039276D"/>
    <w:rsid w:val="00392811"/>
    <w:rsid w:val="003956F7"/>
    <w:rsid w:val="003960D3"/>
    <w:rsid w:val="003A0BBC"/>
    <w:rsid w:val="003A12D2"/>
    <w:rsid w:val="003A220E"/>
    <w:rsid w:val="003A3602"/>
    <w:rsid w:val="003A511F"/>
    <w:rsid w:val="003A5BB8"/>
    <w:rsid w:val="003A5CEB"/>
    <w:rsid w:val="003A638E"/>
    <w:rsid w:val="003A7042"/>
    <w:rsid w:val="003A7335"/>
    <w:rsid w:val="003A743B"/>
    <w:rsid w:val="003A747E"/>
    <w:rsid w:val="003A7B62"/>
    <w:rsid w:val="003A7C62"/>
    <w:rsid w:val="003B1B6F"/>
    <w:rsid w:val="003B30B9"/>
    <w:rsid w:val="003B5A94"/>
    <w:rsid w:val="003B6021"/>
    <w:rsid w:val="003B623F"/>
    <w:rsid w:val="003B63BC"/>
    <w:rsid w:val="003B6A74"/>
    <w:rsid w:val="003B7663"/>
    <w:rsid w:val="003C0DC7"/>
    <w:rsid w:val="003C362A"/>
    <w:rsid w:val="003C3742"/>
    <w:rsid w:val="003C3F32"/>
    <w:rsid w:val="003C4FB7"/>
    <w:rsid w:val="003C4FC9"/>
    <w:rsid w:val="003C638C"/>
    <w:rsid w:val="003C7340"/>
    <w:rsid w:val="003C74F9"/>
    <w:rsid w:val="003D0DD7"/>
    <w:rsid w:val="003D161E"/>
    <w:rsid w:val="003D200B"/>
    <w:rsid w:val="003D2C8D"/>
    <w:rsid w:val="003D3119"/>
    <w:rsid w:val="003D4ACD"/>
    <w:rsid w:val="003D6285"/>
    <w:rsid w:val="003D6679"/>
    <w:rsid w:val="003D6855"/>
    <w:rsid w:val="003D712B"/>
    <w:rsid w:val="003E0212"/>
    <w:rsid w:val="003E04A7"/>
    <w:rsid w:val="003E1286"/>
    <w:rsid w:val="003E2620"/>
    <w:rsid w:val="003E333E"/>
    <w:rsid w:val="003E4232"/>
    <w:rsid w:val="003E46EB"/>
    <w:rsid w:val="003E53EA"/>
    <w:rsid w:val="003E655E"/>
    <w:rsid w:val="003E6F5E"/>
    <w:rsid w:val="003E7972"/>
    <w:rsid w:val="003F11C5"/>
    <w:rsid w:val="003F5FC3"/>
    <w:rsid w:val="003F7071"/>
    <w:rsid w:val="003F7E13"/>
    <w:rsid w:val="004013E1"/>
    <w:rsid w:val="00401E84"/>
    <w:rsid w:val="00402BA2"/>
    <w:rsid w:val="004031E9"/>
    <w:rsid w:val="00403B2C"/>
    <w:rsid w:val="00403B90"/>
    <w:rsid w:val="004049A1"/>
    <w:rsid w:val="00406117"/>
    <w:rsid w:val="0040684E"/>
    <w:rsid w:val="00407945"/>
    <w:rsid w:val="00407EAF"/>
    <w:rsid w:val="00407FFD"/>
    <w:rsid w:val="00411246"/>
    <w:rsid w:val="004118BF"/>
    <w:rsid w:val="00411972"/>
    <w:rsid w:val="00412FD1"/>
    <w:rsid w:val="00412FF1"/>
    <w:rsid w:val="00413EE7"/>
    <w:rsid w:val="0041414B"/>
    <w:rsid w:val="00414281"/>
    <w:rsid w:val="0041477D"/>
    <w:rsid w:val="00415256"/>
    <w:rsid w:val="004162BC"/>
    <w:rsid w:val="00416C24"/>
    <w:rsid w:val="004204EE"/>
    <w:rsid w:val="00422EC8"/>
    <w:rsid w:val="00422FD9"/>
    <w:rsid w:val="00423AD5"/>
    <w:rsid w:val="00424309"/>
    <w:rsid w:val="004243B3"/>
    <w:rsid w:val="0042453D"/>
    <w:rsid w:val="004261C1"/>
    <w:rsid w:val="004264B7"/>
    <w:rsid w:val="004266D9"/>
    <w:rsid w:val="00426CC3"/>
    <w:rsid w:val="004275CE"/>
    <w:rsid w:val="004277E5"/>
    <w:rsid w:val="00427E93"/>
    <w:rsid w:val="004307F8"/>
    <w:rsid w:val="00432F00"/>
    <w:rsid w:val="00434420"/>
    <w:rsid w:val="00434C74"/>
    <w:rsid w:val="00434DFC"/>
    <w:rsid w:val="004351DD"/>
    <w:rsid w:val="004355A3"/>
    <w:rsid w:val="00435B98"/>
    <w:rsid w:val="00435DA0"/>
    <w:rsid w:val="00435F85"/>
    <w:rsid w:val="004362B7"/>
    <w:rsid w:val="004378E4"/>
    <w:rsid w:val="00440625"/>
    <w:rsid w:val="0044251B"/>
    <w:rsid w:val="0044309B"/>
    <w:rsid w:val="00443468"/>
    <w:rsid w:val="00443E0C"/>
    <w:rsid w:val="0044484F"/>
    <w:rsid w:val="00445B6D"/>
    <w:rsid w:val="004460A0"/>
    <w:rsid w:val="0044724B"/>
    <w:rsid w:val="00447ADB"/>
    <w:rsid w:val="00450B15"/>
    <w:rsid w:val="00451CE7"/>
    <w:rsid w:val="004526B2"/>
    <w:rsid w:val="00453219"/>
    <w:rsid w:val="004542E8"/>
    <w:rsid w:val="004549A5"/>
    <w:rsid w:val="004552DA"/>
    <w:rsid w:val="0045544E"/>
    <w:rsid w:val="0045613A"/>
    <w:rsid w:val="00456350"/>
    <w:rsid w:val="0045677F"/>
    <w:rsid w:val="00461276"/>
    <w:rsid w:val="00461C79"/>
    <w:rsid w:val="004632E2"/>
    <w:rsid w:val="00463529"/>
    <w:rsid w:val="00465E96"/>
    <w:rsid w:val="00467ACA"/>
    <w:rsid w:val="00470012"/>
    <w:rsid w:val="0047021E"/>
    <w:rsid w:val="00471824"/>
    <w:rsid w:val="00472A86"/>
    <w:rsid w:val="00472F7D"/>
    <w:rsid w:val="0047389F"/>
    <w:rsid w:val="004747BC"/>
    <w:rsid w:val="0047515A"/>
    <w:rsid w:val="00477190"/>
    <w:rsid w:val="004804E8"/>
    <w:rsid w:val="00480623"/>
    <w:rsid w:val="00481504"/>
    <w:rsid w:val="00482CB5"/>
    <w:rsid w:val="00484731"/>
    <w:rsid w:val="004856A1"/>
    <w:rsid w:val="00490E64"/>
    <w:rsid w:val="00491E7A"/>
    <w:rsid w:val="0049383F"/>
    <w:rsid w:val="004946A3"/>
    <w:rsid w:val="00494A8F"/>
    <w:rsid w:val="0049536C"/>
    <w:rsid w:val="004979BA"/>
    <w:rsid w:val="004A03CC"/>
    <w:rsid w:val="004A06B3"/>
    <w:rsid w:val="004A10BC"/>
    <w:rsid w:val="004A166C"/>
    <w:rsid w:val="004A189E"/>
    <w:rsid w:val="004A1DEB"/>
    <w:rsid w:val="004A1E90"/>
    <w:rsid w:val="004A1F20"/>
    <w:rsid w:val="004A3E4B"/>
    <w:rsid w:val="004A4214"/>
    <w:rsid w:val="004A791F"/>
    <w:rsid w:val="004A7CE5"/>
    <w:rsid w:val="004B0829"/>
    <w:rsid w:val="004B3999"/>
    <w:rsid w:val="004B4D5C"/>
    <w:rsid w:val="004B4FCB"/>
    <w:rsid w:val="004B5184"/>
    <w:rsid w:val="004B5520"/>
    <w:rsid w:val="004B5AB3"/>
    <w:rsid w:val="004B651E"/>
    <w:rsid w:val="004B693F"/>
    <w:rsid w:val="004B6E08"/>
    <w:rsid w:val="004B73B0"/>
    <w:rsid w:val="004C0B5C"/>
    <w:rsid w:val="004C0F86"/>
    <w:rsid w:val="004C1B36"/>
    <w:rsid w:val="004C292C"/>
    <w:rsid w:val="004C417E"/>
    <w:rsid w:val="004C4F60"/>
    <w:rsid w:val="004C4FA7"/>
    <w:rsid w:val="004C6E1D"/>
    <w:rsid w:val="004C7167"/>
    <w:rsid w:val="004D02DC"/>
    <w:rsid w:val="004D0AD7"/>
    <w:rsid w:val="004D1CA6"/>
    <w:rsid w:val="004D1E10"/>
    <w:rsid w:val="004D2358"/>
    <w:rsid w:val="004D2DC3"/>
    <w:rsid w:val="004D31F8"/>
    <w:rsid w:val="004D3525"/>
    <w:rsid w:val="004D363B"/>
    <w:rsid w:val="004D3E14"/>
    <w:rsid w:val="004D687C"/>
    <w:rsid w:val="004D6A7C"/>
    <w:rsid w:val="004D7B3B"/>
    <w:rsid w:val="004D7BC9"/>
    <w:rsid w:val="004E0269"/>
    <w:rsid w:val="004E029F"/>
    <w:rsid w:val="004E09C0"/>
    <w:rsid w:val="004E1849"/>
    <w:rsid w:val="004E2851"/>
    <w:rsid w:val="004E31E1"/>
    <w:rsid w:val="004E3372"/>
    <w:rsid w:val="004E3740"/>
    <w:rsid w:val="004E3B57"/>
    <w:rsid w:val="004E3D9F"/>
    <w:rsid w:val="004E403A"/>
    <w:rsid w:val="004E4940"/>
    <w:rsid w:val="004E5103"/>
    <w:rsid w:val="004E791F"/>
    <w:rsid w:val="004E7ABD"/>
    <w:rsid w:val="004F0FEA"/>
    <w:rsid w:val="004F30CB"/>
    <w:rsid w:val="004F3581"/>
    <w:rsid w:val="004F4B52"/>
    <w:rsid w:val="004F4DA7"/>
    <w:rsid w:val="004F6362"/>
    <w:rsid w:val="004F6381"/>
    <w:rsid w:val="004F6F7E"/>
    <w:rsid w:val="004F7449"/>
    <w:rsid w:val="004F7579"/>
    <w:rsid w:val="005010E3"/>
    <w:rsid w:val="0050219F"/>
    <w:rsid w:val="005024A3"/>
    <w:rsid w:val="00502D4C"/>
    <w:rsid w:val="005043AC"/>
    <w:rsid w:val="0050779E"/>
    <w:rsid w:val="005107B4"/>
    <w:rsid w:val="00510EC1"/>
    <w:rsid w:val="0051120B"/>
    <w:rsid w:val="00513D56"/>
    <w:rsid w:val="00513FA2"/>
    <w:rsid w:val="0051523F"/>
    <w:rsid w:val="00515350"/>
    <w:rsid w:val="00520854"/>
    <w:rsid w:val="005214D6"/>
    <w:rsid w:val="0052239D"/>
    <w:rsid w:val="00522447"/>
    <w:rsid w:val="005238FC"/>
    <w:rsid w:val="00524C63"/>
    <w:rsid w:val="0052505D"/>
    <w:rsid w:val="00525F41"/>
    <w:rsid w:val="0052622D"/>
    <w:rsid w:val="00526696"/>
    <w:rsid w:val="00526E24"/>
    <w:rsid w:val="00527B76"/>
    <w:rsid w:val="00527DD0"/>
    <w:rsid w:val="0053096F"/>
    <w:rsid w:val="005316D6"/>
    <w:rsid w:val="00531B7B"/>
    <w:rsid w:val="00532CCC"/>
    <w:rsid w:val="00534905"/>
    <w:rsid w:val="0053611C"/>
    <w:rsid w:val="005368F2"/>
    <w:rsid w:val="005375B5"/>
    <w:rsid w:val="005379BF"/>
    <w:rsid w:val="00537B82"/>
    <w:rsid w:val="005405A9"/>
    <w:rsid w:val="00540712"/>
    <w:rsid w:val="005431F3"/>
    <w:rsid w:val="0054406C"/>
    <w:rsid w:val="00544493"/>
    <w:rsid w:val="00544F61"/>
    <w:rsid w:val="00545F39"/>
    <w:rsid w:val="005478C3"/>
    <w:rsid w:val="00547920"/>
    <w:rsid w:val="00550505"/>
    <w:rsid w:val="00553C11"/>
    <w:rsid w:val="00553F98"/>
    <w:rsid w:val="00554716"/>
    <w:rsid w:val="00554888"/>
    <w:rsid w:val="005548F2"/>
    <w:rsid w:val="00555441"/>
    <w:rsid w:val="00556599"/>
    <w:rsid w:val="005569BC"/>
    <w:rsid w:val="0055704F"/>
    <w:rsid w:val="00557906"/>
    <w:rsid w:val="0056004C"/>
    <w:rsid w:val="00560BDF"/>
    <w:rsid w:val="005611D1"/>
    <w:rsid w:val="0056198E"/>
    <w:rsid w:val="00564CF2"/>
    <w:rsid w:val="005660BB"/>
    <w:rsid w:val="00567249"/>
    <w:rsid w:val="005702D9"/>
    <w:rsid w:val="005716E9"/>
    <w:rsid w:val="00572423"/>
    <w:rsid w:val="00573208"/>
    <w:rsid w:val="00574407"/>
    <w:rsid w:val="00576C8C"/>
    <w:rsid w:val="00580FBC"/>
    <w:rsid w:val="00581017"/>
    <w:rsid w:val="0058310A"/>
    <w:rsid w:val="0058357F"/>
    <w:rsid w:val="005859FA"/>
    <w:rsid w:val="00587F30"/>
    <w:rsid w:val="0059098E"/>
    <w:rsid w:val="00591C0C"/>
    <w:rsid w:val="005933B5"/>
    <w:rsid w:val="00593775"/>
    <w:rsid w:val="00594E3C"/>
    <w:rsid w:val="005960BD"/>
    <w:rsid w:val="00596E33"/>
    <w:rsid w:val="005A017D"/>
    <w:rsid w:val="005A0C01"/>
    <w:rsid w:val="005A1ABB"/>
    <w:rsid w:val="005A3101"/>
    <w:rsid w:val="005A381C"/>
    <w:rsid w:val="005A650F"/>
    <w:rsid w:val="005A6809"/>
    <w:rsid w:val="005A6C09"/>
    <w:rsid w:val="005A7057"/>
    <w:rsid w:val="005A7466"/>
    <w:rsid w:val="005A7B62"/>
    <w:rsid w:val="005B07F2"/>
    <w:rsid w:val="005B086E"/>
    <w:rsid w:val="005B2419"/>
    <w:rsid w:val="005B2913"/>
    <w:rsid w:val="005B2C14"/>
    <w:rsid w:val="005B2F62"/>
    <w:rsid w:val="005B2F7D"/>
    <w:rsid w:val="005B34B2"/>
    <w:rsid w:val="005B36F7"/>
    <w:rsid w:val="005B4E42"/>
    <w:rsid w:val="005B6325"/>
    <w:rsid w:val="005C0D9A"/>
    <w:rsid w:val="005C2659"/>
    <w:rsid w:val="005C3620"/>
    <w:rsid w:val="005C4E67"/>
    <w:rsid w:val="005C4F71"/>
    <w:rsid w:val="005C504E"/>
    <w:rsid w:val="005C50CB"/>
    <w:rsid w:val="005C6D39"/>
    <w:rsid w:val="005C7562"/>
    <w:rsid w:val="005D0DA7"/>
    <w:rsid w:val="005D220A"/>
    <w:rsid w:val="005D68F8"/>
    <w:rsid w:val="005D694F"/>
    <w:rsid w:val="005D69D3"/>
    <w:rsid w:val="005D6BF6"/>
    <w:rsid w:val="005D7B56"/>
    <w:rsid w:val="005E01D6"/>
    <w:rsid w:val="005E10A0"/>
    <w:rsid w:val="005E1BC2"/>
    <w:rsid w:val="005E2CEE"/>
    <w:rsid w:val="005E337E"/>
    <w:rsid w:val="005E37B2"/>
    <w:rsid w:val="005E5C8B"/>
    <w:rsid w:val="005E60C7"/>
    <w:rsid w:val="005F00F1"/>
    <w:rsid w:val="005F0B1D"/>
    <w:rsid w:val="005F2824"/>
    <w:rsid w:val="005F35B1"/>
    <w:rsid w:val="005F476F"/>
    <w:rsid w:val="005F4BAB"/>
    <w:rsid w:val="005F54DC"/>
    <w:rsid w:val="00600B6E"/>
    <w:rsid w:val="0060176B"/>
    <w:rsid w:val="00602B01"/>
    <w:rsid w:val="00602DB2"/>
    <w:rsid w:val="0060317C"/>
    <w:rsid w:val="006033C6"/>
    <w:rsid w:val="00603858"/>
    <w:rsid w:val="00604728"/>
    <w:rsid w:val="00605530"/>
    <w:rsid w:val="00605F2E"/>
    <w:rsid w:val="006062C8"/>
    <w:rsid w:val="006066C2"/>
    <w:rsid w:val="0060723C"/>
    <w:rsid w:val="00610A86"/>
    <w:rsid w:val="00611060"/>
    <w:rsid w:val="006110C7"/>
    <w:rsid w:val="00613264"/>
    <w:rsid w:val="00613437"/>
    <w:rsid w:val="00613561"/>
    <w:rsid w:val="0061475F"/>
    <w:rsid w:val="00614B4C"/>
    <w:rsid w:val="00615441"/>
    <w:rsid w:val="00616BB8"/>
    <w:rsid w:val="00616EE8"/>
    <w:rsid w:val="00617B3E"/>
    <w:rsid w:val="0062055D"/>
    <w:rsid w:val="00622925"/>
    <w:rsid w:val="00622B0F"/>
    <w:rsid w:val="00622E4F"/>
    <w:rsid w:val="006234C3"/>
    <w:rsid w:val="00624F37"/>
    <w:rsid w:val="0062642E"/>
    <w:rsid w:val="00627BA1"/>
    <w:rsid w:val="0063138F"/>
    <w:rsid w:val="00635064"/>
    <w:rsid w:val="006353BE"/>
    <w:rsid w:val="00637CD7"/>
    <w:rsid w:val="00637CE2"/>
    <w:rsid w:val="006404B5"/>
    <w:rsid w:val="00640B78"/>
    <w:rsid w:val="00641029"/>
    <w:rsid w:val="00642076"/>
    <w:rsid w:val="0064258D"/>
    <w:rsid w:val="00643126"/>
    <w:rsid w:val="006459EB"/>
    <w:rsid w:val="00645EA2"/>
    <w:rsid w:val="00646832"/>
    <w:rsid w:val="0064699E"/>
    <w:rsid w:val="006477FD"/>
    <w:rsid w:val="006501EF"/>
    <w:rsid w:val="006502C3"/>
    <w:rsid w:val="006505BD"/>
    <w:rsid w:val="00651541"/>
    <w:rsid w:val="00651EC9"/>
    <w:rsid w:val="006520B9"/>
    <w:rsid w:val="006533BB"/>
    <w:rsid w:val="00654BEB"/>
    <w:rsid w:val="00655596"/>
    <w:rsid w:val="006556C1"/>
    <w:rsid w:val="00656943"/>
    <w:rsid w:val="006605B7"/>
    <w:rsid w:val="00661587"/>
    <w:rsid w:val="00663BB4"/>
    <w:rsid w:val="00664151"/>
    <w:rsid w:val="00665454"/>
    <w:rsid w:val="00665D48"/>
    <w:rsid w:val="00666AD9"/>
    <w:rsid w:val="00667DBD"/>
    <w:rsid w:val="00670CB8"/>
    <w:rsid w:val="00671305"/>
    <w:rsid w:val="00671581"/>
    <w:rsid w:val="00674057"/>
    <w:rsid w:val="006759A9"/>
    <w:rsid w:val="00675A47"/>
    <w:rsid w:val="00675E1A"/>
    <w:rsid w:val="00675FA9"/>
    <w:rsid w:val="006766D7"/>
    <w:rsid w:val="006805C9"/>
    <w:rsid w:val="006811D2"/>
    <w:rsid w:val="006813D2"/>
    <w:rsid w:val="0068171A"/>
    <w:rsid w:val="006821E0"/>
    <w:rsid w:val="00682769"/>
    <w:rsid w:val="00682A57"/>
    <w:rsid w:val="00685829"/>
    <w:rsid w:val="006861A9"/>
    <w:rsid w:val="006861EA"/>
    <w:rsid w:val="00687801"/>
    <w:rsid w:val="0068795A"/>
    <w:rsid w:val="00687965"/>
    <w:rsid w:val="00690A05"/>
    <w:rsid w:val="0069152D"/>
    <w:rsid w:val="006951C5"/>
    <w:rsid w:val="00695D51"/>
    <w:rsid w:val="00695E60"/>
    <w:rsid w:val="00696AF0"/>
    <w:rsid w:val="00697DF5"/>
    <w:rsid w:val="00697FEA"/>
    <w:rsid w:val="006A04CB"/>
    <w:rsid w:val="006A20E4"/>
    <w:rsid w:val="006A2A9D"/>
    <w:rsid w:val="006A2E42"/>
    <w:rsid w:val="006A4E5B"/>
    <w:rsid w:val="006A4F6C"/>
    <w:rsid w:val="006A545E"/>
    <w:rsid w:val="006A5513"/>
    <w:rsid w:val="006A588E"/>
    <w:rsid w:val="006A6578"/>
    <w:rsid w:val="006B0D31"/>
    <w:rsid w:val="006B28F2"/>
    <w:rsid w:val="006B2D19"/>
    <w:rsid w:val="006B3786"/>
    <w:rsid w:val="006B389D"/>
    <w:rsid w:val="006B3DC5"/>
    <w:rsid w:val="006B40B1"/>
    <w:rsid w:val="006B4C1F"/>
    <w:rsid w:val="006C04B0"/>
    <w:rsid w:val="006C0C9F"/>
    <w:rsid w:val="006C10D2"/>
    <w:rsid w:val="006C2242"/>
    <w:rsid w:val="006C2B21"/>
    <w:rsid w:val="006C380A"/>
    <w:rsid w:val="006C4410"/>
    <w:rsid w:val="006C48DB"/>
    <w:rsid w:val="006C655E"/>
    <w:rsid w:val="006C672F"/>
    <w:rsid w:val="006C6773"/>
    <w:rsid w:val="006C7C9D"/>
    <w:rsid w:val="006D0FB0"/>
    <w:rsid w:val="006D1D75"/>
    <w:rsid w:val="006D30AB"/>
    <w:rsid w:val="006D32B6"/>
    <w:rsid w:val="006D337D"/>
    <w:rsid w:val="006D3507"/>
    <w:rsid w:val="006D43A0"/>
    <w:rsid w:val="006D59EC"/>
    <w:rsid w:val="006D649C"/>
    <w:rsid w:val="006D652D"/>
    <w:rsid w:val="006D6C38"/>
    <w:rsid w:val="006D6D6F"/>
    <w:rsid w:val="006D7BC1"/>
    <w:rsid w:val="006E00B8"/>
    <w:rsid w:val="006E0ED4"/>
    <w:rsid w:val="006E3604"/>
    <w:rsid w:val="006E3931"/>
    <w:rsid w:val="006E478E"/>
    <w:rsid w:val="006E4C6D"/>
    <w:rsid w:val="006E51AB"/>
    <w:rsid w:val="006E6D61"/>
    <w:rsid w:val="006F1222"/>
    <w:rsid w:val="006F16B6"/>
    <w:rsid w:val="006F2D16"/>
    <w:rsid w:val="006F2E20"/>
    <w:rsid w:val="006F3C21"/>
    <w:rsid w:val="006F4D3B"/>
    <w:rsid w:val="006F4F2E"/>
    <w:rsid w:val="006F50E4"/>
    <w:rsid w:val="006F5F54"/>
    <w:rsid w:val="007006D8"/>
    <w:rsid w:val="00701922"/>
    <w:rsid w:val="007022F0"/>
    <w:rsid w:val="00702F55"/>
    <w:rsid w:val="00703412"/>
    <w:rsid w:val="007037C8"/>
    <w:rsid w:val="0070456F"/>
    <w:rsid w:val="00705B57"/>
    <w:rsid w:val="00707188"/>
    <w:rsid w:val="00710D65"/>
    <w:rsid w:val="007113CF"/>
    <w:rsid w:val="00711708"/>
    <w:rsid w:val="00712B06"/>
    <w:rsid w:val="007158B8"/>
    <w:rsid w:val="00715DF4"/>
    <w:rsid w:val="00715E7C"/>
    <w:rsid w:val="007168A5"/>
    <w:rsid w:val="00716B32"/>
    <w:rsid w:val="00716EC4"/>
    <w:rsid w:val="00717B03"/>
    <w:rsid w:val="00720617"/>
    <w:rsid w:val="0072163A"/>
    <w:rsid w:val="00721871"/>
    <w:rsid w:val="0072252B"/>
    <w:rsid w:val="00722BEC"/>
    <w:rsid w:val="00723B4D"/>
    <w:rsid w:val="0072679C"/>
    <w:rsid w:val="007319B7"/>
    <w:rsid w:val="00731EA8"/>
    <w:rsid w:val="00731FA6"/>
    <w:rsid w:val="00732DDE"/>
    <w:rsid w:val="00732FCE"/>
    <w:rsid w:val="0073348E"/>
    <w:rsid w:val="00733CB9"/>
    <w:rsid w:val="00734084"/>
    <w:rsid w:val="007358DC"/>
    <w:rsid w:val="007370A5"/>
    <w:rsid w:val="007373BE"/>
    <w:rsid w:val="00737707"/>
    <w:rsid w:val="0074018A"/>
    <w:rsid w:val="007401A8"/>
    <w:rsid w:val="00740E17"/>
    <w:rsid w:val="00741264"/>
    <w:rsid w:val="007426C5"/>
    <w:rsid w:val="00745715"/>
    <w:rsid w:val="0074799C"/>
    <w:rsid w:val="007506FE"/>
    <w:rsid w:val="00750EC6"/>
    <w:rsid w:val="007510C8"/>
    <w:rsid w:val="007519FA"/>
    <w:rsid w:val="00751CB7"/>
    <w:rsid w:val="0075359E"/>
    <w:rsid w:val="007546BC"/>
    <w:rsid w:val="00755165"/>
    <w:rsid w:val="00755656"/>
    <w:rsid w:val="00755B2B"/>
    <w:rsid w:val="00755C1B"/>
    <w:rsid w:val="0075709E"/>
    <w:rsid w:val="00757338"/>
    <w:rsid w:val="007573E3"/>
    <w:rsid w:val="00757550"/>
    <w:rsid w:val="00757553"/>
    <w:rsid w:val="00760006"/>
    <w:rsid w:val="007607E1"/>
    <w:rsid w:val="00761684"/>
    <w:rsid w:val="00761BF3"/>
    <w:rsid w:val="007629F5"/>
    <w:rsid w:val="00763D82"/>
    <w:rsid w:val="0076475D"/>
    <w:rsid w:val="00764BA3"/>
    <w:rsid w:val="00764F58"/>
    <w:rsid w:val="007705B0"/>
    <w:rsid w:val="007708C9"/>
    <w:rsid w:val="00772196"/>
    <w:rsid w:val="0077264A"/>
    <w:rsid w:val="0077348A"/>
    <w:rsid w:val="00773A77"/>
    <w:rsid w:val="00774876"/>
    <w:rsid w:val="00775113"/>
    <w:rsid w:val="00775F8C"/>
    <w:rsid w:val="007772EF"/>
    <w:rsid w:val="007775F3"/>
    <w:rsid w:val="00777B35"/>
    <w:rsid w:val="00777CDC"/>
    <w:rsid w:val="00780C7D"/>
    <w:rsid w:val="007817B2"/>
    <w:rsid w:val="00781DA9"/>
    <w:rsid w:val="007825AF"/>
    <w:rsid w:val="0078435A"/>
    <w:rsid w:val="00785704"/>
    <w:rsid w:val="00786050"/>
    <w:rsid w:val="007871EB"/>
    <w:rsid w:val="00791CF0"/>
    <w:rsid w:val="00792034"/>
    <w:rsid w:val="00792C6B"/>
    <w:rsid w:val="00792F5D"/>
    <w:rsid w:val="0079368A"/>
    <w:rsid w:val="00794620"/>
    <w:rsid w:val="007949B7"/>
    <w:rsid w:val="00794D4F"/>
    <w:rsid w:val="00794FDC"/>
    <w:rsid w:val="007954BF"/>
    <w:rsid w:val="00795CCB"/>
    <w:rsid w:val="00796204"/>
    <w:rsid w:val="00796387"/>
    <w:rsid w:val="007963ED"/>
    <w:rsid w:val="00796448"/>
    <w:rsid w:val="007965E6"/>
    <w:rsid w:val="00796CA9"/>
    <w:rsid w:val="007970AD"/>
    <w:rsid w:val="007A0F85"/>
    <w:rsid w:val="007A1992"/>
    <w:rsid w:val="007A1CC9"/>
    <w:rsid w:val="007A2489"/>
    <w:rsid w:val="007A25F8"/>
    <w:rsid w:val="007A33A5"/>
    <w:rsid w:val="007A4852"/>
    <w:rsid w:val="007A49A0"/>
    <w:rsid w:val="007A5AF1"/>
    <w:rsid w:val="007A7DFA"/>
    <w:rsid w:val="007B05D5"/>
    <w:rsid w:val="007B1803"/>
    <w:rsid w:val="007B31AA"/>
    <w:rsid w:val="007B4316"/>
    <w:rsid w:val="007B5746"/>
    <w:rsid w:val="007B5807"/>
    <w:rsid w:val="007B5E42"/>
    <w:rsid w:val="007B7A40"/>
    <w:rsid w:val="007C01AA"/>
    <w:rsid w:val="007C05D9"/>
    <w:rsid w:val="007C0B23"/>
    <w:rsid w:val="007C0B7E"/>
    <w:rsid w:val="007C1876"/>
    <w:rsid w:val="007C2115"/>
    <w:rsid w:val="007C21F0"/>
    <w:rsid w:val="007C4CCA"/>
    <w:rsid w:val="007C5DD6"/>
    <w:rsid w:val="007C60A6"/>
    <w:rsid w:val="007C62DE"/>
    <w:rsid w:val="007C7A9E"/>
    <w:rsid w:val="007D1DE6"/>
    <w:rsid w:val="007D2CA6"/>
    <w:rsid w:val="007D30AC"/>
    <w:rsid w:val="007D36CF"/>
    <w:rsid w:val="007D52D7"/>
    <w:rsid w:val="007D5552"/>
    <w:rsid w:val="007D6112"/>
    <w:rsid w:val="007D6181"/>
    <w:rsid w:val="007D6ED5"/>
    <w:rsid w:val="007E0A9C"/>
    <w:rsid w:val="007E0CA0"/>
    <w:rsid w:val="007E1A97"/>
    <w:rsid w:val="007E2322"/>
    <w:rsid w:val="007E598D"/>
    <w:rsid w:val="007E6B17"/>
    <w:rsid w:val="007E6DAF"/>
    <w:rsid w:val="007E7967"/>
    <w:rsid w:val="007F0D23"/>
    <w:rsid w:val="007F1B14"/>
    <w:rsid w:val="007F319E"/>
    <w:rsid w:val="007F3833"/>
    <w:rsid w:val="007F3857"/>
    <w:rsid w:val="007F487F"/>
    <w:rsid w:val="007F491B"/>
    <w:rsid w:val="00801522"/>
    <w:rsid w:val="008020F3"/>
    <w:rsid w:val="00802372"/>
    <w:rsid w:val="00802D25"/>
    <w:rsid w:val="00806380"/>
    <w:rsid w:val="0080645C"/>
    <w:rsid w:val="008076FD"/>
    <w:rsid w:val="008077F3"/>
    <w:rsid w:val="00807F43"/>
    <w:rsid w:val="00810411"/>
    <w:rsid w:val="00810594"/>
    <w:rsid w:val="00810ED2"/>
    <w:rsid w:val="00811551"/>
    <w:rsid w:val="00813046"/>
    <w:rsid w:val="00813C11"/>
    <w:rsid w:val="00814893"/>
    <w:rsid w:val="00815B65"/>
    <w:rsid w:val="00820162"/>
    <w:rsid w:val="00820933"/>
    <w:rsid w:val="00820A48"/>
    <w:rsid w:val="00820A73"/>
    <w:rsid w:val="0082183B"/>
    <w:rsid w:val="008219B3"/>
    <w:rsid w:val="008221BE"/>
    <w:rsid w:val="008227C6"/>
    <w:rsid w:val="008230BD"/>
    <w:rsid w:val="00823AE9"/>
    <w:rsid w:val="008254AE"/>
    <w:rsid w:val="00826470"/>
    <w:rsid w:val="00827DD6"/>
    <w:rsid w:val="008313B8"/>
    <w:rsid w:val="00831812"/>
    <w:rsid w:val="0083191E"/>
    <w:rsid w:val="0083597C"/>
    <w:rsid w:val="00835A8E"/>
    <w:rsid w:val="008363F8"/>
    <w:rsid w:val="00836B89"/>
    <w:rsid w:val="008372C1"/>
    <w:rsid w:val="00840478"/>
    <w:rsid w:val="008405CF"/>
    <w:rsid w:val="00840DBF"/>
    <w:rsid w:val="00841E65"/>
    <w:rsid w:val="00842B05"/>
    <w:rsid w:val="00843629"/>
    <w:rsid w:val="00843959"/>
    <w:rsid w:val="0084439A"/>
    <w:rsid w:val="00845011"/>
    <w:rsid w:val="00845043"/>
    <w:rsid w:val="008451EF"/>
    <w:rsid w:val="008457B7"/>
    <w:rsid w:val="0085143D"/>
    <w:rsid w:val="00851AF0"/>
    <w:rsid w:val="00851BAF"/>
    <w:rsid w:val="00853F7C"/>
    <w:rsid w:val="00855E95"/>
    <w:rsid w:val="008568F1"/>
    <w:rsid w:val="00857249"/>
    <w:rsid w:val="00857AAE"/>
    <w:rsid w:val="00860F5C"/>
    <w:rsid w:val="00861A46"/>
    <w:rsid w:val="00861F16"/>
    <w:rsid w:val="008624AB"/>
    <w:rsid w:val="00864CFB"/>
    <w:rsid w:val="0086520A"/>
    <w:rsid w:val="008664F1"/>
    <w:rsid w:val="0087060F"/>
    <w:rsid w:val="00870F3E"/>
    <w:rsid w:val="00871301"/>
    <w:rsid w:val="008725EF"/>
    <w:rsid w:val="00873169"/>
    <w:rsid w:val="00873212"/>
    <w:rsid w:val="008754B6"/>
    <w:rsid w:val="008754BE"/>
    <w:rsid w:val="00875522"/>
    <w:rsid w:val="00875BAC"/>
    <w:rsid w:val="008766CE"/>
    <w:rsid w:val="00876A33"/>
    <w:rsid w:val="00876B17"/>
    <w:rsid w:val="00877BDD"/>
    <w:rsid w:val="00880F23"/>
    <w:rsid w:val="00884AED"/>
    <w:rsid w:val="00885189"/>
    <w:rsid w:val="00887494"/>
    <w:rsid w:val="0089176A"/>
    <w:rsid w:val="008918F4"/>
    <w:rsid w:val="00891F76"/>
    <w:rsid w:val="00891F97"/>
    <w:rsid w:val="008926C0"/>
    <w:rsid w:val="00892D68"/>
    <w:rsid w:val="008943F7"/>
    <w:rsid w:val="0089456D"/>
    <w:rsid w:val="00895931"/>
    <w:rsid w:val="00896503"/>
    <w:rsid w:val="008A1BDD"/>
    <w:rsid w:val="008A2C20"/>
    <w:rsid w:val="008A3244"/>
    <w:rsid w:val="008A3614"/>
    <w:rsid w:val="008A38E2"/>
    <w:rsid w:val="008A4003"/>
    <w:rsid w:val="008A40B2"/>
    <w:rsid w:val="008A4771"/>
    <w:rsid w:val="008A570F"/>
    <w:rsid w:val="008A5EB9"/>
    <w:rsid w:val="008B10DD"/>
    <w:rsid w:val="008B197B"/>
    <w:rsid w:val="008B28CA"/>
    <w:rsid w:val="008B35ED"/>
    <w:rsid w:val="008B493B"/>
    <w:rsid w:val="008B5BD7"/>
    <w:rsid w:val="008B638B"/>
    <w:rsid w:val="008B6C63"/>
    <w:rsid w:val="008B72AD"/>
    <w:rsid w:val="008B74C5"/>
    <w:rsid w:val="008C07D9"/>
    <w:rsid w:val="008C1563"/>
    <w:rsid w:val="008C17EE"/>
    <w:rsid w:val="008C190C"/>
    <w:rsid w:val="008C264D"/>
    <w:rsid w:val="008C2B2A"/>
    <w:rsid w:val="008C2D84"/>
    <w:rsid w:val="008C3697"/>
    <w:rsid w:val="008C3768"/>
    <w:rsid w:val="008C3778"/>
    <w:rsid w:val="008C44DD"/>
    <w:rsid w:val="008C5AC1"/>
    <w:rsid w:val="008C5B70"/>
    <w:rsid w:val="008C6318"/>
    <w:rsid w:val="008C7BDD"/>
    <w:rsid w:val="008D05E0"/>
    <w:rsid w:val="008D066E"/>
    <w:rsid w:val="008D2A70"/>
    <w:rsid w:val="008D4250"/>
    <w:rsid w:val="008D4DBA"/>
    <w:rsid w:val="008D57AB"/>
    <w:rsid w:val="008D6FAA"/>
    <w:rsid w:val="008D7B79"/>
    <w:rsid w:val="008D7EEB"/>
    <w:rsid w:val="008E0B9B"/>
    <w:rsid w:val="008E106C"/>
    <w:rsid w:val="008E10F8"/>
    <w:rsid w:val="008E29B1"/>
    <w:rsid w:val="008E2CEE"/>
    <w:rsid w:val="008E2D2B"/>
    <w:rsid w:val="008E2FDB"/>
    <w:rsid w:val="008E3B14"/>
    <w:rsid w:val="008E6F6C"/>
    <w:rsid w:val="008E715B"/>
    <w:rsid w:val="008E7AD3"/>
    <w:rsid w:val="008F08FB"/>
    <w:rsid w:val="008F2F80"/>
    <w:rsid w:val="008F4101"/>
    <w:rsid w:val="008F59EF"/>
    <w:rsid w:val="008F633A"/>
    <w:rsid w:val="008F6404"/>
    <w:rsid w:val="008F6E9B"/>
    <w:rsid w:val="008F70E4"/>
    <w:rsid w:val="008F74EC"/>
    <w:rsid w:val="0090122B"/>
    <w:rsid w:val="00902501"/>
    <w:rsid w:val="009069D1"/>
    <w:rsid w:val="0091136E"/>
    <w:rsid w:val="0091226E"/>
    <w:rsid w:val="009130E2"/>
    <w:rsid w:val="00913183"/>
    <w:rsid w:val="0091383F"/>
    <w:rsid w:val="00913B47"/>
    <w:rsid w:val="00914799"/>
    <w:rsid w:val="009200E8"/>
    <w:rsid w:val="00920AFE"/>
    <w:rsid w:val="00920E66"/>
    <w:rsid w:val="009216D0"/>
    <w:rsid w:val="00924B61"/>
    <w:rsid w:val="00925679"/>
    <w:rsid w:val="00925FEB"/>
    <w:rsid w:val="00927BF6"/>
    <w:rsid w:val="009318DE"/>
    <w:rsid w:val="009326CA"/>
    <w:rsid w:val="009332AD"/>
    <w:rsid w:val="009335E3"/>
    <w:rsid w:val="00933AF8"/>
    <w:rsid w:val="009346DA"/>
    <w:rsid w:val="009360CC"/>
    <w:rsid w:val="0093659B"/>
    <w:rsid w:val="00937513"/>
    <w:rsid w:val="00937A63"/>
    <w:rsid w:val="00937D42"/>
    <w:rsid w:val="00937E5F"/>
    <w:rsid w:val="0094235A"/>
    <w:rsid w:val="00943ECB"/>
    <w:rsid w:val="00944347"/>
    <w:rsid w:val="0094551E"/>
    <w:rsid w:val="00947A19"/>
    <w:rsid w:val="00947ADA"/>
    <w:rsid w:val="0095015E"/>
    <w:rsid w:val="00950DE1"/>
    <w:rsid w:val="00951645"/>
    <w:rsid w:val="0095407D"/>
    <w:rsid w:val="0095518C"/>
    <w:rsid w:val="0095551C"/>
    <w:rsid w:val="009562BA"/>
    <w:rsid w:val="00956FE3"/>
    <w:rsid w:val="00957D4F"/>
    <w:rsid w:val="009604FF"/>
    <w:rsid w:val="0096079D"/>
    <w:rsid w:val="00961D12"/>
    <w:rsid w:val="009621F5"/>
    <w:rsid w:val="0096309D"/>
    <w:rsid w:val="00963A2C"/>
    <w:rsid w:val="00963E68"/>
    <w:rsid w:val="009669AC"/>
    <w:rsid w:val="009702BF"/>
    <w:rsid w:val="00970AF0"/>
    <w:rsid w:val="00971214"/>
    <w:rsid w:val="009713A4"/>
    <w:rsid w:val="00971C5F"/>
    <w:rsid w:val="00972E9D"/>
    <w:rsid w:val="009734BF"/>
    <w:rsid w:val="00973772"/>
    <w:rsid w:val="00973DF5"/>
    <w:rsid w:val="00973F14"/>
    <w:rsid w:val="009750A3"/>
    <w:rsid w:val="0097557C"/>
    <w:rsid w:val="00975A9C"/>
    <w:rsid w:val="00977172"/>
    <w:rsid w:val="00980D11"/>
    <w:rsid w:val="00981696"/>
    <w:rsid w:val="00981769"/>
    <w:rsid w:val="00981894"/>
    <w:rsid w:val="00982B64"/>
    <w:rsid w:val="00983DD8"/>
    <w:rsid w:val="009850CD"/>
    <w:rsid w:val="00985197"/>
    <w:rsid w:val="00985646"/>
    <w:rsid w:val="0098599D"/>
    <w:rsid w:val="009861A3"/>
    <w:rsid w:val="00986B67"/>
    <w:rsid w:val="00986C48"/>
    <w:rsid w:val="00987171"/>
    <w:rsid w:val="00987560"/>
    <w:rsid w:val="00990C4B"/>
    <w:rsid w:val="00990D42"/>
    <w:rsid w:val="00990F92"/>
    <w:rsid w:val="00992447"/>
    <w:rsid w:val="00992C72"/>
    <w:rsid w:val="00993350"/>
    <w:rsid w:val="009934B1"/>
    <w:rsid w:val="009937DE"/>
    <w:rsid w:val="00993D08"/>
    <w:rsid w:val="009945DD"/>
    <w:rsid w:val="00995BB7"/>
    <w:rsid w:val="00995E31"/>
    <w:rsid w:val="0099771C"/>
    <w:rsid w:val="009A04F5"/>
    <w:rsid w:val="009A28CF"/>
    <w:rsid w:val="009A2CB0"/>
    <w:rsid w:val="009A2D69"/>
    <w:rsid w:val="009A34A7"/>
    <w:rsid w:val="009A3B33"/>
    <w:rsid w:val="009A4143"/>
    <w:rsid w:val="009A50B5"/>
    <w:rsid w:val="009A543F"/>
    <w:rsid w:val="009A6062"/>
    <w:rsid w:val="009A6BBD"/>
    <w:rsid w:val="009A791A"/>
    <w:rsid w:val="009A792E"/>
    <w:rsid w:val="009A7BF7"/>
    <w:rsid w:val="009B0293"/>
    <w:rsid w:val="009B1A38"/>
    <w:rsid w:val="009B2EF7"/>
    <w:rsid w:val="009B355A"/>
    <w:rsid w:val="009B5908"/>
    <w:rsid w:val="009B5EB4"/>
    <w:rsid w:val="009B6101"/>
    <w:rsid w:val="009B679D"/>
    <w:rsid w:val="009C0331"/>
    <w:rsid w:val="009C0490"/>
    <w:rsid w:val="009C0D2E"/>
    <w:rsid w:val="009C1293"/>
    <w:rsid w:val="009C1484"/>
    <w:rsid w:val="009C1DAC"/>
    <w:rsid w:val="009C4236"/>
    <w:rsid w:val="009C4D36"/>
    <w:rsid w:val="009C5824"/>
    <w:rsid w:val="009C588C"/>
    <w:rsid w:val="009C5A7B"/>
    <w:rsid w:val="009C611E"/>
    <w:rsid w:val="009C7FB0"/>
    <w:rsid w:val="009D1DEB"/>
    <w:rsid w:val="009D2B39"/>
    <w:rsid w:val="009D2C1E"/>
    <w:rsid w:val="009D3FDC"/>
    <w:rsid w:val="009D48A7"/>
    <w:rsid w:val="009D58B9"/>
    <w:rsid w:val="009D5A5E"/>
    <w:rsid w:val="009D657C"/>
    <w:rsid w:val="009D6AF3"/>
    <w:rsid w:val="009D75E6"/>
    <w:rsid w:val="009D7619"/>
    <w:rsid w:val="009D782B"/>
    <w:rsid w:val="009E07EB"/>
    <w:rsid w:val="009E26B1"/>
    <w:rsid w:val="009E301F"/>
    <w:rsid w:val="009E4C41"/>
    <w:rsid w:val="009E540A"/>
    <w:rsid w:val="009E63AC"/>
    <w:rsid w:val="009E6F70"/>
    <w:rsid w:val="009F09BD"/>
    <w:rsid w:val="009F0AA5"/>
    <w:rsid w:val="009F1115"/>
    <w:rsid w:val="009F1703"/>
    <w:rsid w:val="009F2B5D"/>
    <w:rsid w:val="009F3119"/>
    <w:rsid w:val="009F3D43"/>
    <w:rsid w:val="009F41AD"/>
    <w:rsid w:val="009F65CA"/>
    <w:rsid w:val="009F68E3"/>
    <w:rsid w:val="009F68F4"/>
    <w:rsid w:val="009F6A23"/>
    <w:rsid w:val="00A003C0"/>
    <w:rsid w:val="00A003F0"/>
    <w:rsid w:val="00A00840"/>
    <w:rsid w:val="00A03E65"/>
    <w:rsid w:val="00A041C8"/>
    <w:rsid w:val="00A0482F"/>
    <w:rsid w:val="00A07841"/>
    <w:rsid w:val="00A1028D"/>
    <w:rsid w:val="00A103B7"/>
    <w:rsid w:val="00A106B4"/>
    <w:rsid w:val="00A10931"/>
    <w:rsid w:val="00A10E85"/>
    <w:rsid w:val="00A123C6"/>
    <w:rsid w:val="00A13923"/>
    <w:rsid w:val="00A145DD"/>
    <w:rsid w:val="00A1483C"/>
    <w:rsid w:val="00A14A3E"/>
    <w:rsid w:val="00A159EC"/>
    <w:rsid w:val="00A16700"/>
    <w:rsid w:val="00A20F21"/>
    <w:rsid w:val="00A212D8"/>
    <w:rsid w:val="00A21E95"/>
    <w:rsid w:val="00A2286E"/>
    <w:rsid w:val="00A23469"/>
    <w:rsid w:val="00A23745"/>
    <w:rsid w:val="00A23E80"/>
    <w:rsid w:val="00A2429B"/>
    <w:rsid w:val="00A24807"/>
    <w:rsid w:val="00A26155"/>
    <w:rsid w:val="00A2672B"/>
    <w:rsid w:val="00A26732"/>
    <w:rsid w:val="00A27DFD"/>
    <w:rsid w:val="00A3057F"/>
    <w:rsid w:val="00A317D9"/>
    <w:rsid w:val="00A329DF"/>
    <w:rsid w:val="00A3344C"/>
    <w:rsid w:val="00A338F8"/>
    <w:rsid w:val="00A339B0"/>
    <w:rsid w:val="00A34E60"/>
    <w:rsid w:val="00A35A2C"/>
    <w:rsid w:val="00A37444"/>
    <w:rsid w:val="00A37A60"/>
    <w:rsid w:val="00A40321"/>
    <w:rsid w:val="00A40A77"/>
    <w:rsid w:val="00A40D73"/>
    <w:rsid w:val="00A41630"/>
    <w:rsid w:val="00A42281"/>
    <w:rsid w:val="00A42B75"/>
    <w:rsid w:val="00A4470E"/>
    <w:rsid w:val="00A44B96"/>
    <w:rsid w:val="00A460F6"/>
    <w:rsid w:val="00A4721E"/>
    <w:rsid w:val="00A51EF0"/>
    <w:rsid w:val="00A52C39"/>
    <w:rsid w:val="00A53145"/>
    <w:rsid w:val="00A53B3C"/>
    <w:rsid w:val="00A544AA"/>
    <w:rsid w:val="00A561EA"/>
    <w:rsid w:val="00A5632B"/>
    <w:rsid w:val="00A565BF"/>
    <w:rsid w:val="00A57183"/>
    <w:rsid w:val="00A5755D"/>
    <w:rsid w:val="00A57B57"/>
    <w:rsid w:val="00A57CB6"/>
    <w:rsid w:val="00A6037E"/>
    <w:rsid w:val="00A62341"/>
    <w:rsid w:val="00A63439"/>
    <w:rsid w:val="00A63F43"/>
    <w:rsid w:val="00A64810"/>
    <w:rsid w:val="00A65A10"/>
    <w:rsid w:val="00A66AC0"/>
    <w:rsid w:val="00A67235"/>
    <w:rsid w:val="00A71BA5"/>
    <w:rsid w:val="00A72409"/>
    <w:rsid w:val="00A72906"/>
    <w:rsid w:val="00A72A5C"/>
    <w:rsid w:val="00A732C1"/>
    <w:rsid w:val="00A73918"/>
    <w:rsid w:val="00A74833"/>
    <w:rsid w:val="00A754C3"/>
    <w:rsid w:val="00A75CDE"/>
    <w:rsid w:val="00A75D47"/>
    <w:rsid w:val="00A77921"/>
    <w:rsid w:val="00A80F79"/>
    <w:rsid w:val="00A835F4"/>
    <w:rsid w:val="00A84994"/>
    <w:rsid w:val="00A851A7"/>
    <w:rsid w:val="00A8614C"/>
    <w:rsid w:val="00A864D3"/>
    <w:rsid w:val="00A902C1"/>
    <w:rsid w:val="00A90373"/>
    <w:rsid w:val="00A90942"/>
    <w:rsid w:val="00A90B95"/>
    <w:rsid w:val="00A90C51"/>
    <w:rsid w:val="00A924F4"/>
    <w:rsid w:val="00A93DBE"/>
    <w:rsid w:val="00A951D3"/>
    <w:rsid w:val="00A95BAB"/>
    <w:rsid w:val="00A96423"/>
    <w:rsid w:val="00A96BA1"/>
    <w:rsid w:val="00A975E2"/>
    <w:rsid w:val="00A977FE"/>
    <w:rsid w:val="00AA1FCE"/>
    <w:rsid w:val="00AA1FEC"/>
    <w:rsid w:val="00AA2AA3"/>
    <w:rsid w:val="00AA3600"/>
    <w:rsid w:val="00AA5436"/>
    <w:rsid w:val="00AB0037"/>
    <w:rsid w:val="00AB023D"/>
    <w:rsid w:val="00AB0AB0"/>
    <w:rsid w:val="00AB0CD8"/>
    <w:rsid w:val="00AB1081"/>
    <w:rsid w:val="00AB179B"/>
    <w:rsid w:val="00AB1C6F"/>
    <w:rsid w:val="00AB29A5"/>
    <w:rsid w:val="00AB2AB1"/>
    <w:rsid w:val="00AB3286"/>
    <w:rsid w:val="00AB48E0"/>
    <w:rsid w:val="00AB4A98"/>
    <w:rsid w:val="00AB5334"/>
    <w:rsid w:val="00AB57CD"/>
    <w:rsid w:val="00AB5B9E"/>
    <w:rsid w:val="00AB61CB"/>
    <w:rsid w:val="00AB6C15"/>
    <w:rsid w:val="00AB6E40"/>
    <w:rsid w:val="00AB6F12"/>
    <w:rsid w:val="00AB7785"/>
    <w:rsid w:val="00AC0CC4"/>
    <w:rsid w:val="00AC2A94"/>
    <w:rsid w:val="00AC2C78"/>
    <w:rsid w:val="00AC3356"/>
    <w:rsid w:val="00AC4FE0"/>
    <w:rsid w:val="00AC5376"/>
    <w:rsid w:val="00AC5892"/>
    <w:rsid w:val="00AC59DC"/>
    <w:rsid w:val="00AC5ADF"/>
    <w:rsid w:val="00AC602B"/>
    <w:rsid w:val="00AC7A85"/>
    <w:rsid w:val="00AD07F7"/>
    <w:rsid w:val="00AD1699"/>
    <w:rsid w:val="00AD2330"/>
    <w:rsid w:val="00AD2419"/>
    <w:rsid w:val="00AD258D"/>
    <w:rsid w:val="00AD29A5"/>
    <w:rsid w:val="00AD4CCC"/>
    <w:rsid w:val="00AD6259"/>
    <w:rsid w:val="00AD633B"/>
    <w:rsid w:val="00AD7F34"/>
    <w:rsid w:val="00AE0A03"/>
    <w:rsid w:val="00AE1378"/>
    <w:rsid w:val="00AE1FA6"/>
    <w:rsid w:val="00AE238A"/>
    <w:rsid w:val="00AE3F0E"/>
    <w:rsid w:val="00AE4CCB"/>
    <w:rsid w:val="00AE4EFF"/>
    <w:rsid w:val="00AE4FA2"/>
    <w:rsid w:val="00AE6175"/>
    <w:rsid w:val="00AE75D3"/>
    <w:rsid w:val="00AF0309"/>
    <w:rsid w:val="00AF041D"/>
    <w:rsid w:val="00AF0579"/>
    <w:rsid w:val="00AF139E"/>
    <w:rsid w:val="00AF180A"/>
    <w:rsid w:val="00AF20EB"/>
    <w:rsid w:val="00AF3618"/>
    <w:rsid w:val="00AF386E"/>
    <w:rsid w:val="00AF44C4"/>
    <w:rsid w:val="00B0073E"/>
    <w:rsid w:val="00B0163A"/>
    <w:rsid w:val="00B01FB3"/>
    <w:rsid w:val="00B0250C"/>
    <w:rsid w:val="00B0252B"/>
    <w:rsid w:val="00B02A5A"/>
    <w:rsid w:val="00B02CE4"/>
    <w:rsid w:val="00B02D8F"/>
    <w:rsid w:val="00B0462D"/>
    <w:rsid w:val="00B049BA"/>
    <w:rsid w:val="00B04B28"/>
    <w:rsid w:val="00B0697A"/>
    <w:rsid w:val="00B10117"/>
    <w:rsid w:val="00B10659"/>
    <w:rsid w:val="00B10D2D"/>
    <w:rsid w:val="00B10F19"/>
    <w:rsid w:val="00B115D4"/>
    <w:rsid w:val="00B12B73"/>
    <w:rsid w:val="00B12D33"/>
    <w:rsid w:val="00B14937"/>
    <w:rsid w:val="00B149B4"/>
    <w:rsid w:val="00B14C0E"/>
    <w:rsid w:val="00B165BA"/>
    <w:rsid w:val="00B179F9"/>
    <w:rsid w:val="00B2067E"/>
    <w:rsid w:val="00B20CF9"/>
    <w:rsid w:val="00B214DF"/>
    <w:rsid w:val="00B21F0B"/>
    <w:rsid w:val="00B2229C"/>
    <w:rsid w:val="00B238C7"/>
    <w:rsid w:val="00B23D9B"/>
    <w:rsid w:val="00B24333"/>
    <w:rsid w:val="00B27B6B"/>
    <w:rsid w:val="00B30F5A"/>
    <w:rsid w:val="00B31F3F"/>
    <w:rsid w:val="00B32875"/>
    <w:rsid w:val="00B32C90"/>
    <w:rsid w:val="00B33078"/>
    <w:rsid w:val="00B359B9"/>
    <w:rsid w:val="00B36656"/>
    <w:rsid w:val="00B36AD5"/>
    <w:rsid w:val="00B37082"/>
    <w:rsid w:val="00B370A1"/>
    <w:rsid w:val="00B37B8B"/>
    <w:rsid w:val="00B4165A"/>
    <w:rsid w:val="00B41DFF"/>
    <w:rsid w:val="00B42A5E"/>
    <w:rsid w:val="00B43B0B"/>
    <w:rsid w:val="00B43D7B"/>
    <w:rsid w:val="00B45254"/>
    <w:rsid w:val="00B45CEC"/>
    <w:rsid w:val="00B46804"/>
    <w:rsid w:val="00B47072"/>
    <w:rsid w:val="00B5089A"/>
    <w:rsid w:val="00B50A53"/>
    <w:rsid w:val="00B5108D"/>
    <w:rsid w:val="00B51ECD"/>
    <w:rsid w:val="00B52DA4"/>
    <w:rsid w:val="00B53EA4"/>
    <w:rsid w:val="00B553EE"/>
    <w:rsid w:val="00B57E5E"/>
    <w:rsid w:val="00B6055A"/>
    <w:rsid w:val="00B60688"/>
    <w:rsid w:val="00B61B3C"/>
    <w:rsid w:val="00B61E29"/>
    <w:rsid w:val="00B63BB3"/>
    <w:rsid w:val="00B63E9E"/>
    <w:rsid w:val="00B644CD"/>
    <w:rsid w:val="00B654A1"/>
    <w:rsid w:val="00B65A9E"/>
    <w:rsid w:val="00B66316"/>
    <w:rsid w:val="00B66995"/>
    <w:rsid w:val="00B67204"/>
    <w:rsid w:val="00B67E94"/>
    <w:rsid w:val="00B70162"/>
    <w:rsid w:val="00B7037F"/>
    <w:rsid w:val="00B7075D"/>
    <w:rsid w:val="00B70E57"/>
    <w:rsid w:val="00B710F7"/>
    <w:rsid w:val="00B717F4"/>
    <w:rsid w:val="00B71C77"/>
    <w:rsid w:val="00B73D1B"/>
    <w:rsid w:val="00B74391"/>
    <w:rsid w:val="00B74A81"/>
    <w:rsid w:val="00B74B40"/>
    <w:rsid w:val="00B762FC"/>
    <w:rsid w:val="00B76BE7"/>
    <w:rsid w:val="00B76D2B"/>
    <w:rsid w:val="00B80B25"/>
    <w:rsid w:val="00B813E9"/>
    <w:rsid w:val="00B81810"/>
    <w:rsid w:val="00B81E36"/>
    <w:rsid w:val="00B82397"/>
    <w:rsid w:val="00B838E8"/>
    <w:rsid w:val="00B840FE"/>
    <w:rsid w:val="00B84198"/>
    <w:rsid w:val="00B8508A"/>
    <w:rsid w:val="00B86885"/>
    <w:rsid w:val="00B86B34"/>
    <w:rsid w:val="00B877D0"/>
    <w:rsid w:val="00B90769"/>
    <w:rsid w:val="00B911A3"/>
    <w:rsid w:val="00B92658"/>
    <w:rsid w:val="00B92706"/>
    <w:rsid w:val="00B93F07"/>
    <w:rsid w:val="00B941AA"/>
    <w:rsid w:val="00B942C7"/>
    <w:rsid w:val="00B94388"/>
    <w:rsid w:val="00B96386"/>
    <w:rsid w:val="00B96C2E"/>
    <w:rsid w:val="00B971B0"/>
    <w:rsid w:val="00B97E0E"/>
    <w:rsid w:val="00BA0230"/>
    <w:rsid w:val="00BA0B45"/>
    <w:rsid w:val="00BA2AA3"/>
    <w:rsid w:val="00BA32A0"/>
    <w:rsid w:val="00BA3574"/>
    <w:rsid w:val="00BA364A"/>
    <w:rsid w:val="00BA59DC"/>
    <w:rsid w:val="00BA5DB8"/>
    <w:rsid w:val="00BB03F7"/>
    <w:rsid w:val="00BB109E"/>
    <w:rsid w:val="00BB1134"/>
    <w:rsid w:val="00BB23CE"/>
    <w:rsid w:val="00BB460C"/>
    <w:rsid w:val="00BB7773"/>
    <w:rsid w:val="00BB7785"/>
    <w:rsid w:val="00BB7871"/>
    <w:rsid w:val="00BB7A49"/>
    <w:rsid w:val="00BC0D08"/>
    <w:rsid w:val="00BC1AA2"/>
    <w:rsid w:val="00BC1DEE"/>
    <w:rsid w:val="00BC26D5"/>
    <w:rsid w:val="00BC3EF9"/>
    <w:rsid w:val="00BD1DF8"/>
    <w:rsid w:val="00BD24FC"/>
    <w:rsid w:val="00BD2CE0"/>
    <w:rsid w:val="00BD54D8"/>
    <w:rsid w:val="00BD584B"/>
    <w:rsid w:val="00BE02B8"/>
    <w:rsid w:val="00BE06C1"/>
    <w:rsid w:val="00BE0935"/>
    <w:rsid w:val="00BE1F50"/>
    <w:rsid w:val="00BE3495"/>
    <w:rsid w:val="00BE34DF"/>
    <w:rsid w:val="00BE3657"/>
    <w:rsid w:val="00BE412D"/>
    <w:rsid w:val="00BE49AB"/>
    <w:rsid w:val="00BE6239"/>
    <w:rsid w:val="00BE6E55"/>
    <w:rsid w:val="00BE6F8E"/>
    <w:rsid w:val="00BE7251"/>
    <w:rsid w:val="00BE7D59"/>
    <w:rsid w:val="00BF15F9"/>
    <w:rsid w:val="00BF173C"/>
    <w:rsid w:val="00BF41F3"/>
    <w:rsid w:val="00BF7FD6"/>
    <w:rsid w:val="00C029A5"/>
    <w:rsid w:val="00C029B8"/>
    <w:rsid w:val="00C037AF"/>
    <w:rsid w:val="00C043E0"/>
    <w:rsid w:val="00C04628"/>
    <w:rsid w:val="00C04EF5"/>
    <w:rsid w:val="00C056B1"/>
    <w:rsid w:val="00C05B55"/>
    <w:rsid w:val="00C05DA0"/>
    <w:rsid w:val="00C05E66"/>
    <w:rsid w:val="00C07160"/>
    <w:rsid w:val="00C07AD5"/>
    <w:rsid w:val="00C10395"/>
    <w:rsid w:val="00C10C27"/>
    <w:rsid w:val="00C115E2"/>
    <w:rsid w:val="00C11A07"/>
    <w:rsid w:val="00C127AC"/>
    <w:rsid w:val="00C1300C"/>
    <w:rsid w:val="00C13564"/>
    <w:rsid w:val="00C13989"/>
    <w:rsid w:val="00C15B38"/>
    <w:rsid w:val="00C15BCE"/>
    <w:rsid w:val="00C15DA2"/>
    <w:rsid w:val="00C1610C"/>
    <w:rsid w:val="00C177A4"/>
    <w:rsid w:val="00C1780E"/>
    <w:rsid w:val="00C2147A"/>
    <w:rsid w:val="00C22924"/>
    <w:rsid w:val="00C24A17"/>
    <w:rsid w:val="00C26A47"/>
    <w:rsid w:val="00C27D84"/>
    <w:rsid w:val="00C320D2"/>
    <w:rsid w:val="00C33372"/>
    <w:rsid w:val="00C35A90"/>
    <w:rsid w:val="00C363B2"/>
    <w:rsid w:val="00C40106"/>
    <w:rsid w:val="00C40BCD"/>
    <w:rsid w:val="00C40C1C"/>
    <w:rsid w:val="00C40FEB"/>
    <w:rsid w:val="00C4126E"/>
    <w:rsid w:val="00C420C2"/>
    <w:rsid w:val="00C43268"/>
    <w:rsid w:val="00C435DE"/>
    <w:rsid w:val="00C44F74"/>
    <w:rsid w:val="00C45110"/>
    <w:rsid w:val="00C4628F"/>
    <w:rsid w:val="00C4764D"/>
    <w:rsid w:val="00C47D4B"/>
    <w:rsid w:val="00C50271"/>
    <w:rsid w:val="00C50877"/>
    <w:rsid w:val="00C50FF1"/>
    <w:rsid w:val="00C51234"/>
    <w:rsid w:val="00C512E1"/>
    <w:rsid w:val="00C5240D"/>
    <w:rsid w:val="00C54E8C"/>
    <w:rsid w:val="00C60175"/>
    <w:rsid w:val="00C60653"/>
    <w:rsid w:val="00C60693"/>
    <w:rsid w:val="00C60DB8"/>
    <w:rsid w:val="00C61532"/>
    <w:rsid w:val="00C61EC7"/>
    <w:rsid w:val="00C61F35"/>
    <w:rsid w:val="00C63C78"/>
    <w:rsid w:val="00C64988"/>
    <w:rsid w:val="00C64F5D"/>
    <w:rsid w:val="00C65B44"/>
    <w:rsid w:val="00C67E4A"/>
    <w:rsid w:val="00C7035D"/>
    <w:rsid w:val="00C70AE6"/>
    <w:rsid w:val="00C74062"/>
    <w:rsid w:val="00C74642"/>
    <w:rsid w:val="00C74649"/>
    <w:rsid w:val="00C74BB9"/>
    <w:rsid w:val="00C759FC"/>
    <w:rsid w:val="00C76087"/>
    <w:rsid w:val="00C76ABD"/>
    <w:rsid w:val="00C77274"/>
    <w:rsid w:val="00C77D8B"/>
    <w:rsid w:val="00C81987"/>
    <w:rsid w:val="00C825BD"/>
    <w:rsid w:val="00C82A12"/>
    <w:rsid w:val="00C8325A"/>
    <w:rsid w:val="00C837E8"/>
    <w:rsid w:val="00C83B74"/>
    <w:rsid w:val="00C85977"/>
    <w:rsid w:val="00C85D7D"/>
    <w:rsid w:val="00C865E7"/>
    <w:rsid w:val="00C903B3"/>
    <w:rsid w:val="00C90B81"/>
    <w:rsid w:val="00C90DA0"/>
    <w:rsid w:val="00C90F93"/>
    <w:rsid w:val="00C92943"/>
    <w:rsid w:val="00C932DE"/>
    <w:rsid w:val="00C93C8E"/>
    <w:rsid w:val="00C94616"/>
    <w:rsid w:val="00C94670"/>
    <w:rsid w:val="00C97458"/>
    <w:rsid w:val="00C97D95"/>
    <w:rsid w:val="00CA1644"/>
    <w:rsid w:val="00CA3600"/>
    <w:rsid w:val="00CA40A3"/>
    <w:rsid w:val="00CA41BC"/>
    <w:rsid w:val="00CA4A7E"/>
    <w:rsid w:val="00CA4FEB"/>
    <w:rsid w:val="00CA54A9"/>
    <w:rsid w:val="00CA6D4A"/>
    <w:rsid w:val="00CB16B3"/>
    <w:rsid w:val="00CB1C88"/>
    <w:rsid w:val="00CB1ED4"/>
    <w:rsid w:val="00CB20DC"/>
    <w:rsid w:val="00CB2A65"/>
    <w:rsid w:val="00CB44AB"/>
    <w:rsid w:val="00CB4B7C"/>
    <w:rsid w:val="00CB54A0"/>
    <w:rsid w:val="00CB5533"/>
    <w:rsid w:val="00CB7B0E"/>
    <w:rsid w:val="00CC00CF"/>
    <w:rsid w:val="00CC2322"/>
    <w:rsid w:val="00CC54D3"/>
    <w:rsid w:val="00CC5A86"/>
    <w:rsid w:val="00CD0438"/>
    <w:rsid w:val="00CD0D02"/>
    <w:rsid w:val="00CD1130"/>
    <w:rsid w:val="00CD47EA"/>
    <w:rsid w:val="00CD5EB1"/>
    <w:rsid w:val="00CD66CC"/>
    <w:rsid w:val="00CE0C93"/>
    <w:rsid w:val="00CE2E03"/>
    <w:rsid w:val="00CE35CB"/>
    <w:rsid w:val="00CE4B04"/>
    <w:rsid w:val="00CE505D"/>
    <w:rsid w:val="00CE5F3B"/>
    <w:rsid w:val="00CE79BC"/>
    <w:rsid w:val="00CF102B"/>
    <w:rsid w:val="00CF1594"/>
    <w:rsid w:val="00CF1C57"/>
    <w:rsid w:val="00CF346C"/>
    <w:rsid w:val="00CF45B1"/>
    <w:rsid w:val="00CF58D2"/>
    <w:rsid w:val="00CF5B46"/>
    <w:rsid w:val="00CF647B"/>
    <w:rsid w:val="00CF6A1C"/>
    <w:rsid w:val="00CF6AD9"/>
    <w:rsid w:val="00CF6B19"/>
    <w:rsid w:val="00CF7112"/>
    <w:rsid w:val="00CF752B"/>
    <w:rsid w:val="00D0068A"/>
    <w:rsid w:val="00D00D33"/>
    <w:rsid w:val="00D00E43"/>
    <w:rsid w:val="00D011A2"/>
    <w:rsid w:val="00D01992"/>
    <w:rsid w:val="00D03428"/>
    <w:rsid w:val="00D03926"/>
    <w:rsid w:val="00D04F6B"/>
    <w:rsid w:val="00D05896"/>
    <w:rsid w:val="00D05FB2"/>
    <w:rsid w:val="00D06D52"/>
    <w:rsid w:val="00D06FAB"/>
    <w:rsid w:val="00D07725"/>
    <w:rsid w:val="00D07E2D"/>
    <w:rsid w:val="00D10616"/>
    <w:rsid w:val="00D12768"/>
    <w:rsid w:val="00D1302B"/>
    <w:rsid w:val="00D135DC"/>
    <w:rsid w:val="00D14FEB"/>
    <w:rsid w:val="00D150D6"/>
    <w:rsid w:val="00D15351"/>
    <w:rsid w:val="00D15D56"/>
    <w:rsid w:val="00D16884"/>
    <w:rsid w:val="00D16D7E"/>
    <w:rsid w:val="00D20661"/>
    <w:rsid w:val="00D20677"/>
    <w:rsid w:val="00D20BF7"/>
    <w:rsid w:val="00D21C1A"/>
    <w:rsid w:val="00D21D90"/>
    <w:rsid w:val="00D22672"/>
    <w:rsid w:val="00D23ACC"/>
    <w:rsid w:val="00D23C36"/>
    <w:rsid w:val="00D23EA1"/>
    <w:rsid w:val="00D24659"/>
    <w:rsid w:val="00D24CDF"/>
    <w:rsid w:val="00D24EB0"/>
    <w:rsid w:val="00D25049"/>
    <w:rsid w:val="00D25F69"/>
    <w:rsid w:val="00D27F13"/>
    <w:rsid w:val="00D30585"/>
    <w:rsid w:val="00D3077E"/>
    <w:rsid w:val="00D31483"/>
    <w:rsid w:val="00D317B6"/>
    <w:rsid w:val="00D31E5C"/>
    <w:rsid w:val="00D32A9A"/>
    <w:rsid w:val="00D331D2"/>
    <w:rsid w:val="00D33B8D"/>
    <w:rsid w:val="00D343D4"/>
    <w:rsid w:val="00D35766"/>
    <w:rsid w:val="00D35F64"/>
    <w:rsid w:val="00D3746C"/>
    <w:rsid w:val="00D40670"/>
    <w:rsid w:val="00D409A2"/>
    <w:rsid w:val="00D412E1"/>
    <w:rsid w:val="00D415C9"/>
    <w:rsid w:val="00D41C2C"/>
    <w:rsid w:val="00D42EC6"/>
    <w:rsid w:val="00D44C32"/>
    <w:rsid w:val="00D44FDD"/>
    <w:rsid w:val="00D45D75"/>
    <w:rsid w:val="00D46BBA"/>
    <w:rsid w:val="00D51965"/>
    <w:rsid w:val="00D52BD5"/>
    <w:rsid w:val="00D53C8C"/>
    <w:rsid w:val="00D545BD"/>
    <w:rsid w:val="00D551C1"/>
    <w:rsid w:val="00D55FB6"/>
    <w:rsid w:val="00D56600"/>
    <w:rsid w:val="00D57232"/>
    <w:rsid w:val="00D575D9"/>
    <w:rsid w:val="00D60A51"/>
    <w:rsid w:val="00D61505"/>
    <w:rsid w:val="00D61C18"/>
    <w:rsid w:val="00D6416C"/>
    <w:rsid w:val="00D64A3F"/>
    <w:rsid w:val="00D64A86"/>
    <w:rsid w:val="00D67664"/>
    <w:rsid w:val="00D67DBB"/>
    <w:rsid w:val="00D71B09"/>
    <w:rsid w:val="00D725B7"/>
    <w:rsid w:val="00D745F2"/>
    <w:rsid w:val="00D7518B"/>
    <w:rsid w:val="00D75799"/>
    <w:rsid w:val="00D75BE7"/>
    <w:rsid w:val="00D773C5"/>
    <w:rsid w:val="00D77BED"/>
    <w:rsid w:val="00D80A42"/>
    <w:rsid w:val="00D81328"/>
    <w:rsid w:val="00D81BD2"/>
    <w:rsid w:val="00D82A43"/>
    <w:rsid w:val="00D82A74"/>
    <w:rsid w:val="00D8560B"/>
    <w:rsid w:val="00D86A5A"/>
    <w:rsid w:val="00D876AB"/>
    <w:rsid w:val="00D90668"/>
    <w:rsid w:val="00D91AB9"/>
    <w:rsid w:val="00D9294D"/>
    <w:rsid w:val="00D93BB4"/>
    <w:rsid w:val="00D94779"/>
    <w:rsid w:val="00D9542D"/>
    <w:rsid w:val="00D95BA7"/>
    <w:rsid w:val="00D964E9"/>
    <w:rsid w:val="00D968AA"/>
    <w:rsid w:val="00D969D6"/>
    <w:rsid w:val="00D97584"/>
    <w:rsid w:val="00D97E67"/>
    <w:rsid w:val="00DA01B4"/>
    <w:rsid w:val="00DA03A0"/>
    <w:rsid w:val="00DA24E0"/>
    <w:rsid w:val="00DA3051"/>
    <w:rsid w:val="00DA347E"/>
    <w:rsid w:val="00DA38A0"/>
    <w:rsid w:val="00DA3BCF"/>
    <w:rsid w:val="00DA534B"/>
    <w:rsid w:val="00DB06A3"/>
    <w:rsid w:val="00DB12E3"/>
    <w:rsid w:val="00DB1494"/>
    <w:rsid w:val="00DB2542"/>
    <w:rsid w:val="00DB2AD0"/>
    <w:rsid w:val="00DB368B"/>
    <w:rsid w:val="00DB4C26"/>
    <w:rsid w:val="00DB793D"/>
    <w:rsid w:val="00DB7B4D"/>
    <w:rsid w:val="00DC105C"/>
    <w:rsid w:val="00DC1DD8"/>
    <w:rsid w:val="00DC1F6D"/>
    <w:rsid w:val="00DC313D"/>
    <w:rsid w:val="00DC5E6F"/>
    <w:rsid w:val="00DC6722"/>
    <w:rsid w:val="00DC6DD7"/>
    <w:rsid w:val="00DC71D4"/>
    <w:rsid w:val="00DD06C8"/>
    <w:rsid w:val="00DD2FED"/>
    <w:rsid w:val="00DD39EC"/>
    <w:rsid w:val="00DD42C1"/>
    <w:rsid w:val="00DD54AA"/>
    <w:rsid w:val="00DE0166"/>
    <w:rsid w:val="00DE133C"/>
    <w:rsid w:val="00DE2066"/>
    <w:rsid w:val="00DE2336"/>
    <w:rsid w:val="00DE2A58"/>
    <w:rsid w:val="00DE3EDC"/>
    <w:rsid w:val="00DE49B4"/>
    <w:rsid w:val="00DE5263"/>
    <w:rsid w:val="00DE5543"/>
    <w:rsid w:val="00DE5D7A"/>
    <w:rsid w:val="00DE7C6D"/>
    <w:rsid w:val="00DF1192"/>
    <w:rsid w:val="00DF2CE2"/>
    <w:rsid w:val="00DF3505"/>
    <w:rsid w:val="00DF4773"/>
    <w:rsid w:val="00DF4C75"/>
    <w:rsid w:val="00DF4EF9"/>
    <w:rsid w:val="00DF6457"/>
    <w:rsid w:val="00DF656F"/>
    <w:rsid w:val="00DF70FA"/>
    <w:rsid w:val="00DF7362"/>
    <w:rsid w:val="00DF798D"/>
    <w:rsid w:val="00E00F1E"/>
    <w:rsid w:val="00E01DC5"/>
    <w:rsid w:val="00E026C1"/>
    <w:rsid w:val="00E033CA"/>
    <w:rsid w:val="00E03BC4"/>
    <w:rsid w:val="00E07742"/>
    <w:rsid w:val="00E1206E"/>
    <w:rsid w:val="00E122C9"/>
    <w:rsid w:val="00E128E4"/>
    <w:rsid w:val="00E12B95"/>
    <w:rsid w:val="00E12E89"/>
    <w:rsid w:val="00E1340F"/>
    <w:rsid w:val="00E13B56"/>
    <w:rsid w:val="00E14BE1"/>
    <w:rsid w:val="00E15635"/>
    <w:rsid w:val="00E15838"/>
    <w:rsid w:val="00E15ADF"/>
    <w:rsid w:val="00E168D8"/>
    <w:rsid w:val="00E17B52"/>
    <w:rsid w:val="00E20485"/>
    <w:rsid w:val="00E222A0"/>
    <w:rsid w:val="00E22AF4"/>
    <w:rsid w:val="00E23E3F"/>
    <w:rsid w:val="00E2525C"/>
    <w:rsid w:val="00E2683D"/>
    <w:rsid w:val="00E26B3D"/>
    <w:rsid w:val="00E32931"/>
    <w:rsid w:val="00E331E7"/>
    <w:rsid w:val="00E35846"/>
    <w:rsid w:val="00E403B5"/>
    <w:rsid w:val="00E4109B"/>
    <w:rsid w:val="00E42868"/>
    <w:rsid w:val="00E43F05"/>
    <w:rsid w:val="00E441BA"/>
    <w:rsid w:val="00E45E7B"/>
    <w:rsid w:val="00E45FC7"/>
    <w:rsid w:val="00E466FE"/>
    <w:rsid w:val="00E46E32"/>
    <w:rsid w:val="00E47D0D"/>
    <w:rsid w:val="00E51432"/>
    <w:rsid w:val="00E53E6E"/>
    <w:rsid w:val="00E5468C"/>
    <w:rsid w:val="00E54E81"/>
    <w:rsid w:val="00E578EA"/>
    <w:rsid w:val="00E60E5A"/>
    <w:rsid w:val="00E60EF1"/>
    <w:rsid w:val="00E616FA"/>
    <w:rsid w:val="00E61A16"/>
    <w:rsid w:val="00E621C2"/>
    <w:rsid w:val="00E62C54"/>
    <w:rsid w:val="00E631FB"/>
    <w:rsid w:val="00E64005"/>
    <w:rsid w:val="00E64BA3"/>
    <w:rsid w:val="00E64ED7"/>
    <w:rsid w:val="00E65460"/>
    <w:rsid w:val="00E6570F"/>
    <w:rsid w:val="00E665B0"/>
    <w:rsid w:val="00E66D12"/>
    <w:rsid w:val="00E67448"/>
    <w:rsid w:val="00E678A5"/>
    <w:rsid w:val="00E702E1"/>
    <w:rsid w:val="00E70787"/>
    <w:rsid w:val="00E714DB"/>
    <w:rsid w:val="00E719C9"/>
    <w:rsid w:val="00E71A93"/>
    <w:rsid w:val="00E72900"/>
    <w:rsid w:val="00E733BF"/>
    <w:rsid w:val="00E74D08"/>
    <w:rsid w:val="00E74DA5"/>
    <w:rsid w:val="00E769CD"/>
    <w:rsid w:val="00E7741F"/>
    <w:rsid w:val="00E806EF"/>
    <w:rsid w:val="00E808BD"/>
    <w:rsid w:val="00E813BE"/>
    <w:rsid w:val="00E815BB"/>
    <w:rsid w:val="00E8160B"/>
    <w:rsid w:val="00E82721"/>
    <w:rsid w:val="00E8273E"/>
    <w:rsid w:val="00E838DE"/>
    <w:rsid w:val="00E83EB9"/>
    <w:rsid w:val="00E845B0"/>
    <w:rsid w:val="00E84EAB"/>
    <w:rsid w:val="00E84ED4"/>
    <w:rsid w:val="00E85627"/>
    <w:rsid w:val="00E86EA0"/>
    <w:rsid w:val="00E875B3"/>
    <w:rsid w:val="00E90EA6"/>
    <w:rsid w:val="00E91FCC"/>
    <w:rsid w:val="00E93E5A"/>
    <w:rsid w:val="00E941A1"/>
    <w:rsid w:val="00E969EB"/>
    <w:rsid w:val="00E969FC"/>
    <w:rsid w:val="00E96C79"/>
    <w:rsid w:val="00EA04DE"/>
    <w:rsid w:val="00EA0654"/>
    <w:rsid w:val="00EA0722"/>
    <w:rsid w:val="00EA0F92"/>
    <w:rsid w:val="00EA1C37"/>
    <w:rsid w:val="00EA236F"/>
    <w:rsid w:val="00EA25C7"/>
    <w:rsid w:val="00EA2FE1"/>
    <w:rsid w:val="00EA33B5"/>
    <w:rsid w:val="00EA3F09"/>
    <w:rsid w:val="00EA4176"/>
    <w:rsid w:val="00EA4B4E"/>
    <w:rsid w:val="00EA5421"/>
    <w:rsid w:val="00EA616F"/>
    <w:rsid w:val="00EA658A"/>
    <w:rsid w:val="00EA6DB9"/>
    <w:rsid w:val="00EA7F19"/>
    <w:rsid w:val="00EB0300"/>
    <w:rsid w:val="00EB14BE"/>
    <w:rsid w:val="00EB2B1B"/>
    <w:rsid w:val="00EB6B26"/>
    <w:rsid w:val="00EB715E"/>
    <w:rsid w:val="00EB72D9"/>
    <w:rsid w:val="00EC03FD"/>
    <w:rsid w:val="00EC05D6"/>
    <w:rsid w:val="00EC0608"/>
    <w:rsid w:val="00EC0E02"/>
    <w:rsid w:val="00EC1A14"/>
    <w:rsid w:val="00EC21DE"/>
    <w:rsid w:val="00EC2314"/>
    <w:rsid w:val="00EC25F7"/>
    <w:rsid w:val="00EC3BF0"/>
    <w:rsid w:val="00EC50F6"/>
    <w:rsid w:val="00EC593F"/>
    <w:rsid w:val="00EC5A98"/>
    <w:rsid w:val="00EC6672"/>
    <w:rsid w:val="00EC6FE7"/>
    <w:rsid w:val="00ED060E"/>
    <w:rsid w:val="00ED082F"/>
    <w:rsid w:val="00ED4015"/>
    <w:rsid w:val="00ED43AE"/>
    <w:rsid w:val="00ED452B"/>
    <w:rsid w:val="00ED4E25"/>
    <w:rsid w:val="00ED5F8B"/>
    <w:rsid w:val="00EE01A1"/>
    <w:rsid w:val="00EE1DC6"/>
    <w:rsid w:val="00EE2B1B"/>
    <w:rsid w:val="00EE2BD8"/>
    <w:rsid w:val="00EE3563"/>
    <w:rsid w:val="00EE3616"/>
    <w:rsid w:val="00EE3F9A"/>
    <w:rsid w:val="00EE5861"/>
    <w:rsid w:val="00EE5E0A"/>
    <w:rsid w:val="00EE646C"/>
    <w:rsid w:val="00EF02CE"/>
    <w:rsid w:val="00EF04D2"/>
    <w:rsid w:val="00EF07CA"/>
    <w:rsid w:val="00EF101A"/>
    <w:rsid w:val="00EF1798"/>
    <w:rsid w:val="00EF2F22"/>
    <w:rsid w:val="00EF34D1"/>
    <w:rsid w:val="00EF4898"/>
    <w:rsid w:val="00EF48D1"/>
    <w:rsid w:val="00EF4EB9"/>
    <w:rsid w:val="00EF6E83"/>
    <w:rsid w:val="00F00FCE"/>
    <w:rsid w:val="00F036C3"/>
    <w:rsid w:val="00F048D6"/>
    <w:rsid w:val="00F06767"/>
    <w:rsid w:val="00F10408"/>
    <w:rsid w:val="00F10512"/>
    <w:rsid w:val="00F11021"/>
    <w:rsid w:val="00F11833"/>
    <w:rsid w:val="00F13C2D"/>
    <w:rsid w:val="00F13E0A"/>
    <w:rsid w:val="00F14255"/>
    <w:rsid w:val="00F14C3D"/>
    <w:rsid w:val="00F15D9E"/>
    <w:rsid w:val="00F15DF0"/>
    <w:rsid w:val="00F16F0D"/>
    <w:rsid w:val="00F21EB4"/>
    <w:rsid w:val="00F2487B"/>
    <w:rsid w:val="00F26BEA"/>
    <w:rsid w:val="00F27DA7"/>
    <w:rsid w:val="00F27F88"/>
    <w:rsid w:val="00F3078F"/>
    <w:rsid w:val="00F31E63"/>
    <w:rsid w:val="00F31EC8"/>
    <w:rsid w:val="00F3292D"/>
    <w:rsid w:val="00F32FB3"/>
    <w:rsid w:val="00F338B9"/>
    <w:rsid w:val="00F338EA"/>
    <w:rsid w:val="00F350DB"/>
    <w:rsid w:val="00F351AC"/>
    <w:rsid w:val="00F363E1"/>
    <w:rsid w:val="00F3673D"/>
    <w:rsid w:val="00F36CE5"/>
    <w:rsid w:val="00F36F4C"/>
    <w:rsid w:val="00F4160F"/>
    <w:rsid w:val="00F41B6E"/>
    <w:rsid w:val="00F41C40"/>
    <w:rsid w:val="00F41C85"/>
    <w:rsid w:val="00F41F5C"/>
    <w:rsid w:val="00F43AA5"/>
    <w:rsid w:val="00F447D4"/>
    <w:rsid w:val="00F46835"/>
    <w:rsid w:val="00F47BA6"/>
    <w:rsid w:val="00F50C09"/>
    <w:rsid w:val="00F52AE5"/>
    <w:rsid w:val="00F53D9C"/>
    <w:rsid w:val="00F5474A"/>
    <w:rsid w:val="00F54901"/>
    <w:rsid w:val="00F551EA"/>
    <w:rsid w:val="00F5579B"/>
    <w:rsid w:val="00F557E7"/>
    <w:rsid w:val="00F57F35"/>
    <w:rsid w:val="00F60306"/>
    <w:rsid w:val="00F60AD3"/>
    <w:rsid w:val="00F61147"/>
    <w:rsid w:val="00F62B8E"/>
    <w:rsid w:val="00F62F9D"/>
    <w:rsid w:val="00F6312B"/>
    <w:rsid w:val="00F63311"/>
    <w:rsid w:val="00F6397D"/>
    <w:rsid w:val="00F63E2B"/>
    <w:rsid w:val="00F65043"/>
    <w:rsid w:val="00F65648"/>
    <w:rsid w:val="00F65C6B"/>
    <w:rsid w:val="00F66D3B"/>
    <w:rsid w:val="00F71F5E"/>
    <w:rsid w:val="00F728FE"/>
    <w:rsid w:val="00F72AAC"/>
    <w:rsid w:val="00F737AB"/>
    <w:rsid w:val="00F74068"/>
    <w:rsid w:val="00F75197"/>
    <w:rsid w:val="00F76F42"/>
    <w:rsid w:val="00F77659"/>
    <w:rsid w:val="00F80321"/>
    <w:rsid w:val="00F84191"/>
    <w:rsid w:val="00F84246"/>
    <w:rsid w:val="00F848E3"/>
    <w:rsid w:val="00F85C50"/>
    <w:rsid w:val="00F87742"/>
    <w:rsid w:val="00F87F5F"/>
    <w:rsid w:val="00F90711"/>
    <w:rsid w:val="00F90EFD"/>
    <w:rsid w:val="00F9186C"/>
    <w:rsid w:val="00F92337"/>
    <w:rsid w:val="00F926BB"/>
    <w:rsid w:val="00F930B7"/>
    <w:rsid w:val="00F9410B"/>
    <w:rsid w:val="00F94FA8"/>
    <w:rsid w:val="00F95209"/>
    <w:rsid w:val="00F97D5A"/>
    <w:rsid w:val="00FA0813"/>
    <w:rsid w:val="00FA1EA6"/>
    <w:rsid w:val="00FA2752"/>
    <w:rsid w:val="00FA37F5"/>
    <w:rsid w:val="00FA6F67"/>
    <w:rsid w:val="00FB07EA"/>
    <w:rsid w:val="00FB121A"/>
    <w:rsid w:val="00FB1AEC"/>
    <w:rsid w:val="00FB2152"/>
    <w:rsid w:val="00FB2D83"/>
    <w:rsid w:val="00FB3156"/>
    <w:rsid w:val="00FB39A4"/>
    <w:rsid w:val="00FB3ED7"/>
    <w:rsid w:val="00FB41DD"/>
    <w:rsid w:val="00FB4AAE"/>
    <w:rsid w:val="00FB4C18"/>
    <w:rsid w:val="00FB50B8"/>
    <w:rsid w:val="00FB54AC"/>
    <w:rsid w:val="00FB6AEC"/>
    <w:rsid w:val="00FB73FD"/>
    <w:rsid w:val="00FB791D"/>
    <w:rsid w:val="00FC1B84"/>
    <w:rsid w:val="00FC29B8"/>
    <w:rsid w:val="00FC2F5E"/>
    <w:rsid w:val="00FC3DFB"/>
    <w:rsid w:val="00FC407A"/>
    <w:rsid w:val="00FC4AFE"/>
    <w:rsid w:val="00FC50A4"/>
    <w:rsid w:val="00FC6A88"/>
    <w:rsid w:val="00FC7EA8"/>
    <w:rsid w:val="00FD0352"/>
    <w:rsid w:val="00FD1313"/>
    <w:rsid w:val="00FD1AD7"/>
    <w:rsid w:val="00FD1EA4"/>
    <w:rsid w:val="00FD2718"/>
    <w:rsid w:val="00FD274D"/>
    <w:rsid w:val="00FD5F8C"/>
    <w:rsid w:val="00FD7AB6"/>
    <w:rsid w:val="00FE0753"/>
    <w:rsid w:val="00FE1F01"/>
    <w:rsid w:val="00FE2F24"/>
    <w:rsid w:val="00FE35E5"/>
    <w:rsid w:val="00FE4A20"/>
    <w:rsid w:val="00FE648C"/>
    <w:rsid w:val="00FE6AC7"/>
    <w:rsid w:val="00FF2593"/>
    <w:rsid w:val="00FF39E3"/>
    <w:rsid w:val="00FF5334"/>
    <w:rsid w:val="00FF56BC"/>
    <w:rsid w:val="00FF6898"/>
    <w:rsid w:val="00FF6B44"/>
    <w:rsid w:val="00FF6E5E"/>
    <w:rsid w:val="00FF7CD3"/>
    <w:rsid w:val="00FF7FE5"/>
    <w:rsid w:val="010030EE"/>
    <w:rsid w:val="013D5235"/>
    <w:rsid w:val="017A7263"/>
    <w:rsid w:val="018C33F1"/>
    <w:rsid w:val="01A544B3"/>
    <w:rsid w:val="01D60B10"/>
    <w:rsid w:val="020C4532"/>
    <w:rsid w:val="024F636C"/>
    <w:rsid w:val="02775E4F"/>
    <w:rsid w:val="02B7624C"/>
    <w:rsid w:val="02BB3EFC"/>
    <w:rsid w:val="02F94AB6"/>
    <w:rsid w:val="03187F90"/>
    <w:rsid w:val="033E34E2"/>
    <w:rsid w:val="0343321F"/>
    <w:rsid w:val="03535563"/>
    <w:rsid w:val="03726617"/>
    <w:rsid w:val="03A57761"/>
    <w:rsid w:val="03DD1CE2"/>
    <w:rsid w:val="04335DA6"/>
    <w:rsid w:val="043F0BEF"/>
    <w:rsid w:val="046645AF"/>
    <w:rsid w:val="04A15406"/>
    <w:rsid w:val="04BC5D9C"/>
    <w:rsid w:val="04F20162"/>
    <w:rsid w:val="058D598A"/>
    <w:rsid w:val="05AF3B52"/>
    <w:rsid w:val="05E153E8"/>
    <w:rsid w:val="05ED58B4"/>
    <w:rsid w:val="05F15F19"/>
    <w:rsid w:val="064A12C0"/>
    <w:rsid w:val="069E32E6"/>
    <w:rsid w:val="072827DD"/>
    <w:rsid w:val="075E096D"/>
    <w:rsid w:val="0764350C"/>
    <w:rsid w:val="07A174CB"/>
    <w:rsid w:val="07AA2823"/>
    <w:rsid w:val="07B70A9C"/>
    <w:rsid w:val="07F34010"/>
    <w:rsid w:val="07F8606F"/>
    <w:rsid w:val="081163FE"/>
    <w:rsid w:val="08363DD4"/>
    <w:rsid w:val="086F19F7"/>
    <w:rsid w:val="08B80F70"/>
    <w:rsid w:val="08C01BD2"/>
    <w:rsid w:val="08EB30F3"/>
    <w:rsid w:val="091A7A1A"/>
    <w:rsid w:val="095D0592"/>
    <w:rsid w:val="09682238"/>
    <w:rsid w:val="09A40E45"/>
    <w:rsid w:val="09B96D22"/>
    <w:rsid w:val="09DE4A06"/>
    <w:rsid w:val="09E55D95"/>
    <w:rsid w:val="0A0B50CF"/>
    <w:rsid w:val="0A4A3E4A"/>
    <w:rsid w:val="0A786C09"/>
    <w:rsid w:val="0AD656DD"/>
    <w:rsid w:val="0AEE6ECB"/>
    <w:rsid w:val="0B0B182B"/>
    <w:rsid w:val="0B0C10FF"/>
    <w:rsid w:val="0B177D42"/>
    <w:rsid w:val="0B32445D"/>
    <w:rsid w:val="0B440899"/>
    <w:rsid w:val="0B4E1717"/>
    <w:rsid w:val="0BAF06EB"/>
    <w:rsid w:val="0BBA6DAD"/>
    <w:rsid w:val="0BBC1213"/>
    <w:rsid w:val="0BBE689D"/>
    <w:rsid w:val="0BD84435"/>
    <w:rsid w:val="0BF015F4"/>
    <w:rsid w:val="0C11730F"/>
    <w:rsid w:val="0C511989"/>
    <w:rsid w:val="0C523489"/>
    <w:rsid w:val="0C564007"/>
    <w:rsid w:val="0C5C1C12"/>
    <w:rsid w:val="0CCC6D6E"/>
    <w:rsid w:val="0CE36788"/>
    <w:rsid w:val="0CF462EF"/>
    <w:rsid w:val="0D1A0C34"/>
    <w:rsid w:val="0D38267F"/>
    <w:rsid w:val="0D3F599F"/>
    <w:rsid w:val="0D49488C"/>
    <w:rsid w:val="0D517FA3"/>
    <w:rsid w:val="0D655A74"/>
    <w:rsid w:val="0DAC54C0"/>
    <w:rsid w:val="0E24444F"/>
    <w:rsid w:val="0F317386"/>
    <w:rsid w:val="0F4A0448"/>
    <w:rsid w:val="0FDD6F51"/>
    <w:rsid w:val="0FEE34C9"/>
    <w:rsid w:val="0FF7237E"/>
    <w:rsid w:val="101E3DAE"/>
    <w:rsid w:val="10416EAB"/>
    <w:rsid w:val="106005E1"/>
    <w:rsid w:val="1068327B"/>
    <w:rsid w:val="10771710"/>
    <w:rsid w:val="108D4ACC"/>
    <w:rsid w:val="10984A05"/>
    <w:rsid w:val="10A24341"/>
    <w:rsid w:val="111A38EF"/>
    <w:rsid w:val="114E421F"/>
    <w:rsid w:val="1187256E"/>
    <w:rsid w:val="11B50A86"/>
    <w:rsid w:val="11BA18B5"/>
    <w:rsid w:val="11FB4A8B"/>
    <w:rsid w:val="12475D62"/>
    <w:rsid w:val="124F64A1"/>
    <w:rsid w:val="126E269F"/>
    <w:rsid w:val="12902616"/>
    <w:rsid w:val="12955E7E"/>
    <w:rsid w:val="12A77A76"/>
    <w:rsid w:val="12AA7B7B"/>
    <w:rsid w:val="12BB3602"/>
    <w:rsid w:val="12F2507E"/>
    <w:rsid w:val="13021765"/>
    <w:rsid w:val="134C478E"/>
    <w:rsid w:val="13F6294C"/>
    <w:rsid w:val="14172FEE"/>
    <w:rsid w:val="14357918"/>
    <w:rsid w:val="1450063B"/>
    <w:rsid w:val="14537D9F"/>
    <w:rsid w:val="146D13FE"/>
    <w:rsid w:val="147D6BCA"/>
    <w:rsid w:val="14C60571"/>
    <w:rsid w:val="14F967C4"/>
    <w:rsid w:val="152C5D31"/>
    <w:rsid w:val="153320AA"/>
    <w:rsid w:val="1537146E"/>
    <w:rsid w:val="15477903"/>
    <w:rsid w:val="15550A15"/>
    <w:rsid w:val="155D2478"/>
    <w:rsid w:val="156F2013"/>
    <w:rsid w:val="15757BD4"/>
    <w:rsid w:val="15761F97"/>
    <w:rsid w:val="157D50D3"/>
    <w:rsid w:val="15AC59B8"/>
    <w:rsid w:val="15B311D9"/>
    <w:rsid w:val="15C54914"/>
    <w:rsid w:val="15D078F9"/>
    <w:rsid w:val="161D30FC"/>
    <w:rsid w:val="165A768D"/>
    <w:rsid w:val="165F65E8"/>
    <w:rsid w:val="166B1C50"/>
    <w:rsid w:val="16B741F6"/>
    <w:rsid w:val="16EA2C3C"/>
    <w:rsid w:val="17015990"/>
    <w:rsid w:val="170B5CBC"/>
    <w:rsid w:val="17135C9A"/>
    <w:rsid w:val="171F1269"/>
    <w:rsid w:val="17396669"/>
    <w:rsid w:val="17DA639B"/>
    <w:rsid w:val="18014CC5"/>
    <w:rsid w:val="181A06D2"/>
    <w:rsid w:val="183D3240"/>
    <w:rsid w:val="18670BA2"/>
    <w:rsid w:val="1871419A"/>
    <w:rsid w:val="189C5CC0"/>
    <w:rsid w:val="18BC23B6"/>
    <w:rsid w:val="18C15C1F"/>
    <w:rsid w:val="18FF22A3"/>
    <w:rsid w:val="195E521C"/>
    <w:rsid w:val="195E7539"/>
    <w:rsid w:val="19DC4392"/>
    <w:rsid w:val="1A11228E"/>
    <w:rsid w:val="1A391C74"/>
    <w:rsid w:val="1A605152"/>
    <w:rsid w:val="1A9A0CC8"/>
    <w:rsid w:val="1AA6490E"/>
    <w:rsid w:val="1AB50088"/>
    <w:rsid w:val="1AE45BF4"/>
    <w:rsid w:val="1B010554"/>
    <w:rsid w:val="1B5E1503"/>
    <w:rsid w:val="1BB11F7A"/>
    <w:rsid w:val="1BE34F24"/>
    <w:rsid w:val="1C1E13CC"/>
    <w:rsid w:val="1C556DAA"/>
    <w:rsid w:val="1C5823F6"/>
    <w:rsid w:val="1CC548CA"/>
    <w:rsid w:val="1CE478AE"/>
    <w:rsid w:val="1CE70F17"/>
    <w:rsid w:val="1D0869C6"/>
    <w:rsid w:val="1D507571"/>
    <w:rsid w:val="1D570235"/>
    <w:rsid w:val="1D645794"/>
    <w:rsid w:val="1D772D50"/>
    <w:rsid w:val="1D9A259A"/>
    <w:rsid w:val="1DA07D76"/>
    <w:rsid w:val="1DB55626"/>
    <w:rsid w:val="1DC73532"/>
    <w:rsid w:val="1DD91315"/>
    <w:rsid w:val="1DE101C9"/>
    <w:rsid w:val="1E032A6F"/>
    <w:rsid w:val="1E3911EE"/>
    <w:rsid w:val="1E4110BF"/>
    <w:rsid w:val="1E644C1B"/>
    <w:rsid w:val="1E827BFE"/>
    <w:rsid w:val="1EB853CE"/>
    <w:rsid w:val="1EED151B"/>
    <w:rsid w:val="1F2B3DF2"/>
    <w:rsid w:val="1F443106"/>
    <w:rsid w:val="1F7556E0"/>
    <w:rsid w:val="1FA92F69"/>
    <w:rsid w:val="1FC055E3"/>
    <w:rsid w:val="1FC84E9D"/>
    <w:rsid w:val="1FDA1374"/>
    <w:rsid w:val="1FDC6E9A"/>
    <w:rsid w:val="1FE34DED"/>
    <w:rsid w:val="20140D2A"/>
    <w:rsid w:val="20480FB3"/>
    <w:rsid w:val="205B2F5C"/>
    <w:rsid w:val="20670E5A"/>
    <w:rsid w:val="206C021E"/>
    <w:rsid w:val="207107EC"/>
    <w:rsid w:val="20BB11A5"/>
    <w:rsid w:val="20CB0BD7"/>
    <w:rsid w:val="20EC135F"/>
    <w:rsid w:val="20F94D16"/>
    <w:rsid w:val="212A1E87"/>
    <w:rsid w:val="21EF1B45"/>
    <w:rsid w:val="22160D89"/>
    <w:rsid w:val="22261BF8"/>
    <w:rsid w:val="22521696"/>
    <w:rsid w:val="225C42C2"/>
    <w:rsid w:val="22724D3F"/>
    <w:rsid w:val="22A55C69"/>
    <w:rsid w:val="22A87507"/>
    <w:rsid w:val="22CA3922"/>
    <w:rsid w:val="23060C19"/>
    <w:rsid w:val="234436D4"/>
    <w:rsid w:val="2394611E"/>
    <w:rsid w:val="23A06CFD"/>
    <w:rsid w:val="242F6132"/>
    <w:rsid w:val="244D5486"/>
    <w:rsid w:val="24661428"/>
    <w:rsid w:val="247246F5"/>
    <w:rsid w:val="24AC3034"/>
    <w:rsid w:val="24D26ABE"/>
    <w:rsid w:val="250550E5"/>
    <w:rsid w:val="252B100C"/>
    <w:rsid w:val="254F47B6"/>
    <w:rsid w:val="258E6F18"/>
    <w:rsid w:val="25EE7927"/>
    <w:rsid w:val="262E41C8"/>
    <w:rsid w:val="267047E0"/>
    <w:rsid w:val="26AC3A6A"/>
    <w:rsid w:val="26AE0DD9"/>
    <w:rsid w:val="270F25B1"/>
    <w:rsid w:val="274D7E58"/>
    <w:rsid w:val="282137B7"/>
    <w:rsid w:val="28306871"/>
    <w:rsid w:val="28451BD9"/>
    <w:rsid w:val="288B2684"/>
    <w:rsid w:val="28B71D05"/>
    <w:rsid w:val="28BE7A85"/>
    <w:rsid w:val="28F25980"/>
    <w:rsid w:val="290B29A9"/>
    <w:rsid w:val="291E49C7"/>
    <w:rsid w:val="29E74DB9"/>
    <w:rsid w:val="2A2C6C70"/>
    <w:rsid w:val="2A3A4BD6"/>
    <w:rsid w:val="2A581505"/>
    <w:rsid w:val="2A9071FF"/>
    <w:rsid w:val="2AA71CAE"/>
    <w:rsid w:val="2AB253C7"/>
    <w:rsid w:val="2AC375D4"/>
    <w:rsid w:val="2AF60DF6"/>
    <w:rsid w:val="2BB331A5"/>
    <w:rsid w:val="2BCF143F"/>
    <w:rsid w:val="2BDE3F9A"/>
    <w:rsid w:val="2C11611D"/>
    <w:rsid w:val="2C385DA0"/>
    <w:rsid w:val="2C3C5FCF"/>
    <w:rsid w:val="2CAE7E10"/>
    <w:rsid w:val="2CCB5969"/>
    <w:rsid w:val="2CE04DB0"/>
    <w:rsid w:val="2CEB5593"/>
    <w:rsid w:val="2D0068BE"/>
    <w:rsid w:val="2D2A7038"/>
    <w:rsid w:val="2D39592C"/>
    <w:rsid w:val="2D4349FC"/>
    <w:rsid w:val="2D607491"/>
    <w:rsid w:val="2D7F6CDA"/>
    <w:rsid w:val="2D92077F"/>
    <w:rsid w:val="2DA21723"/>
    <w:rsid w:val="2DB72CF5"/>
    <w:rsid w:val="2DBF6125"/>
    <w:rsid w:val="2DCC49F2"/>
    <w:rsid w:val="2E0F4A1A"/>
    <w:rsid w:val="2E4E5407"/>
    <w:rsid w:val="2E6C30F7"/>
    <w:rsid w:val="2E7C2EB2"/>
    <w:rsid w:val="2E9E00F0"/>
    <w:rsid w:val="2EA42126"/>
    <w:rsid w:val="2EFF2EDF"/>
    <w:rsid w:val="2F0F103A"/>
    <w:rsid w:val="2F1144FA"/>
    <w:rsid w:val="2F7519B4"/>
    <w:rsid w:val="2F9B467C"/>
    <w:rsid w:val="2FD933F6"/>
    <w:rsid w:val="30565F2B"/>
    <w:rsid w:val="3060267E"/>
    <w:rsid w:val="309345E7"/>
    <w:rsid w:val="30D53BBD"/>
    <w:rsid w:val="310650D5"/>
    <w:rsid w:val="310E70CF"/>
    <w:rsid w:val="311935CA"/>
    <w:rsid w:val="31293A40"/>
    <w:rsid w:val="31AB3AF2"/>
    <w:rsid w:val="31D178DC"/>
    <w:rsid w:val="321150C9"/>
    <w:rsid w:val="321D4E26"/>
    <w:rsid w:val="3220355E"/>
    <w:rsid w:val="327D6B3D"/>
    <w:rsid w:val="32857DB4"/>
    <w:rsid w:val="3296737C"/>
    <w:rsid w:val="32DA54BB"/>
    <w:rsid w:val="32EB5A56"/>
    <w:rsid w:val="33353039"/>
    <w:rsid w:val="33843679"/>
    <w:rsid w:val="33BE56AC"/>
    <w:rsid w:val="33E12879"/>
    <w:rsid w:val="33F24A86"/>
    <w:rsid w:val="33F46A50"/>
    <w:rsid w:val="342310E4"/>
    <w:rsid w:val="347801F5"/>
    <w:rsid w:val="34C24459"/>
    <w:rsid w:val="34DE52A1"/>
    <w:rsid w:val="34E6283D"/>
    <w:rsid w:val="34F5636E"/>
    <w:rsid w:val="34FF2446"/>
    <w:rsid w:val="35042E4C"/>
    <w:rsid w:val="35321E4D"/>
    <w:rsid w:val="358D4D65"/>
    <w:rsid w:val="359027CA"/>
    <w:rsid w:val="359B6C8D"/>
    <w:rsid w:val="35AE6696"/>
    <w:rsid w:val="35B20971"/>
    <w:rsid w:val="35BD2416"/>
    <w:rsid w:val="36953E5D"/>
    <w:rsid w:val="369E2CA4"/>
    <w:rsid w:val="373A46AD"/>
    <w:rsid w:val="37810A56"/>
    <w:rsid w:val="37EB1F18"/>
    <w:rsid w:val="381C47C8"/>
    <w:rsid w:val="386341A5"/>
    <w:rsid w:val="386A0D1B"/>
    <w:rsid w:val="38AE0112"/>
    <w:rsid w:val="38AE4551"/>
    <w:rsid w:val="38CF332D"/>
    <w:rsid w:val="38FD2ACC"/>
    <w:rsid w:val="390A4620"/>
    <w:rsid w:val="39180AEB"/>
    <w:rsid w:val="39627FB8"/>
    <w:rsid w:val="398B7594"/>
    <w:rsid w:val="39A64349"/>
    <w:rsid w:val="39FB36CE"/>
    <w:rsid w:val="3A006B09"/>
    <w:rsid w:val="3A145757"/>
    <w:rsid w:val="3A5E1468"/>
    <w:rsid w:val="3AE55345"/>
    <w:rsid w:val="3AFC12DF"/>
    <w:rsid w:val="3B892174"/>
    <w:rsid w:val="3BA725FA"/>
    <w:rsid w:val="3C345B6C"/>
    <w:rsid w:val="3CD236A7"/>
    <w:rsid w:val="3CF655E7"/>
    <w:rsid w:val="3CF90C34"/>
    <w:rsid w:val="3D3E1C62"/>
    <w:rsid w:val="3D520AFB"/>
    <w:rsid w:val="3D8C7CFC"/>
    <w:rsid w:val="3D9D4FE6"/>
    <w:rsid w:val="3DB159B2"/>
    <w:rsid w:val="3E1D6BA4"/>
    <w:rsid w:val="3E2717D1"/>
    <w:rsid w:val="3E2B306F"/>
    <w:rsid w:val="3EA666E0"/>
    <w:rsid w:val="3EA846BF"/>
    <w:rsid w:val="3EC612D4"/>
    <w:rsid w:val="3F6C7DE3"/>
    <w:rsid w:val="3F8A20F6"/>
    <w:rsid w:val="3FAC2326"/>
    <w:rsid w:val="3FAD79FB"/>
    <w:rsid w:val="3FCD43B1"/>
    <w:rsid w:val="400D776D"/>
    <w:rsid w:val="408B07D6"/>
    <w:rsid w:val="41236C3D"/>
    <w:rsid w:val="412D3541"/>
    <w:rsid w:val="414E5626"/>
    <w:rsid w:val="414F336B"/>
    <w:rsid w:val="41AF5F99"/>
    <w:rsid w:val="41B25855"/>
    <w:rsid w:val="41DF489C"/>
    <w:rsid w:val="41EC0D67"/>
    <w:rsid w:val="42590E33"/>
    <w:rsid w:val="426829E0"/>
    <w:rsid w:val="42D42ABD"/>
    <w:rsid w:val="42D4513D"/>
    <w:rsid w:val="42F51E9D"/>
    <w:rsid w:val="430B0704"/>
    <w:rsid w:val="43164831"/>
    <w:rsid w:val="431F6F1A"/>
    <w:rsid w:val="433C7ACC"/>
    <w:rsid w:val="43766D36"/>
    <w:rsid w:val="438731A3"/>
    <w:rsid w:val="439F7CB3"/>
    <w:rsid w:val="43AB60A4"/>
    <w:rsid w:val="43B43B06"/>
    <w:rsid w:val="43FD36FF"/>
    <w:rsid w:val="45062140"/>
    <w:rsid w:val="4554317D"/>
    <w:rsid w:val="45751702"/>
    <w:rsid w:val="459B73C2"/>
    <w:rsid w:val="45B44292"/>
    <w:rsid w:val="45B93656"/>
    <w:rsid w:val="45FA1C12"/>
    <w:rsid w:val="46187EC5"/>
    <w:rsid w:val="461E0A20"/>
    <w:rsid w:val="462F56C6"/>
    <w:rsid w:val="465C6D83"/>
    <w:rsid w:val="46776B2D"/>
    <w:rsid w:val="46905F1F"/>
    <w:rsid w:val="46960C22"/>
    <w:rsid w:val="46A15A56"/>
    <w:rsid w:val="46CE6926"/>
    <w:rsid w:val="46E304B7"/>
    <w:rsid w:val="4704453D"/>
    <w:rsid w:val="47226FD9"/>
    <w:rsid w:val="47394A4E"/>
    <w:rsid w:val="478973D8"/>
    <w:rsid w:val="479A77CF"/>
    <w:rsid w:val="47A85730"/>
    <w:rsid w:val="482F0A4F"/>
    <w:rsid w:val="484F5599"/>
    <w:rsid w:val="48904B42"/>
    <w:rsid w:val="48A203D1"/>
    <w:rsid w:val="48A76937"/>
    <w:rsid w:val="48D013E2"/>
    <w:rsid w:val="493D781A"/>
    <w:rsid w:val="495F4514"/>
    <w:rsid w:val="4986594E"/>
    <w:rsid w:val="49CC7DFC"/>
    <w:rsid w:val="49DC3581"/>
    <w:rsid w:val="49EA64D4"/>
    <w:rsid w:val="4A162E25"/>
    <w:rsid w:val="4A1E1CDA"/>
    <w:rsid w:val="4A297EF0"/>
    <w:rsid w:val="4A4E6A63"/>
    <w:rsid w:val="4A5C2802"/>
    <w:rsid w:val="4A6F179A"/>
    <w:rsid w:val="4A9365F6"/>
    <w:rsid w:val="4AC7411F"/>
    <w:rsid w:val="4B000924"/>
    <w:rsid w:val="4B104097"/>
    <w:rsid w:val="4B2772B4"/>
    <w:rsid w:val="4B4D0865"/>
    <w:rsid w:val="4B92472D"/>
    <w:rsid w:val="4BCE6668"/>
    <w:rsid w:val="4BE5240B"/>
    <w:rsid w:val="4C13356C"/>
    <w:rsid w:val="4C262A0C"/>
    <w:rsid w:val="4C287D39"/>
    <w:rsid w:val="4CA50490"/>
    <w:rsid w:val="4CA67882"/>
    <w:rsid w:val="4CB22BAD"/>
    <w:rsid w:val="4CC823D1"/>
    <w:rsid w:val="4CEA2347"/>
    <w:rsid w:val="4CF3569F"/>
    <w:rsid w:val="4D0F7FFF"/>
    <w:rsid w:val="4D333CEE"/>
    <w:rsid w:val="4D371156"/>
    <w:rsid w:val="4D551EB6"/>
    <w:rsid w:val="4D622825"/>
    <w:rsid w:val="4DB36BDD"/>
    <w:rsid w:val="4DDE7B20"/>
    <w:rsid w:val="4DF94F37"/>
    <w:rsid w:val="4ECA68D4"/>
    <w:rsid w:val="4EDD20B9"/>
    <w:rsid w:val="4F1372BB"/>
    <w:rsid w:val="4F4C47A1"/>
    <w:rsid w:val="4F74239C"/>
    <w:rsid w:val="4F813436"/>
    <w:rsid w:val="4FA043A2"/>
    <w:rsid w:val="50010769"/>
    <w:rsid w:val="502B5150"/>
    <w:rsid w:val="5043249A"/>
    <w:rsid w:val="50722786"/>
    <w:rsid w:val="51121E6C"/>
    <w:rsid w:val="51192662"/>
    <w:rsid w:val="51917235"/>
    <w:rsid w:val="51CA3D1A"/>
    <w:rsid w:val="51D32756"/>
    <w:rsid w:val="51D36C1F"/>
    <w:rsid w:val="51D655AE"/>
    <w:rsid w:val="51FD48CA"/>
    <w:rsid w:val="522E6F4F"/>
    <w:rsid w:val="52450697"/>
    <w:rsid w:val="526D7CA2"/>
    <w:rsid w:val="52F42171"/>
    <w:rsid w:val="530C68F2"/>
    <w:rsid w:val="530F292B"/>
    <w:rsid w:val="531232B8"/>
    <w:rsid w:val="53436CB1"/>
    <w:rsid w:val="53492CFF"/>
    <w:rsid w:val="535C4C44"/>
    <w:rsid w:val="53B17922"/>
    <w:rsid w:val="53CC29B9"/>
    <w:rsid w:val="53D84657"/>
    <w:rsid w:val="54731E7C"/>
    <w:rsid w:val="549A69A2"/>
    <w:rsid w:val="54BB2F47"/>
    <w:rsid w:val="54C26F84"/>
    <w:rsid w:val="5503669C"/>
    <w:rsid w:val="55235476"/>
    <w:rsid w:val="55480552"/>
    <w:rsid w:val="558D41B7"/>
    <w:rsid w:val="558E7FBB"/>
    <w:rsid w:val="55A57EAF"/>
    <w:rsid w:val="55EF02E3"/>
    <w:rsid w:val="56002BDB"/>
    <w:rsid w:val="560C332E"/>
    <w:rsid w:val="566C020A"/>
    <w:rsid w:val="56C446F8"/>
    <w:rsid w:val="56E10C5F"/>
    <w:rsid w:val="56E52951"/>
    <w:rsid w:val="5719143C"/>
    <w:rsid w:val="57930653"/>
    <w:rsid w:val="57A45EE3"/>
    <w:rsid w:val="5853793A"/>
    <w:rsid w:val="586631C9"/>
    <w:rsid w:val="58C46142"/>
    <w:rsid w:val="58FC58DC"/>
    <w:rsid w:val="597321DD"/>
    <w:rsid w:val="59796F2C"/>
    <w:rsid w:val="59BD00E4"/>
    <w:rsid w:val="59C26B25"/>
    <w:rsid w:val="59CF4D9E"/>
    <w:rsid w:val="59E24755"/>
    <w:rsid w:val="59E24AD2"/>
    <w:rsid w:val="5A0233C6"/>
    <w:rsid w:val="5A0507C0"/>
    <w:rsid w:val="5A0A4028"/>
    <w:rsid w:val="5A410523"/>
    <w:rsid w:val="5A465EA7"/>
    <w:rsid w:val="5A7833E2"/>
    <w:rsid w:val="5AC47178"/>
    <w:rsid w:val="5B024368"/>
    <w:rsid w:val="5B10566E"/>
    <w:rsid w:val="5B733DF5"/>
    <w:rsid w:val="5B8B1199"/>
    <w:rsid w:val="5BD112A2"/>
    <w:rsid w:val="5BF72E18"/>
    <w:rsid w:val="5C401F83"/>
    <w:rsid w:val="5C6D3E5F"/>
    <w:rsid w:val="5CA95D7B"/>
    <w:rsid w:val="5D0C37EB"/>
    <w:rsid w:val="5D177188"/>
    <w:rsid w:val="5D251ABB"/>
    <w:rsid w:val="5D2A6C00"/>
    <w:rsid w:val="5D301E12"/>
    <w:rsid w:val="5D4437B9"/>
    <w:rsid w:val="5D443CF5"/>
    <w:rsid w:val="5D535CE6"/>
    <w:rsid w:val="5D6B246D"/>
    <w:rsid w:val="5D6C39A8"/>
    <w:rsid w:val="5D8C1339"/>
    <w:rsid w:val="5E2A1535"/>
    <w:rsid w:val="5E4141DF"/>
    <w:rsid w:val="5E6C7060"/>
    <w:rsid w:val="5E79352B"/>
    <w:rsid w:val="5E9860A7"/>
    <w:rsid w:val="5EC96FA8"/>
    <w:rsid w:val="5ECC3FA2"/>
    <w:rsid w:val="5F2D4A41"/>
    <w:rsid w:val="5F487ACD"/>
    <w:rsid w:val="5F724B4A"/>
    <w:rsid w:val="5F773F0E"/>
    <w:rsid w:val="5F954394"/>
    <w:rsid w:val="5F9C3975"/>
    <w:rsid w:val="5FA3050B"/>
    <w:rsid w:val="6005776C"/>
    <w:rsid w:val="60534031"/>
    <w:rsid w:val="60700803"/>
    <w:rsid w:val="607463F7"/>
    <w:rsid w:val="60AA0C1F"/>
    <w:rsid w:val="60AA20C1"/>
    <w:rsid w:val="61477910"/>
    <w:rsid w:val="6148465E"/>
    <w:rsid w:val="614E0C9F"/>
    <w:rsid w:val="617A5F38"/>
    <w:rsid w:val="618B1EF3"/>
    <w:rsid w:val="61C4207B"/>
    <w:rsid w:val="61DE2022"/>
    <w:rsid w:val="6228059B"/>
    <w:rsid w:val="6263077A"/>
    <w:rsid w:val="62746C11"/>
    <w:rsid w:val="62A75FC8"/>
    <w:rsid w:val="62D022B3"/>
    <w:rsid w:val="62D84CC4"/>
    <w:rsid w:val="63292CD5"/>
    <w:rsid w:val="63960B51"/>
    <w:rsid w:val="639A63B5"/>
    <w:rsid w:val="63B23767"/>
    <w:rsid w:val="63E45066"/>
    <w:rsid w:val="63E50992"/>
    <w:rsid w:val="64502F80"/>
    <w:rsid w:val="64813139"/>
    <w:rsid w:val="64F46E0B"/>
    <w:rsid w:val="65B512EC"/>
    <w:rsid w:val="660D2ED6"/>
    <w:rsid w:val="66214BD4"/>
    <w:rsid w:val="664A412A"/>
    <w:rsid w:val="667D25B4"/>
    <w:rsid w:val="66886B80"/>
    <w:rsid w:val="669E6224"/>
    <w:rsid w:val="66E26962"/>
    <w:rsid w:val="6716225F"/>
    <w:rsid w:val="67654F94"/>
    <w:rsid w:val="67D143D7"/>
    <w:rsid w:val="68000819"/>
    <w:rsid w:val="680B5B3B"/>
    <w:rsid w:val="680E075D"/>
    <w:rsid w:val="68336E40"/>
    <w:rsid w:val="68444BA9"/>
    <w:rsid w:val="685C6397"/>
    <w:rsid w:val="68DC4DE2"/>
    <w:rsid w:val="694D7A8E"/>
    <w:rsid w:val="69560F50"/>
    <w:rsid w:val="695E33D3"/>
    <w:rsid w:val="699374CC"/>
    <w:rsid w:val="69951B60"/>
    <w:rsid w:val="699602E4"/>
    <w:rsid w:val="69B61AD7"/>
    <w:rsid w:val="69E20B1E"/>
    <w:rsid w:val="69F820EF"/>
    <w:rsid w:val="6A33610E"/>
    <w:rsid w:val="6A366774"/>
    <w:rsid w:val="6A5A4B58"/>
    <w:rsid w:val="6A720E85"/>
    <w:rsid w:val="6A883473"/>
    <w:rsid w:val="6AA47B81"/>
    <w:rsid w:val="6AA87672"/>
    <w:rsid w:val="6AAD394B"/>
    <w:rsid w:val="6AAE6585"/>
    <w:rsid w:val="6ABE50E7"/>
    <w:rsid w:val="6B14097D"/>
    <w:rsid w:val="6B250CC2"/>
    <w:rsid w:val="6B3A5956"/>
    <w:rsid w:val="6B67752D"/>
    <w:rsid w:val="6BDD77EF"/>
    <w:rsid w:val="6C445366"/>
    <w:rsid w:val="6C7776A7"/>
    <w:rsid w:val="6CE86C40"/>
    <w:rsid w:val="6D7F2A97"/>
    <w:rsid w:val="6DD32C57"/>
    <w:rsid w:val="6DE07122"/>
    <w:rsid w:val="6E62071A"/>
    <w:rsid w:val="6EA168B2"/>
    <w:rsid w:val="6EAB5982"/>
    <w:rsid w:val="6EAB74F9"/>
    <w:rsid w:val="6ED24CBD"/>
    <w:rsid w:val="6F027530"/>
    <w:rsid w:val="6F0357BE"/>
    <w:rsid w:val="6F08180D"/>
    <w:rsid w:val="6F484F7F"/>
    <w:rsid w:val="6F8561D3"/>
    <w:rsid w:val="700A7EA9"/>
    <w:rsid w:val="701650D9"/>
    <w:rsid w:val="702C3F96"/>
    <w:rsid w:val="70422D4A"/>
    <w:rsid w:val="704B11CB"/>
    <w:rsid w:val="707F2C23"/>
    <w:rsid w:val="70F21646"/>
    <w:rsid w:val="70F357B5"/>
    <w:rsid w:val="713F7705"/>
    <w:rsid w:val="714874B8"/>
    <w:rsid w:val="71532554"/>
    <w:rsid w:val="71566079"/>
    <w:rsid w:val="7187728E"/>
    <w:rsid w:val="71BA3C94"/>
    <w:rsid w:val="71DF4914"/>
    <w:rsid w:val="71E5538F"/>
    <w:rsid w:val="71E80C9B"/>
    <w:rsid w:val="71FD64F5"/>
    <w:rsid w:val="720B17E0"/>
    <w:rsid w:val="72270478"/>
    <w:rsid w:val="72587FD8"/>
    <w:rsid w:val="725E04A4"/>
    <w:rsid w:val="72643FDF"/>
    <w:rsid w:val="72834520"/>
    <w:rsid w:val="728C1627"/>
    <w:rsid w:val="72A90862"/>
    <w:rsid w:val="72D059B7"/>
    <w:rsid w:val="73397A01"/>
    <w:rsid w:val="734B3290"/>
    <w:rsid w:val="738A42B4"/>
    <w:rsid w:val="73B13A3B"/>
    <w:rsid w:val="73BA1D93"/>
    <w:rsid w:val="744B0321"/>
    <w:rsid w:val="747F58E7"/>
    <w:rsid w:val="74B40C92"/>
    <w:rsid w:val="74D77307"/>
    <w:rsid w:val="74F17E67"/>
    <w:rsid w:val="75114065"/>
    <w:rsid w:val="75410DEE"/>
    <w:rsid w:val="75584425"/>
    <w:rsid w:val="756B5731"/>
    <w:rsid w:val="757A60AE"/>
    <w:rsid w:val="75D7705D"/>
    <w:rsid w:val="75EB0D5A"/>
    <w:rsid w:val="75F96FD3"/>
    <w:rsid w:val="76200A04"/>
    <w:rsid w:val="7650620D"/>
    <w:rsid w:val="76763536"/>
    <w:rsid w:val="767761CC"/>
    <w:rsid w:val="76B15B00"/>
    <w:rsid w:val="76CF41D8"/>
    <w:rsid w:val="76D11CFE"/>
    <w:rsid w:val="76E6415E"/>
    <w:rsid w:val="77215E13"/>
    <w:rsid w:val="77560455"/>
    <w:rsid w:val="777D1F12"/>
    <w:rsid w:val="77D73344"/>
    <w:rsid w:val="78150D0C"/>
    <w:rsid w:val="783E7867"/>
    <w:rsid w:val="7891184F"/>
    <w:rsid w:val="78A0407E"/>
    <w:rsid w:val="79925F63"/>
    <w:rsid w:val="79E271F6"/>
    <w:rsid w:val="79E32474"/>
    <w:rsid w:val="79EA20C8"/>
    <w:rsid w:val="7A5673CB"/>
    <w:rsid w:val="7B1C031B"/>
    <w:rsid w:val="7B1E7E6C"/>
    <w:rsid w:val="7B5D662A"/>
    <w:rsid w:val="7B5E79DD"/>
    <w:rsid w:val="7B9652C4"/>
    <w:rsid w:val="7BCE4A5E"/>
    <w:rsid w:val="7BEF7B81"/>
    <w:rsid w:val="7C0466D2"/>
    <w:rsid w:val="7C3E7E36"/>
    <w:rsid w:val="7C4A2990"/>
    <w:rsid w:val="7C4C4BCE"/>
    <w:rsid w:val="7C600F82"/>
    <w:rsid w:val="7C8F0691"/>
    <w:rsid w:val="7CDE33C7"/>
    <w:rsid w:val="7CEB502B"/>
    <w:rsid w:val="7D00333D"/>
    <w:rsid w:val="7D0A7AA8"/>
    <w:rsid w:val="7D580A83"/>
    <w:rsid w:val="7D717D97"/>
    <w:rsid w:val="7D80344B"/>
    <w:rsid w:val="7D87580C"/>
    <w:rsid w:val="7DA752C3"/>
    <w:rsid w:val="7DCF2266"/>
    <w:rsid w:val="7DD24CD9"/>
    <w:rsid w:val="7DF063A4"/>
    <w:rsid w:val="7E526BDF"/>
    <w:rsid w:val="7E64123D"/>
    <w:rsid w:val="7ECF2FC7"/>
    <w:rsid w:val="7F870955"/>
    <w:rsid w:val="7F961D37"/>
    <w:rsid w:val="7FA44454"/>
    <w:rsid w:val="7FAC625D"/>
    <w:rsid w:val="7FC701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B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cstheme="minorBidi"/>
      <w:kern w:val="2"/>
      <w:sz w:val="24"/>
      <w:szCs w:val="22"/>
    </w:rPr>
  </w:style>
  <w:style w:type="paragraph" w:styleId="1">
    <w:name w:val="heading 1"/>
    <w:basedOn w:val="a"/>
    <w:next w:val="a"/>
    <w:link w:val="10"/>
    <w:uiPriority w:val="9"/>
    <w:qFormat/>
    <w:pPr>
      <w:keepNext/>
      <w:keepLines/>
      <w:jc w:val="center"/>
      <w:outlineLvl w:val="0"/>
    </w:pPr>
    <w:rPr>
      <w:b/>
      <w:bCs/>
      <w:kern w:val="44"/>
      <w:sz w:val="30"/>
      <w:szCs w:val="44"/>
    </w:rPr>
  </w:style>
  <w:style w:type="paragraph" w:styleId="2">
    <w:name w:val="heading 2"/>
    <w:basedOn w:val="a"/>
    <w:next w:val="a"/>
    <w:link w:val="20"/>
    <w:unhideWhenUsed/>
    <w:qFormat/>
    <w:pPr>
      <w:keepNext/>
      <w:keepLines/>
      <w:jc w:val="center"/>
      <w:outlineLvl w:val="1"/>
    </w:pPr>
    <w:rPr>
      <w:rFonts w:eastAsia="黑体" w:cstheme="majorBidi"/>
      <w:b/>
      <w:bCs/>
      <w:sz w:val="28"/>
      <w:szCs w:val="32"/>
    </w:rPr>
  </w:style>
  <w:style w:type="paragraph" w:styleId="3">
    <w:name w:val="heading 3"/>
    <w:basedOn w:val="a"/>
    <w:next w:val="a"/>
    <w:link w:val="30"/>
    <w:uiPriority w:val="9"/>
    <w:unhideWhenUsed/>
    <w:qFormat/>
    <w:pPr>
      <w:keepNext/>
      <w:keepLines/>
      <w:spacing w:before="260" w:after="260" w:line="415" w:lineRule="auto"/>
      <w:jc w:val="center"/>
      <w:outlineLvl w:val="2"/>
    </w:pPr>
    <w:rPr>
      <w:b/>
      <w:bCs/>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TOC3">
    <w:name w:val="toc 3"/>
    <w:basedOn w:val="a"/>
    <w:next w:val="a"/>
    <w:uiPriority w:val="39"/>
    <w:unhideWhenUsed/>
    <w:qFormat/>
    <w:pPr>
      <w:ind w:leftChars="400" w:left="840"/>
    </w:pPr>
  </w:style>
  <w:style w:type="paragraph" w:styleId="a5">
    <w:name w:val="Plain Text"/>
    <w:basedOn w:val="a"/>
    <w:link w:val="a6"/>
    <w:qFormat/>
    <w:rPr>
      <w:rFonts w:ascii="宋体" w:hAnsi="Courier New" w:cs="Times New Roman"/>
      <w:szCs w:val="20"/>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page number"/>
    <w:basedOn w:val="a0"/>
    <w:qFormat/>
  </w:style>
  <w:style w:type="character" w:styleId="af4">
    <w:name w:val="Emphasis"/>
    <w:basedOn w:val="a0"/>
    <w:uiPriority w:val="20"/>
    <w:qFormat/>
    <w:rPr>
      <w:i/>
    </w:rPr>
  </w:style>
  <w:style w:type="character" w:styleId="af5">
    <w:name w:val="Hyperlink"/>
    <w:basedOn w:val="a0"/>
    <w:uiPriority w:val="99"/>
    <w:unhideWhenUsed/>
    <w:qFormat/>
    <w:rPr>
      <w:color w:val="0563C1" w:themeColor="hyperlink"/>
      <w:u w:val="single"/>
    </w:rPr>
  </w:style>
  <w:style w:type="character" w:styleId="af6">
    <w:name w:val="annotation reference"/>
    <w:basedOn w:val="a0"/>
    <w:semiHidden/>
    <w:unhideWhenUsed/>
    <w:qFormat/>
    <w:rPr>
      <w:sz w:val="21"/>
      <w:szCs w:val="21"/>
    </w:rPr>
  </w:style>
  <w:style w:type="character" w:customStyle="1" w:styleId="10">
    <w:name w:val="标题 1 字符"/>
    <w:basedOn w:val="a0"/>
    <w:link w:val="1"/>
    <w:uiPriority w:val="9"/>
    <w:qFormat/>
    <w:rPr>
      <w:rFonts w:cstheme="minorBidi"/>
      <w:b/>
      <w:bCs/>
      <w:kern w:val="44"/>
      <w:sz w:val="30"/>
      <w:szCs w:val="4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Char">
    <w:name w:val="Char"/>
    <w:basedOn w:val="a"/>
    <w:qFormat/>
    <w:pPr>
      <w:tabs>
        <w:tab w:val="left" w:pos="4665"/>
        <w:tab w:val="left" w:pos="8970"/>
      </w:tabs>
      <w:ind w:firstLine="400"/>
    </w:pPr>
    <w:rPr>
      <w:rFonts w:ascii="Tahoma" w:hAnsi="Tahoma" w:cs="Tahoma"/>
      <w:szCs w:val="24"/>
    </w:rPr>
  </w:style>
  <w:style w:type="character" w:customStyle="1" w:styleId="a8">
    <w:name w:val="日期 字符"/>
    <w:basedOn w:val="a0"/>
    <w:link w:val="a7"/>
    <w:uiPriority w:val="99"/>
    <w:semiHidden/>
    <w:qFormat/>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szCs w:val="24"/>
      <w:lang w:eastAsia="en-US"/>
    </w:rPr>
  </w:style>
  <w:style w:type="character" w:customStyle="1" w:styleId="a6">
    <w:name w:val="纯文本 字符"/>
    <w:basedOn w:val="a0"/>
    <w:link w:val="a5"/>
    <w:qFormat/>
    <w:rPr>
      <w:rFonts w:ascii="宋体" w:eastAsia="宋体" w:hAnsi="Courier New" w:cs="Times New Roman"/>
      <w:szCs w:val="20"/>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批注框文本 字符"/>
    <w:basedOn w:val="a0"/>
    <w:link w:val="a9"/>
    <w:uiPriority w:val="99"/>
    <w:semiHidden/>
    <w:qFormat/>
    <w:rPr>
      <w:sz w:val="18"/>
      <w:szCs w:val="18"/>
    </w:rPr>
  </w:style>
  <w:style w:type="paragraph" w:customStyle="1" w:styleId="af7">
    <w:name w:val="段"/>
    <w:qFormat/>
    <w:pPr>
      <w:autoSpaceDE w:val="0"/>
      <w:autoSpaceDN w:val="0"/>
      <w:ind w:firstLineChars="200" w:firstLine="200"/>
      <w:jc w:val="both"/>
    </w:pPr>
    <w:rPr>
      <w:rFonts w:ascii="宋体" w:cs="宋体"/>
      <w:sz w:val="21"/>
      <w:szCs w:val="21"/>
    </w:rPr>
  </w:style>
  <w:style w:type="paragraph" w:customStyle="1" w:styleId="af8">
    <w:name w:val="前言、引言标题"/>
    <w:next w:val="a"/>
    <w:qFormat/>
    <w:pPr>
      <w:shd w:val="clear" w:color="auto" w:fill="FFFFFF"/>
      <w:spacing w:before="640" w:after="560"/>
      <w:jc w:val="center"/>
      <w:outlineLvl w:val="0"/>
    </w:pPr>
    <w:rPr>
      <w:rFonts w:ascii="黑体" w:eastAsia="黑体" w:cs="黑体"/>
      <w:sz w:val="32"/>
      <w:szCs w:val="32"/>
    </w:rPr>
  </w:style>
  <w:style w:type="paragraph" w:customStyle="1" w:styleId="af9">
    <w:name w:val="章标题"/>
    <w:next w:val="af7"/>
    <w:qFormat/>
    <w:pPr>
      <w:spacing w:beforeLines="50" w:afterLines="50"/>
      <w:ind w:firstLine="288"/>
      <w:jc w:val="center"/>
      <w:outlineLvl w:val="1"/>
    </w:pPr>
    <w:rPr>
      <w:rFonts w:ascii="黑体" w:eastAsia="黑体"/>
      <w:sz w:val="21"/>
      <w:szCs w:val="21"/>
    </w:rPr>
  </w:style>
  <w:style w:type="paragraph" w:customStyle="1" w:styleId="afa">
    <w:name w:val="一级条标题"/>
    <w:next w:val="af7"/>
    <w:qFormat/>
    <w:pPr>
      <w:ind w:left="57"/>
      <w:outlineLvl w:val="2"/>
    </w:pPr>
    <w:rPr>
      <w:rFonts w:eastAsia="黑体"/>
      <w:sz w:val="21"/>
      <w:szCs w:val="21"/>
    </w:rPr>
  </w:style>
  <w:style w:type="paragraph" w:customStyle="1" w:styleId="afb">
    <w:name w:val="二级条标题"/>
    <w:basedOn w:val="afa"/>
    <w:next w:val="af7"/>
    <w:qFormat/>
    <w:pPr>
      <w:ind w:left="0"/>
      <w:outlineLvl w:val="3"/>
    </w:pPr>
  </w:style>
  <w:style w:type="paragraph" w:customStyle="1" w:styleId="afc">
    <w:name w:val="实施日期"/>
    <w:basedOn w:val="a"/>
    <w:qFormat/>
    <w:pPr>
      <w:framePr w:w="4000" w:h="473" w:vSpace="180" w:wrap="around" w:hAnchor="margin" w:xAlign="right" w:y="13511" w:anchorLock="1"/>
      <w:widowControl/>
      <w:jc w:val="right"/>
    </w:pPr>
    <w:rPr>
      <w:rFonts w:eastAsia="黑体" w:cs="Times New Roman"/>
      <w:kern w:val="0"/>
      <w:sz w:val="28"/>
      <w:szCs w:val="28"/>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paragraph" w:styleId="afd">
    <w:name w:val="List Paragraph"/>
    <w:basedOn w:val="a"/>
    <w:uiPriority w:val="34"/>
    <w:unhideWhenUsed/>
    <w:qFormat/>
    <w:pPr>
      <w:ind w:firstLine="420"/>
    </w:pPr>
  </w:style>
  <w:style w:type="character" w:customStyle="1" w:styleId="30">
    <w:name w:val="标题 3 字符"/>
    <w:basedOn w:val="a0"/>
    <w:link w:val="3"/>
    <w:uiPriority w:val="9"/>
    <w:qFormat/>
    <w:rPr>
      <w:rFonts w:cstheme="minorBidi"/>
      <w:b/>
      <w:bCs/>
      <w:kern w:val="2"/>
      <w:sz w:val="24"/>
      <w:szCs w:val="3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Cs w:val="24"/>
    </w:rPr>
  </w:style>
  <w:style w:type="paragraph" w:customStyle="1" w:styleId="afe">
    <w:name w:val="封面一致性程度标识"/>
    <w:uiPriority w:val="99"/>
    <w:qFormat/>
    <w:pPr>
      <w:spacing w:before="440" w:line="400" w:lineRule="exact"/>
      <w:jc w:val="center"/>
    </w:pPr>
    <w:rPr>
      <w:rFonts w:ascii="宋体" w:cs="宋体"/>
      <w:sz w:val="28"/>
      <w:szCs w:val="28"/>
    </w:rPr>
  </w:style>
  <w:style w:type="paragraph" w:customStyle="1" w:styleId="aff">
    <w:name w:val="章"/>
    <w:basedOn w:val="a"/>
    <w:qFormat/>
    <w:pPr>
      <w:spacing w:beforeLines="100" w:afterLines="100" w:line="300" w:lineRule="auto"/>
      <w:jc w:val="center"/>
      <w:outlineLvl w:val="0"/>
    </w:pPr>
    <w:rPr>
      <w:rFonts w:cs="Times New Roman"/>
      <w:b/>
      <w:bCs/>
      <w:sz w:val="28"/>
      <w:szCs w:val="28"/>
    </w:rPr>
  </w:style>
  <w:style w:type="paragraph" w:customStyle="1" w:styleId="aff0">
    <w:name w:val="规程英文名称（封面）"/>
    <w:basedOn w:val="a5"/>
    <w:qFormat/>
    <w:pPr>
      <w:widowControl/>
      <w:snapToGrid w:val="0"/>
      <w:ind w:leftChars="85" w:left="178"/>
      <w:jc w:val="center"/>
    </w:pPr>
    <w:rPr>
      <w:rFonts w:ascii="Times New Roman" w:eastAsia="黑体" w:hAnsi="Times New Roman"/>
      <w:kern w:val="0"/>
      <w:sz w:val="44"/>
      <w:szCs w:val="44"/>
      <w:lang w:val="zh-CN"/>
    </w:rPr>
  </w:style>
  <w:style w:type="character" w:customStyle="1" w:styleId="50">
    <w:name w:val="标题 5 字符"/>
    <w:basedOn w:val="a0"/>
    <w:link w:val="5"/>
    <w:uiPriority w:val="9"/>
    <w:semiHidden/>
    <w:qFormat/>
    <w:rPr>
      <w:rFonts w:asciiTheme="minorHAnsi" w:eastAsiaTheme="minorEastAsia" w:hAnsiTheme="minorHAnsi" w:cstheme="minorBidi"/>
      <w:b/>
      <w:bCs/>
      <w:kern w:val="2"/>
      <w:sz w:val="28"/>
      <w:szCs w:val="28"/>
    </w:rPr>
  </w:style>
  <w:style w:type="paragraph" w:customStyle="1" w:styleId="TOC20">
    <w:name w:val="TOC 标题2"/>
    <w:basedOn w:val="1"/>
    <w:next w:val="a"/>
    <w:uiPriority w:val="39"/>
    <w:qFormat/>
    <w:pPr>
      <w:widowControl/>
      <w:spacing w:before="240" w:line="259" w:lineRule="auto"/>
      <w:jc w:val="left"/>
      <w:outlineLvl w:val="9"/>
    </w:pPr>
    <w:rPr>
      <w:rFonts w:ascii="Calibri Light" w:hAnsi="Calibri Light" w:cs="Times New Roman"/>
      <w:bCs w:val="0"/>
      <w:color w:val="2E74B5"/>
      <w:kern w:val="0"/>
      <w:sz w:val="32"/>
      <w:szCs w:val="32"/>
      <w:lang w:val="zh-CN"/>
    </w:rPr>
  </w:style>
  <w:style w:type="character" w:customStyle="1" w:styleId="20">
    <w:name w:val="标题 2 字符"/>
    <w:basedOn w:val="a0"/>
    <w:link w:val="2"/>
    <w:qFormat/>
    <w:rPr>
      <w:rFonts w:eastAsia="黑体" w:cstheme="majorBidi"/>
      <w:b/>
      <w:bCs/>
      <w:kern w:val="2"/>
      <w:sz w:val="28"/>
      <w:szCs w:val="32"/>
    </w:rPr>
  </w:style>
  <w:style w:type="paragraph" w:customStyle="1" w:styleId="TOC30">
    <w:name w:val="TOC 标题3"/>
    <w:basedOn w:val="1"/>
    <w:next w:val="a"/>
    <w:uiPriority w:val="39"/>
    <w:qFormat/>
    <w:pPr>
      <w:widowControl/>
      <w:spacing w:before="240" w:line="259" w:lineRule="auto"/>
      <w:jc w:val="left"/>
      <w:outlineLvl w:val="9"/>
    </w:pPr>
    <w:rPr>
      <w:rFonts w:ascii="Calibri Light" w:hAnsi="Calibri Light" w:cs="Times New Roman"/>
      <w:bCs w:val="0"/>
      <w:color w:val="2E74B5"/>
      <w:kern w:val="0"/>
      <w:sz w:val="32"/>
      <w:szCs w:val="32"/>
      <w:lang w:val="zh-CN"/>
    </w:rPr>
  </w:style>
  <w:style w:type="character" w:customStyle="1" w:styleId="Other1">
    <w:name w:val="Other|1_"/>
    <w:link w:val="Other10"/>
    <w:qFormat/>
    <w:locked/>
    <w:rPr>
      <w:rFonts w:ascii="宋体" w:hAnsi="宋体" w:cs="宋体"/>
      <w:sz w:val="17"/>
      <w:szCs w:val="17"/>
      <w:lang w:val="zh-TW" w:eastAsia="zh-TW" w:bidi="zh-TW"/>
    </w:rPr>
  </w:style>
  <w:style w:type="paragraph" w:customStyle="1" w:styleId="Other10">
    <w:name w:val="Other|1"/>
    <w:basedOn w:val="a"/>
    <w:link w:val="Other1"/>
    <w:qFormat/>
    <w:pPr>
      <w:spacing w:line="336" w:lineRule="auto"/>
      <w:ind w:firstLine="380"/>
      <w:jc w:val="left"/>
    </w:pPr>
    <w:rPr>
      <w:rFonts w:ascii="宋体" w:hAnsi="宋体" w:cs="宋体"/>
      <w:kern w:val="0"/>
      <w:sz w:val="17"/>
      <w:szCs w:val="17"/>
      <w:lang w:val="zh-TW" w:eastAsia="zh-TW" w:bidi="zh-TW"/>
    </w:rPr>
  </w:style>
  <w:style w:type="character" w:customStyle="1" w:styleId="Char0">
    <w:name w:val="页眉 Char"/>
    <w:qFormat/>
    <w:rPr>
      <w:rFonts w:eastAsia="宋体"/>
      <w:kern w:val="2"/>
      <w:sz w:val="18"/>
      <w:szCs w:val="18"/>
      <w:lang w:val="en-US" w:eastAsia="zh-CN" w:bidi="ar-SA"/>
    </w:rPr>
  </w:style>
  <w:style w:type="paragraph" w:customStyle="1" w:styleId="p0">
    <w:name w:val="p0"/>
    <w:basedOn w:val="a"/>
    <w:qFormat/>
    <w:pPr>
      <w:widowControl/>
    </w:pPr>
    <w:rPr>
      <w:rFonts w:cs="Times New Roman"/>
      <w:kern w:val="0"/>
      <w:szCs w:val="21"/>
    </w:rPr>
  </w:style>
  <w:style w:type="character" w:customStyle="1" w:styleId="Char1">
    <w:name w:val="页脚 Char"/>
    <w:uiPriority w:val="99"/>
    <w:qFormat/>
    <w:rPr>
      <w:kern w:val="2"/>
      <w:sz w:val="18"/>
      <w:szCs w:val="18"/>
    </w:rPr>
  </w:style>
  <w:style w:type="paragraph" w:customStyle="1" w:styleId="aff1">
    <w:name w:val="正文表标题"/>
    <w:next w:val="af7"/>
    <w:qFormat/>
    <w:pPr>
      <w:jc w:val="center"/>
    </w:pPr>
    <w:rPr>
      <w:rFonts w:ascii="黑体" w:eastAsia="黑体"/>
      <w:sz w:val="21"/>
    </w:rPr>
  </w:style>
  <w:style w:type="paragraph" w:customStyle="1" w:styleId="11">
    <w:name w:val="修订1"/>
    <w:hidden/>
    <w:uiPriority w:val="99"/>
    <w:unhideWhenUsed/>
    <w:qFormat/>
    <w:rPr>
      <w:rFonts w:cstheme="minorBidi"/>
      <w:kern w:val="2"/>
      <w:sz w:val="24"/>
      <w:szCs w:val="22"/>
    </w:rPr>
  </w:style>
  <w:style w:type="character" w:styleId="aff2">
    <w:name w:val="Placeholder Text"/>
    <w:basedOn w:val="a0"/>
    <w:uiPriority w:val="99"/>
    <w:semiHidden/>
    <w:qFormat/>
    <w:rPr>
      <w:color w:val="808080"/>
    </w:rPr>
  </w:style>
  <w:style w:type="table" w:customStyle="1" w:styleId="12">
    <w:name w:val="网格型浅色1"/>
    <w:basedOn w:val="a1"/>
    <w:uiPriority w:val="40"/>
    <w:qFormat/>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4">
    <w:name w:val="TOC 标题4"/>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3">
    <w:name w:val="扉页（出版时间地点）"/>
    <w:basedOn w:val="a"/>
    <w:qFormat/>
    <w:pPr>
      <w:jc w:val="center"/>
    </w:pPr>
    <w:rPr>
      <w:rFonts w:eastAsia="黑体" w:cs="宋体"/>
      <w:szCs w:val="20"/>
    </w:rPr>
  </w:style>
  <w:style w:type="paragraph" w:styleId="aff4">
    <w:name w:val="Revision"/>
    <w:hidden/>
    <w:uiPriority w:val="99"/>
    <w:unhideWhenUsed/>
    <w:rsid w:val="00C24A17"/>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A0FE3-60E2-443C-B917-87EAB60E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5241</Words>
  <Characters>29874</Characters>
  <Application>Microsoft Office Word</Application>
  <DocSecurity>0</DocSecurity>
  <Lines>248</Lines>
  <Paragraphs>70</Paragraphs>
  <ScaleCrop>false</ScaleCrop>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2020-11-09T03:18:00Z</dcterms:created>
  <dcterms:modified xsi:type="dcterms:W3CDTF">2024-07-30T07:00:00Z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BC97A65A18634BDB8ACA2C7FEC09EE16_12</vt:lpwstr>
  </property>
</Properties>
</file>