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C262">
      <w:pPr>
        <w:jc w:val="center"/>
        <w:rPr>
          <w:rFonts w:hint="default" w:ascii="宋体" w:hAnsi="宋体" w:eastAsiaTheme="minorEastAsia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中国工程建设标准化协会标准</w:t>
      </w:r>
    </w:p>
    <w:p w14:paraId="1DE180A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《</w:t>
      </w:r>
      <w:r>
        <w:rPr>
          <w:rFonts w:hint="eastAsia" w:ascii="宋体" w:hAnsi="宋体"/>
          <w:b/>
          <w:sz w:val="28"/>
          <w:szCs w:val="32"/>
        </w:rPr>
        <w:t>建筑窗用推拉下悬五金系统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8F19F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6B4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6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98B2F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08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49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74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4B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9B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8B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EF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147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25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3B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64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68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B4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4D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98E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6C37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B2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0F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54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9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C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3D8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88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9F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F0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A6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05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F9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EE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5C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67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3F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07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BD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A3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E4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94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67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29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87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522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8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F9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08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5B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C97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FF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3A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7A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EF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9F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99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FD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E9D821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8B0A857">
      <w:pPr>
        <w:snapToGrid w:val="0"/>
        <w:spacing w:line="300" w:lineRule="auto"/>
        <w:ind w:firstLine="630" w:firstLineChars="300"/>
      </w:pPr>
      <w:r>
        <w:t xml:space="preserve"> </w:t>
      </w:r>
    </w:p>
    <w:p w14:paraId="5B155D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jk3MDY2MTA2ZGE4MWJjNDhlMjU1Yzg1ZTM5M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43FD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607C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4C85D59"/>
    <w:rsid w:val="47C120B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2</TotalTime>
  <ScaleCrop>false</ScaleCrop>
  <LinksUpToDate>false</LinksUpToDate>
  <CharactersWithSpaces>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张莉莉</cp:lastModifiedBy>
  <dcterms:modified xsi:type="dcterms:W3CDTF">2024-08-19T01:42:19Z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A056C3D4A8CF4871A0D3AB2A5E4352CC_12</vt:lpwstr>
  </property>
</Properties>
</file>